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B3BB3">
      <w:pPr>
        <w:rPr>
          <w:bCs/>
          <w:szCs w:val="44"/>
          <w:highlight w:val="none"/>
        </w:rPr>
      </w:pPr>
    </w:p>
    <w:p w14:paraId="2A711452">
      <w:pPr>
        <w:pStyle w:val="17"/>
        <w:widowControl w:val="0"/>
        <w:snapToGrid w:val="0"/>
        <w:textAlignment w:val="center"/>
        <w:outlineLvl w:val="9"/>
        <w:rPr>
          <w:rFonts w:ascii="方正小标宋_GBK" w:hAnsi="方正小标宋_GBK" w:eastAsia="方正小标宋_GBK" w:cs="方正小标宋_GBK"/>
          <w:bCs/>
          <w:sz w:val="44"/>
          <w:szCs w:val="44"/>
          <w:highlight w:val="none"/>
        </w:rPr>
      </w:pPr>
      <w:bookmarkStart w:id="0" w:name="_Toc24770"/>
      <w:bookmarkStart w:id="1" w:name="_Toc20439"/>
      <w:bookmarkStart w:id="2" w:name="_Toc20466"/>
      <w:r>
        <w:rPr>
          <w:rFonts w:hint="eastAsia" w:ascii="方正小标宋_GBK" w:hAnsi="方正小标宋_GBK" w:eastAsia="方正小标宋_GBK" w:cs="方正小标宋_GBK"/>
          <w:b w:val="0"/>
          <w:bCs w:val="0"/>
          <w:sz w:val="44"/>
          <w:szCs w:val="44"/>
          <w:highlight w:val="none"/>
        </w:rPr>
        <w:t>目   录</w:t>
      </w:r>
      <w:bookmarkEnd w:id="0"/>
      <w:bookmarkEnd w:id="1"/>
      <w:bookmarkEnd w:id="2"/>
    </w:p>
    <w:p w14:paraId="48CD0AE6">
      <w:pPr>
        <w:pStyle w:val="6"/>
        <w:tabs>
          <w:tab w:val="right" w:leader="dot" w:pos="8306"/>
        </w:tabs>
        <w:snapToGrid w:val="0"/>
        <w:rPr>
          <w:highlight w:val="none"/>
        </w:rPr>
      </w:pPr>
    </w:p>
    <w:p w14:paraId="5DDD2B2A">
      <w:pPr>
        <w:pStyle w:val="6"/>
        <w:tabs>
          <w:tab w:val="right" w:leader="dot" w:pos="8392"/>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_Toc10488 </w:instrText>
      </w:r>
      <w:r>
        <w:rPr>
          <w:highlight w:val="none"/>
        </w:rPr>
        <w:fldChar w:fldCharType="separate"/>
      </w:r>
      <w:r>
        <w:rPr>
          <w:rFonts w:hint="default" w:ascii="黑体" w:hAnsi="黑体" w:cs="黑体"/>
          <w:bCs/>
          <w:highlight w:val="none"/>
        </w:rPr>
        <w:t>1.创业补贴申领办事指南</w:t>
      </w:r>
      <w:r>
        <w:rPr>
          <w:highlight w:val="none"/>
        </w:rPr>
        <w:tab/>
      </w:r>
      <w:r>
        <w:rPr>
          <w:highlight w:val="none"/>
        </w:rPr>
        <w:fldChar w:fldCharType="begin"/>
      </w:r>
      <w:r>
        <w:rPr>
          <w:highlight w:val="none"/>
        </w:rPr>
        <w:instrText xml:space="preserve"> PAGEREF _Toc10488 </w:instrText>
      </w:r>
      <w:r>
        <w:rPr>
          <w:highlight w:val="none"/>
        </w:rPr>
        <w:fldChar w:fldCharType="separate"/>
      </w:r>
      <w:r>
        <w:rPr>
          <w:highlight w:val="none"/>
        </w:rPr>
        <w:t>1</w:t>
      </w:r>
      <w:r>
        <w:rPr>
          <w:highlight w:val="none"/>
        </w:rPr>
        <w:fldChar w:fldCharType="end"/>
      </w:r>
      <w:r>
        <w:rPr>
          <w:highlight w:val="none"/>
        </w:rPr>
        <w:fldChar w:fldCharType="end"/>
      </w:r>
    </w:p>
    <w:p w14:paraId="68D00571">
      <w:pPr>
        <w:pStyle w:val="6"/>
        <w:tabs>
          <w:tab w:val="right" w:leader="dot" w:pos="8392"/>
        </w:tabs>
        <w:rPr>
          <w:highlight w:val="none"/>
        </w:rPr>
      </w:pPr>
      <w:r>
        <w:rPr>
          <w:highlight w:val="none"/>
        </w:rPr>
        <w:fldChar w:fldCharType="begin"/>
      </w:r>
      <w:r>
        <w:rPr>
          <w:highlight w:val="none"/>
        </w:rPr>
        <w:instrText xml:space="preserve"> HYPERLINK \l _Toc26033 </w:instrText>
      </w:r>
      <w:r>
        <w:rPr>
          <w:highlight w:val="none"/>
        </w:rPr>
        <w:fldChar w:fldCharType="separate"/>
      </w:r>
      <w:r>
        <w:rPr>
          <w:rFonts w:hint="eastAsia" w:ascii="黑体" w:hAnsi="黑体" w:eastAsia="黑体" w:cs="黑体"/>
          <w:bCs/>
          <w:highlight w:val="none"/>
        </w:rPr>
        <w:t>2.</w:t>
      </w:r>
      <w:r>
        <w:rPr>
          <w:rFonts w:hint="default" w:ascii="黑体" w:hAnsi="黑体" w:cs="黑体"/>
          <w:bCs/>
          <w:kern w:val="2"/>
          <w:szCs w:val="32"/>
          <w:highlight w:val="none"/>
        </w:rPr>
        <w:t>小微企业场地租金补贴申领办事指南</w:t>
      </w:r>
      <w:r>
        <w:rPr>
          <w:highlight w:val="none"/>
        </w:rPr>
        <w:tab/>
      </w:r>
      <w:r>
        <w:rPr>
          <w:highlight w:val="none"/>
        </w:rPr>
        <w:fldChar w:fldCharType="begin"/>
      </w:r>
      <w:r>
        <w:rPr>
          <w:highlight w:val="none"/>
        </w:rPr>
        <w:instrText xml:space="preserve"> PAGEREF _Toc26033 </w:instrText>
      </w:r>
      <w:r>
        <w:rPr>
          <w:highlight w:val="none"/>
        </w:rPr>
        <w:fldChar w:fldCharType="separate"/>
      </w:r>
      <w:r>
        <w:rPr>
          <w:highlight w:val="none"/>
        </w:rPr>
        <w:t>2</w:t>
      </w:r>
      <w:r>
        <w:rPr>
          <w:highlight w:val="none"/>
        </w:rPr>
        <w:fldChar w:fldCharType="end"/>
      </w:r>
      <w:r>
        <w:rPr>
          <w:highlight w:val="none"/>
        </w:rPr>
        <w:fldChar w:fldCharType="end"/>
      </w:r>
    </w:p>
    <w:p w14:paraId="160EC7C1">
      <w:pPr>
        <w:pStyle w:val="6"/>
        <w:tabs>
          <w:tab w:val="right" w:leader="dot" w:pos="8392"/>
        </w:tabs>
        <w:rPr>
          <w:highlight w:val="none"/>
        </w:rPr>
      </w:pPr>
      <w:r>
        <w:rPr>
          <w:highlight w:val="none"/>
        </w:rPr>
        <w:fldChar w:fldCharType="begin"/>
      </w:r>
      <w:r>
        <w:rPr>
          <w:highlight w:val="none"/>
        </w:rPr>
        <w:instrText xml:space="preserve"> HYPERLINK \l _Toc9239 </w:instrText>
      </w:r>
      <w:r>
        <w:rPr>
          <w:highlight w:val="none"/>
        </w:rPr>
        <w:fldChar w:fldCharType="separate"/>
      </w:r>
      <w:r>
        <w:rPr>
          <w:rFonts w:hint="eastAsia" w:ascii="黑体" w:hAnsi="黑体" w:eastAsia="黑体" w:cs="黑体"/>
          <w:bCs/>
          <w:highlight w:val="none"/>
        </w:rPr>
        <w:t>3.</w:t>
      </w:r>
      <w:r>
        <w:rPr>
          <w:rFonts w:hint="default" w:ascii="黑体" w:hAnsi="黑体" w:cs="黑体"/>
          <w:bCs/>
          <w:highlight w:val="none"/>
        </w:rPr>
        <w:t>房租物业水电费补贴申领办事指南</w:t>
      </w:r>
      <w:r>
        <w:rPr>
          <w:highlight w:val="none"/>
        </w:rPr>
        <w:tab/>
      </w:r>
      <w:r>
        <w:rPr>
          <w:highlight w:val="none"/>
        </w:rPr>
        <w:fldChar w:fldCharType="begin"/>
      </w:r>
      <w:r>
        <w:rPr>
          <w:highlight w:val="none"/>
        </w:rPr>
        <w:instrText xml:space="preserve"> PAGEREF _Toc9239 </w:instrText>
      </w:r>
      <w:r>
        <w:rPr>
          <w:highlight w:val="none"/>
        </w:rPr>
        <w:fldChar w:fldCharType="separate"/>
      </w:r>
      <w:r>
        <w:rPr>
          <w:highlight w:val="none"/>
        </w:rPr>
        <w:t>3</w:t>
      </w:r>
      <w:r>
        <w:rPr>
          <w:highlight w:val="none"/>
        </w:rPr>
        <w:fldChar w:fldCharType="end"/>
      </w:r>
      <w:r>
        <w:rPr>
          <w:highlight w:val="none"/>
        </w:rPr>
        <w:fldChar w:fldCharType="end"/>
      </w:r>
    </w:p>
    <w:p w14:paraId="603BA2CA">
      <w:pPr>
        <w:pStyle w:val="6"/>
        <w:tabs>
          <w:tab w:val="right" w:leader="dot" w:pos="8392"/>
        </w:tabs>
        <w:rPr>
          <w:highlight w:val="none"/>
        </w:rPr>
      </w:pPr>
      <w:r>
        <w:rPr>
          <w:highlight w:val="none"/>
        </w:rPr>
        <w:fldChar w:fldCharType="begin"/>
      </w:r>
      <w:r>
        <w:rPr>
          <w:highlight w:val="none"/>
        </w:rPr>
        <w:instrText xml:space="preserve"> HYPERLINK \l _Toc21927 </w:instrText>
      </w:r>
      <w:r>
        <w:rPr>
          <w:highlight w:val="none"/>
        </w:rPr>
        <w:fldChar w:fldCharType="separate"/>
      </w:r>
      <w:r>
        <w:rPr>
          <w:rFonts w:hint="eastAsia" w:ascii="黑体" w:hAnsi="黑体" w:eastAsia="黑体" w:cs="黑体"/>
          <w:bCs/>
          <w:highlight w:val="none"/>
        </w:rPr>
        <w:t>4.</w:t>
      </w:r>
      <w:r>
        <w:rPr>
          <w:rFonts w:hint="default" w:ascii="黑体" w:hAnsi="黑体" w:cs="黑体"/>
          <w:bCs/>
          <w:highlight w:val="none"/>
        </w:rPr>
        <w:t>灵活就业人员社会保险补贴申领办事指南</w:t>
      </w:r>
      <w:r>
        <w:rPr>
          <w:highlight w:val="none"/>
        </w:rPr>
        <w:tab/>
      </w:r>
      <w:r>
        <w:rPr>
          <w:highlight w:val="none"/>
        </w:rPr>
        <w:fldChar w:fldCharType="begin"/>
      </w:r>
      <w:r>
        <w:rPr>
          <w:highlight w:val="none"/>
        </w:rPr>
        <w:instrText xml:space="preserve"> PAGEREF _Toc21927 </w:instrText>
      </w:r>
      <w:r>
        <w:rPr>
          <w:highlight w:val="none"/>
        </w:rPr>
        <w:fldChar w:fldCharType="separate"/>
      </w:r>
      <w:r>
        <w:rPr>
          <w:highlight w:val="none"/>
        </w:rPr>
        <w:t>4</w:t>
      </w:r>
      <w:r>
        <w:rPr>
          <w:highlight w:val="none"/>
        </w:rPr>
        <w:fldChar w:fldCharType="end"/>
      </w:r>
      <w:r>
        <w:rPr>
          <w:highlight w:val="none"/>
        </w:rPr>
        <w:fldChar w:fldCharType="end"/>
      </w:r>
    </w:p>
    <w:p w14:paraId="54E297E2">
      <w:pPr>
        <w:pStyle w:val="6"/>
        <w:tabs>
          <w:tab w:val="right" w:leader="dot" w:pos="8392"/>
        </w:tabs>
        <w:rPr>
          <w:highlight w:val="none"/>
        </w:rPr>
      </w:pPr>
      <w:r>
        <w:rPr>
          <w:highlight w:val="none"/>
        </w:rPr>
        <w:fldChar w:fldCharType="begin"/>
      </w:r>
      <w:r>
        <w:rPr>
          <w:highlight w:val="none"/>
        </w:rPr>
        <w:instrText xml:space="preserve"> HYPERLINK \l _Toc23397 </w:instrText>
      </w:r>
      <w:r>
        <w:rPr>
          <w:highlight w:val="none"/>
        </w:rPr>
        <w:fldChar w:fldCharType="separate"/>
      </w:r>
      <w:r>
        <w:rPr>
          <w:rFonts w:hint="eastAsia" w:ascii="黑体" w:hAnsi="黑体" w:eastAsia="黑体" w:cs="黑体"/>
          <w:bCs/>
          <w:highlight w:val="none"/>
        </w:rPr>
        <w:t>5.</w:t>
      </w:r>
      <w:r>
        <w:rPr>
          <w:rFonts w:hint="default" w:ascii="黑体" w:hAnsi="黑体" w:cs="黑体"/>
          <w:bCs/>
          <w:highlight w:val="none"/>
        </w:rPr>
        <w:t>就业困难人员认定办事指南</w:t>
      </w:r>
      <w:r>
        <w:rPr>
          <w:highlight w:val="none"/>
        </w:rPr>
        <w:tab/>
      </w:r>
      <w:r>
        <w:rPr>
          <w:highlight w:val="none"/>
        </w:rPr>
        <w:fldChar w:fldCharType="begin"/>
      </w:r>
      <w:r>
        <w:rPr>
          <w:highlight w:val="none"/>
        </w:rPr>
        <w:instrText xml:space="preserve"> PAGEREF _Toc23397 </w:instrText>
      </w:r>
      <w:r>
        <w:rPr>
          <w:highlight w:val="none"/>
        </w:rPr>
        <w:fldChar w:fldCharType="separate"/>
      </w:r>
      <w:r>
        <w:rPr>
          <w:highlight w:val="none"/>
        </w:rPr>
        <w:t>5</w:t>
      </w:r>
      <w:r>
        <w:rPr>
          <w:highlight w:val="none"/>
        </w:rPr>
        <w:fldChar w:fldCharType="end"/>
      </w:r>
      <w:r>
        <w:rPr>
          <w:highlight w:val="none"/>
        </w:rPr>
        <w:fldChar w:fldCharType="end"/>
      </w:r>
    </w:p>
    <w:p w14:paraId="33D52FB7">
      <w:pPr>
        <w:pStyle w:val="6"/>
        <w:tabs>
          <w:tab w:val="right" w:leader="dot" w:pos="8392"/>
        </w:tabs>
        <w:rPr>
          <w:highlight w:val="none"/>
        </w:rPr>
      </w:pPr>
      <w:r>
        <w:rPr>
          <w:highlight w:val="none"/>
        </w:rPr>
        <w:fldChar w:fldCharType="begin"/>
      </w:r>
      <w:r>
        <w:rPr>
          <w:highlight w:val="none"/>
        </w:rPr>
        <w:instrText xml:space="preserve"> HYPERLINK \l _Toc6349 </w:instrText>
      </w:r>
      <w:r>
        <w:rPr>
          <w:highlight w:val="none"/>
        </w:rPr>
        <w:fldChar w:fldCharType="separate"/>
      </w:r>
      <w:r>
        <w:rPr>
          <w:rFonts w:hint="default" w:ascii="黑体" w:hAnsi="黑体" w:cs="黑体"/>
          <w:bCs/>
          <w:highlight w:val="none"/>
        </w:rPr>
        <w:t>6.</w:t>
      </w:r>
      <w:r>
        <w:rPr>
          <w:rFonts w:hint="default" w:ascii="黑体" w:hAnsi="黑体" w:cs="黑体"/>
          <w:bCs/>
          <w:highlight w:val="none"/>
          <w:lang w:eastAsia="zh-Hans"/>
        </w:rPr>
        <w:t>就</w:t>
      </w:r>
      <w:r>
        <w:rPr>
          <w:rFonts w:hint="default" w:ascii="黑体" w:hAnsi="黑体" w:cs="黑体"/>
          <w:bCs/>
          <w:highlight w:val="none"/>
        </w:rPr>
        <w:t>业困难人员社会保险补贴申领办事指南</w:t>
      </w:r>
      <w:r>
        <w:rPr>
          <w:highlight w:val="none"/>
        </w:rPr>
        <w:tab/>
      </w:r>
      <w:r>
        <w:rPr>
          <w:highlight w:val="none"/>
        </w:rPr>
        <w:fldChar w:fldCharType="begin"/>
      </w:r>
      <w:r>
        <w:rPr>
          <w:highlight w:val="none"/>
        </w:rPr>
        <w:instrText xml:space="preserve"> PAGEREF _Toc6349 </w:instrText>
      </w:r>
      <w:r>
        <w:rPr>
          <w:highlight w:val="none"/>
        </w:rPr>
        <w:fldChar w:fldCharType="separate"/>
      </w:r>
      <w:r>
        <w:rPr>
          <w:highlight w:val="none"/>
        </w:rPr>
        <w:t>6</w:t>
      </w:r>
      <w:r>
        <w:rPr>
          <w:highlight w:val="none"/>
        </w:rPr>
        <w:fldChar w:fldCharType="end"/>
      </w:r>
      <w:r>
        <w:rPr>
          <w:highlight w:val="none"/>
        </w:rPr>
        <w:fldChar w:fldCharType="end"/>
      </w:r>
    </w:p>
    <w:p w14:paraId="1FC165FA">
      <w:pPr>
        <w:pStyle w:val="6"/>
        <w:tabs>
          <w:tab w:val="right" w:leader="dot" w:pos="8392"/>
        </w:tabs>
        <w:rPr>
          <w:highlight w:val="none"/>
        </w:rPr>
      </w:pPr>
      <w:r>
        <w:rPr>
          <w:highlight w:val="none"/>
        </w:rPr>
        <w:fldChar w:fldCharType="begin"/>
      </w:r>
      <w:r>
        <w:rPr>
          <w:highlight w:val="none"/>
        </w:rPr>
        <w:instrText xml:space="preserve"> HYPERLINK \l _Toc23260 </w:instrText>
      </w:r>
      <w:r>
        <w:rPr>
          <w:highlight w:val="none"/>
        </w:rPr>
        <w:fldChar w:fldCharType="separate"/>
      </w:r>
      <w:r>
        <w:rPr>
          <w:rFonts w:hint="eastAsia" w:ascii="黑体" w:hAnsi="黑体" w:eastAsia="黑体" w:cs="黑体"/>
          <w:bCs/>
          <w:highlight w:val="none"/>
        </w:rPr>
        <w:t>7.</w:t>
      </w:r>
      <w:r>
        <w:rPr>
          <w:rFonts w:hint="default" w:ascii="黑体" w:hAnsi="黑体" w:cs="黑体"/>
          <w:bCs/>
          <w:highlight w:val="none"/>
        </w:rPr>
        <w:t>公益性岗位补贴申领办事指南</w:t>
      </w:r>
      <w:r>
        <w:rPr>
          <w:highlight w:val="none"/>
        </w:rPr>
        <w:tab/>
      </w:r>
      <w:r>
        <w:rPr>
          <w:highlight w:val="none"/>
        </w:rPr>
        <w:fldChar w:fldCharType="begin"/>
      </w:r>
      <w:r>
        <w:rPr>
          <w:highlight w:val="none"/>
        </w:rPr>
        <w:instrText xml:space="preserve"> PAGEREF _Toc23260 </w:instrText>
      </w:r>
      <w:r>
        <w:rPr>
          <w:highlight w:val="none"/>
        </w:rPr>
        <w:fldChar w:fldCharType="separate"/>
      </w:r>
      <w:r>
        <w:rPr>
          <w:highlight w:val="none"/>
        </w:rPr>
        <w:t>7</w:t>
      </w:r>
      <w:r>
        <w:rPr>
          <w:highlight w:val="none"/>
        </w:rPr>
        <w:fldChar w:fldCharType="end"/>
      </w:r>
      <w:r>
        <w:rPr>
          <w:highlight w:val="none"/>
        </w:rPr>
        <w:fldChar w:fldCharType="end"/>
      </w:r>
    </w:p>
    <w:p w14:paraId="3AD46583">
      <w:pPr>
        <w:pStyle w:val="6"/>
        <w:tabs>
          <w:tab w:val="right" w:leader="dot" w:pos="8392"/>
        </w:tabs>
        <w:rPr>
          <w:highlight w:val="none"/>
        </w:rPr>
      </w:pPr>
      <w:r>
        <w:rPr>
          <w:highlight w:val="none"/>
        </w:rPr>
        <w:fldChar w:fldCharType="begin"/>
      </w:r>
      <w:r>
        <w:rPr>
          <w:highlight w:val="none"/>
        </w:rPr>
        <w:instrText xml:space="preserve"> HYPERLINK \l _Toc13137 </w:instrText>
      </w:r>
      <w:r>
        <w:rPr>
          <w:highlight w:val="none"/>
        </w:rPr>
        <w:fldChar w:fldCharType="separate"/>
      </w:r>
      <w:r>
        <w:rPr>
          <w:rFonts w:hint="eastAsia" w:ascii="黑体" w:hAnsi="黑体" w:eastAsia="黑体" w:cs="黑体"/>
          <w:bCs/>
          <w:highlight w:val="none"/>
        </w:rPr>
        <w:t>8.</w:t>
      </w:r>
      <w:r>
        <w:rPr>
          <w:rFonts w:hint="default" w:ascii="黑体" w:hAnsi="黑体" w:cs="黑体"/>
          <w:bCs/>
          <w:highlight w:val="none"/>
        </w:rPr>
        <w:t>求职创业补贴申领办事指南</w:t>
      </w:r>
      <w:r>
        <w:rPr>
          <w:highlight w:val="none"/>
        </w:rPr>
        <w:tab/>
      </w:r>
      <w:r>
        <w:rPr>
          <w:highlight w:val="none"/>
        </w:rPr>
        <w:fldChar w:fldCharType="begin"/>
      </w:r>
      <w:r>
        <w:rPr>
          <w:highlight w:val="none"/>
        </w:rPr>
        <w:instrText xml:space="preserve"> PAGEREF _Toc13137 </w:instrText>
      </w:r>
      <w:r>
        <w:rPr>
          <w:highlight w:val="none"/>
        </w:rPr>
        <w:fldChar w:fldCharType="separate"/>
      </w:r>
      <w:r>
        <w:rPr>
          <w:highlight w:val="none"/>
        </w:rPr>
        <w:t>8</w:t>
      </w:r>
      <w:r>
        <w:rPr>
          <w:highlight w:val="none"/>
        </w:rPr>
        <w:fldChar w:fldCharType="end"/>
      </w:r>
      <w:r>
        <w:rPr>
          <w:highlight w:val="none"/>
        </w:rPr>
        <w:fldChar w:fldCharType="end"/>
      </w:r>
    </w:p>
    <w:p w14:paraId="1DCD5438">
      <w:pPr>
        <w:pStyle w:val="6"/>
        <w:tabs>
          <w:tab w:val="right" w:leader="dot" w:pos="8392"/>
        </w:tabs>
        <w:rPr>
          <w:highlight w:val="none"/>
        </w:rPr>
      </w:pPr>
      <w:r>
        <w:rPr>
          <w:highlight w:val="none"/>
        </w:rPr>
        <w:fldChar w:fldCharType="begin"/>
      </w:r>
      <w:r>
        <w:rPr>
          <w:highlight w:val="none"/>
        </w:rPr>
        <w:instrText xml:space="preserve"> HYPERLINK \l _Toc26043 </w:instrText>
      </w:r>
      <w:r>
        <w:rPr>
          <w:highlight w:val="none"/>
        </w:rPr>
        <w:fldChar w:fldCharType="separate"/>
      </w:r>
      <w:r>
        <w:rPr>
          <w:rFonts w:hint="eastAsia" w:ascii="黑体" w:hAnsi="黑体" w:eastAsia="黑体" w:cs="黑体"/>
          <w:bCs/>
          <w:highlight w:val="none"/>
        </w:rPr>
        <w:t>9.</w:t>
      </w:r>
      <w:r>
        <w:rPr>
          <w:rFonts w:hint="default" w:ascii="黑体" w:hAnsi="黑体" w:cs="黑体"/>
          <w:bCs/>
          <w:highlight w:val="none"/>
        </w:rPr>
        <w:t>吸纳贫</w:t>
      </w:r>
      <w:r>
        <w:rPr>
          <w:rFonts w:hint="eastAsia" w:ascii="宋体" w:hAnsi="宋体" w:eastAsia="宋体" w:cs="宋体"/>
          <w:bCs/>
          <w:highlight w:val="none"/>
          <w:lang w:val="en-US" w:eastAsia="zh-CN"/>
        </w:rPr>
        <w:t>困</w:t>
      </w:r>
      <w:r>
        <w:rPr>
          <w:rFonts w:hint="default" w:ascii="黑体" w:hAnsi="黑体" w:cs="黑体"/>
          <w:bCs/>
          <w:highlight w:val="none"/>
        </w:rPr>
        <w:t>劳动力就业奖补申领办事指南</w:t>
      </w:r>
      <w:r>
        <w:rPr>
          <w:highlight w:val="none"/>
        </w:rPr>
        <w:tab/>
      </w:r>
      <w:r>
        <w:rPr>
          <w:highlight w:val="none"/>
        </w:rPr>
        <w:fldChar w:fldCharType="begin"/>
      </w:r>
      <w:r>
        <w:rPr>
          <w:highlight w:val="none"/>
        </w:rPr>
        <w:instrText xml:space="preserve"> PAGEREF _Toc26043 </w:instrText>
      </w:r>
      <w:r>
        <w:rPr>
          <w:highlight w:val="none"/>
        </w:rPr>
        <w:fldChar w:fldCharType="separate"/>
      </w:r>
      <w:r>
        <w:rPr>
          <w:highlight w:val="none"/>
        </w:rPr>
        <w:t>9</w:t>
      </w:r>
      <w:r>
        <w:rPr>
          <w:highlight w:val="none"/>
        </w:rPr>
        <w:fldChar w:fldCharType="end"/>
      </w:r>
      <w:r>
        <w:rPr>
          <w:highlight w:val="none"/>
        </w:rPr>
        <w:fldChar w:fldCharType="end"/>
      </w:r>
    </w:p>
    <w:p w14:paraId="4238CA16">
      <w:pPr>
        <w:pStyle w:val="6"/>
        <w:tabs>
          <w:tab w:val="right" w:leader="dot" w:pos="8392"/>
        </w:tabs>
        <w:rPr>
          <w:highlight w:val="none"/>
        </w:rPr>
      </w:pPr>
      <w:r>
        <w:rPr>
          <w:highlight w:val="none"/>
        </w:rPr>
        <w:fldChar w:fldCharType="begin"/>
      </w:r>
      <w:r>
        <w:rPr>
          <w:highlight w:val="none"/>
        </w:rPr>
        <w:instrText xml:space="preserve"> HYPERLINK \l _Toc5136 </w:instrText>
      </w:r>
      <w:r>
        <w:rPr>
          <w:highlight w:val="none"/>
        </w:rPr>
        <w:fldChar w:fldCharType="separate"/>
      </w:r>
      <w:r>
        <w:rPr>
          <w:rFonts w:hint="eastAsia" w:ascii="黑体" w:hAnsi="黑体" w:eastAsia="黑体" w:cs="黑体"/>
          <w:bCs/>
          <w:highlight w:val="none"/>
        </w:rPr>
        <w:t>10.</w:t>
      </w:r>
      <w:r>
        <w:rPr>
          <w:rFonts w:hint="default" w:ascii="黑体" w:hAnsi="黑体" w:cs="黑体"/>
          <w:bCs/>
          <w:highlight w:val="none"/>
        </w:rPr>
        <w:t>吸纳就业补贴申领办事指南</w:t>
      </w:r>
      <w:r>
        <w:rPr>
          <w:highlight w:val="none"/>
        </w:rPr>
        <w:tab/>
      </w:r>
      <w:r>
        <w:rPr>
          <w:highlight w:val="none"/>
        </w:rPr>
        <w:fldChar w:fldCharType="begin"/>
      </w:r>
      <w:r>
        <w:rPr>
          <w:highlight w:val="none"/>
        </w:rPr>
        <w:instrText xml:space="preserve"> PAGEREF _Toc5136 </w:instrText>
      </w:r>
      <w:r>
        <w:rPr>
          <w:highlight w:val="none"/>
        </w:rPr>
        <w:fldChar w:fldCharType="separate"/>
      </w:r>
      <w:r>
        <w:rPr>
          <w:highlight w:val="none"/>
        </w:rPr>
        <w:t>10</w:t>
      </w:r>
      <w:r>
        <w:rPr>
          <w:highlight w:val="none"/>
        </w:rPr>
        <w:fldChar w:fldCharType="end"/>
      </w:r>
      <w:r>
        <w:rPr>
          <w:highlight w:val="none"/>
        </w:rPr>
        <w:fldChar w:fldCharType="end"/>
      </w:r>
    </w:p>
    <w:p w14:paraId="7AA41BC0">
      <w:pPr>
        <w:pStyle w:val="6"/>
        <w:tabs>
          <w:tab w:val="right" w:leader="dot" w:pos="8392"/>
        </w:tabs>
        <w:rPr>
          <w:highlight w:val="none"/>
        </w:rPr>
      </w:pPr>
      <w:r>
        <w:rPr>
          <w:highlight w:val="none"/>
        </w:rPr>
        <w:fldChar w:fldCharType="begin"/>
      </w:r>
      <w:r>
        <w:rPr>
          <w:highlight w:val="none"/>
        </w:rPr>
        <w:instrText xml:space="preserve"> HYPERLINK \l _Toc3463 </w:instrText>
      </w:r>
      <w:r>
        <w:rPr>
          <w:highlight w:val="none"/>
        </w:rPr>
        <w:fldChar w:fldCharType="separate"/>
      </w:r>
      <w:r>
        <w:rPr>
          <w:rFonts w:hint="eastAsia" w:ascii="黑体" w:hAnsi="黑体" w:eastAsia="黑体" w:cs="黑体"/>
          <w:bCs/>
          <w:highlight w:val="none"/>
        </w:rPr>
        <w:t>11.</w:t>
      </w:r>
      <w:r>
        <w:rPr>
          <w:rFonts w:hint="default" w:ascii="黑体" w:hAnsi="黑体" w:cs="黑体"/>
          <w:bCs/>
          <w:highlight w:val="none"/>
        </w:rPr>
        <w:t>企业吸纳岗位补贴办事指南</w:t>
      </w:r>
      <w:r>
        <w:rPr>
          <w:highlight w:val="none"/>
        </w:rPr>
        <w:tab/>
      </w:r>
      <w:r>
        <w:rPr>
          <w:highlight w:val="none"/>
        </w:rPr>
        <w:fldChar w:fldCharType="begin"/>
      </w:r>
      <w:r>
        <w:rPr>
          <w:highlight w:val="none"/>
        </w:rPr>
        <w:instrText xml:space="preserve"> PAGEREF _Toc3463 </w:instrText>
      </w:r>
      <w:r>
        <w:rPr>
          <w:highlight w:val="none"/>
        </w:rPr>
        <w:fldChar w:fldCharType="separate"/>
      </w:r>
      <w:r>
        <w:rPr>
          <w:highlight w:val="none"/>
        </w:rPr>
        <w:t>11</w:t>
      </w:r>
      <w:r>
        <w:rPr>
          <w:highlight w:val="none"/>
        </w:rPr>
        <w:fldChar w:fldCharType="end"/>
      </w:r>
      <w:r>
        <w:rPr>
          <w:highlight w:val="none"/>
        </w:rPr>
        <w:fldChar w:fldCharType="end"/>
      </w:r>
    </w:p>
    <w:p w14:paraId="05C92737">
      <w:pPr>
        <w:pStyle w:val="6"/>
        <w:tabs>
          <w:tab w:val="right" w:leader="dot" w:pos="8392"/>
        </w:tabs>
        <w:rPr>
          <w:highlight w:val="none"/>
        </w:rPr>
      </w:pPr>
      <w:r>
        <w:rPr>
          <w:highlight w:val="none"/>
        </w:rPr>
        <w:fldChar w:fldCharType="begin"/>
      </w:r>
      <w:r>
        <w:rPr>
          <w:highlight w:val="none"/>
        </w:rPr>
        <w:instrText xml:space="preserve"> HYPERLINK \l _Toc21552 </w:instrText>
      </w:r>
      <w:r>
        <w:rPr>
          <w:highlight w:val="none"/>
        </w:rPr>
        <w:fldChar w:fldCharType="separate"/>
      </w:r>
      <w:r>
        <w:rPr>
          <w:rFonts w:hint="eastAsia" w:ascii="黑体" w:hAnsi="黑体" w:eastAsia="黑体" w:cs="黑体"/>
          <w:bCs/>
          <w:highlight w:val="none"/>
        </w:rPr>
        <w:t>12.</w:t>
      </w:r>
      <w:r>
        <w:rPr>
          <w:rFonts w:hint="default" w:ascii="黑体" w:hAnsi="黑体" w:cs="黑体"/>
          <w:bCs/>
          <w:highlight w:val="none"/>
        </w:rPr>
        <w:t>就业见习补贴申领办事指南</w:t>
      </w:r>
      <w:r>
        <w:rPr>
          <w:highlight w:val="none"/>
        </w:rPr>
        <w:tab/>
      </w:r>
      <w:r>
        <w:rPr>
          <w:highlight w:val="none"/>
        </w:rPr>
        <w:fldChar w:fldCharType="begin"/>
      </w:r>
      <w:r>
        <w:rPr>
          <w:highlight w:val="none"/>
        </w:rPr>
        <w:instrText xml:space="preserve"> PAGEREF _Toc21552 </w:instrText>
      </w:r>
      <w:r>
        <w:rPr>
          <w:highlight w:val="none"/>
        </w:rPr>
        <w:fldChar w:fldCharType="separate"/>
      </w:r>
      <w:r>
        <w:rPr>
          <w:highlight w:val="none"/>
        </w:rPr>
        <w:t>12</w:t>
      </w:r>
      <w:r>
        <w:rPr>
          <w:highlight w:val="none"/>
        </w:rPr>
        <w:fldChar w:fldCharType="end"/>
      </w:r>
      <w:r>
        <w:rPr>
          <w:highlight w:val="none"/>
        </w:rPr>
        <w:fldChar w:fldCharType="end"/>
      </w:r>
    </w:p>
    <w:p w14:paraId="0FD4C4B1">
      <w:pPr>
        <w:pStyle w:val="6"/>
        <w:tabs>
          <w:tab w:val="right" w:leader="dot" w:pos="8392"/>
        </w:tabs>
        <w:rPr>
          <w:highlight w:val="none"/>
        </w:rPr>
      </w:pPr>
      <w:r>
        <w:rPr>
          <w:highlight w:val="none"/>
        </w:rPr>
        <w:fldChar w:fldCharType="begin"/>
      </w:r>
      <w:r>
        <w:rPr>
          <w:highlight w:val="none"/>
        </w:rPr>
        <w:instrText xml:space="preserve"> HYPERLINK \l _Toc26038 </w:instrText>
      </w:r>
      <w:r>
        <w:rPr>
          <w:highlight w:val="none"/>
        </w:rPr>
        <w:fldChar w:fldCharType="separate"/>
      </w:r>
      <w:r>
        <w:rPr>
          <w:rFonts w:hint="eastAsia" w:ascii="黑体" w:hAnsi="黑体" w:eastAsia="黑体" w:cs="黑体"/>
          <w:bCs/>
          <w:highlight w:val="none"/>
        </w:rPr>
        <w:t>13.</w:t>
      </w:r>
      <w:r>
        <w:rPr>
          <w:rFonts w:hint="default" w:ascii="黑体" w:hAnsi="黑体" w:cs="黑体"/>
          <w:bCs/>
          <w:highlight w:val="none"/>
        </w:rPr>
        <w:t>高校毕业生社保补贴申领办事指南</w:t>
      </w:r>
      <w:r>
        <w:rPr>
          <w:highlight w:val="none"/>
        </w:rPr>
        <w:tab/>
      </w:r>
      <w:r>
        <w:rPr>
          <w:highlight w:val="none"/>
        </w:rPr>
        <w:fldChar w:fldCharType="begin"/>
      </w:r>
      <w:r>
        <w:rPr>
          <w:highlight w:val="none"/>
        </w:rPr>
        <w:instrText xml:space="preserve"> PAGEREF _Toc26038 </w:instrText>
      </w:r>
      <w:r>
        <w:rPr>
          <w:highlight w:val="none"/>
        </w:rPr>
        <w:fldChar w:fldCharType="separate"/>
      </w:r>
      <w:r>
        <w:rPr>
          <w:highlight w:val="none"/>
        </w:rPr>
        <w:t>13</w:t>
      </w:r>
      <w:r>
        <w:rPr>
          <w:highlight w:val="none"/>
        </w:rPr>
        <w:fldChar w:fldCharType="end"/>
      </w:r>
      <w:r>
        <w:rPr>
          <w:highlight w:val="none"/>
        </w:rPr>
        <w:fldChar w:fldCharType="end"/>
      </w:r>
    </w:p>
    <w:p w14:paraId="569A9023">
      <w:pPr>
        <w:pStyle w:val="6"/>
        <w:tabs>
          <w:tab w:val="right" w:leader="dot" w:pos="8392"/>
        </w:tabs>
        <w:rPr>
          <w:highlight w:val="none"/>
        </w:rPr>
      </w:pPr>
      <w:r>
        <w:rPr>
          <w:highlight w:val="none"/>
        </w:rPr>
        <w:fldChar w:fldCharType="begin"/>
      </w:r>
      <w:r>
        <w:rPr>
          <w:highlight w:val="none"/>
        </w:rPr>
        <w:instrText xml:space="preserve"> HYPERLINK \l _Toc17554 </w:instrText>
      </w:r>
      <w:r>
        <w:rPr>
          <w:highlight w:val="none"/>
        </w:rPr>
        <w:fldChar w:fldCharType="separate"/>
      </w:r>
      <w:r>
        <w:rPr>
          <w:rFonts w:hint="eastAsia" w:ascii="黑体" w:hAnsi="黑体" w:eastAsia="黑体" w:cs="黑体"/>
          <w:bCs/>
          <w:highlight w:val="none"/>
        </w:rPr>
        <w:t>14.</w:t>
      </w:r>
      <w:r>
        <w:rPr>
          <w:rFonts w:hint="default" w:ascii="黑体" w:hAnsi="黑体" w:cs="黑体"/>
          <w:bCs/>
          <w:highlight w:val="none"/>
        </w:rPr>
        <w:t>有组织输出就业创业服务补贴办事指南</w:t>
      </w:r>
      <w:r>
        <w:rPr>
          <w:highlight w:val="none"/>
        </w:rPr>
        <w:tab/>
      </w:r>
      <w:r>
        <w:rPr>
          <w:highlight w:val="none"/>
        </w:rPr>
        <w:fldChar w:fldCharType="begin"/>
      </w:r>
      <w:r>
        <w:rPr>
          <w:highlight w:val="none"/>
        </w:rPr>
        <w:instrText xml:space="preserve"> PAGEREF _Toc17554 </w:instrText>
      </w:r>
      <w:r>
        <w:rPr>
          <w:highlight w:val="none"/>
        </w:rPr>
        <w:fldChar w:fldCharType="separate"/>
      </w:r>
      <w:r>
        <w:rPr>
          <w:highlight w:val="none"/>
        </w:rPr>
        <w:t>14</w:t>
      </w:r>
      <w:r>
        <w:rPr>
          <w:highlight w:val="none"/>
        </w:rPr>
        <w:fldChar w:fldCharType="end"/>
      </w:r>
      <w:r>
        <w:rPr>
          <w:highlight w:val="none"/>
        </w:rPr>
        <w:fldChar w:fldCharType="end"/>
      </w:r>
    </w:p>
    <w:p w14:paraId="1F9AD17E">
      <w:pPr>
        <w:pStyle w:val="6"/>
        <w:tabs>
          <w:tab w:val="right" w:leader="dot" w:pos="8392"/>
        </w:tabs>
        <w:rPr>
          <w:highlight w:val="none"/>
        </w:rPr>
      </w:pPr>
      <w:r>
        <w:rPr>
          <w:highlight w:val="none"/>
        </w:rPr>
        <w:fldChar w:fldCharType="begin"/>
      </w:r>
      <w:r>
        <w:rPr>
          <w:highlight w:val="none"/>
        </w:rPr>
        <w:instrText xml:space="preserve"> HYPERLINK \l _Toc25058 </w:instrText>
      </w:r>
      <w:r>
        <w:rPr>
          <w:highlight w:val="none"/>
        </w:rPr>
        <w:fldChar w:fldCharType="separate"/>
      </w:r>
      <w:r>
        <w:rPr>
          <w:rFonts w:hint="eastAsia" w:ascii="黑体" w:hAnsi="黑体" w:eastAsia="黑体" w:cs="黑体"/>
          <w:bCs/>
          <w:highlight w:val="none"/>
        </w:rPr>
        <w:t>15.</w:t>
      </w:r>
      <w:r>
        <w:rPr>
          <w:rFonts w:hint="default" w:ascii="黑体" w:hAnsi="黑体" w:cs="黑体"/>
          <w:bCs/>
          <w:highlight w:val="none"/>
        </w:rPr>
        <w:t>外国人来华工作许可办事指南</w:t>
      </w:r>
      <w:r>
        <w:rPr>
          <w:highlight w:val="none"/>
        </w:rPr>
        <w:tab/>
      </w:r>
      <w:r>
        <w:rPr>
          <w:highlight w:val="none"/>
        </w:rPr>
        <w:fldChar w:fldCharType="begin"/>
      </w:r>
      <w:r>
        <w:rPr>
          <w:highlight w:val="none"/>
        </w:rPr>
        <w:instrText xml:space="preserve"> PAGEREF _Toc25058 </w:instrText>
      </w:r>
      <w:r>
        <w:rPr>
          <w:highlight w:val="none"/>
        </w:rPr>
        <w:fldChar w:fldCharType="separate"/>
      </w:r>
      <w:r>
        <w:rPr>
          <w:highlight w:val="none"/>
        </w:rPr>
        <w:t>15</w:t>
      </w:r>
      <w:r>
        <w:rPr>
          <w:highlight w:val="none"/>
        </w:rPr>
        <w:fldChar w:fldCharType="end"/>
      </w:r>
      <w:r>
        <w:rPr>
          <w:highlight w:val="none"/>
        </w:rPr>
        <w:fldChar w:fldCharType="end"/>
      </w:r>
    </w:p>
    <w:p w14:paraId="6B83A61F">
      <w:pPr>
        <w:pStyle w:val="6"/>
        <w:tabs>
          <w:tab w:val="right" w:leader="dot" w:pos="8392"/>
        </w:tabs>
        <w:rPr>
          <w:highlight w:val="none"/>
        </w:rPr>
      </w:pPr>
      <w:r>
        <w:rPr>
          <w:highlight w:val="none"/>
        </w:rPr>
        <w:fldChar w:fldCharType="begin"/>
      </w:r>
      <w:r>
        <w:rPr>
          <w:highlight w:val="none"/>
        </w:rPr>
        <w:instrText xml:space="preserve"> HYPERLINK \l _Toc16316 </w:instrText>
      </w:r>
      <w:r>
        <w:rPr>
          <w:highlight w:val="none"/>
        </w:rPr>
        <w:fldChar w:fldCharType="separate"/>
      </w:r>
      <w:r>
        <w:rPr>
          <w:rFonts w:hint="default" w:ascii="黑体" w:hAnsi="黑体" w:cs="黑体"/>
          <w:bCs/>
          <w:highlight w:val="none"/>
        </w:rPr>
        <w:t>16.民办技工学校、技师学院筹设审批办事指南</w:t>
      </w:r>
      <w:r>
        <w:rPr>
          <w:highlight w:val="none"/>
        </w:rPr>
        <w:tab/>
      </w:r>
      <w:r>
        <w:rPr>
          <w:highlight w:val="none"/>
        </w:rPr>
        <w:fldChar w:fldCharType="begin"/>
      </w:r>
      <w:r>
        <w:rPr>
          <w:highlight w:val="none"/>
        </w:rPr>
        <w:instrText xml:space="preserve"> PAGEREF _Toc16316 </w:instrText>
      </w:r>
      <w:r>
        <w:rPr>
          <w:highlight w:val="none"/>
        </w:rPr>
        <w:fldChar w:fldCharType="separate"/>
      </w:r>
      <w:r>
        <w:rPr>
          <w:highlight w:val="none"/>
        </w:rPr>
        <w:t>16</w:t>
      </w:r>
      <w:r>
        <w:rPr>
          <w:highlight w:val="none"/>
        </w:rPr>
        <w:fldChar w:fldCharType="end"/>
      </w:r>
      <w:r>
        <w:rPr>
          <w:highlight w:val="none"/>
        </w:rPr>
        <w:fldChar w:fldCharType="end"/>
      </w:r>
    </w:p>
    <w:p w14:paraId="68B71AFA">
      <w:pPr>
        <w:pStyle w:val="6"/>
        <w:tabs>
          <w:tab w:val="right" w:leader="dot" w:pos="8392"/>
        </w:tabs>
        <w:rPr>
          <w:highlight w:val="none"/>
        </w:rPr>
      </w:pPr>
      <w:r>
        <w:rPr>
          <w:highlight w:val="none"/>
        </w:rPr>
        <w:fldChar w:fldCharType="begin"/>
      </w:r>
      <w:r>
        <w:rPr>
          <w:highlight w:val="none"/>
        </w:rPr>
        <w:instrText xml:space="preserve"> HYPERLINK \l _Toc6783 </w:instrText>
      </w:r>
      <w:r>
        <w:rPr>
          <w:highlight w:val="none"/>
        </w:rPr>
        <w:fldChar w:fldCharType="separate"/>
      </w:r>
      <w:r>
        <w:rPr>
          <w:rFonts w:hint="eastAsia" w:ascii="黑体" w:hAnsi="黑体" w:eastAsia="黑体" w:cs="黑体"/>
          <w:bCs/>
          <w:highlight w:val="none"/>
        </w:rPr>
        <w:t>17.</w:t>
      </w:r>
      <w:r>
        <w:rPr>
          <w:rFonts w:hint="default" w:ascii="黑体" w:hAnsi="黑体" w:cs="黑体"/>
          <w:bCs/>
          <w:highlight w:val="none"/>
        </w:rPr>
        <w:t>技工学校、技师学院办学许可办事指南</w:t>
      </w:r>
      <w:r>
        <w:rPr>
          <w:highlight w:val="none"/>
        </w:rPr>
        <w:tab/>
      </w:r>
      <w:r>
        <w:rPr>
          <w:highlight w:val="none"/>
        </w:rPr>
        <w:fldChar w:fldCharType="begin"/>
      </w:r>
      <w:r>
        <w:rPr>
          <w:highlight w:val="none"/>
        </w:rPr>
        <w:instrText xml:space="preserve"> PAGEREF _Toc6783 </w:instrText>
      </w:r>
      <w:r>
        <w:rPr>
          <w:highlight w:val="none"/>
        </w:rPr>
        <w:fldChar w:fldCharType="separate"/>
      </w:r>
      <w:r>
        <w:rPr>
          <w:highlight w:val="none"/>
        </w:rPr>
        <w:t>17</w:t>
      </w:r>
      <w:r>
        <w:rPr>
          <w:highlight w:val="none"/>
        </w:rPr>
        <w:fldChar w:fldCharType="end"/>
      </w:r>
      <w:r>
        <w:rPr>
          <w:highlight w:val="none"/>
        </w:rPr>
        <w:fldChar w:fldCharType="end"/>
      </w:r>
    </w:p>
    <w:p w14:paraId="365E504E">
      <w:pPr>
        <w:pStyle w:val="6"/>
        <w:tabs>
          <w:tab w:val="right" w:leader="dot" w:pos="8392"/>
        </w:tabs>
        <w:rPr>
          <w:highlight w:val="none"/>
        </w:rPr>
      </w:pPr>
      <w:r>
        <w:rPr>
          <w:highlight w:val="none"/>
        </w:rPr>
        <w:fldChar w:fldCharType="begin"/>
      </w:r>
      <w:r>
        <w:rPr>
          <w:highlight w:val="none"/>
        </w:rPr>
        <w:instrText xml:space="preserve"> HYPERLINK \l _Toc11309 </w:instrText>
      </w:r>
      <w:r>
        <w:rPr>
          <w:highlight w:val="none"/>
        </w:rPr>
        <w:fldChar w:fldCharType="separate"/>
      </w:r>
      <w:r>
        <w:rPr>
          <w:rFonts w:hint="eastAsia" w:ascii="黑体" w:hAnsi="黑体" w:eastAsia="黑体" w:cs="黑体"/>
          <w:bCs/>
          <w:highlight w:val="none"/>
        </w:rPr>
        <w:t>18.</w:t>
      </w:r>
      <w:r>
        <w:rPr>
          <w:rFonts w:hint="default" w:ascii="黑体" w:hAnsi="黑体" w:cs="黑体"/>
          <w:bCs/>
          <w:highlight w:val="none"/>
        </w:rPr>
        <w:t>职业培训学校筹设审批办事指南</w:t>
      </w:r>
      <w:r>
        <w:rPr>
          <w:highlight w:val="none"/>
        </w:rPr>
        <w:tab/>
      </w:r>
      <w:r>
        <w:rPr>
          <w:highlight w:val="none"/>
        </w:rPr>
        <w:fldChar w:fldCharType="begin"/>
      </w:r>
      <w:r>
        <w:rPr>
          <w:highlight w:val="none"/>
        </w:rPr>
        <w:instrText xml:space="preserve"> PAGEREF _Toc11309 </w:instrText>
      </w:r>
      <w:r>
        <w:rPr>
          <w:highlight w:val="none"/>
        </w:rPr>
        <w:fldChar w:fldCharType="separate"/>
      </w:r>
      <w:r>
        <w:rPr>
          <w:highlight w:val="none"/>
        </w:rPr>
        <w:t>18</w:t>
      </w:r>
      <w:r>
        <w:rPr>
          <w:highlight w:val="none"/>
        </w:rPr>
        <w:fldChar w:fldCharType="end"/>
      </w:r>
      <w:r>
        <w:rPr>
          <w:highlight w:val="none"/>
        </w:rPr>
        <w:fldChar w:fldCharType="end"/>
      </w:r>
    </w:p>
    <w:p w14:paraId="0A32B5CE">
      <w:pPr>
        <w:pStyle w:val="6"/>
        <w:tabs>
          <w:tab w:val="right" w:leader="dot" w:pos="8392"/>
        </w:tabs>
        <w:rPr>
          <w:highlight w:val="none"/>
        </w:rPr>
      </w:pPr>
      <w:r>
        <w:rPr>
          <w:highlight w:val="none"/>
        </w:rPr>
        <w:fldChar w:fldCharType="begin"/>
      </w:r>
      <w:r>
        <w:rPr>
          <w:highlight w:val="none"/>
        </w:rPr>
        <w:instrText xml:space="preserve"> HYPERLINK \l _Toc21615 </w:instrText>
      </w:r>
      <w:r>
        <w:rPr>
          <w:highlight w:val="none"/>
        </w:rPr>
        <w:fldChar w:fldCharType="separate"/>
      </w:r>
      <w:r>
        <w:rPr>
          <w:rFonts w:hint="default" w:ascii="黑体" w:hAnsi="黑体" w:cs="黑体"/>
          <w:bCs/>
          <w:highlight w:val="none"/>
        </w:rPr>
        <w:t>19.职业培训学校办学许可办事指南</w:t>
      </w:r>
      <w:r>
        <w:rPr>
          <w:highlight w:val="none"/>
        </w:rPr>
        <w:tab/>
      </w:r>
      <w:r>
        <w:rPr>
          <w:highlight w:val="none"/>
        </w:rPr>
        <w:fldChar w:fldCharType="begin"/>
      </w:r>
      <w:r>
        <w:rPr>
          <w:highlight w:val="none"/>
        </w:rPr>
        <w:instrText xml:space="preserve"> PAGEREF _Toc21615 </w:instrText>
      </w:r>
      <w:r>
        <w:rPr>
          <w:highlight w:val="none"/>
        </w:rPr>
        <w:fldChar w:fldCharType="separate"/>
      </w:r>
      <w:r>
        <w:rPr>
          <w:highlight w:val="none"/>
        </w:rPr>
        <w:t>19</w:t>
      </w:r>
      <w:r>
        <w:rPr>
          <w:highlight w:val="none"/>
        </w:rPr>
        <w:fldChar w:fldCharType="end"/>
      </w:r>
      <w:r>
        <w:rPr>
          <w:highlight w:val="none"/>
        </w:rPr>
        <w:fldChar w:fldCharType="end"/>
      </w:r>
    </w:p>
    <w:p w14:paraId="0BFEA256">
      <w:pPr>
        <w:pStyle w:val="6"/>
        <w:tabs>
          <w:tab w:val="right" w:leader="dot" w:pos="8392"/>
        </w:tabs>
        <w:rPr>
          <w:highlight w:val="none"/>
        </w:rPr>
      </w:pPr>
      <w:r>
        <w:rPr>
          <w:highlight w:val="none"/>
        </w:rPr>
        <w:fldChar w:fldCharType="begin"/>
      </w:r>
      <w:r>
        <w:rPr>
          <w:highlight w:val="none"/>
        </w:rPr>
        <w:instrText xml:space="preserve"> HYPERLINK \l _Toc14905 </w:instrText>
      </w:r>
      <w:r>
        <w:rPr>
          <w:highlight w:val="none"/>
        </w:rPr>
        <w:fldChar w:fldCharType="separate"/>
      </w:r>
      <w:r>
        <w:rPr>
          <w:rFonts w:hint="default" w:ascii="黑体" w:hAnsi="黑体" w:cs="黑体"/>
          <w:bCs/>
          <w:highlight w:val="none"/>
        </w:rPr>
        <w:t>20.中外、内地与港澳、大陆与台湾合作职业技能培训项目审批办事指南</w:t>
      </w:r>
      <w:r>
        <w:rPr>
          <w:highlight w:val="none"/>
        </w:rPr>
        <w:tab/>
      </w:r>
      <w:r>
        <w:rPr>
          <w:highlight w:val="none"/>
        </w:rPr>
        <w:fldChar w:fldCharType="begin"/>
      </w:r>
      <w:r>
        <w:rPr>
          <w:highlight w:val="none"/>
        </w:rPr>
        <w:instrText xml:space="preserve"> PAGEREF _Toc14905 </w:instrText>
      </w:r>
      <w:r>
        <w:rPr>
          <w:highlight w:val="none"/>
        </w:rPr>
        <w:fldChar w:fldCharType="separate"/>
      </w:r>
      <w:r>
        <w:rPr>
          <w:highlight w:val="none"/>
        </w:rPr>
        <w:t>20</w:t>
      </w:r>
      <w:r>
        <w:rPr>
          <w:highlight w:val="none"/>
        </w:rPr>
        <w:fldChar w:fldCharType="end"/>
      </w:r>
      <w:r>
        <w:rPr>
          <w:highlight w:val="none"/>
        </w:rPr>
        <w:fldChar w:fldCharType="end"/>
      </w:r>
    </w:p>
    <w:p w14:paraId="1C0BBE66">
      <w:pPr>
        <w:pStyle w:val="6"/>
        <w:tabs>
          <w:tab w:val="right" w:leader="dot" w:pos="8392"/>
        </w:tabs>
        <w:rPr>
          <w:highlight w:val="none"/>
        </w:rPr>
      </w:pPr>
      <w:r>
        <w:rPr>
          <w:highlight w:val="none"/>
        </w:rPr>
        <w:fldChar w:fldCharType="begin"/>
      </w:r>
      <w:r>
        <w:rPr>
          <w:highlight w:val="none"/>
        </w:rPr>
        <w:instrText xml:space="preserve"> HYPERLINK \l _Toc18907 </w:instrText>
      </w:r>
      <w:r>
        <w:rPr>
          <w:highlight w:val="none"/>
        </w:rPr>
        <w:fldChar w:fldCharType="separate"/>
      </w:r>
      <w:r>
        <w:rPr>
          <w:rFonts w:hint="default" w:ascii="黑体" w:hAnsi="黑体" w:cs="黑体"/>
          <w:bCs/>
          <w:highlight w:val="none"/>
        </w:rPr>
        <w:t>21.以技能为主的国外职业资格证书及发证机构资格审核和注册</w:t>
      </w:r>
      <w:r>
        <w:rPr>
          <w:rFonts w:hint="default" w:ascii="黑体" w:hAnsi="黑体" w:cs="黑体"/>
          <w:bCs/>
          <w:highlight w:val="none"/>
          <w:lang w:eastAsia="zh-Hans"/>
        </w:rPr>
        <w:t>办事指南</w:t>
      </w:r>
      <w:r>
        <w:rPr>
          <w:highlight w:val="none"/>
        </w:rPr>
        <w:tab/>
      </w:r>
      <w:r>
        <w:rPr>
          <w:highlight w:val="none"/>
        </w:rPr>
        <w:fldChar w:fldCharType="begin"/>
      </w:r>
      <w:r>
        <w:rPr>
          <w:highlight w:val="none"/>
        </w:rPr>
        <w:instrText xml:space="preserve"> PAGEREF _Toc18907 </w:instrText>
      </w:r>
      <w:r>
        <w:rPr>
          <w:highlight w:val="none"/>
        </w:rPr>
        <w:fldChar w:fldCharType="separate"/>
      </w:r>
      <w:r>
        <w:rPr>
          <w:highlight w:val="none"/>
        </w:rPr>
        <w:t>21</w:t>
      </w:r>
      <w:r>
        <w:rPr>
          <w:highlight w:val="none"/>
        </w:rPr>
        <w:fldChar w:fldCharType="end"/>
      </w:r>
      <w:r>
        <w:rPr>
          <w:highlight w:val="none"/>
        </w:rPr>
        <w:fldChar w:fldCharType="end"/>
      </w:r>
    </w:p>
    <w:p w14:paraId="53C1DA7A">
      <w:pPr>
        <w:pStyle w:val="6"/>
        <w:tabs>
          <w:tab w:val="right" w:leader="dot" w:pos="8392"/>
        </w:tabs>
        <w:rPr>
          <w:highlight w:val="none"/>
        </w:rPr>
      </w:pPr>
      <w:r>
        <w:rPr>
          <w:highlight w:val="none"/>
        </w:rPr>
        <w:fldChar w:fldCharType="begin"/>
      </w:r>
      <w:r>
        <w:rPr>
          <w:highlight w:val="none"/>
        </w:rPr>
        <w:instrText xml:space="preserve"> HYPERLINK \l _Toc479 </w:instrText>
      </w:r>
      <w:r>
        <w:rPr>
          <w:highlight w:val="none"/>
        </w:rPr>
        <w:fldChar w:fldCharType="separate"/>
      </w:r>
      <w:r>
        <w:rPr>
          <w:rFonts w:hint="eastAsia" w:ascii="黑体" w:hAnsi="黑体" w:eastAsia="黑体" w:cs="黑体"/>
          <w:bCs/>
          <w:highlight w:val="none"/>
        </w:rPr>
        <w:t>22.</w:t>
      </w:r>
      <w:r>
        <w:rPr>
          <w:rFonts w:hint="default" w:ascii="黑体" w:hAnsi="黑体" w:cs="黑体"/>
          <w:bCs/>
          <w:highlight w:val="none"/>
        </w:rPr>
        <w:t>技师、高级技师任职资格考评办事指南</w:t>
      </w:r>
      <w:r>
        <w:rPr>
          <w:highlight w:val="none"/>
        </w:rPr>
        <w:tab/>
      </w:r>
      <w:r>
        <w:rPr>
          <w:highlight w:val="none"/>
        </w:rPr>
        <w:fldChar w:fldCharType="begin"/>
      </w:r>
      <w:r>
        <w:rPr>
          <w:highlight w:val="none"/>
        </w:rPr>
        <w:instrText xml:space="preserve"> PAGEREF _Toc479 </w:instrText>
      </w:r>
      <w:r>
        <w:rPr>
          <w:highlight w:val="none"/>
        </w:rPr>
        <w:fldChar w:fldCharType="separate"/>
      </w:r>
      <w:r>
        <w:rPr>
          <w:highlight w:val="none"/>
        </w:rPr>
        <w:t>22</w:t>
      </w:r>
      <w:r>
        <w:rPr>
          <w:highlight w:val="none"/>
        </w:rPr>
        <w:fldChar w:fldCharType="end"/>
      </w:r>
      <w:r>
        <w:rPr>
          <w:highlight w:val="none"/>
        </w:rPr>
        <w:fldChar w:fldCharType="end"/>
      </w:r>
    </w:p>
    <w:p w14:paraId="23EE65D8">
      <w:pPr>
        <w:pStyle w:val="6"/>
        <w:tabs>
          <w:tab w:val="right" w:leader="dot" w:pos="8392"/>
        </w:tabs>
        <w:rPr>
          <w:highlight w:val="none"/>
        </w:rPr>
      </w:pPr>
      <w:r>
        <w:rPr>
          <w:highlight w:val="none"/>
        </w:rPr>
        <w:fldChar w:fldCharType="begin"/>
      </w:r>
      <w:r>
        <w:rPr>
          <w:highlight w:val="none"/>
        </w:rPr>
        <w:instrText xml:space="preserve"> HYPERLINK \l _Toc26435 </w:instrText>
      </w:r>
      <w:r>
        <w:rPr>
          <w:highlight w:val="none"/>
        </w:rPr>
        <w:fldChar w:fldCharType="separate"/>
      </w:r>
      <w:r>
        <w:rPr>
          <w:rFonts w:hint="eastAsia" w:ascii="黑体" w:hAnsi="黑体" w:eastAsia="黑体" w:cs="黑体"/>
          <w:bCs/>
          <w:highlight w:val="none"/>
        </w:rPr>
        <w:t>23.</w:t>
      </w:r>
      <w:r>
        <w:rPr>
          <w:rFonts w:hint="default" w:ascii="黑体" w:hAnsi="黑体" w:cs="黑体"/>
          <w:bCs/>
          <w:highlight w:val="none"/>
        </w:rPr>
        <w:t>考评员培训、考核、资格认证办事指南</w:t>
      </w:r>
      <w:r>
        <w:rPr>
          <w:highlight w:val="none"/>
        </w:rPr>
        <w:tab/>
      </w:r>
      <w:r>
        <w:rPr>
          <w:highlight w:val="none"/>
        </w:rPr>
        <w:fldChar w:fldCharType="begin"/>
      </w:r>
      <w:r>
        <w:rPr>
          <w:highlight w:val="none"/>
        </w:rPr>
        <w:instrText xml:space="preserve"> PAGEREF _Toc26435 </w:instrText>
      </w:r>
      <w:r>
        <w:rPr>
          <w:highlight w:val="none"/>
        </w:rPr>
        <w:fldChar w:fldCharType="separate"/>
      </w:r>
      <w:r>
        <w:rPr>
          <w:highlight w:val="none"/>
        </w:rPr>
        <w:t>23</w:t>
      </w:r>
      <w:r>
        <w:rPr>
          <w:highlight w:val="none"/>
        </w:rPr>
        <w:fldChar w:fldCharType="end"/>
      </w:r>
      <w:r>
        <w:rPr>
          <w:highlight w:val="none"/>
        </w:rPr>
        <w:fldChar w:fldCharType="end"/>
      </w:r>
    </w:p>
    <w:p w14:paraId="6A189C14">
      <w:pPr>
        <w:pStyle w:val="6"/>
        <w:tabs>
          <w:tab w:val="right" w:leader="dot" w:pos="8392"/>
        </w:tabs>
        <w:rPr>
          <w:highlight w:val="none"/>
        </w:rPr>
      </w:pPr>
      <w:r>
        <w:rPr>
          <w:highlight w:val="none"/>
        </w:rPr>
        <w:fldChar w:fldCharType="begin"/>
      </w:r>
      <w:r>
        <w:rPr>
          <w:highlight w:val="none"/>
        </w:rPr>
        <w:instrText xml:space="preserve"> HYPERLINK \l _Toc2105 </w:instrText>
      </w:r>
      <w:r>
        <w:rPr>
          <w:highlight w:val="none"/>
        </w:rPr>
        <w:fldChar w:fldCharType="separate"/>
      </w:r>
      <w:r>
        <w:rPr>
          <w:rFonts w:hint="eastAsia" w:ascii="黑体" w:hAnsi="黑体" w:eastAsia="黑体" w:cs="黑体"/>
          <w:bCs/>
          <w:highlight w:val="none"/>
        </w:rPr>
        <w:t>24.</w:t>
      </w:r>
      <w:r>
        <w:rPr>
          <w:rFonts w:hint="default" w:ascii="黑体" w:hAnsi="黑体" w:cs="黑体"/>
          <w:bCs/>
          <w:highlight w:val="none"/>
        </w:rPr>
        <w:t>河北省突出贡献技师评选办事指南</w:t>
      </w:r>
      <w:r>
        <w:rPr>
          <w:highlight w:val="none"/>
        </w:rPr>
        <w:tab/>
      </w:r>
      <w:r>
        <w:rPr>
          <w:highlight w:val="none"/>
        </w:rPr>
        <w:fldChar w:fldCharType="begin"/>
      </w:r>
      <w:r>
        <w:rPr>
          <w:highlight w:val="none"/>
        </w:rPr>
        <w:instrText xml:space="preserve"> PAGEREF _Toc2105 </w:instrText>
      </w:r>
      <w:r>
        <w:rPr>
          <w:highlight w:val="none"/>
        </w:rPr>
        <w:fldChar w:fldCharType="separate"/>
      </w:r>
      <w:r>
        <w:rPr>
          <w:highlight w:val="none"/>
        </w:rPr>
        <w:t>24</w:t>
      </w:r>
      <w:r>
        <w:rPr>
          <w:highlight w:val="none"/>
        </w:rPr>
        <w:fldChar w:fldCharType="end"/>
      </w:r>
      <w:r>
        <w:rPr>
          <w:highlight w:val="none"/>
        </w:rPr>
        <w:fldChar w:fldCharType="end"/>
      </w:r>
    </w:p>
    <w:p w14:paraId="07259BDB">
      <w:pPr>
        <w:pStyle w:val="6"/>
        <w:tabs>
          <w:tab w:val="right" w:leader="dot" w:pos="8392"/>
        </w:tabs>
        <w:rPr>
          <w:highlight w:val="none"/>
        </w:rPr>
      </w:pPr>
      <w:r>
        <w:rPr>
          <w:highlight w:val="none"/>
        </w:rPr>
        <w:fldChar w:fldCharType="begin"/>
      </w:r>
      <w:r>
        <w:rPr>
          <w:highlight w:val="none"/>
        </w:rPr>
        <w:instrText xml:space="preserve"> HYPERLINK \l _Toc1443 </w:instrText>
      </w:r>
      <w:r>
        <w:rPr>
          <w:highlight w:val="none"/>
        </w:rPr>
        <w:fldChar w:fldCharType="separate"/>
      </w:r>
      <w:r>
        <w:rPr>
          <w:rFonts w:hint="default" w:ascii="黑体" w:hAnsi="黑体" w:cs="黑体"/>
          <w:bCs/>
          <w:highlight w:val="none"/>
        </w:rPr>
        <w:t>25.职业培训补贴申领办事指南</w:t>
      </w:r>
      <w:r>
        <w:rPr>
          <w:highlight w:val="none"/>
        </w:rPr>
        <w:tab/>
      </w:r>
      <w:r>
        <w:rPr>
          <w:highlight w:val="none"/>
        </w:rPr>
        <w:fldChar w:fldCharType="begin"/>
      </w:r>
      <w:r>
        <w:rPr>
          <w:highlight w:val="none"/>
        </w:rPr>
        <w:instrText xml:space="preserve"> PAGEREF _Toc1443 </w:instrText>
      </w:r>
      <w:r>
        <w:rPr>
          <w:highlight w:val="none"/>
        </w:rPr>
        <w:fldChar w:fldCharType="separate"/>
      </w:r>
      <w:r>
        <w:rPr>
          <w:highlight w:val="none"/>
        </w:rPr>
        <w:t>25</w:t>
      </w:r>
      <w:r>
        <w:rPr>
          <w:highlight w:val="none"/>
        </w:rPr>
        <w:fldChar w:fldCharType="end"/>
      </w:r>
      <w:r>
        <w:rPr>
          <w:highlight w:val="none"/>
        </w:rPr>
        <w:fldChar w:fldCharType="end"/>
      </w:r>
    </w:p>
    <w:p w14:paraId="72204B01">
      <w:pPr>
        <w:pStyle w:val="6"/>
        <w:tabs>
          <w:tab w:val="right" w:leader="dot" w:pos="8392"/>
        </w:tabs>
        <w:rPr>
          <w:highlight w:val="none"/>
        </w:rPr>
      </w:pPr>
      <w:r>
        <w:rPr>
          <w:highlight w:val="none"/>
        </w:rPr>
        <w:fldChar w:fldCharType="begin"/>
      </w:r>
      <w:r>
        <w:rPr>
          <w:highlight w:val="none"/>
        </w:rPr>
        <w:instrText xml:space="preserve"> HYPERLINK \l _Toc12657 </w:instrText>
      </w:r>
      <w:r>
        <w:rPr>
          <w:highlight w:val="none"/>
        </w:rPr>
        <w:fldChar w:fldCharType="separate"/>
      </w:r>
      <w:r>
        <w:rPr>
          <w:rFonts w:hint="default" w:ascii="黑体" w:hAnsi="黑体" w:cs="黑体"/>
          <w:bCs/>
          <w:highlight w:val="none"/>
        </w:rPr>
        <w:t>26.生活费补贴申领办事指南</w:t>
      </w:r>
      <w:r>
        <w:rPr>
          <w:highlight w:val="none"/>
        </w:rPr>
        <w:tab/>
      </w:r>
      <w:r>
        <w:rPr>
          <w:highlight w:val="none"/>
        </w:rPr>
        <w:fldChar w:fldCharType="begin"/>
      </w:r>
      <w:r>
        <w:rPr>
          <w:highlight w:val="none"/>
        </w:rPr>
        <w:instrText xml:space="preserve"> PAGEREF _Toc12657 </w:instrText>
      </w:r>
      <w:r>
        <w:rPr>
          <w:highlight w:val="none"/>
        </w:rPr>
        <w:fldChar w:fldCharType="separate"/>
      </w:r>
      <w:r>
        <w:rPr>
          <w:highlight w:val="none"/>
        </w:rPr>
        <w:t>26</w:t>
      </w:r>
      <w:r>
        <w:rPr>
          <w:highlight w:val="none"/>
        </w:rPr>
        <w:fldChar w:fldCharType="end"/>
      </w:r>
      <w:r>
        <w:rPr>
          <w:highlight w:val="none"/>
        </w:rPr>
        <w:fldChar w:fldCharType="end"/>
      </w:r>
    </w:p>
    <w:p w14:paraId="21BF29C0">
      <w:pPr>
        <w:pStyle w:val="6"/>
        <w:tabs>
          <w:tab w:val="right" w:leader="dot" w:pos="8392"/>
        </w:tabs>
        <w:rPr>
          <w:highlight w:val="none"/>
        </w:rPr>
      </w:pPr>
      <w:r>
        <w:rPr>
          <w:highlight w:val="none"/>
        </w:rPr>
        <w:fldChar w:fldCharType="begin"/>
      </w:r>
      <w:r>
        <w:rPr>
          <w:highlight w:val="none"/>
        </w:rPr>
        <w:instrText xml:space="preserve"> HYPERLINK \l _Toc2915 </w:instrText>
      </w:r>
      <w:r>
        <w:rPr>
          <w:highlight w:val="none"/>
        </w:rPr>
        <w:fldChar w:fldCharType="separate"/>
      </w:r>
      <w:r>
        <w:rPr>
          <w:rFonts w:hint="default" w:ascii="黑体" w:hAnsi="黑体" w:cs="黑体"/>
          <w:bCs/>
          <w:highlight w:val="none"/>
        </w:rPr>
        <w:t>27.技工院校毕业证书查询、核验办事指南</w:t>
      </w:r>
      <w:r>
        <w:rPr>
          <w:highlight w:val="none"/>
        </w:rPr>
        <w:tab/>
      </w:r>
      <w:r>
        <w:rPr>
          <w:highlight w:val="none"/>
        </w:rPr>
        <w:fldChar w:fldCharType="begin"/>
      </w:r>
      <w:r>
        <w:rPr>
          <w:highlight w:val="none"/>
        </w:rPr>
        <w:instrText xml:space="preserve"> PAGEREF _Toc2915 </w:instrText>
      </w:r>
      <w:r>
        <w:rPr>
          <w:highlight w:val="none"/>
        </w:rPr>
        <w:fldChar w:fldCharType="separate"/>
      </w:r>
      <w:r>
        <w:rPr>
          <w:highlight w:val="none"/>
        </w:rPr>
        <w:t>27</w:t>
      </w:r>
      <w:r>
        <w:rPr>
          <w:highlight w:val="none"/>
        </w:rPr>
        <w:fldChar w:fldCharType="end"/>
      </w:r>
      <w:r>
        <w:rPr>
          <w:highlight w:val="none"/>
        </w:rPr>
        <w:fldChar w:fldCharType="end"/>
      </w:r>
    </w:p>
    <w:p w14:paraId="3DFB76E6">
      <w:pPr>
        <w:pStyle w:val="6"/>
        <w:tabs>
          <w:tab w:val="right" w:leader="dot" w:pos="8392"/>
        </w:tabs>
        <w:rPr>
          <w:highlight w:val="none"/>
        </w:rPr>
      </w:pPr>
      <w:r>
        <w:rPr>
          <w:highlight w:val="none"/>
        </w:rPr>
        <w:fldChar w:fldCharType="begin"/>
      </w:r>
      <w:r>
        <w:rPr>
          <w:highlight w:val="none"/>
        </w:rPr>
        <w:instrText xml:space="preserve"> HYPERLINK \l _Toc25972 </w:instrText>
      </w:r>
      <w:r>
        <w:rPr>
          <w:highlight w:val="none"/>
        </w:rPr>
        <w:fldChar w:fldCharType="separate"/>
      </w:r>
      <w:r>
        <w:rPr>
          <w:rFonts w:hint="eastAsia" w:ascii="黑体" w:hAnsi="黑体" w:eastAsia="黑体" w:cs="黑体"/>
          <w:bCs/>
          <w:highlight w:val="none"/>
        </w:rPr>
        <w:t>28.</w:t>
      </w:r>
      <w:r>
        <w:rPr>
          <w:rFonts w:hint="default" w:ascii="黑体" w:hAnsi="黑体" w:cs="黑体"/>
          <w:bCs/>
          <w:highlight w:val="none"/>
        </w:rPr>
        <w:t>职业技能鉴定补贴申领办事指南</w:t>
      </w:r>
      <w:r>
        <w:rPr>
          <w:highlight w:val="none"/>
        </w:rPr>
        <w:tab/>
      </w:r>
      <w:r>
        <w:rPr>
          <w:highlight w:val="none"/>
        </w:rPr>
        <w:fldChar w:fldCharType="begin"/>
      </w:r>
      <w:r>
        <w:rPr>
          <w:highlight w:val="none"/>
        </w:rPr>
        <w:instrText xml:space="preserve"> PAGEREF _Toc25972 </w:instrText>
      </w:r>
      <w:r>
        <w:rPr>
          <w:highlight w:val="none"/>
        </w:rPr>
        <w:fldChar w:fldCharType="separate"/>
      </w:r>
      <w:r>
        <w:rPr>
          <w:highlight w:val="none"/>
        </w:rPr>
        <w:t>28</w:t>
      </w:r>
      <w:r>
        <w:rPr>
          <w:highlight w:val="none"/>
        </w:rPr>
        <w:fldChar w:fldCharType="end"/>
      </w:r>
      <w:r>
        <w:rPr>
          <w:highlight w:val="none"/>
        </w:rPr>
        <w:fldChar w:fldCharType="end"/>
      </w:r>
    </w:p>
    <w:p w14:paraId="4B48CB9D">
      <w:pPr>
        <w:pStyle w:val="6"/>
        <w:tabs>
          <w:tab w:val="right" w:leader="dot" w:pos="8392"/>
        </w:tabs>
        <w:rPr>
          <w:highlight w:val="none"/>
        </w:rPr>
      </w:pPr>
      <w:r>
        <w:rPr>
          <w:highlight w:val="none"/>
        </w:rPr>
        <w:fldChar w:fldCharType="begin"/>
      </w:r>
      <w:r>
        <w:rPr>
          <w:highlight w:val="none"/>
        </w:rPr>
        <w:instrText xml:space="preserve"> HYPERLINK \l _Toc32342 </w:instrText>
      </w:r>
      <w:r>
        <w:rPr>
          <w:highlight w:val="none"/>
        </w:rPr>
        <w:fldChar w:fldCharType="separate"/>
      </w:r>
      <w:r>
        <w:rPr>
          <w:rFonts w:hint="eastAsia" w:ascii="黑体" w:hAnsi="黑体" w:eastAsia="黑体" w:cs="黑体"/>
          <w:bCs/>
          <w:highlight w:val="none"/>
        </w:rPr>
        <w:t>29.</w:t>
      </w:r>
      <w:r>
        <w:rPr>
          <w:rFonts w:hint="default" w:ascii="黑体" w:hAnsi="黑体" w:cs="黑体"/>
          <w:bCs/>
          <w:highlight w:val="none"/>
        </w:rPr>
        <w:t>更正职业技能等级证书和职业资格证书信息申请办事指南</w:t>
      </w:r>
      <w:r>
        <w:rPr>
          <w:highlight w:val="none"/>
        </w:rPr>
        <w:tab/>
      </w:r>
      <w:r>
        <w:rPr>
          <w:highlight w:val="none"/>
        </w:rPr>
        <w:fldChar w:fldCharType="begin"/>
      </w:r>
      <w:r>
        <w:rPr>
          <w:highlight w:val="none"/>
        </w:rPr>
        <w:instrText xml:space="preserve"> PAGEREF _Toc32342 </w:instrText>
      </w:r>
      <w:r>
        <w:rPr>
          <w:highlight w:val="none"/>
        </w:rPr>
        <w:fldChar w:fldCharType="separate"/>
      </w:r>
      <w:r>
        <w:rPr>
          <w:highlight w:val="none"/>
        </w:rPr>
        <w:t>29</w:t>
      </w:r>
      <w:r>
        <w:rPr>
          <w:highlight w:val="none"/>
        </w:rPr>
        <w:fldChar w:fldCharType="end"/>
      </w:r>
      <w:r>
        <w:rPr>
          <w:highlight w:val="none"/>
        </w:rPr>
        <w:fldChar w:fldCharType="end"/>
      </w:r>
    </w:p>
    <w:p w14:paraId="345F6D42">
      <w:pPr>
        <w:pStyle w:val="6"/>
        <w:tabs>
          <w:tab w:val="right" w:leader="dot" w:pos="8392"/>
        </w:tabs>
        <w:rPr>
          <w:highlight w:val="none"/>
        </w:rPr>
      </w:pPr>
      <w:r>
        <w:rPr>
          <w:highlight w:val="none"/>
        </w:rPr>
        <w:fldChar w:fldCharType="begin"/>
      </w:r>
      <w:r>
        <w:rPr>
          <w:highlight w:val="none"/>
        </w:rPr>
        <w:instrText xml:space="preserve"> HYPERLINK \l _Toc3741 </w:instrText>
      </w:r>
      <w:r>
        <w:rPr>
          <w:highlight w:val="none"/>
        </w:rPr>
        <w:fldChar w:fldCharType="separate"/>
      </w:r>
      <w:r>
        <w:rPr>
          <w:rFonts w:hint="default" w:ascii="黑体" w:hAnsi="黑体" w:cs="黑体"/>
          <w:bCs/>
          <w:highlight w:val="none"/>
        </w:rPr>
        <w:t>30.技能人员职业资格证书查询办事指南</w:t>
      </w:r>
      <w:r>
        <w:rPr>
          <w:highlight w:val="none"/>
        </w:rPr>
        <w:tab/>
      </w:r>
      <w:r>
        <w:rPr>
          <w:highlight w:val="none"/>
        </w:rPr>
        <w:fldChar w:fldCharType="begin"/>
      </w:r>
      <w:r>
        <w:rPr>
          <w:highlight w:val="none"/>
        </w:rPr>
        <w:instrText xml:space="preserve"> PAGEREF _Toc3741 </w:instrText>
      </w:r>
      <w:r>
        <w:rPr>
          <w:highlight w:val="none"/>
        </w:rPr>
        <w:fldChar w:fldCharType="separate"/>
      </w:r>
      <w:r>
        <w:rPr>
          <w:highlight w:val="none"/>
        </w:rPr>
        <w:t>30</w:t>
      </w:r>
      <w:r>
        <w:rPr>
          <w:highlight w:val="none"/>
        </w:rPr>
        <w:fldChar w:fldCharType="end"/>
      </w:r>
      <w:r>
        <w:rPr>
          <w:highlight w:val="none"/>
        </w:rPr>
        <w:fldChar w:fldCharType="end"/>
      </w:r>
    </w:p>
    <w:p w14:paraId="140564F2">
      <w:pPr>
        <w:pStyle w:val="6"/>
        <w:tabs>
          <w:tab w:val="right" w:leader="dot" w:pos="8392"/>
        </w:tabs>
        <w:rPr>
          <w:highlight w:val="none"/>
        </w:rPr>
      </w:pPr>
      <w:r>
        <w:rPr>
          <w:highlight w:val="none"/>
        </w:rPr>
        <w:fldChar w:fldCharType="begin"/>
      </w:r>
      <w:r>
        <w:rPr>
          <w:highlight w:val="none"/>
        </w:rPr>
        <w:instrText xml:space="preserve"> HYPERLINK \l _Toc7282 </w:instrText>
      </w:r>
      <w:r>
        <w:rPr>
          <w:highlight w:val="none"/>
        </w:rPr>
        <w:fldChar w:fldCharType="separate"/>
      </w:r>
      <w:r>
        <w:rPr>
          <w:rFonts w:hint="default" w:ascii="黑体" w:hAnsi="黑体" w:cs="黑体"/>
          <w:bCs/>
          <w:highlight w:val="none"/>
        </w:rPr>
        <w:t>31.职业技能等级证书查询办事指南</w:t>
      </w:r>
      <w:r>
        <w:rPr>
          <w:highlight w:val="none"/>
        </w:rPr>
        <w:tab/>
      </w:r>
      <w:r>
        <w:rPr>
          <w:highlight w:val="none"/>
        </w:rPr>
        <w:fldChar w:fldCharType="begin"/>
      </w:r>
      <w:r>
        <w:rPr>
          <w:highlight w:val="none"/>
        </w:rPr>
        <w:instrText xml:space="preserve"> PAGEREF _Toc7282 </w:instrText>
      </w:r>
      <w:r>
        <w:rPr>
          <w:highlight w:val="none"/>
        </w:rPr>
        <w:fldChar w:fldCharType="separate"/>
      </w:r>
      <w:r>
        <w:rPr>
          <w:highlight w:val="none"/>
        </w:rPr>
        <w:t>31</w:t>
      </w:r>
      <w:r>
        <w:rPr>
          <w:highlight w:val="none"/>
        </w:rPr>
        <w:fldChar w:fldCharType="end"/>
      </w:r>
      <w:r>
        <w:rPr>
          <w:highlight w:val="none"/>
        </w:rPr>
        <w:fldChar w:fldCharType="end"/>
      </w:r>
    </w:p>
    <w:p w14:paraId="78B99F69">
      <w:pPr>
        <w:pStyle w:val="6"/>
        <w:tabs>
          <w:tab w:val="right" w:leader="dot" w:pos="8392"/>
        </w:tabs>
        <w:rPr>
          <w:highlight w:val="none"/>
        </w:rPr>
      </w:pPr>
      <w:r>
        <w:rPr>
          <w:highlight w:val="none"/>
        </w:rPr>
        <w:fldChar w:fldCharType="begin"/>
      </w:r>
      <w:r>
        <w:rPr>
          <w:highlight w:val="none"/>
        </w:rPr>
        <w:instrText xml:space="preserve"> HYPERLINK \l _Toc2215 </w:instrText>
      </w:r>
      <w:r>
        <w:rPr>
          <w:highlight w:val="none"/>
        </w:rPr>
        <w:fldChar w:fldCharType="separate"/>
      </w:r>
      <w:r>
        <w:rPr>
          <w:rFonts w:hint="eastAsia" w:ascii="黑体" w:hAnsi="黑体" w:eastAsia="黑体" w:cs="黑体"/>
          <w:bCs/>
          <w:highlight w:val="none"/>
        </w:rPr>
        <w:t>32.</w:t>
      </w:r>
      <w:r>
        <w:rPr>
          <w:rFonts w:hint="default" w:ascii="黑体" w:hAnsi="黑体" w:cs="黑体"/>
          <w:bCs/>
          <w:highlight w:val="none"/>
        </w:rPr>
        <w:t>职业技能考核鉴定机构备案办事指南</w:t>
      </w:r>
      <w:r>
        <w:rPr>
          <w:highlight w:val="none"/>
        </w:rPr>
        <w:tab/>
      </w:r>
      <w:r>
        <w:rPr>
          <w:highlight w:val="none"/>
        </w:rPr>
        <w:fldChar w:fldCharType="begin"/>
      </w:r>
      <w:r>
        <w:rPr>
          <w:highlight w:val="none"/>
        </w:rPr>
        <w:instrText xml:space="preserve"> PAGEREF _Toc2215 </w:instrText>
      </w:r>
      <w:r>
        <w:rPr>
          <w:highlight w:val="none"/>
        </w:rPr>
        <w:fldChar w:fldCharType="separate"/>
      </w:r>
      <w:r>
        <w:rPr>
          <w:highlight w:val="none"/>
        </w:rPr>
        <w:t>32</w:t>
      </w:r>
      <w:r>
        <w:rPr>
          <w:highlight w:val="none"/>
        </w:rPr>
        <w:fldChar w:fldCharType="end"/>
      </w:r>
      <w:r>
        <w:rPr>
          <w:highlight w:val="none"/>
        </w:rPr>
        <w:fldChar w:fldCharType="end"/>
      </w:r>
    </w:p>
    <w:p w14:paraId="5FAEE6A5">
      <w:pPr>
        <w:pStyle w:val="6"/>
        <w:tabs>
          <w:tab w:val="right" w:leader="dot" w:pos="8392"/>
        </w:tabs>
        <w:rPr>
          <w:highlight w:val="none"/>
        </w:rPr>
      </w:pPr>
      <w:r>
        <w:rPr>
          <w:highlight w:val="none"/>
        </w:rPr>
        <w:fldChar w:fldCharType="begin"/>
      </w:r>
      <w:r>
        <w:rPr>
          <w:highlight w:val="none"/>
        </w:rPr>
        <w:instrText xml:space="preserve"> HYPERLINK \l _Toc19926 </w:instrText>
      </w:r>
      <w:r>
        <w:rPr>
          <w:highlight w:val="none"/>
        </w:rPr>
        <w:fldChar w:fldCharType="separate"/>
      </w:r>
      <w:r>
        <w:rPr>
          <w:rFonts w:hint="default" w:ascii="黑体" w:hAnsi="黑体" w:cs="黑体"/>
          <w:bCs/>
          <w:highlight w:val="none"/>
        </w:rPr>
        <w:t>33.职业技能等级评价机构申请办事指南</w:t>
      </w:r>
      <w:r>
        <w:rPr>
          <w:highlight w:val="none"/>
        </w:rPr>
        <w:tab/>
      </w:r>
      <w:r>
        <w:rPr>
          <w:highlight w:val="none"/>
        </w:rPr>
        <w:fldChar w:fldCharType="begin"/>
      </w:r>
      <w:r>
        <w:rPr>
          <w:highlight w:val="none"/>
        </w:rPr>
        <w:instrText xml:space="preserve"> PAGEREF _Toc19926 </w:instrText>
      </w:r>
      <w:r>
        <w:rPr>
          <w:highlight w:val="none"/>
        </w:rPr>
        <w:fldChar w:fldCharType="separate"/>
      </w:r>
      <w:r>
        <w:rPr>
          <w:highlight w:val="none"/>
        </w:rPr>
        <w:t>33</w:t>
      </w:r>
      <w:r>
        <w:rPr>
          <w:highlight w:val="none"/>
        </w:rPr>
        <w:fldChar w:fldCharType="end"/>
      </w:r>
      <w:r>
        <w:rPr>
          <w:highlight w:val="none"/>
        </w:rPr>
        <w:fldChar w:fldCharType="end"/>
      </w:r>
    </w:p>
    <w:p w14:paraId="310823E9">
      <w:pPr>
        <w:pStyle w:val="6"/>
        <w:tabs>
          <w:tab w:val="right" w:leader="dot" w:pos="8392"/>
        </w:tabs>
        <w:rPr>
          <w:highlight w:val="none"/>
        </w:rPr>
      </w:pPr>
      <w:r>
        <w:rPr>
          <w:highlight w:val="none"/>
        </w:rPr>
        <w:fldChar w:fldCharType="begin"/>
      </w:r>
      <w:r>
        <w:rPr>
          <w:highlight w:val="none"/>
        </w:rPr>
        <w:instrText xml:space="preserve"> HYPERLINK \l _Toc16400 </w:instrText>
      </w:r>
      <w:r>
        <w:rPr>
          <w:highlight w:val="none"/>
        </w:rPr>
        <w:fldChar w:fldCharType="separate"/>
      </w:r>
      <w:r>
        <w:rPr>
          <w:rFonts w:hint="default" w:ascii="黑体" w:hAnsi="黑体" w:cs="黑体"/>
          <w:bCs/>
          <w:highlight w:val="none"/>
        </w:rPr>
        <w:t>34.专项职业能力考核办事指南</w:t>
      </w:r>
      <w:r>
        <w:rPr>
          <w:highlight w:val="none"/>
        </w:rPr>
        <w:tab/>
      </w:r>
      <w:r>
        <w:rPr>
          <w:highlight w:val="none"/>
        </w:rPr>
        <w:fldChar w:fldCharType="begin"/>
      </w:r>
      <w:r>
        <w:rPr>
          <w:highlight w:val="none"/>
        </w:rPr>
        <w:instrText xml:space="preserve"> PAGEREF _Toc16400 </w:instrText>
      </w:r>
      <w:r>
        <w:rPr>
          <w:highlight w:val="none"/>
        </w:rPr>
        <w:fldChar w:fldCharType="separate"/>
      </w:r>
      <w:r>
        <w:rPr>
          <w:highlight w:val="none"/>
        </w:rPr>
        <w:t>34</w:t>
      </w:r>
      <w:r>
        <w:rPr>
          <w:highlight w:val="none"/>
        </w:rPr>
        <w:fldChar w:fldCharType="end"/>
      </w:r>
      <w:r>
        <w:rPr>
          <w:highlight w:val="none"/>
        </w:rPr>
        <w:fldChar w:fldCharType="end"/>
      </w:r>
    </w:p>
    <w:p w14:paraId="1CF3242A">
      <w:pPr>
        <w:pStyle w:val="6"/>
        <w:tabs>
          <w:tab w:val="right" w:leader="dot" w:pos="8392"/>
        </w:tabs>
        <w:rPr>
          <w:highlight w:val="none"/>
        </w:rPr>
      </w:pPr>
      <w:r>
        <w:rPr>
          <w:highlight w:val="none"/>
        </w:rPr>
        <w:fldChar w:fldCharType="begin"/>
      </w:r>
      <w:r>
        <w:rPr>
          <w:highlight w:val="none"/>
        </w:rPr>
        <w:instrText xml:space="preserve"> HYPERLINK \l _Toc18049 </w:instrText>
      </w:r>
      <w:r>
        <w:rPr>
          <w:highlight w:val="none"/>
        </w:rPr>
        <w:fldChar w:fldCharType="separate"/>
      </w:r>
      <w:r>
        <w:rPr>
          <w:rFonts w:hint="default" w:ascii="黑体" w:hAnsi="黑体" w:cs="黑体"/>
          <w:bCs/>
          <w:highlight w:val="none"/>
        </w:rPr>
        <w:t>35.接收转递毕业生档案办事指南</w:t>
      </w:r>
      <w:r>
        <w:rPr>
          <w:highlight w:val="none"/>
        </w:rPr>
        <w:tab/>
      </w:r>
      <w:r>
        <w:rPr>
          <w:highlight w:val="none"/>
        </w:rPr>
        <w:fldChar w:fldCharType="begin"/>
      </w:r>
      <w:r>
        <w:rPr>
          <w:highlight w:val="none"/>
        </w:rPr>
        <w:instrText xml:space="preserve"> PAGEREF _Toc18049 </w:instrText>
      </w:r>
      <w:r>
        <w:rPr>
          <w:highlight w:val="none"/>
        </w:rPr>
        <w:fldChar w:fldCharType="separate"/>
      </w:r>
      <w:r>
        <w:rPr>
          <w:highlight w:val="none"/>
        </w:rPr>
        <w:t>35</w:t>
      </w:r>
      <w:r>
        <w:rPr>
          <w:highlight w:val="none"/>
        </w:rPr>
        <w:fldChar w:fldCharType="end"/>
      </w:r>
      <w:r>
        <w:rPr>
          <w:highlight w:val="none"/>
        </w:rPr>
        <w:fldChar w:fldCharType="end"/>
      </w:r>
    </w:p>
    <w:p w14:paraId="1A8CB488">
      <w:pPr>
        <w:pStyle w:val="6"/>
        <w:tabs>
          <w:tab w:val="right" w:leader="dot" w:pos="8392"/>
        </w:tabs>
        <w:rPr>
          <w:highlight w:val="none"/>
        </w:rPr>
      </w:pPr>
      <w:r>
        <w:rPr>
          <w:highlight w:val="none"/>
        </w:rPr>
        <w:fldChar w:fldCharType="begin"/>
      </w:r>
      <w:r>
        <w:rPr>
          <w:highlight w:val="none"/>
        </w:rPr>
        <w:instrText xml:space="preserve"> HYPERLINK \l _Toc29828 </w:instrText>
      </w:r>
      <w:r>
        <w:rPr>
          <w:highlight w:val="none"/>
        </w:rPr>
        <w:fldChar w:fldCharType="separate"/>
      </w:r>
      <w:r>
        <w:rPr>
          <w:rFonts w:hint="default" w:ascii="黑体" w:hAnsi="黑体" w:cs="黑体"/>
          <w:bCs/>
          <w:highlight w:val="none"/>
        </w:rPr>
        <w:t>36.就业政策法规咨询办事指南</w:t>
      </w:r>
      <w:r>
        <w:rPr>
          <w:highlight w:val="none"/>
        </w:rPr>
        <w:tab/>
      </w:r>
      <w:r>
        <w:rPr>
          <w:highlight w:val="none"/>
        </w:rPr>
        <w:fldChar w:fldCharType="begin"/>
      </w:r>
      <w:r>
        <w:rPr>
          <w:highlight w:val="none"/>
        </w:rPr>
        <w:instrText xml:space="preserve"> PAGEREF _Toc29828 </w:instrText>
      </w:r>
      <w:r>
        <w:rPr>
          <w:highlight w:val="none"/>
        </w:rPr>
        <w:fldChar w:fldCharType="separate"/>
      </w:r>
      <w:r>
        <w:rPr>
          <w:highlight w:val="none"/>
        </w:rPr>
        <w:t>36</w:t>
      </w:r>
      <w:r>
        <w:rPr>
          <w:highlight w:val="none"/>
        </w:rPr>
        <w:fldChar w:fldCharType="end"/>
      </w:r>
      <w:r>
        <w:rPr>
          <w:highlight w:val="none"/>
        </w:rPr>
        <w:fldChar w:fldCharType="end"/>
      </w:r>
    </w:p>
    <w:p w14:paraId="0B6891A6">
      <w:pPr>
        <w:pStyle w:val="6"/>
        <w:tabs>
          <w:tab w:val="right" w:leader="dot" w:pos="8392"/>
        </w:tabs>
        <w:rPr>
          <w:highlight w:val="none"/>
        </w:rPr>
      </w:pPr>
      <w:r>
        <w:rPr>
          <w:highlight w:val="none"/>
        </w:rPr>
        <w:fldChar w:fldCharType="begin"/>
      </w:r>
      <w:r>
        <w:rPr>
          <w:highlight w:val="none"/>
        </w:rPr>
        <w:instrText xml:space="preserve"> HYPERLINK \l _Toc23660 </w:instrText>
      </w:r>
      <w:r>
        <w:rPr>
          <w:highlight w:val="none"/>
        </w:rPr>
        <w:fldChar w:fldCharType="separate"/>
      </w:r>
      <w:r>
        <w:rPr>
          <w:rFonts w:hint="eastAsia" w:ascii="黑体" w:hAnsi="黑体" w:eastAsia="黑体" w:cs="黑体"/>
          <w:bCs/>
          <w:highlight w:val="none"/>
        </w:rPr>
        <w:t>37.</w:t>
      </w:r>
      <w:r>
        <w:rPr>
          <w:rFonts w:hint="eastAsia" w:ascii="宋体" w:hAnsi="宋体" w:eastAsia="宋体" w:cs="宋体"/>
          <w:bCs/>
          <w:highlight w:val="none"/>
        </w:rPr>
        <w:t>职业供求信息、市场工资指导价位信息和职业培训信息发布</w:t>
      </w:r>
      <w:r>
        <w:rPr>
          <w:rFonts w:hint="eastAsia" w:ascii="宋体" w:hAnsi="宋体" w:eastAsia="宋体" w:cs="宋体"/>
          <w:bCs/>
          <w:highlight w:val="none"/>
          <w:lang w:eastAsia="zh-Hans"/>
        </w:rPr>
        <w:t>办事指南</w:t>
      </w:r>
      <w:r>
        <w:rPr>
          <w:highlight w:val="none"/>
        </w:rPr>
        <w:tab/>
      </w:r>
      <w:r>
        <w:rPr>
          <w:highlight w:val="none"/>
        </w:rPr>
        <w:fldChar w:fldCharType="begin"/>
      </w:r>
      <w:r>
        <w:rPr>
          <w:highlight w:val="none"/>
        </w:rPr>
        <w:instrText xml:space="preserve"> PAGEREF _Toc23660 </w:instrText>
      </w:r>
      <w:r>
        <w:rPr>
          <w:highlight w:val="none"/>
        </w:rPr>
        <w:fldChar w:fldCharType="separate"/>
      </w:r>
      <w:r>
        <w:rPr>
          <w:highlight w:val="none"/>
        </w:rPr>
        <w:t>37</w:t>
      </w:r>
      <w:r>
        <w:rPr>
          <w:highlight w:val="none"/>
        </w:rPr>
        <w:fldChar w:fldCharType="end"/>
      </w:r>
      <w:r>
        <w:rPr>
          <w:highlight w:val="none"/>
        </w:rPr>
        <w:fldChar w:fldCharType="end"/>
      </w:r>
    </w:p>
    <w:p w14:paraId="4DB6ABEA">
      <w:pPr>
        <w:pStyle w:val="6"/>
        <w:tabs>
          <w:tab w:val="right" w:leader="dot" w:pos="8392"/>
        </w:tabs>
        <w:rPr>
          <w:highlight w:val="none"/>
        </w:rPr>
      </w:pPr>
      <w:r>
        <w:rPr>
          <w:highlight w:val="none"/>
        </w:rPr>
        <w:fldChar w:fldCharType="begin"/>
      </w:r>
      <w:r>
        <w:rPr>
          <w:highlight w:val="none"/>
        </w:rPr>
        <w:instrText xml:space="preserve"> HYPERLINK \l _Toc27919 </w:instrText>
      </w:r>
      <w:r>
        <w:rPr>
          <w:highlight w:val="none"/>
        </w:rPr>
        <w:fldChar w:fldCharType="separate"/>
      </w:r>
      <w:r>
        <w:rPr>
          <w:rFonts w:hint="default" w:ascii="黑体" w:hAnsi="黑体" w:cs="黑体"/>
          <w:bCs/>
          <w:highlight w:val="none"/>
        </w:rPr>
        <w:t>38.职业介绍办事指南</w:t>
      </w:r>
      <w:r>
        <w:rPr>
          <w:highlight w:val="none"/>
        </w:rPr>
        <w:tab/>
      </w:r>
      <w:r>
        <w:rPr>
          <w:highlight w:val="none"/>
        </w:rPr>
        <w:fldChar w:fldCharType="begin"/>
      </w:r>
      <w:r>
        <w:rPr>
          <w:highlight w:val="none"/>
        </w:rPr>
        <w:instrText xml:space="preserve"> PAGEREF _Toc27919 </w:instrText>
      </w:r>
      <w:r>
        <w:rPr>
          <w:highlight w:val="none"/>
        </w:rPr>
        <w:fldChar w:fldCharType="separate"/>
      </w:r>
      <w:r>
        <w:rPr>
          <w:highlight w:val="none"/>
        </w:rPr>
        <w:t>38</w:t>
      </w:r>
      <w:r>
        <w:rPr>
          <w:highlight w:val="none"/>
        </w:rPr>
        <w:fldChar w:fldCharType="end"/>
      </w:r>
      <w:r>
        <w:rPr>
          <w:highlight w:val="none"/>
        </w:rPr>
        <w:fldChar w:fldCharType="end"/>
      </w:r>
    </w:p>
    <w:p w14:paraId="03A114A5">
      <w:pPr>
        <w:pStyle w:val="6"/>
        <w:tabs>
          <w:tab w:val="right" w:leader="dot" w:pos="8392"/>
        </w:tabs>
        <w:rPr>
          <w:highlight w:val="none"/>
        </w:rPr>
      </w:pPr>
      <w:r>
        <w:rPr>
          <w:highlight w:val="none"/>
        </w:rPr>
        <w:fldChar w:fldCharType="begin"/>
      </w:r>
      <w:r>
        <w:rPr>
          <w:highlight w:val="none"/>
        </w:rPr>
        <w:instrText xml:space="preserve"> HYPERLINK \l _Toc18309 </w:instrText>
      </w:r>
      <w:r>
        <w:rPr>
          <w:highlight w:val="none"/>
        </w:rPr>
        <w:fldChar w:fldCharType="separate"/>
      </w:r>
      <w:r>
        <w:rPr>
          <w:rFonts w:hint="default" w:ascii="黑体" w:hAnsi="黑体" w:cs="黑体"/>
          <w:bCs/>
          <w:highlight w:val="none"/>
        </w:rPr>
        <w:t>39.职业指导办事指南</w:t>
      </w:r>
      <w:r>
        <w:rPr>
          <w:highlight w:val="none"/>
        </w:rPr>
        <w:tab/>
      </w:r>
      <w:r>
        <w:rPr>
          <w:highlight w:val="none"/>
        </w:rPr>
        <w:fldChar w:fldCharType="begin"/>
      </w:r>
      <w:r>
        <w:rPr>
          <w:highlight w:val="none"/>
        </w:rPr>
        <w:instrText xml:space="preserve"> PAGEREF _Toc18309 </w:instrText>
      </w:r>
      <w:r>
        <w:rPr>
          <w:highlight w:val="none"/>
        </w:rPr>
        <w:fldChar w:fldCharType="separate"/>
      </w:r>
      <w:r>
        <w:rPr>
          <w:highlight w:val="none"/>
        </w:rPr>
        <w:t>39</w:t>
      </w:r>
      <w:r>
        <w:rPr>
          <w:highlight w:val="none"/>
        </w:rPr>
        <w:fldChar w:fldCharType="end"/>
      </w:r>
      <w:r>
        <w:rPr>
          <w:highlight w:val="none"/>
        </w:rPr>
        <w:fldChar w:fldCharType="end"/>
      </w:r>
    </w:p>
    <w:p w14:paraId="72BD2421">
      <w:pPr>
        <w:pStyle w:val="6"/>
        <w:tabs>
          <w:tab w:val="right" w:leader="dot" w:pos="8392"/>
        </w:tabs>
        <w:rPr>
          <w:highlight w:val="none"/>
        </w:rPr>
      </w:pPr>
      <w:r>
        <w:rPr>
          <w:highlight w:val="none"/>
        </w:rPr>
        <w:fldChar w:fldCharType="begin"/>
      </w:r>
      <w:r>
        <w:rPr>
          <w:highlight w:val="none"/>
        </w:rPr>
        <w:instrText xml:space="preserve"> HYPERLINK \l _Toc8882 </w:instrText>
      </w:r>
      <w:r>
        <w:rPr>
          <w:highlight w:val="none"/>
        </w:rPr>
        <w:fldChar w:fldCharType="separate"/>
      </w:r>
      <w:r>
        <w:rPr>
          <w:rFonts w:hint="default" w:ascii="黑体" w:hAnsi="黑体" w:cs="黑体"/>
          <w:bCs/>
          <w:highlight w:val="none"/>
        </w:rPr>
        <w:t>40.创业开业指导办事指南</w:t>
      </w:r>
      <w:r>
        <w:rPr>
          <w:highlight w:val="none"/>
        </w:rPr>
        <w:tab/>
      </w:r>
      <w:r>
        <w:rPr>
          <w:highlight w:val="none"/>
        </w:rPr>
        <w:fldChar w:fldCharType="begin"/>
      </w:r>
      <w:r>
        <w:rPr>
          <w:highlight w:val="none"/>
        </w:rPr>
        <w:instrText xml:space="preserve"> PAGEREF _Toc8882 </w:instrText>
      </w:r>
      <w:r>
        <w:rPr>
          <w:highlight w:val="none"/>
        </w:rPr>
        <w:fldChar w:fldCharType="separate"/>
      </w:r>
      <w:r>
        <w:rPr>
          <w:highlight w:val="none"/>
        </w:rPr>
        <w:t>40</w:t>
      </w:r>
      <w:r>
        <w:rPr>
          <w:highlight w:val="none"/>
        </w:rPr>
        <w:fldChar w:fldCharType="end"/>
      </w:r>
      <w:r>
        <w:rPr>
          <w:highlight w:val="none"/>
        </w:rPr>
        <w:fldChar w:fldCharType="end"/>
      </w:r>
    </w:p>
    <w:p w14:paraId="47384BF1">
      <w:pPr>
        <w:pStyle w:val="6"/>
        <w:tabs>
          <w:tab w:val="right" w:leader="dot" w:pos="8392"/>
        </w:tabs>
        <w:rPr>
          <w:highlight w:val="none"/>
        </w:rPr>
      </w:pPr>
      <w:r>
        <w:rPr>
          <w:highlight w:val="none"/>
        </w:rPr>
        <w:fldChar w:fldCharType="begin"/>
      </w:r>
      <w:r>
        <w:rPr>
          <w:highlight w:val="none"/>
        </w:rPr>
        <w:instrText xml:space="preserve"> HYPERLINK \l _Toc25196 </w:instrText>
      </w:r>
      <w:r>
        <w:rPr>
          <w:highlight w:val="none"/>
        </w:rPr>
        <w:fldChar w:fldCharType="separate"/>
      </w:r>
      <w:r>
        <w:rPr>
          <w:rFonts w:hint="default" w:ascii="黑体" w:hAnsi="黑体" w:cs="黑体"/>
          <w:bCs/>
          <w:highlight w:val="none"/>
        </w:rPr>
        <w:t>41.创业培训报名办事指南</w:t>
      </w:r>
      <w:r>
        <w:rPr>
          <w:highlight w:val="none"/>
        </w:rPr>
        <w:tab/>
      </w:r>
      <w:r>
        <w:rPr>
          <w:highlight w:val="none"/>
        </w:rPr>
        <w:fldChar w:fldCharType="begin"/>
      </w:r>
      <w:r>
        <w:rPr>
          <w:highlight w:val="none"/>
        </w:rPr>
        <w:instrText xml:space="preserve"> PAGEREF _Toc25196 </w:instrText>
      </w:r>
      <w:r>
        <w:rPr>
          <w:highlight w:val="none"/>
        </w:rPr>
        <w:fldChar w:fldCharType="separate"/>
      </w:r>
      <w:r>
        <w:rPr>
          <w:highlight w:val="none"/>
        </w:rPr>
        <w:t>41</w:t>
      </w:r>
      <w:r>
        <w:rPr>
          <w:highlight w:val="none"/>
        </w:rPr>
        <w:fldChar w:fldCharType="end"/>
      </w:r>
      <w:r>
        <w:rPr>
          <w:highlight w:val="none"/>
        </w:rPr>
        <w:fldChar w:fldCharType="end"/>
      </w:r>
    </w:p>
    <w:p w14:paraId="1728AD4F">
      <w:pPr>
        <w:pStyle w:val="6"/>
        <w:tabs>
          <w:tab w:val="right" w:leader="dot" w:pos="8392"/>
        </w:tabs>
        <w:rPr>
          <w:highlight w:val="none"/>
        </w:rPr>
      </w:pPr>
      <w:r>
        <w:rPr>
          <w:highlight w:val="none"/>
        </w:rPr>
        <w:fldChar w:fldCharType="begin"/>
      </w:r>
      <w:r>
        <w:rPr>
          <w:highlight w:val="none"/>
        </w:rPr>
        <w:instrText xml:space="preserve"> HYPERLINK \l _Toc15531 </w:instrText>
      </w:r>
      <w:r>
        <w:rPr>
          <w:highlight w:val="none"/>
        </w:rPr>
        <w:fldChar w:fldCharType="separate"/>
      </w:r>
      <w:r>
        <w:rPr>
          <w:rFonts w:hint="default" w:ascii="黑体" w:hAnsi="黑体" w:cs="黑体"/>
          <w:bCs/>
          <w:highlight w:val="none"/>
        </w:rPr>
        <w:t>42.公共服务就业专项活动办事指南</w:t>
      </w:r>
      <w:r>
        <w:rPr>
          <w:highlight w:val="none"/>
        </w:rPr>
        <w:tab/>
      </w:r>
      <w:r>
        <w:rPr>
          <w:highlight w:val="none"/>
        </w:rPr>
        <w:fldChar w:fldCharType="begin"/>
      </w:r>
      <w:r>
        <w:rPr>
          <w:highlight w:val="none"/>
        </w:rPr>
        <w:instrText xml:space="preserve"> PAGEREF _Toc15531 </w:instrText>
      </w:r>
      <w:r>
        <w:rPr>
          <w:highlight w:val="none"/>
        </w:rPr>
        <w:fldChar w:fldCharType="separate"/>
      </w:r>
      <w:r>
        <w:rPr>
          <w:highlight w:val="none"/>
        </w:rPr>
        <w:t>42</w:t>
      </w:r>
      <w:r>
        <w:rPr>
          <w:highlight w:val="none"/>
        </w:rPr>
        <w:fldChar w:fldCharType="end"/>
      </w:r>
      <w:r>
        <w:rPr>
          <w:highlight w:val="none"/>
        </w:rPr>
        <w:fldChar w:fldCharType="end"/>
      </w:r>
    </w:p>
    <w:p w14:paraId="78461932">
      <w:pPr>
        <w:pStyle w:val="6"/>
        <w:tabs>
          <w:tab w:val="right" w:leader="dot" w:pos="8392"/>
        </w:tabs>
        <w:rPr>
          <w:highlight w:val="none"/>
        </w:rPr>
      </w:pPr>
      <w:r>
        <w:rPr>
          <w:highlight w:val="none"/>
        </w:rPr>
        <w:fldChar w:fldCharType="begin"/>
      </w:r>
      <w:r>
        <w:rPr>
          <w:highlight w:val="none"/>
        </w:rPr>
        <w:instrText xml:space="preserve"> HYPERLINK \l _Toc31259 </w:instrText>
      </w:r>
      <w:r>
        <w:rPr>
          <w:highlight w:val="none"/>
        </w:rPr>
        <w:fldChar w:fldCharType="separate"/>
      </w:r>
      <w:r>
        <w:rPr>
          <w:rFonts w:hint="default" w:ascii="黑体" w:hAnsi="黑体" w:cs="黑体"/>
          <w:bCs/>
          <w:highlight w:val="none"/>
        </w:rPr>
        <w:t>43.失业登记办事指南</w:t>
      </w:r>
      <w:r>
        <w:rPr>
          <w:highlight w:val="none"/>
        </w:rPr>
        <w:tab/>
      </w:r>
      <w:r>
        <w:rPr>
          <w:highlight w:val="none"/>
        </w:rPr>
        <w:fldChar w:fldCharType="begin"/>
      </w:r>
      <w:r>
        <w:rPr>
          <w:highlight w:val="none"/>
        </w:rPr>
        <w:instrText xml:space="preserve"> PAGEREF _Toc31259 </w:instrText>
      </w:r>
      <w:r>
        <w:rPr>
          <w:highlight w:val="none"/>
        </w:rPr>
        <w:fldChar w:fldCharType="separate"/>
      </w:r>
      <w:r>
        <w:rPr>
          <w:highlight w:val="none"/>
        </w:rPr>
        <w:t>43</w:t>
      </w:r>
      <w:r>
        <w:rPr>
          <w:highlight w:val="none"/>
        </w:rPr>
        <w:fldChar w:fldCharType="end"/>
      </w:r>
      <w:r>
        <w:rPr>
          <w:highlight w:val="none"/>
        </w:rPr>
        <w:fldChar w:fldCharType="end"/>
      </w:r>
    </w:p>
    <w:p w14:paraId="3B71F4D2">
      <w:pPr>
        <w:pStyle w:val="6"/>
        <w:tabs>
          <w:tab w:val="right" w:leader="dot" w:pos="8392"/>
        </w:tabs>
        <w:rPr>
          <w:highlight w:val="none"/>
        </w:rPr>
      </w:pPr>
      <w:r>
        <w:rPr>
          <w:highlight w:val="none"/>
        </w:rPr>
        <w:fldChar w:fldCharType="begin"/>
      </w:r>
      <w:r>
        <w:rPr>
          <w:highlight w:val="none"/>
        </w:rPr>
        <w:instrText xml:space="preserve"> HYPERLINK \l _Toc21490 </w:instrText>
      </w:r>
      <w:r>
        <w:rPr>
          <w:highlight w:val="none"/>
        </w:rPr>
        <w:fldChar w:fldCharType="separate"/>
      </w:r>
      <w:r>
        <w:rPr>
          <w:rFonts w:hint="default" w:ascii="黑体" w:hAnsi="黑体" w:cs="黑体"/>
          <w:bCs/>
          <w:highlight w:val="none"/>
        </w:rPr>
        <w:t>44.就业登记办事指南</w:t>
      </w:r>
      <w:r>
        <w:rPr>
          <w:highlight w:val="none"/>
        </w:rPr>
        <w:tab/>
      </w:r>
      <w:r>
        <w:rPr>
          <w:highlight w:val="none"/>
        </w:rPr>
        <w:fldChar w:fldCharType="begin"/>
      </w:r>
      <w:r>
        <w:rPr>
          <w:highlight w:val="none"/>
        </w:rPr>
        <w:instrText xml:space="preserve"> PAGEREF _Toc21490 </w:instrText>
      </w:r>
      <w:r>
        <w:rPr>
          <w:highlight w:val="none"/>
        </w:rPr>
        <w:fldChar w:fldCharType="separate"/>
      </w:r>
      <w:r>
        <w:rPr>
          <w:highlight w:val="none"/>
        </w:rPr>
        <w:t>44</w:t>
      </w:r>
      <w:r>
        <w:rPr>
          <w:highlight w:val="none"/>
        </w:rPr>
        <w:fldChar w:fldCharType="end"/>
      </w:r>
      <w:r>
        <w:rPr>
          <w:highlight w:val="none"/>
        </w:rPr>
        <w:fldChar w:fldCharType="end"/>
      </w:r>
    </w:p>
    <w:p w14:paraId="157DDCD2">
      <w:pPr>
        <w:pStyle w:val="6"/>
        <w:tabs>
          <w:tab w:val="right" w:leader="dot" w:pos="8392"/>
        </w:tabs>
        <w:rPr>
          <w:highlight w:val="none"/>
        </w:rPr>
      </w:pPr>
      <w:r>
        <w:rPr>
          <w:highlight w:val="none"/>
        </w:rPr>
        <w:fldChar w:fldCharType="begin"/>
      </w:r>
      <w:r>
        <w:rPr>
          <w:highlight w:val="none"/>
        </w:rPr>
        <w:instrText xml:space="preserve"> HYPERLINK \l _Toc27624 </w:instrText>
      </w:r>
      <w:r>
        <w:rPr>
          <w:highlight w:val="none"/>
        </w:rPr>
        <w:fldChar w:fldCharType="separate"/>
      </w:r>
      <w:r>
        <w:rPr>
          <w:rFonts w:hint="eastAsia" w:ascii="黑体" w:hAnsi="黑体" w:eastAsia="黑体" w:cs="黑体"/>
          <w:bCs/>
          <w:highlight w:val="none"/>
        </w:rPr>
        <w:t>45.</w:t>
      </w:r>
      <w:r>
        <w:rPr>
          <w:rFonts w:hint="default" w:ascii="黑体" w:hAnsi="黑体" w:cs="黑体"/>
          <w:bCs/>
          <w:highlight w:val="none"/>
        </w:rPr>
        <w:t>《就业创业证》申领办事指南</w:t>
      </w:r>
      <w:r>
        <w:rPr>
          <w:highlight w:val="none"/>
        </w:rPr>
        <w:tab/>
      </w:r>
      <w:r>
        <w:rPr>
          <w:highlight w:val="none"/>
        </w:rPr>
        <w:fldChar w:fldCharType="begin"/>
      </w:r>
      <w:r>
        <w:rPr>
          <w:highlight w:val="none"/>
        </w:rPr>
        <w:instrText xml:space="preserve"> PAGEREF _Toc27624 </w:instrText>
      </w:r>
      <w:r>
        <w:rPr>
          <w:highlight w:val="none"/>
        </w:rPr>
        <w:fldChar w:fldCharType="separate"/>
      </w:r>
      <w:r>
        <w:rPr>
          <w:highlight w:val="none"/>
        </w:rPr>
        <w:t>45</w:t>
      </w:r>
      <w:r>
        <w:rPr>
          <w:highlight w:val="none"/>
        </w:rPr>
        <w:fldChar w:fldCharType="end"/>
      </w:r>
      <w:r>
        <w:rPr>
          <w:highlight w:val="none"/>
        </w:rPr>
        <w:fldChar w:fldCharType="end"/>
      </w:r>
    </w:p>
    <w:p w14:paraId="1C5908AC">
      <w:pPr>
        <w:pStyle w:val="6"/>
        <w:tabs>
          <w:tab w:val="right" w:leader="dot" w:pos="8392"/>
        </w:tabs>
        <w:rPr>
          <w:highlight w:val="none"/>
        </w:rPr>
      </w:pPr>
      <w:r>
        <w:rPr>
          <w:highlight w:val="none"/>
        </w:rPr>
        <w:fldChar w:fldCharType="begin"/>
      </w:r>
      <w:r>
        <w:rPr>
          <w:highlight w:val="none"/>
        </w:rPr>
        <w:instrText xml:space="preserve"> HYPERLINK \l _Toc24511 </w:instrText>
      </w:r>
      <w:r>
        <w:rPr>
          <w:highlight w:val="none"/>
        </w:rPr>
        <w:fldChar w:fldCharType="separate"/>
      </w:r>
      <w:r>
        <w:rPr>
          <w:rFonts w:hint="default" w:ascii="黑体" w:hAnsi="黑体" w:cs="黑体"/>
          <w:bCs/>
          <w:highlight w:val="none"/>
        </w:rPr>
        <w:t>46.《就业创业证》查询核验办事指南</w:t>
      </w:r>
      <w:r>
        <w:rPr>
          <w:highlight w:val="none"/>
        </w:rPr>
        <w:tab/>
      </w:r>
      <w:r>
        <w:rPr>
          <w:highlight w:val="none"/>
        </w:rPr>
        <w:fldChar w:fldCharType="begin"/>
      </w:r>
      <w:r>
        <w:rPr>
          <w:highlight w:val="none"/>
        </w:rPr>
        <w:instrText xml:space="preserve"> PAGEREF _Toc24511 </w:instrText>
      </w:r>
      <w:r>
        <w:rPr>
          <w:highlight w:val="none"/>
        </w:rPr>
        <w:fldChar w:fldCharType="separate"/>
      </w:r>
      <w:r>
        <w:rPr>
          <w:highlight w:val="none"/>
        </w:rPr>
        <w:t>46</w:t>
      </w:r>
      <w:r>
        <w:rPr>
          <w:highlight w:val="none"/>
        </w:rPr>
        <w:fldChar w:fldCharType="end"/>
      </w:r>
      <w:r>
        <w:rPr>
          <w:highlight w:val="none"/>
        </w:rPr>
        <w:fldChar w:fldCharType="end"/>
      </w:r>
    </w:p>
    <w:p w14:paraId="02237849">
      <w:pPr>
        <w:pStyle w:val="6"/>
        <w:tabs>
          <w:tab w:val="right" w:leader="dot" w:pos="8392"/>
        </w:tabs>
        <w:rPr>
          <w:highlight w:val="none"/>
        </w:rPr>
      </w:pPr>
      <w:r>
        <w:rPr>
          <w:highlight w:val="none"/>
        </w:rPr>
        <w:fldChar w:fldCharType="begin"/>
      </w:r>
      <w:r>
        <w:rPr>
          <w:highlight w:val="none"/>
        </w:rPr>
        <w:instrText xml:space="preserve"> HYPERLINK \l _Toc3204 </w:instrText>
      </w:r>
      <w:r>
        <w:rPr>
          <w:highlight w:val="none"/>
        </w:rPr>
        <w:fldChar w:fldCharType="separate"/>
      </w:r>
      <w:r>
        <w:rPr>
          <w:rFonts w:hint="eastAsia" w:ascii="黑体" w:hAnsi="黑体" w:eastAsia="黑体" w:cs="黑体"/>
          <w:bCs/>
          <w:highlight w:val="none"/>
        </w:rPr>
        <w:t>47.</w:t>
      </w:r>
      <w:r>
        <w:rPr>
          <w:rFonts w:hint="default" w:ascii="黑体" w:hAnsi="黑体" w:cs="黑体"/>
          <w:bCs/>
          <w:highlight w:val="none"/>
        </w:rPr>
        <w:t>创业担保贷款申请办事指南</w:t>
      </w:r>
      <w:r>
        <w:rPr>
          <w:highlight w:val="none"/>
        </w:rPr>
        <w:tab/>
      </w:r>
      <w:r>
        <w:rPr>
          <w:highlight w:val="none"/>
        </w:rPr>
        <w:fldChar w:fldCharType="begin"/>
      </w:r>
      <w:r>
        <w:rPr>
          <w:highlight w:val="none"/>
        </w:rPr>
        <w:instrText xml:space="preserve"> PAGEREF _Toc3204 </w:instrText>
      </w:r>
      <w:r>
        <w:rPr>
          <w:highlight w:val="none"/>
        </w:rPr>
        <w:fldChar w:fldCharType="separate"/>
      </w:r>
      <w:r>
        <w:rPr>
          <w:highlight w:val="none"/>
        </w:rPr>
        <w:t>47</w:t>
      </w:r>
      <w:r>
        <w:rPr>
          <w:highlight w:val="none"/>
        </w:rPr>
        <w:fldChar w:fldCharType="end"/>
      </w:r>
      <w:r>
        <w:rPr>
          <w:highlight w:val="none"/>
        </w:rPr>
        <w:fldChar w:fldCharType="end"/>
      </w:r>
    </w:p>
    <w:p w14:paraId="3D2F546F">
      <w:pPr>
        <w:pStyle w:val="6"/>
        <w:tabs>
          <w:tab w:val="right" w:leader="dot" w:pos="8392"/>
        </w:tabs>
        <w:rPr>
          <w:highlight w:val="none"/>
        </w:rPr>
      </w:pPr>
      <w:r>
        <w:rPr>
          <w:highlight w:val="none"/>
        </w:rPr>
        <w:fldChar w:fldCharType="begin"/>
      </w:r>
      <w:r>
        <w:rPr>
          <w:highlight w:val="none"/>
        </w:rPr>
        <w:instrText xml:space="preserve"> HYPERLINK \l _Toc31502 </w:instrText>
      </w:r>
      <w:r>
        <w:rPr>
          <w:highlight w:val="none"/>
        </w:rPr>
        <w:fldChar w:fldCharType="separate"/>
      </w:r>
      <w:r>
        <w:rPr>
          <w:rFonts w:hint="eastAsia" w:ascii="黑体" w:hAnsi="黑体" w:eastAsia="黑体" w:cs="黑体"/>
          <w:bCs/>
          <w:highlight w:val="none"/>
        </w:rPr>
        <w:t>48.</w:t>
      </w:r>
      <w:r>
        <w:rPr>
          <w:rFonts w:hint="default" w:ascii="黑体" w:hAnsi="黑体" w:cs="黑体"/>
          <w:bCs/>
          <w:highlight w:val="none"/>
        </w:rPr>
        <w:t>个人申请创业担保贷款办事指南</w:t>
      </w:r>
      <w:r>
        <w:rPr>
          <w:highlight w:val="none"/>
        </w:rPr>
        <w:tab/>
      </w:r>
      <w:r>
        <w:rPr>
          <w:highlight w:val="none"/>
        </w:rPr>
        <w:fldChar w:fldCharType="begin"/>
      </w:r>
      <w:r>
        <w:rPr>
          <w:highlight w:val="none"/>
        </w:rPr>
        <w:instrText xml:space="preserve"> PAGEREF _Toc31502 </w:instrText>
      </w:r>
      <w:r>
        <w:rPr>
          <w:highlight w:val="none"/>
        </w:rPr>
        <w:fldChar w:fldCharType="separate"/>
      </w:r>
      <w:r>
        <w:rPr>
          <w:highlight w:val="none"/>
        </w:rPr>
        <w:t>48</w:t>
      </w:r>
      <w:r>
        <w:rPr>
          <w:highlight w:val="none"/>
        </w:rPr>
        <w:fldChar w:fldCharType="end"/>
      </w:r>
      <w:r>
        <w:rPr>
          <w:highlight w:val="none"/>
        </w:rPr>
        <w:fldChar w:fldCharType="end"/>
      </w:r>
    </w:p>
    <w:p w14:paraId="7B4A9995">
      <w:pPr>
        <w:pStyle w:val="6"/>
        <w:tabs>
          <w:tab w:val="right" w:leader="dot" w:pos="8392"/>
        </w:tabs>
        <w:rPr>
          <w:highlight w:val="none"/>
        </w:rPr>
      </w:pPr>
      <w:r>
        <w:rPr>
          <w:highlight w:val="none"/>
        </w:rPr>
        <w:fldChar w:fldCharType="begin"/>
      </w:r>
      <w:r>
        <w:rPr>
          <w:highlight w:val="none"/>
        </w:rPr>
        <w:instrText xml:space="preserve"> HYPERLINK \l _Toc26581 </w:instrText>
      </w:r>
      <w:r>
        <w:rPr>
          <w:highlight w:val="none"/>
        </w:rPr>
        <w:fldChar w:fldCharType="separate"/>
      </w:r>
      <w:r>
        <w:rPr>
          <w:rFonts w:hint="eastAsia" w:ascii="黑体" w:hAnsi="黑体" w:eastAsia="黑体" w:cs="黑体"/>
          <w:bCs/>
          <w:highlight w:val="none"/>
        </w:rPr>
        <w:t>49.</w:t>
      </w:r>
      <w:r>
        <w:rPr>
          <w:rFonts w:hint="default" w:ascii="黑体" w:hAnsi="黑体" w:cs="黑体"/>
          <w:bCs/>
          <w:highlight w:val="none"/>
        </w:rPr>
        <w:t>小微企业申请创业担保贷款办事指南</w:t>
      </w:r>
      <w:r>
        <w:rPr>
          <w:highlight w:val="none"/>
        </w:rPr>
        <w:tab/>
      </w:r>
      <w:r>
        <w:rPr>
          <w:highlight w:val="none"/>
        </w:rPr>
        <w:fldChar w:fldCharType="begin"/>
      </w:r>
      <w:r>
        <w:rPr>
          <w:highlight w:val="none"/>
        </w:rPr>
        <w:instrText xml:space="preserve"> PAGEREF _Toc26581 </w:instrText>
      </w:r>
      <w:r>
        <w:rPr>
          <w:highlight w:val="none"/>
        </w:rPr>
        <w:fldChar w:fldCharType="separate"/>
      </w:r>
      <w:r>
        <w:rPr>
          <w:highlight w:val="none"/>
        </w:rPr>
        <w:t>49</w:t>
      </w:r>
      <w:r>
        <w:rPr>
          <w:highlight w:val="none"/>
        </w:rPr>
        <w:fldChar w:fldCharType="end"/>
      </w:r>
      <w:r>
        <w:rPr>
          <w:highlight w:val="none"/>
        </w:rPr>
        <w:fldChar w:fldCharType="end"/>
      </w:r>
    </w:p>
    <w:p w14:paraId="50B65D4D">
      <w:pPr>
        <w:pStyle w:val="6"/>
        <w:tabs>
          <w:tab w:val="right" w:leader="dot" w:pos="8392"/>
        </w:tabs>
        <w:rPr>
          <w:highlight w:val="none"/>
        </w:rPr>
      </w:pPr>
      <w:r>
        <w:rPr>
          <w:highlight w:val="none"/>
        </w:rPr>
        <w:fldChar w:fldCharType="begin"/>
      </w:r>
      <w:r>
        <w:rPr>
          <w:highlight w:val="none"/>
        </w:rPr>
        <w:instrText xml:space="preserve"> HYPERLINK \l _Toc29568 </w:instrText>
      </w:r>
      <w:r>
        <w:rPr>
          <w:highlight w:val="none"/>
        </w:rPr>
        <w:fldChar w:fldCharType="separate"/>
      </w:r>
      <w:r>
        <w:rPr>
          <w:rFonts w:hint="eastAsia" w:ascii="黑体" w:hAnsi="黑体" w:eastAsia="黑体" w:cs="黑体"/>
          <w:bCs/>
          <w:highlight w:val="none"/>
        </w:rPr>
        <w:t>50.</w:t>
      </w:r>
      <w:r>
        <w:rPr>
          <w:rFonts w:hint="default" w:ascii="黑体" w:hAnsi="黑体" w:cs="黑体"/>
          <w:bCs/>
          <w:highlight w:val="none"/>
        </w:rPr>
        <w:t>就业见习单位认定办事指南</w:t>
      </w:r>
      <w:r>
        <w:rPr>
          <w:highlight w:val="none"/>
        </w:rPr>
        <w:tab/>
      </w:r>
      <w:r>
        <w:rPr>
          <w:highlight w:val="none"/>
        </w:rPr>
        <w:fldChar w:fldCharType="begin"/>
      </w:r>
      <w:r>
        <w:rPr>
          <w:highlight w:val="none"/>
        </w:rPr>
        <w:instrText xml:space="preserve"> PAGEREF _Toc29568 </w:instrText>
      </w:r>
      <w:r>
        <w:rPr>
          <w:highlight w:val="none"/>
        </w:rPr>
        <w:fldChar w:fldCharType="separate"/>
      </w:r>
      <w:r>
        <w:rPr>
          <w:highlight w:val="none"/>
        </w:rPr>
        <w:t>50</w:t>
      </w:r>
      <w:r>
        <w:rPr>
          <w:highlight w:val="none"/>
        </w:rPr>
        <w:fldChar w:fldCharType="end"/>
      </w:r>
      <w:r>
        <w:rPr>
          <w:highlight w:val="none"/>
        </w:rPr>
        <w:fldChar w:fldCharType="end"/>
      </w:r>
    </w:p>
    <w:p w14:paraId="2778055A">
      <w:pPr>
        <w:pStyle w:val="6"/>
        <w:tabs>
          <w:tab w:val="right" w:leader="dot" w:pos="8392"/>
        </w:tabs>
        <w:rPr>
          <w:highlight w:val="none"/>
        </w:rPr>
      </w:pPr>
      <w:r>
        <w:rPr>
          <w:highlight w:val="none"/>
        </w:rPr>
        <w:fldChar w:fldCharType="begin"/>
      </w:r>
      <w:r>
        <w:rPr>
          <w:highlight w:val="none"/>
        </w:rPr>
        <w:instrText xml:space="preserve"> HYPERLINK \l _Toc10477 </w:instrText>
      </w:r>
      <w:r>
        <w:rPr>
          <w:highlight w:val="none"/>
        </w:rPr>
        <w:fldChar w:fldCharType="separate"/>
      </w:r>
      <w:r>
        <w:rPr>
          <w:rFonts w:hint="eastAsia" w:ascii="黑体" w:hAnsi="黑体" w:eastAsia="黑体" w:cs="黑体"/>
          <w:bCs/>
          <w:highlight w:val="none"/>
        </w:rPr>
        <w:t>51.</w:t>
      </w:r>
      <w:r>
        <w:rPr>
          <w:rFonts w:hint="default" w:ascii="黑体" w:hAnsi="黑体" w:cs="黑体"/>
          <w:bCs/>
          <w:highlight w:val="none"/>
        </w:rPr>
        <w:t>创业孵化基地（创业园区）申请办事指南</w:t>
      </w:r>
      <w:r>
        <w:rPr>
          <w:highlight w:val="none"/>
        </w:rPr>
        <w:tab/>
      </w:r>
      <w:r>
        <w:rPr>
          <w:highlight w:val="none"/>
        </w:rPr>
        <w:fldChar w:fldCharType="begin"/>
      </w:r>
      <w:r>
        <w:rPr>
          <w:highlight w:val="none"/>
        </w:rPr>
        <w:instrText xml:space="preserve"> PAGEREF _Toc10477 </w:instrText>
      </w:r>
      <w:r>
        <w:rPr>
          <w:highlight w:val="none"/>
        </w:rPr>
        <w:fldChar w:fldCharType="separate"/>
      </w:r>
      <w:r>
        <w:rPr>
          <w:highlight w:val="none"/>
        </w:rPr>
        <w:t>51</w:t>
      </w:r>
      <w:r>
        <w:rPr>
          <w:highlight w:val="none"/>
        </w:rPr>
        <w:fldChar w:fldCharType="end"/>
      </w:r>
      <w:r>
        <w:rPr>
          <w:highlight w:val="none"/>
        </w:rPr>
        <w:fldChar w:fldCharType="end"/>
      </w:r>
    </w:p>
    <w:p w14:paraId="03746910">
      <w:pPr>
        <w:pStyle w:val="6"/>
        <w:tabs>
          <w:tab w:val="right" w:leader="dot" w:pos="8392"/>
        </w:tabs>
        <w:rPr>
          <w:highlight w:val="none"/>
        </w:rPr>
      </w:pPr>
      <w:r>
        <w:rPr>
          <w:highlight w:val="none"/>
        </w:rPr>
        <w:fldChar w:fldCharType="begin"/>
      </w:r>
      <w:r>
        <w:rPr>
          <w:highlight w:val="none"/>
        </w:rPr>
        <w:instrText xml:space="preserve"> HYPERLINK \l _Toc21515 </w:instrText>
      </w:r>
      <w:r>
        <w:rPr>
          <w:highlight w:val="none"/>
        </w:rPr>
        <w:fldChar w:fldCharType="separate"/>
      </w:r>
      <w:r>
        <w:rPr>
          <w:rFonts w:hint="eastAsia" w:ascii="黑体" w:hAnsi="黑体" w:eastAsia="黑体" w:cs="黑体"/>
          <w:bCs/>
          <w:highlight w:val="none"/>
        </w:rPr>
        <w:t>52.</w:t>
      </w:r>
      <w:r>
        <w:rPr>
          <w:rFonts w:hint="default" w:ascii="黑体" w:hAnsi="黑体" w:cs="黑体"/>
          <w:bCs/>
          <w:highlight w:val="none"/>
        </w:rPr>
        <w:t>充分就业社区创建办事指南</w:t>
      </w:r>
      <w:r>
        <w:rPr>
          <w:highlight w:val="none"/>
        </w:rPr>
        <w:tab/>
      </w:r>
      <w:r>
        <w:rPr>
          <w:highlight w:val="none"/>
        </w:rPr>
        <w:fldChar w:fldCharType="begin"/>
      </w:r>
      <w:r>
        <w:rPr>
          <w:highlight w:val="none"/>
        </w:rPr>
        <w:instrText xml:space="preserve"> PAGEREF _Toc21515 </w:instrText>
      </w:r>
      <w:r>
        <w:rPr>
          <w:highlight w:val="none"/>
        </w:rPr>
        <w:fldChar w:fldCharType="separate"/>
      </w:r>
      <w:r>
        <w:rPr>
          <w:highlight w:val="none"/>
        </w:rPr>
        <w:t>52</w:t>
      </w:r>
      <w:r>
        <w:rPr>
          <w:highlight w:val="none"/>
        </w:rPr>
        <w:fldChar w:fldCharType="end"/>
      </w:r>
      <w:r>
        <w:rPr>
          <w:highlight w:val="none"/>
        </w:rPr>
        <w:fldChar w:fldCharType="end"/>
      </w:r>
    </w:p>
    <w:p w14:paraId="6C7596EC">
      <w:pPr>
        <w:pStyle w:val="6"/>
        <w:tabs>
          <w:tab w:val="right" w:leader="dot" w:pos="8392"/>
        </w:tabs>
        <w:rPr>
          <w:highlight w:val="none"/>
        </w:rPr>
      </w:pPr>
      <w:r>
        <w:rPr>
          <w:highlight w:val="none"/>
        </w:rPr>
        <w:fldChar w:fldCharType="begin"/>
      </w:r>
      <w:r>
        <w:rPr>
          <w:highlight w:val="none"/>
        </w:rPr>
        <w:instrText xml:space="preserve"> HYPERLINK \l _Toc12906 </w:instrText>
      </w:r>
      <w:r>
        <w:rPr>
          <w:highlight w:val="none"/>
        </w:rPr>
        <w:fldChar w:fldCharType="separate"/>
      </w:r>
      <w:r>
        <w:rPr>
          <w:rFonts w:hint="default" w:ascii="黑体" w:hAnsi="黑体" w:eastAsia="黑体" w:cs="黑体"/>
          <w:bCs/>
          <w:kern w:val="2"/>
          <w:szCs w:val="22"/>
          <w:highlight w:val="none"/>
          <w:lang w:val="en-US" w:eastAsia="zh-CN" w:bidi="ar-SA"/>
        </w:rPr>
        <w:t>53.</w:t>
      </w:r>
      <w:r>
        <w:rPr>
          <w:rFonts w:hint="eastAsia" w:ascii="宋体" w:hAnsi="宋体" w:eastAsia="宋体" w:cs="宋体"/>
          <w:bCs/>
          <w:kern w:val="2"/>
          <w:szCs w:val="22"/>
          <w:highlight w:val="none"/>
          <w:lang w:val="en-US" w:eastAsia="zh-CN" w:bidi="ar-SA"/>
        </w:rPr>
        <w:t>机关事业参保人员视同缴费年限认定办事指南</w:t>
      </w:r>
      <w:r>
        <w:rPr>
          <w:highlight w:val="none"/>
        </w:rPr>
        <w:tab/>
      </w:r>
      <w:r>
        <w:rPr>
          <w:highlight w:val="none"/>
        </w:rPr>
        <w:fldChar w:fldCharType="begin"/>
      </w:r>
      <w:r>
        <w:rPr>
          <w:highlight w:val="none"/>
        </w:rPr>
        <w:instrText xml:space="preserve"> PAGEREF _Toc12906 </w:instrText>
      </w:r>
      <w:r>
        <w:rPr>
          <w:highlight w:val="none"/>
        </w:rPr>
        <w:fldChar w:fldCharType="separate"/>
      </w:r>
      <w:r>
        <w:rPr>
          <w:highlight w:val="none"/>
        </w:rPr>
        <w:t>53</w:t>
      </w:r>
      <w:r>
        <w:rPr>
          <w:highlight w:val="none"/>
        </w:rPr>
        <w:fldChar w:fldCharType="end"/>
      </w:r>
      <w:r>
        <w:rPr>
          <w:highlight w:val="none"/>
        </w:rPr>
        <w:fldChar w:fldCharType="end"/>
      </w:r>
    </w:p>
    <w:p w14:paraId="552EFFDC">
      <w:pPr>
        <w:pStyle w:val="6"/>
        <w:tabs>
          <w:tab w:val="right" w:leader="dot" w:pos="8392"/>
        </w:tabs>
        <w:rPr>
          <w:highlight w:val="none"/>
        </w:rPr>
      </w:pPr>
      <w:r>
        <w:rPr>
          <w:highlight w:val="none"/>
        </w:rPr>
        <w:fldChar w:fldCharType="begin"/>
      </w:r>
      <w:r>
        <w:rPr>
          <w:highlight w:val="none"/>
        </w:rPr>
        <w:instrText xml:space="preserve"> HYPERLINK \l _Toc29268 </w:instrText>
      </w:r>
      <w:r>
        <w:rPr>
          <w:highlight w:val="none"/>
        </w:rPr>
        <w:fldChar w:fldCharType="separate"/>
      </w:r>
      <w:r>
        <w:rPr>
          <w:rFonts w:hint="default" w:ascii="黑体" w:hAnsi="黑体" w:cs="黑体"/>
          <w:bCs/>
          <w:highlight w:val="none"/>
        </w:rPr>
        <w:t>54.企业特殊工种认定办事指南</w:t>
      </w:r>
      <w:r>
        <w:rPr>
          <w:highlight w:val="none"/>
        </w:rPr>
        <w:tab/>
      </w:r>
      <w:r>
        <w:rPr>
          <w:highlight w:val="none"/>
        </w:rPr>
        <w:fldChar w:fldCharType="begin"/>
      </w:r>
      <w:r>
        <w:rPr>
          <w:highlight w:val="none"/>
        </w:rPr>
        <w:instrText xml:space="preserve"> PAGEREF _Toc29268 </w:instrText>
      </w:r>
      <w:r>
        <w:rPr>
          <w:highlight w:val="none"/>
        </w:rPr>
        <w:fldChar w:fldCharType="separate"/>
      </w:r>
      <w:r>
        <w:rPr>
          <w:highlight w:val="none"/>
        </w:rPr>
        <w:t>54</w:t>
      </w:r>
      <w:r>
        <w:rPr>
          <w:highlight w:val="none"/>
        </w:rPr>
        <w:fldChar w:fldCharType="end"/>
      </w:r>
      <w:r>
        <w:rPr>
          <w:highlight w:val="none"/>
        </w:rPr>
        <w:fldChar w:fldCharType="end"/>
      </w:r>
    </w:p>
    <w:p w14:paraId="61693743">
      <w:pPr>
        <w:pStyle w:val="6"/>
        <w:tabs>
          <w:tab w:val="right" w:leader="dot" w:pos="8392"/>
        </w:tabs>
        <w:rPr>
          <w:highlight w:val="none"/>
        </w:rPr>
      </w:pPr>
      <w:r>
        <w:rPr>
          <w:highlight w:val="none"/>
        </w:rPr>
        <w:fldChar w:fldCharType="begin"/>
      </w:r>
      <w:r>
        <w:rPr>
          <w:highlight w:val="none"/>
        </w:rPr>
        <w:instrText xml:space="preserve"> HYPERLINK \l _Toc29428 </w:instrText>
      </w:r>
      <w:r>
        <w:rPr>
          <w:highlight w:val="none"/>
        </w:rPr>
        <w:fldChar w:fldCharType="separate"/>
      </w:r>
      <w:r>
        <w:rPr>
          <w:rFonts w:hint="default" w:ascii="黑体" w:hAnsi="黑体" w:cs="黑体"/>
          <w:bCs/>
          <w:highlight w:val="none"/>
        </w:rPr>
        <w:t>55.参保企业职工提前退休核准（特殊工种）办事指南</w:t>
      </w:r>
      <w:r>
        <w:rPr>
          <w:highlight w:val="none"/>
        </w:rPr>
        <w:tab/>
      </w:r>
      <w:r>
        <w:rPr>
          <w:highlight w:val="none"/>
        </w:rPr>
        <w:fldChar w:fldCharType="begin"/>
      </w:r>
      <w:r>
        <w:rPr>
          <w:highlight w:val="none"/>
        </w:rPr>
        <w:instrText xml:space="preserve"> PAGEREF _Toc29428 </w:instrText>
      </w:r>
      <w:r>
        <w:rPr>
          <w:highlight w:val="none"/>
        </w:rPr>
        <w:fldChar w:fldCharType="separate"/>
      </w:r>
      <w:r>
        <w:rPr>
          <w:highlight w:val="none"/>
        </w:rPr>
        <w:t>55</w:t>
      </w:r>
      <w:r>
        <w:rPr>
          <w:highlight w:val="none"/>
        </w:rPr>
        <w:fldChar w:fldCharType="end"/>
      </w:r>
      <w:r>
        <w:rPr>
          <w:highlight w:val="none"/>
        </w:rPr>
        <w:fldChar w:fldCharType="end"/>
      </w:r>
    </w:p>
    <w:p w14:paraId="37D0565F">
      <w:pPr>
        <w:pStyle w:val="6"/>
        <w:tabs>
          <w:tab w:val="right" w:leader="dot" w:pos="8392"/>
        </w:tabs>
        <w:rPr>
          <w:highlight w:val="none"/>
        </w:rPr>
      </w:pPr>
      <w:r>
        <w:rPr>
          <w:highlight w:val="none"/>
        </w:rPr>
        <w:fldChar w:fldCharType="begin"/>
      </w:r>
      <w:r>
        <w:rPr>
          <w:highlight w:val="none"/>
        </w:rPr>
        <w:instrText xml:space="preserve"> HYPERLINK \l _Toc31654 </w:instrText>
      </w:r>
      <w:r>
        <w:rPr>
          <w:highlight w:val="none"/>
        </w:rPr>
        <w:fldChar w:fldCharType="separate"/>
      </w:r>
      <w:r>
        <w:rPr>
          <w:rFonts w:hint="default" w:ascii="黑体" w:hAnsi="黑体" w:cs="黑体"/>
          <w:bCs/>
          <w:highlight w:val="none"/>
        </w:rPr>
        <w:t>56.参保企业职工提前退休核准（因病或非工伤）办事指南</w:t>
      </w:r>
      <w:r>
        <w:rPr>
          <w:highlight w:val="none"/>
        </w:rPr>
        <w:tab/>
      </w:r>
      <w:r>
        <w:rPr>
          <w:highlight w:val="none"/>
        </w:rPr>
        <w:fldChar w:fldCharType="begin"/>
      </w:r>
      <w:r>
        <w:rPr>
          <w:highlight w:val="none"/>
        </w:rPr>
        <w:instrText xml:space="preserve"> PAGEREF _Toc31654 </w:instrText>
      </w:r>
      <w:r>
        <w:rPr>
          <w:highlight w:val="none"/>
        </w:rPr>
        <w:fldChar w:fldCharType="separate"/>
      </w:r>
      <w:r>
        <w:rPr>
          <w:highlight w:val="none"/>
        </w:rPr>
        <w:t>56</w:t>
      </w:r>
      <w:r>
        <w:rPr>
          <w:highlight w:val="none"/>
        </w:rPr>
        <w:fldChar w:fldCharType="end"/>
      </w:r>
      <w:r>
        <w:rPr>
          <w:highlight w:val="none"/>
        </w:rPr>
        <w:fldChar w:fldCharType="end"/>
      </w:r>
    </w:p>
    <w:p w14:paraId="05918E71">
      <w:pPr>
        <w:pStyle w:val="6"/>
        <w:tabs>
          <w:tab w:val="right" w:leader="dot" w:pos="8392"/>
        </w:tabs>
        <w:rPr>
          <w:highlight w:val="none"/>
        </w:rPr>
      </w:pPr>
      <w:r>
        <w:rPr>
          <w:highlight w:val="none"/>
        </w:rPr>
        <w:fldChar w:fldCharType="begin"/>
      </w:r>
      <w:r>
        <w:rPr>
          <w:highlight w:val="none"/>
        </w:rPr>
        <w:instrText xml:space="preserve"> HYPERLINK \l _Toc7881 </w:instrText>
      </w:r>
      <w:r>
        <w:rPr>
          <w:highlight w:val="none"/>
        </w:rPr>
        <w:fldChar w:fldCharType="separate"/>
      </w:r>
      <w:r>
        <w:rPr>
          <w:rFonts w:hint="default" w:ascii="黑体" w:hAnsi="黑体" w:cs="黑体"/>
          <w:bCs/>
          <w:highlight w:val="none"/>
        </w:rPr>
        <w:t>57.企业参保人员正常退休待遇条件认定办事指南</w:t>
      </w:r>
      <w:r>
        <w:rPr>
          <w:highlight w:val="none"/>
        </w:rPr>
        <w:tab/>
      </w:r>
      <w:r>
        <w:rPr>
          <w:highlight w:val="none"/>
        </w:rPr>
        <w:fldChar w:fldCharType="begin"/>
      </w:r>
      <w:r>
        <w:rPr>
          <w:highlight w:val="none"/>
        </w:rPr>
        <w:instrText xml:space="preserve"> PAGEREF _Toc7881 </w:instrText>
      </w:r>
      <w:r>
        <w:rPr>
          <w:highlight w:val="none"/>
        </w:rPr>
        <w:fldChar w:fldCharType="separate"/>
      </w:r>
      <w:r>
        <w:rPr>
          <w:highlight w:val="none"/>
        </w:rPr>
        <w:t>57</w:t>
      </w:r>
      <w:r>
        <w:rPr>
          <w:highlight w:val="none"/>
        </w:rPr>
        <w:fldChar w:fldCharType="end"/>
      </w:r>
      <w:r>
        <w:rPr>
          <w:highlight w:val="none"/>
        </w:rPr>
        <w:fldChar w:fldCharType="end"/>
      </w:r>
    </w:p>
    <w:p w14:paraId="29C991F8">
      <w:pPr>
        <w:pStyle w:val="6"/>
        <w:tabs>
          <w:tab w:val="right" w:leader="dot" w:pos="8392"/>
        </w:tabs>
        <w:rPr>
          <w:highlight w:val="none"/>
        </w:rPr>
      </w:pPr>
      <w:r>
        <w:rPr>
          <w:highlight w:val="none"/>
        </w:rPr>
        <w:fldChar w:fldCharType="begin"/>
      </w:r>
      <w:r>
        <w:rPr>
          <w:highlight w:val="none"/>
        </w:rPr>
        <w:instrText xml:space="preserve"> HYPERLINK \l _Toc9960 </w:instrText>
      </w:r>
      <w:r>
        <w:rPr>
          <w:highlight w:val="none"/>
        </w:rPr>
        <w:fldChar w:fldCharType="separate"/>
      </w:r>
      <w:r>
        <w:rPr>
          <w:rFonts w:hint="default" w:ascii="黑体" w:hAnsi="黑体" w:cs="黑体"/>
          <w:bCs/>
          <w:highlight w:val="none"/>
        </w:rPr>
        <w:t>58.企业年金方案备案办事指南</w:t>
      </w:r>
      <w:r>
        <w:rPr>
          <w:highlight w:val="none"/>
        </w:rPr>
        <w:tab/>
      </w:r>
      <w:r>
        <w:rPr>
          <w:highlight w:val="none"/>
        </w:rPr>
        <w:fldChar w:fldCharType="begin"/>
      </w:r>
      <w:r>
        <w:rPr>
          <w:highlight w:val="none"/>
        </w:rPr>
        <w:instrText xml:space="preserve"> PAGEREF _Toc9960 </w:instrText>
      </w:r>
      <w:r>
        <w:rPr>
          <w:highlight w:val="none"/>
        </w:rPr>
        <w:fldChar w:fldCharType="separate"/>
      </w:r>
      <w:r>
        <w:rPr>
          <w:highlight w:val="none"/>
        </w:rPr>
        <w:t>58</w:t>
      </w:r>
      <w:r>
        <w:rPr>
          <w:highlight w:val="none"/>
        </w:rPr>
        <w:fldChar w:fldCharType="end"/>
      </w:r>
      <w:r>
        <w:rPr>
          <w:highlight w:val="none"/>
        </w:rPr>
        <w:fldChar w:fldCharType="end"/>
      </w:r>
    </w:p>
    <w:p w14:paraId="6A9F64F0">
      <w:pPr>
        <w:pStyle w:val="6"/>
        <w:tabs>
          <w:tab w:val="right" w:leader="dot" w:pos="8392"/>
        </w:tabs>
        <w:rPr>
          <w:highlight w:val="none"/>
        </w:rPr>
      </w:pPr>
      <w:r>
        <w:rPr>
          <w:highlight w:val="none"/>
        </w:rPr>
        <w:fldChar w:fldCharType="begin"/>
      </w:r>
      <w:r>
        <w:rPr>
          <w:highlight w:val="none"/>
        </w:rPr>
        <w:instrText xml:space="preserve"> HYPERLINK \l _Toc32361 </w:instrText>
      </w:r>
      <w:r>
        <w:rPr>
          <w:highlight w:val="none"/>
        </w:rPr>
        <w:fldChar w:fldCharType="separate"/>
      </w:r>
      <w:r>
        <w:rPr>
          <w:rFonts w:hint="default" w:ascii="黑体" w:hAnsi="黑体" w:cs="黑体"/>
          <w:bCs/>
          <w:highlight w:val="none"/>
        </w:rPr>
        <w:t>59.企业年金方案重要条款变更备案办事指南</w:t>
      </w:r>
      <w:r>
        <w:rPr>
          <w:highlight w:val="none"/>
        </w:rPr>
        <w:tab/>
      </w:r>
      <w:r>
        <w:rPr>
          <w:highlight w:val="none"/>
        </w:rPr>
        <w:fldChar w:fldCharType="begin"/>
      </w:r>
      <w:r>
        <w:rPr>
          <w:highlight w:val="none"/>
        </w:rPr>
        <w:instrText xml:space="preserve"> PAGEREF _Toc32361 </w:instrText>
      </w:r>
      <w:r>
        <w:rPr>
          <w:highlight w:val="none"/>
        </w:rPr>
        <w:fldChar w:fldCharType="separate"/>
      </w:r>
      <w:r>
        <w:rPr>
          <w:highlight w:val="none"/>
        </w:rPr>
        <w:t>59</w:t>
      </w:r>
      <w:r>
        <w:rPr>
          <w:highlight w:val="none"/>
        </w:rPr>
        <w:fldChar w:fldCharType="end"/>
      </w:r>
      <w:r>
        <w:rPr>
          <w:highlight w:val="none"/>
        </w:rPr>
        <w:fldChar w:fldCharType="end"/>
      </w:r>
    </w:p>
    <w:p w14:paraId="5F98141D">
      <w:pPr>
        <w:pStyle w:val="6"/>
        <w:tabs>
          <w:tab w:val="right" w:leader="dot" w:pos="8392"/>
        </w:tabs>
        <w:rPr>
          <w:highlight w:val="none"/>
        </w:rPr>
      </w:pPr>
      <w:r>
        <w:rPr>
          <w:highlight w:val="none"/>
        </w:rPr>
        <w:fldChar w:fldCharType="begin"/>
      </w:r>
      <w:r>
        <w:rPr>
          <w:highlight w:val="none"/>
        </w:rPr>
        <w:instrText xml:space="preserve"> HYPERLINK \l _Toc6911 </w:instrText>
      </w:r>
      <w:r>
        <w:rPr>
          <w:highlight w:val="none"/>
        </w:rPr>
        <w:fldChar w:fldCharType="separate"/>
      </w:r>
      <w:r>
        <w:rPr>
          <w:rFonts w:hint="default" w:ascii="黑体" w:hAnsi="黑体" w:cs="黑体"/>
          <w:bCs/>
          <w:highlight w:val="none"/>
        </w:rPr>
        <w:t>60.企业年金方案终止备案办事指南</w:t>
      </w:r>
      <w:r>
        <w:rPr>
          <w:highlight w:val="none"/>
        </w:rPr>
        <w:tab/>
      </w:r>
      <w:r>
        <w:rPr>
          <w:highlight w:val="none"/>
        </w:rPr>
        <w:fldChar w:fldCharType="begin"/>
      </w:r>
      <w:r>
        <w:rPr>
          <w:highlight w:val="none"/>
        </w:rPr>
        <w:instrText xml:space="preserve"> PAGEREF _Toc6911 </w:instrText>
      </w:r>
      <w:r>
        <w:rPr>
          <w:highlight w:val="none"/>
        </w:rPr>
        <w:fldChar w:fldCharType="separate"/>
      </w:r>
      <w:r>
        <w:rPr>
          <w:highlight w:val="none"/>
        </w:rPr>
        <w:t>60</w:t>
      </w:r>
      <w:r>
        <w:rPr>
          <w:highlight w:val="none"/>
        </w:rPr>
        <w:fldChar w:fldCharType="end"/>
      </w:r>
      <w:r>
        <w:rPr>
          <w:highlight w:val="none"/>
        </w:rPr>
        <w:fldChar w:fldCharType="end"/>
      </w:r>
    </w:p>
    <w:p w14:paraId="332E01F4">
      <w:pPr>
        <w:pStyle w:val="6"/>
        <w:tabs>
          <w:tab w:val="right" w:leader="dot" w:pos="8392"/>
        </w:tabs>
        <w:rPr>
          <w:highlight w:val="none"/>
        </w:rPr>
      </w:pPr>
      <w:r>
        <w:rPr>
          <w:highlight w:val="none"/>
        </w:rPr>
        <w:fldChar w:fldCharType="begin"/>
      </w:r>
      <w:r>
        <w:rPr>
          <w:highlight w:val="none"/>
        </w:rPr>
        <w:instrText xml:space="preserve"> HYPERLINK \l _Toc17377 </w:instrText>
      </w:r>
      <w:r>
        <w:rPr>
          <w:highlight w:val="none"/>
        </w:rPr>
        <w:fldChar w:fldCharType="separate"/>
      </w:r>
      <w:r>
        <w:rPr>
          <w:rFonts w:hint="default" w:ascii="黑体" w:hAnsi="黑体" w:cs="黑体"/>
          <w:bCs/>
          <w:highlight w:val="none"/>
        </w:rPr>
        <w:t>61.工伤认定申请办事指南</w:t>
      </w:r>
      <w:r>
        <w:rPr>
          <w:highlight w:val="none"/>
        </w:rPr>
        <w:tab/>
      </w:r>
      <w:r>
        <w:rPr>
          <w:highlight w:val="none"/>
        </w:rPr>
        <w:fldChar w:fldCharType="begin"/>
      </w:r>
      <w:r>
        <w:rPr>
          <w:highlight w:val="none"/>
        </w:rPr>
        <w:instrText xml:space="preserve"> PAGEREF _Toc17377 </w:instrText>
      </w:r>
      <w:r>
        <w:rPr>
          <w:highlight w:val="none"/>
        </w:rPr>
        <w:fldChar w:fldCharType="separate"/>
      </w:r>
      <w:r>
        <w:rPr>
          <w:highlight w:val="none"/>
        </w:rPr>
        <w:t>61</w:t>
      </w:r>
      <w:r>
        <w:rPr>
          <w:highlight w:val="none"/>
        </w:rPr>
        <w:fldChar w:fldCharType="end"/>
      </w:r>
      <w:r>
        <w:rPr>
          <w:highlight w:val="none"/>
        </w:rPr>
        <w:fldChar w:fldCharType="end"/>
      </w:r>
    </w:p>
    <w:p w14:paraId="23248979">
      <w:pPr>
        <w:pStyle w:val="6"/>
        <w:tabs>
          <w:tab w:val="right" w:leader="dot" w:pos="8392"/>
        </w:tabs>
        <w:rPr>
          <w:highlight w:val="none"/>
        </w:rPr>
      </w:pPr>
      <w:r>
        <w:rPr>
          <w:highlight w:val="none"/>
        </w:rPr>
        <w:fldChar w:fldCharType="begin"/>
      </w:r>
      <w:r>
        <w:rPr>
          <w:highlight w:val="none"/>
        </w:rPr>
        <w:instrText xml:space="preserve"> HYPERLINK \l _Toc21884 </w:instrText>
      </w:r>
      <w:r>
        <w:rPr>
          <w:highlight w:val="none"/>
        </w:rPr>
        <w:fldChar w:fldCharType="separate"/>
      </w:r>
      <w:r>
        <w:rPr>
          <w:rFonts w:hint="default" w:ascii="黑体" w:hAnsi="黑体" w:cs="黑体"/>
          <w:bCs/>
          <w:highlight w:val="none"/>
        </w:rPr>
        <w:t>62.劳动能力再次鉴定申请办事指南</w:t>
      </w:r>
      <w:r>
        <w:rPr>
          <w:highlight w:val="none"/>
        </w:rPr>
        <w:tab/>
      </w:r>
      <w:r>
        <w:rPr>
          <w:highlight w:val="none"/>
        </w:rPr>
        <w:fldChar w:fldCharType="begin"/>
      </w:r>
      <w:r>
        <w:rPr>
          <w:highlight w:val="none"/>
        </w:rPr>
        <w:instrText xml:space="preserve"> PAGEREF _Toc21884 </w:instrText>
      </w:r>
      <w:r>
        <w:rPr>
          <w:highlight w:val="none"/>
        </w:rPr>
        <w:fldChar w:fldCharType="separate"/>
      </w:r>
      <w:r>
        <w:rPr>
          <w:highlight w:val="none"/>
        </w:rPr>
        <w:t>63</w:t>
      </w:r>
      <w:r>
        <w:rPr>
          <w:highlight w:val="none"/>
        </w:rPr>
        <w:fldChar w:fldCharType="end"/>
      </w:r>
      <w:r>
        <w:rPr>
          <w:highlight w:val="none"/>
        </w:rPr>
        <w:fldChar w:fldCharType="end"/>
      </w:r>
    </w:p>
    <w:p w14:paraId="166C77AF">
      <w:pPr>
        <w:pStyle w:val="6"/>
        <w:tabs>
          <w:tab w:val="right" w:leader="dot" w:pos="8392"/>
        </w:tabs>
        <w:rPr>
          <w:highlight w:val="none"/>
        </w:rPr>
      </w:pPr>
      <w:r>
        <w:rPr>
          <w:highlight w:val="none"/>
        </w:rPr>
        <w:fldChar w:fldCharType="begin"/>
      </w:r>
      <w:r>
        <w:rPr>
          <w:highlight w:val="none"/>
        </w:rPr>
        <w:instrText xml:space="preserve"> HYPERLINK \l _Toc9041 </w:instrText>
      </w:r>
      <w:r>
        <w:rPr>
          <w:highlight w:val="none"/>
        </w:rPr>
        <w:fldChar w:fldCharType="separate"/>
      </w:r>
      <w:r>
        <w:rPr>
          <w:rFonts w:hint="default" w:ascii="黑体" w:hAnsi="黑体" w:cs="黑体"/>
          <w:bCs/>
          <w:highlight w:val="none"/>
        </w:rPr>
        <w:t>63.工伤预防项目申报办事指南</w:t>
      </w:r>
      <w:r>
        <w:rPr>
          <w:highlight w:val="none"/>
        </w:rPr>
        <w:tab/>
      </w:r>
      <w:r>
        <w:rPr>
          <w:highlight w:val="none"/>
        </w:rPr>
        <w:fldChar w:fldCharType="begin"/>
      </w:r>
      <w:r>
        <w:rPr>
          <w:highlight w:val="none"/>
        </w:rPr>
        <w:instrText xml:space="preserve"> PAGEREF _Toc9041 </w:instrText>
      </w:r>
      <w:r>
        <w:rPr>
          <w:highlight w:val="none"/>
        </w:rPr>
        <w:fldChar w:fldCharType="separate"/>
      </w:r>
      <w:r>
        <w:rPr>
          <w:highlight w:val="none"/>
        </w:rPr>
        <w:t>64</w:t>
      </w:r>
      <w:r>
        <w:rPr>
          <w:highlight w:val="none"/>
        </w:rPr>
        <w:fldChar w:fldCharType="end"/>
      </w:r>
      <w:r>
        <w:rPr>
          <w:highlight w:val="none"/>
        </w:rPr>
        <w:fldChar w:fldCharType="end"/>
      </w:r>
    </w:p>
    <w:p w14:paraId="2BA37C93">
      <w:pPr>
        <w:pStyle w:val="6"/>
        <w:tabs>
          <w:tab w:val="right" w:leader="dot" w:pos="8392"/>
        </w:tabs>
        <w:rPr>
          <w:highlight w:val="none"/>
        </w:rPr>
      </w:pPr>
      <w:r>
        <w:rPr>
          <w:highlight w:val="none"/>
        </w:rPr>
        <w:fldChar w:fldCharType="begin"/>
      </w:r>
      <w:r>
        <w:rPr>
          <w:highlight w:val="none"/>
        </w:rPr>
        <w:instrText xml:space="preserve"> HYPERLINK \l _Toc31631 </w:instrText>
      </w:r>
      <w:r>
        <w:rPr>
          <w:highlight w:val="none"/>
        </w:rPr>
        <w:fldChar w:fldCharType="separate"/>
      </w:r>
      <w:r>
        <w:rPr>
          <w:rFonts w:hint="default" w:ascii="黑体" w:hAnsi="黑体" w:cs="黑体"/>
          <w:bCs/>
          <w:highlight w:val="none"/>
        </w:rPr>
        <w:t>64.被征地农民社会保障审核办事指南</w:t>
      </w:r>
      <w:r>
        <w:rPr>
          <w:highlight w:val="none"/>
        </w:rPr>
        <w:tab/>
      </w:r>
      <w:r>
        <w:rPr>
          <w:highlight w:val="none"/>
        </w:rPr>
        <w:fldChar w:fldCharType="begin"/>
      </w:r>
      <w:r>
        <w:rPr>
          <w:highlight w:val="none"/>
        </w:rPr>
        <w:instrText xml:space="preserve"> PAGEREF _Toc31631 </w:instrText>
      </w:r>
      <w:r>
        <w:rPr>
          <w:highlight w:val="none"/>
        </w:rPr>
        <w:fldChar w:fldCharType="separate"/>
      </w:r>
      <w:r>
        <w:rPr>
          <w:highlight w:val="none"/>
        </w:rPr>
        <w:t>65</w:t>
      </w:r>
      <w:r>
        <w:rPr>
          <w:highlight w:val="none"/>
        </w:rPr>
        <w:fldChar w:fldCharType="end"/>
      </w:r>
      <w:r>
        <w:rPr>
          <w:highlight w:val="none"/>
        </w:rPr>
        <w:fldChar w:fldCharType="end"/>
      </w:r>
    </w:p>
    <w:p w14:paraId="52A7641E">
      <w:pPr>
        <w:pStyle w:val="6"/>
        <w:tabs>
          <w:tab w:val="right" w:leader="dot" w:pos="8392"/>
        </w:tabs>
        <w:rPr>
          <w:highlight w:val="none"/>
        </w:rPr>
      </w:pPr>
      <w:r>
        <w:rPr>
          <w:highlight w:val="none"/>
        </w:rPr>
        <w:fldChar w:fldCharType="begin"/>
      </w:r>
      <w:r>
        <w:rPr>
          <w:highlight w:val="none"/>
        </w:rPr>
        <w:instrText xml:space="preserve"> HYPERLINK \l _Toc4243 </w:instrText>
      </w:r>
      <w:r>
        <w:rPr>
          <w:highlight w:val="none"/>
        </w:rPr>
        <w:fldChar w:fldCharType="separate"/>
      </w:r>
      <w:r>
        <w:rPr>
          <w:rFonts w:hint="eastAsia" w:ascii="黑体" w:hAnsi="黑体" w:eastAsia="黑体" w:cs="黑体"/>
          <w:bCs/>
          <w:highlight w:val="none"/>
        </w:rPr>
        <w:t>65.</w:t>
      </w:r>
      <w:r>
        <w:rPr>
          <w:rFonts w:hint="default" w:ascii="黑体" w:hAnsi="黑体" w:cs="黑体"/>
          <w:bCs/>
          <w:highlight w:val="none"/>
        </w:rPr>
        <w:t>年金基金管理合同备案办事指南</w:t>
      </w:r>
      <w:r>
        <w:rPr>
          <w:highlight w:val="none"/>
        </w:rPr>
        <w:tab/>
      </w:r>
      <w:r>
        <w:rPr>
          <w:highlight w:val="none"/>
        </w:rPr>
        <w:fldChar w:fldCharType="begin"/>
      </w:r>
      <w:r>
        <w:rPr>
          <w:highlight w:val="none"/>
        </w:rPr>
        <w:instrText xml:space="preserve"> PAGEREF _Toc4243 </w:instrText>
      </w:r>
      <w:r>
        <w:rPr>
          <w:highlight w:val="none"/>
        </w:rPr>
        <w:fldChar w:fldCharType="separate"/>
      </w:r>
      <w:r>
        <w:rPr>
          <w:highlight w:val="none"/>
        </w:rPr>
        <w:t>66</w:t>
      </w:r>
      <w:r>
        <w:rPr>
          <w:highlight w:val="none"/>
        </w:rPr>
        <w:fldChar w:fldCharType="end"/>
      </w:r>
      <w:r>
        <w:rPr>
          <w:highlight w:val="none"/>
        </w:rPr>
        <w:fldChar w:fldCharType="end"/>
      </w:r>
    </w:p>
    <w:p w14:paraId="723C3C72">
      <w:pPr>
        <w:pStyle w:val="6"/>
        <w:tabs>
          <w:tab w:val="right" w:leader="dot" w:pos="8392"/>
        </w:tabs>
        <w:rPr>
          <w:highlight w:val="none"/>
        </w:rPr>
      </w:pPr>
      <w:r>
        <w:rPr>
          <w:highlight w:val="none"/>
        </w:rPr>
        <w:fldChar w:fldCharType="begin"/>
      </w:r>
      <w:r>
        <w:rPr>
          <w:highlight w:val="none"/>
        </w:rPr>
        <w:instrText xml:space="preserve"> HYPERLINK \l _Toc3970 </w:instrText>
      </w:r>
      <w:r>
        <w:rPr>
          <w:highlight w:val="none"/>
        </w:rPr>
        <w:fldChar w:fldCharType="separate"/>
      </w:r>
      <w:r>
        <w:rPr>
          <w:rFonts w:hint="default" w:ascii="黑体" w:hAnsi="黑体" w:cs="黑体"/>
          <w:bCs/>
          <w:highlight w:val="none"/>
        </w:rPr>
        <w:t>66.企业社会保险登记办事指南</w:t>
      </w:r>
      <w:r>
        <w:rPr>
          <w:highlight w:val="none"/>
        </w:rPr>
        <w:tab/>
      </w:r>
      <w:r>
        <w:rPr>
          <w:highlight w:val="none"/>
        </w:rPr>
        <w:fldChar w:fldCharType="begin"/>
      </w:r>
      <w:r>
        <w:rPr>
          <w:highlight w:val="none"/>
        </w:rPr>
        <w:instrText xml:space="preserve"> PAGEREF _Toc3970 </w:instrText>
      </w:r>
      <w:r>
        <w:rPr>
          <w:highlight w:val="none"/>
        </w:rPr>
        <w:fldChar w:fldCharType="separate"/>
      </w:r>
      <w:r>
        <w:rPr>
          <w:highlight w:val="none"/>
        </w:rPr>
        <w:t>67</w:t>
      </w:r>
      <w:r>
        <w:rPr>
          <w:highlight w:val="none"/>
        </w:rPr>
        <w:fldChar w:fldCharType="end"/>
      </w:r>
      <w:r>
        <w:rPr>
          <w:highlight w:val="none"/>
        </w:rPr>
        <w:fldChar w:fldCharType="end"/>
      </w:r>
    </w:p>
    <w:p w14:paraId="2CABE8FE">
      <w:pPr>
        <w:pStyle w:val="6"/>
        <w:tabs>
          <w:tab w:val="right" w:leader="dot" w:pos="8392"/>
        </w:tabs>
        <w:rPr>
          <w:highlight w:val="none"/>
        </w:rPr>
      </w:pPr>
      <w:r>
        <w:rPr>
          <w:highlight w:val="none"/>
        </w:rPr>
        <w:fldChar w:fldCharType="begin"/>
      </w:r>
      <w:r>
        <w:rPr>
          <w:highlight w:val="none"/>
        </w:rPr>
        <w:instrText xml:space="preserve"> HYPERLINK \l _Toc21297 </w:instrText>
      </w:r>
      <w:r>
        <w:rPr>
          <w:highlight w:val="none"/>
        </w:rPr>
        <w:fldChar w:fldCharType="separate"/>
      </w:r>
      <w:r>
        <w:rPr>
          <w:rFonts w:hint="default" w:ascii="黑体" w:hAnsi="黑体" w:cs="黑体"/>
          <w:bCs/>
          <w:highlight w:val="none"/>
        </w:rPr>
        <w:t>67.机关事业单位社会保险登记办事指南</w:t>
      </w:r>
      <w:r>
        <w:rPr>
          <w:highlight w:val="none"/>
        </w:rPr>
        <w:tab/>
      </w:r>
      <w:r>
        <w:rPr>
          <w:highlight w:val="none"/>
        </w:rPr>
        <w:fldChar w:fldCharType="begin"/>
      </w:r>
      <w:r>
        <w:rPr>
          <w:highlight w:val="none"/>
        </w:rPr>
        <w:instrText xml:space="preserve"> PAGEREF _Toc21297 </w:instrText>
      </w:r>
      <w:r>
        <w:rPr>
          <w:highlight w:val="none"/>
        </w:rPr>
        <w:fldChar w:fldCharType="separate"/>
      </w:r>
      <w:r>
        <w:rPr>
          <w:highlight w:val="none"/>
        </w:rPr>
        <w:t>68</w:t>
      </w:r>
      <w:r>
        <w:rPr>
          <w:highlight w:val="none"/>
        </w:rPr>
        <w:fldChar w:fldCharType="end"/>
      </w:r>
      <w:r>
        <w:rPr>
          <w:highlight w:val="none"/>
        </w:rPr>
        <w:fldChar w:fldCharType="end"/>
      </w:r>
    </w:p>
    <w:p w14:paraId="37FFDB73">
      <w:pPr>
        <w:pStyle w:val="6"/>
        <w:tabs>
          <w:tab w:val="right" w:leader="dot" w:pos="8392"/>
        </w:tabs>
        <w:rPr>
          <w:highlight w:val="none"/>
        </w:rPr>
      </w:pPr>
      <w:r>
        <w:rPr>
          <w:highlight w:val="none"/>
        </w:rPr>
        <w:fldChar w:fldCharType="begin"/>
      </w:r>
      <w:r>
        <w:rPr>
          <w:highlight w:val="none"/>
        </w:rPr>
        <w:instrText xml:space="preserve"> HYPERLINK \l _Toc5983 </w:instrText>
      </w:r>
      <w:r>
        <w:rPr>
          <w:highlight w:val="none"/>
        </w:rPr>
        <w:fldChar w:fldCharType="separate"/>
      </w:r>
      <w:r>
        <w:rPr>
          <w:rFonts w:hint="default" w:ascii="黑体" w:hAnsi="黑体" w:cs="黑体"/>
          <w:bCs/>
          <w:highlight w:val="none"/>
        </w:rPr>
        <w:t>68.工程建设项目办理工伤保险参保登记办事指南</w:t>
      </w:r>
      <w:r>
        <w:rPr>
          <w:highlight w:val="none"/>
        </w:rPr>
        <w:tab/>
      </w:r>
      <w:r>
        <w:rPr>
          <w:highlight w:val="none"/>
        </w:rPr>
        <w:fldChar w:fldCharType="begin"/>
      </w:r>
      <w:r>
        <w:rPr>
          <w:highlight w:val="none"/>
        </w:rPr>
        <w:instrText xml:space="preserve"> PAGEREF _Toc5983 </w:instrText>
      </w:r>
      <w:r>
        <w:rPr>
          <w:highlight w:val="none"/>
        </w:rPr>
        <w:fldChar w:fldCharType="separate"/>
      </w:r>
      <w:r>
        <w:rPr>
          <w:highlight w:val="none"/>
        </w:rPr>
        <w:t>69</w:t>
      </w:r>
      <w:r>
        <w:rPr>
          <w:highlight w:val="none"/>
        </w:rPr>
        <w:fldChar w:fldCharType="end"/>
      </w:r>
      <w:r>
        <w:rPr>
          <w:highlight w:val="none"/>
        </w:rPr>
        <w:fldChar w:fldCharType="end"/>
      </w:r>
    </w:p>
    <w:p w14:paraId="308B3BBA">
      <w:pPr>
        <w:pStyle w:val="6"/>
        <w:tabs>
          <w:tab w:val="right" w:leader="dot" w:pos="8392"/>
        </w:tabs>
        <w:rPr>
          <w:highlight w:val="none"/>
        </w:rPr>
      </w:pPr>
      <w:r>
        <w:rPr>
          <w:highlight w:val="none"/>
        </w:rPr>
        <w:fldChar w:fldCharType="begin"/>
      </w:r>
      <w:r>
        <w:rPr>
          <w:highlight w:val="none"/>
        </w:rPr>
        <w:instrText xml:space="preserve"> HYPERLINK \l _Toc25960 </w:instrText>
      </w:r>
      <w:r>
        <w:rPr>
          <w:highlight w:val="none"/>
        </w:rPr>
        <w:fldChar w:fldCharType="separate"/>
      </w:r>
      <w:r>
        <w:rPr>
          <w:rFonts w:hint="default" w:ascii="黑体" w:hAnsi="黑体" w:cs="黑体"/>
          <w:bCs/>
          <w:highlight w:val="none"/>
        </w:rPr>
        <w:t>69.企业首次核定申请办事指南</w:t>
      </w:r>
      <w:r>
        <w:rPr>
          <w:highlight w:val="none"/>
        </w:rPr>
        <w:tab/>
      </w:r>
      <w:r>
        <w:rPr>
          <w:highlight w:val="none"/>
        </w:rPr>
        <w:fldChar w:fldCharType="begin"/>
      </w:r>
      <w:r>
        <w:rPr>
          <w:highlight w:val="none"/>
        </w:rPr>
        <w:instrText xml:space="preserve"> PAGEREF _Toc25960 </w:instrText>
      </w:r>
      <w:r>
        <w:rPr>
          <w:highlight w:val="none"/>
        </w:rPr>
        <w:fldChar w:fldCharType="separate"/>
      </w:r>
      <w:r>
        <w:rPr>
          <w:highlight w:val="none"/>
        </w:rPr>
        <w:t>70</w:t>
      </w:r>
      <w:r>
        <w:rPr>
          <w:highlight w:val="none"/>
        </w:rPr>
        <w:fldChar w:fldCharType="end"/>
      </w:r>
      <w:r>
        <w:rPr>
          <w:highlight w:val="none"/>
        </w:rPr>
        <w:fldChar w:fldCharType="end"/>
      </w:r>
    </w:p>
    <w:p w14:paraId="6E8C0910">
      <w:pPr>
        <w:pStyle w:val="6"/>
        <w:tabs>
          <w:tab w:val="right" w:leader="dot" w:pos="8392"/>
        </w:tabs>
        <w:rPr>
          <w:highlight w:val="none"/>
        </w:rPr>
      </w:pPr>
      <w:r>
        <w:rPr>
          <w:highlight w:val="none"/>
        </w:rPr>
        <w:fldChar w:fldCharType="begin"/>
      </w:r>
      <w:r>
        <w:rPr>
          <w:highlight w:val="none"/>
        </w:rPr>
        <w:instrText xml:space="preserve"> HYPERLINK \l _Toc21385 </w:instrText>
      </w:r>
      <w:r>
        <w:rPr>
          <w:highlight w:val="none"/>
        </w:rPr>
        <w:fldChar w:fldCharType="separate"/>
      </w:r>
      <w:r>
        <w:rPr>
          <w:rFonts w:hint="default" w:ascii="黑体" w:hAnsi="黑体" w:cs="黑体"/>
          <w:bCs/>
          <w:highlight w:val="none"/>
        </w:rPr>
        <w:t>70.单位参保险种增加办事指南</w:t>
      </w:r>
      <w:r>
        <w:rPr>
          <w:highlight w:val="none"/>
        </w:rPr>
        <w:tab/>
      </w:r>
      <w:r>
        <w:rPr>
          <w:highlight w:val="none"/>
        </w:rPr>
        <w:fldChar w:fldCharType="begin"/>
      </w:r>
      <w:r>
        <w:rPr>
          <w:highlight w:val="none"/>
        </w:rPr>
        <w:instrText xml:space="preserve"> PAGEREF _Toc21385 </w:instrText>
      </w:r>
      <w:r>
        <w:rPr>
          <w:highlight w:val="none"/>
        </w:rPr>
        <w:fldChar w:fldCharType="separate"/>
      </w:r>
      <w:r>
        <w:rPr>
          <w:highlight w:val="none"/>
        </w:rPr>
        <w:t>71</w:t>
      </w:r>
      <w:r>
        <w:rPr>
          <w:highlight w:val="none"/>
        </w:rPr>
        <w:fldChar w:fldCharType="end"/>
      </w:r>
      <w:r>
        <w:rPr>
          <w:highlight w:val="none"/>
        </w:rPr>
        <w:fldChar w:fldCharType="end"/>
      </w:r>
    </w:p>
    <w:p w14:paraId="77D74B03">
      <w:pPr>
        <w:pStyle w:val="6"/>
        <w:tabs>
          <w:tab w:val="right" w:leader="dot" w:pos="8392"/>
        </w:tabs>
        <w:rPr>
          <w:highlight w:val="none"/>
        </w:rPr>
      </w:pPr>
      <w:r>
        <w:rPr>
          <w:highlight w:val="none"/>
        </w:rPr>
        <w:fldChar w:fldCharType="begin"/>
      </w:r>
      <w:r>
        <w:rPr>
          <w:highlight w:val="none"/>
        </w:rPr>
        <w:instrText xml:space="preserve"> HYPERLINK \l _Toc24466 </w:instrText>
      </w:r>
      <w:r>
        <w:rPr>
          <w:highlight w:val="none"/>
        </w:rPr>
        <w:fldChar w:fldCharType="separate"/>
      </w:r>
      <w:r>
        <w:rPr>
          <w:rFonts w:hint="default" w:ascii="黑体" w:hAnsi="黑体" w:cs="黑体"/>
          <w:bCs/>
          <w:highlight w:val="none"/>
        </w:rPr>
        <w:t>71.社保代理机构登记办事指南</w:t>
      </w:r>
      <w:r>
        <w:rPr>
          <w:highlight w:val="none"/>
        </w:rPr>
        <w:tab/>
      </w:r>
      <w:r>
        <w:rPr>
          <w:highlight w:val="none"/>
        </w:rPr>
        <w:fldChar w:fldCharType="begin"/>
      </w:r>
      <w:r>
        <w:rPr>
          <w:highlight w:val="none"/>
        </w:rPr>
        <w:instrText xml:space="preserve"> PAGEREF _Toc24466 </w:instrText>
      </w:r>
      <w:r>
        <w:rPr>
          <w:highlight w:val="none"/>
        </w:rPr>
        <w:fldChar w:fldCharType="separate"/>
      </w:r>
      <w:r>
        <w:rPr>
          <w:highlight w:val="none"/>
        </w:rPr>
        <w:t>72</w:t>
      </w:r>
      <w:r>
        <w:rPr>
          <w:highlight w:val="none"/>
        </w:rPr>
        <w:fldChar w:fldCharType="end"/>
      </w:r>
      <w:r>
        <w:rPr>
          <w:highlight w:val="none"/>
        </w:rPr>
        <w:fldChar w:fldCharType="end"/>
      </w:r>
    </w:p>
    <w:p w14:paraId="7A992D60">
      <w:pPr>
        <w:pStyle w:val="6"/>
        <w:tabs>
          <w:tab w:val="right" w:leader="dot" w:pos="8392"/>
        </w:tabs>
        <w:rPr>
          <w:highlight w:val="none"/>
        </w:rPr>
      </w:pPr>
      <w:r>
        <w:rPr>
          <w:highlight w:val="none"/>
        </w:rPr>
        <w:fldChar w:fldCharType="begin"/>
      </w:r>
      <w:r>
        <w:rPr>
          <w:highlight w:val="none"/>
        </w:rPr>
        <w:instrText xml:space="preserve"> HYPERLINK \l _Toc27314 </w:instrText>
      </w:r>
      <w:r>
        <w:rPr>
          <w:highlight w:val="none"/>
        </w:rPr>
        <w:fldChar w:fldCharType="separate"/>
      </w:r>
      <w:r>
        <w:rPr>
          <w:rFonts w:hint="default" w:ascii="黑体" w:hAnsi="黑体" w:cs="黑体"/>
          <w:bCs/>
          <w:highlight w:val="none"/>
        </w:rPr>
        <w:t>72.集团参保单位登记办事指南</w:t>
      </w:r>
      <w:r>
        <w:rPr>
          <w:highlight w:val="none"/>
        </w:rPr>
        <w:tab/>
      </w:r>
      <w:r>
        <w:rPr>
          <w:highlight w:val="none"/>
        </w:rPr>
        <w:fldChar w:fldCharType="begin"/>
      </w:r>
      <w:r>
        <w:rPr>
          <w:highlight w:val="none"/>
        </w:rPr>
        <w:instrText xml:space="preserve"> PAGEREF _Toc27314 </w:instrText>
      </w:r>
      <w:r>
        <w:rPr>
          <w:highlight w:val="none"/>
        </w:rPr>
        <w:fldChar w:fldCharType="separate"/>
      </w:r>
      <w:r>
        <w:rPr>
          <w:highlight w:val="none"/>
        </w:rPr>
        <w:t>73</w:t>
      </w:r>
      <w:r>
        <w:rPr>
          <w:highlight w:val="none"/>
        </w:rPr>
        <w:fldChar w:fldCharType="end"/>
      </w:r>
      <w:r>
        <w:rPr>
          <w:highlight w:val="none"/>
        </w:rPr>
        <w:fldChar w:fldCharType="end"/>
      </w:r>
    </w:p>
    <w:p w14:paraId="1EE42605">
      <w:pPr>
        <w:pStyle w:val="6"/>
        <w:tabs>
          <w:tab w:val="right" w:leader="dot" w:pos="8392"/>
        </w:tabs>
        <w:rPr>
          <w:highlight w:val="none"/>
        </w:rPr>
      </w:pPr>
      <w:r>
        <w:rPr>
          <w:highlight w:val="none"/>
        </w:rPr>
        <w:fldChar w:fldCharType="begin"/>
      </w:r>
      <w:r>
        <w:rPr>
          <w:highlight w:val="none"/>
        </w:rPr>
        <w:instrText xml:space="preserve"> HYPERLINK \l _Toc414 </w:instrText>
      </w:r>
      <w:r>
        <w:rPr>
          <w:highlight w:val="none"/>
        </w:rPr>
        <w:fldChar w:fldCharType="separate"/>
      </w:r>
      <w:r>
        <w:rPr>
          <w:rFonts w:hint="default" w:ascii="黑体" w:hAnsi="黑体" w:cs="黑体"/>
          <w:bCs/>
          <w:highlight w:val="none"/>
        </w:rPr>
        <w:t>73.单位参保暂停申请办事指南</w:t>
      </w:r>
      <w:r>
        <w:rPr>
          <w:highlight w:val="none"/>
        </w:rPr>
        <w:tab/>
      </w:r>
      <w:r>
        <w:rPr>
          <w:highlight w:val="none"/>
        </w:rPr>
        <w:fldChar w:fldCharType="begin"/>
      </w:r>
      <w:r>
        <w:rPr>
          <w:highlight w:val="none"/>
        </w:rPr>
        <w:instrText xml:space="preserve"> PAGEREF _Toc414 </w:instrText>
      </w:r>
      <w:r>
        <w:rPr>
          <w:highlight w:val="none"/>
        </w:rPr>
        <w:fldChar w:fldCharType="separate"/>
      </w:r>
      <w:r>
        <w:rPr>
          <w:highlight w:val="none"/>
        </w:rPr>
        <w:t>74</w:t>
      </w:r>
      <w:r>
        <w:rPr>
          <w:highlight w:val="none"/>
        </w:rPr>
        <w:fldChar w:fldCharType="end"/>
      </w:r>
      <w:r>
        <w:rPr>
          <w:highlight w:val="none"/>
        </w:rPr>
        <w:fldChar w:fldCharType="end"/>
      </w:r>
    </w:p>
    <w:p w14:paraId="7F0479CE">
      <w:pPr>
        <w:pStyle w:val="6"/>
        <w:tabs>
          <w:tab w:val="right" w:leader="dot" w:pos="8392"/>
        </w:tabs>
        <w:rPr>
          <w:highlight w:val="none"/>
        </w:rPr>
      </w:pPr>
      <w:r>
        <w:rPr>
          <w:highlight w:val="none"/>
        </w:rPr>
        <w:fldChar w:fldCharType="begin"/>
      </w:r>
      <w:r>
        <w:rPr>
          <w:highlight w:val="none"/>
        </w:rPr>
        <w:instrText xml:space="preserve"> HYPERLINK \l _Toc678 </w:instrText>
      </w:r>
      <w:r>
        <w:rPr>
          <w:highlight w:val="none"/>
        </w:rPr>
        <w:fldChar w:fldCharType="separate"/>
      </w:r>
      <w:r>
        <w:rPr>
          <w:rFonts w:hint="default" w:ascii="黑体" w:hAnsi="黑体" w:cs="黑体"/>
          <w:bCs/>
          <w:highlight w:val="none"/>
        </w:rPr>
        <w:t>74.单位参保恢复申请办事指南</w:t>
      </w:r>
      <w:r>
        <w:rPr>
          <w:highlight w:val="none"/>
        </w:rPr>
        <w:tab/>
      </w:r>
      <w:r>
        <w:rPr>
          <w:highlight w:val="none"/>
        </w:rPr>
        <w:fldChar w:fldCharType="begin"/>
      </w:r>
      <w:r>
        <w:rPr>
          <w:highlight w:val="none"/>
        </w:rPr>
        <w:instrText xml:space="preserve"> PAGEREF _Toc678 </w:instrText>
      </w:r>
      <w:r>
        <w:rPr>
          <w:highlight w:val="none"/>
        </w:rPr>
        <w:fldChar w:fldCharType="separate"/>
      </w:r>
      <w:r>
        <w:rPr>
          <w:highlight w:val="none"/>
        </w:rPr>
        <w:t>75</w:t>
      </w:r>
      <w:r>
        <w:rPr>
          <w:highlight w:val="none"/>
        </w:rPr>
        <w:fldChar w:fldCharType="end"/>
      </w:r>
      <w:r>
        <w:rPr>
          <w:highlight w:val="none"/>
        </w:rPr>
        <w:fldChar w:fldCharType="end"/>
      </w:r>
    </w:p>
    <w:p w14:paraId="68F0CBB8">
      <w:pPr>
        <w:pStyle w:val="6"/>
        <w:tabs>
          <w:tab w:val="right" w:leader="dot" w:pos="8392"/>
        </w:tabs>
        <w:rPr>
          <w:highlight w:val="none"/>
        </w:rPr>
      </w:pPr>
      <w:r>
        <w:rPr>
          <w:highlight w:val="none"/>
        </w:rPr>
        <w:fldChar w:fldCharType="begin"/>
      </w:r>
      <w:r>
        <w:rPr>
          <w:highlight w:val="none"/>
        </w:rPr>
        <w:instrText xml:space="preserve"> HYPERLINK \l _Toc8730 </w:instrText>
      </w:r>
      <w:r>
        <w:rPr>
          <w:highlight w:val="none"/>
        </w:rPr>
        <w:fldChar w:fldCharType="separate"/>
      </w:r>
      <w:r>
        <w:rPr>
          <w:rFonts w:hint="eastAsia" w:ascii="黑体" w:hAnsi="黑体" w:eastAsia="黑体" w:cs="黑体"/>
          <w:bCs/>
          <w:highlight w:val="none"/>
        </w:rPr>
        <w:t>75.</w:t>
      </w:r>
      <w:r>
        <w:rPr>
          <w:rFonts w:hint="default" w:ascii="黑体" w:hAnsi="黑体" w:cs="黑体"/>
          <w:bCs/>
          <w:kern w:val="2"/>
          <w:highlight w:val="none"/>
        </w:rPr>
        <w:t>企业注销社会保险登记办事指南</w:t>
      </w:r>
      <w:r>
        <w:rPr>
          <w:highlight w:val="none"/>
        </w:rPr>
        <w:tab/>
      </w:r>
      <w:r>
        <w:rPr>
          <w:highlight w:val="none"/>
        </w:rPr>
        <w:fldChar w:fldCharType="begin"/>
      </w:r>
      <w:r>
        <w:rPr>
          <w:highlight w:val="none"/>
        </w:rPr>
        <w:instrText xml:space="preserve"> PAGEREF _Toc8730 </w:instrText>
      </w:r>
      <w:r>
        <w:rPr>
          <w:highlight w:val="none"/>
        </w:rPr>
        <w:fldChar w:fldCharType="separate"/>
      </w:r>
      <w:r>
        <w:rPr>
          <w:highlight w:val="none"/>
        </w:rPr>
        <w:t>76</w:t>
      </w:r>
      <w:r>
        <w:rPr>
          <w:highlight w:val="none"/>
        </w:rPr>
        <w:fldChar w:fldCharType="end"/>
      </w:r>
      <w:r>
        <w:rPr>
          <w:highlight w:val="none"/>
        </w:rPr>
        <w:fldChar w:fldCharType="end"/>
      </w:r>
    </w:p>
    <w:p w14:paraId="5044D472">
      <w:pPr>
        <w:pStyle w:val="6"/>
        <w:tabs>
          <w:tab w:val="right" w:leader="dot" w:pos="8392"/>
        </w:tabs>
        <w:rPr>
          <w:highlight w:val="none"/>
        </w:rPr>
      </w:pPr>
      <w:r>
        <w:rPr>
          <w:highlight w:val="none"/>
        </w:rPr>
        <w:fldChar w:fldCharType="begin"/>
      </w:r>
      <w:r>
        <w:rPr>
          <w:highlight w:val="none"/>
        </w:rPr>
        <w:instrText xml:space="preserve"> HYPERLINK \l _Toc16459 </w:instrText>
      </w:r>
      <w:r>
        <w:rPr>
          <w:highlight w:val="none"/>
        </w:rPr>
        <w:fldChar w:fldCharType="separate"/>
      </w:r>
      <w:r>
        <w:rPr>
          <w:rFonts w:hint="default" w:ascii="黑体" w:hAnsi="黑体" w:cs="黑体"/>
          <w:bCs/>
          <w:highlight w:val="none"/>
        </w:rPr>
        <w:t>76.机关事业单位注销社会保险登记办事指南</w:t>
      </w:r>
      <w:r>
        <w:rPr>
          <w:highlight w:val="none"/>
        </w:rPr>
        <w:tab/>
      </w:r>
      <w:r>
        <w:rPr>
          <w:highlight w:val="none"/>
        </w:rPr>
        <w:fldChar w:fldCharType="begin"/>
      </w:r>
      <w:r>
        <w:rPr>
          <w:highlight w:val="none"/>
        </w:rPr>
        <w:instrText xml:space="preserve"> PAGEREF _Toc16459 </w:instrText>
      </w:r>
      <w:r>
        <w:rPr>
          <w:highlight w:val="none"/>
        </w:rPr>
        <w:fldChar w:fldCharType="separate"/>
      </w:r>
      <w:r>
        <w:rPr>
          <w:highlight w:val="none"/>
        </w:rPr>
        <w:t>77</w:t>
      </w:r>
      <w:r>
        <w:rPr>
          <w:highlight w:val="none"/>
        </w:rPr>
        <w:fldChar w:fldCharType="end"/>
      </w:r>
      <w:r>
        <w:rPr>
          <w:highlight w:val="none"/>
        </w:rPr>
        <w:fldChar w:fldCharType="end"/>
      </w:r>
    </w:p>
    <w:p w14:paraId="3D281874">
      <w:pPr>
        <w:pStyle w:val="6"/>
        <w:tabs>
          <w:tab w:val="right" w:leader="dot" w:pos="8392"/>
        </w:tabs>
        <w:rPr>
          <w:highlight w:val="none"/>
        </w:rPr>
      </w:pPr>
      <w:r>
        <w:rPr>
          <w:highlight w:val="none"/>
        </w:rPr>
        <w:fldChar w:fldCharType="begin"/>
      </w:r>
      <w:r>
        <w:rPr>
          <w:highlight w:val="none"/>
        </w:rPr>
        <w:instrText xml:space="preserve"> HYPERLINK \l _Toc892 </w:instrText>
      </w:r>
      <w:r>
        <w:rPr>
          <w:highlight w:val="none"/>
        </w:rPr>
        <w:fldChar w:fldCharType="separate"/>
      </w:r>
      <w:r>
        <w:rPr>
          <w:rFonts w:hint="default" w:ascii="黑体" w:hAnsi="黑体" w:cs="黑体"/>
          <w:bCs/>
          <w:highlight w:val="none"/>
        </w:rPr>
        <w:t>77.工伤保险项目参保注销办事指南</w:t>
      </w:r>
      <w:r>
        <w:rPr>
          <w:highlight w:val="none"/>
        </w:rPr>
        <w:tab/>
      </w:r>
      <w:r>
        <w:rPr>
          <w:highlight w:val="none"/>
        </w:rPr>
        <w:fldChar w:fldCharType="begin"/>
      </w:r>
      <w:r>
        <w:rPr>
          <w:highlight w:val="none"/>
        </w:rPr>
        <w:instrText xml:space="preserve"> PAGEREF _Toc892 </w:instrText>
      </w:r>
      <w:r>
        <w:rPr>
          <w:highlight w:val="none"/>
        </w:rPr>
        <w:fldChar w:fldCharType="separate"/>
      </w:r>
      <w:r>
        <w:rPr>
          <w:highlight w:val="none"/>
        </w:rPr>
        <w:t>78</w:t>
      </w:r>
      <w:r>
        <w:rPr>
          <w:highlight w:val="none"/>
        </w:rPr>
        <w:fldChar w:fldCharType="end"/>
      </w:r>
      <w:r>
        <w:rPr>
          <w:highlight w:val="none"/>
        </w:rPr>
        <w:fldChar w:fldCharType="end"/>
      </w:r>
    </w:p>
    <w:p w14:paraId="301BF606">
      <w:pPr>
        <w:pStyle w:val="6"/>
        <w:tabs>
          <w:tab w:val="right" w:leader="dot" w:pos="8392"/>
        </w:tabs>
        <w:rPr>
          <w:highlight w:val="none"/>
        </w:rPr>
      </w:pPr>
      <w:r>
        <w:rPr>
          <w:highlight w:val="none"/>
        </w:rPr>
        <w:fldChar w:fldCharType="begin"/>
      </w:r>
      <w:r>
        <w:rPr>
          <w:highlight w:val="none"/>
        </w:rPr>
        <w:instrText xml:space="preserve"> HYPERLINK \l _Toc26184 </w:instrText>
      </w:r>
      <w:r>
        <w:rPr>
          <w:highlight w:val="none"/>
        </w:rPr>
        <w:fldChar w:fldCharType="separate"/>
      </w:r>
      <w:r>
        <w:rPr>
          <w:rFonts w:hint="default" w:ascii="黑体" w:hAnsi="黑体" w:cs="黑体"/>
          <w:bCs/>
          <w:highlight w:val="none"/>
        </w:rPr>
        <w:t>78.职工参保登记办事指南</w:t>
      </w:r>
      <w:r>
        <w:rPr>
          <w:highlight w:val="none"/>
        </w:rPr>
        <w:tab/>
      </w:r>
      <w:r>
        <w:rPr>
          <w:highlight w:val="none"/>
        </w:rPr>
        <w:fldChar w:fldCharType="begin"/>
      </w:r>
      <w:r>
        <w:rPr>
          <w:highlight w:val="none"/>
        </w:rPr>
        <w:instrText xml:space="preserve"> PAGEREF _Toc26184 </w:instrText>
      </w:r>
      <w:r>
        <w:rPr>
          <w:highlight w:val="none"/>
        </w:rPr>
        <w:fldChar w:fldCharType="separate"/>
      </w:r>
      <w:r>
        <w:rPr>
          <w:highlight w:val="none"/>
        </w:rPr>
        <w:t>79</w:t>
      </w:r>
      <w:r>
        <w:rPr>
          <w:highlight w:val="none"/>
        </w:rPr>
        <w:fldChar w:fldCharType="end"/>
      </w:r>
      <w:r>
        <w:rPr>
          <w:highlight w:val="none"/>
        </w:rPr>
        <w:fldChar w:fldCharType="end"/>
      </w:r>
    </w:p>
    <w:p w14:paraId="1E6F0199">
      <w:pPr>
        <w:pStyle w:val="6"/>
        <w:tabs>
          <w:tab w:val="right" w:leader="dot" w:pos="8392"/>
        </w:tabs>
        <w:rPr>
          <w:highlight w:val="none"/>
        </w:rPr>
      </w:pPr>
      <w:r>
        <w:rPr>
          <w:highlight w:val="none"/>
        </w:rPr>
        <w:fldChar w:fldCharType="begin"/>
      </w:r>
      <w:r>
        <w:rPr>
          <w:highlight w:val="none"/>
        </w:rPr>
        <w:instrText xml:space="preserve"> HYPERLINK \l _Toc26553 </w:instrText>
      </w:r>
      <w:r>
        <w:rPr>
          <w:highlight w:val="none"/>
        </w:rPr>
        <w:fldChar w:fldCharType="separate"/>
      </w:r>
      <w:r>
        <w:rPr>
          <w:rFonts w:hint="default" w:ascii="黑体" w:hAnsi="黑体" w:cs="黑体"/>
          <w:bCs/>
          <w:highlight w:val="none"/>
        </w:rPr>
        <w:t>79.灵活就业人员养老保险参保登记办事指南</w:t>
      </w:r>
      <w:r>
        <w:rPr>
          <w:highlight w:val="none"/>
        </w:rPr>
        <w:tab/>
      </w:r>
      <w:r>
        <w:rPr>
          <w:highlight w:val="none"/>
        </w:rPr>
        <w:fldChar w:fldCharType="begin"/>
      </w:r>
      <w:r>
        <w:rPr>
          <w:highlight w:val="none"/>
        </w:rPr>
        <w:instrText xml:space="preserve"> PAGEREF _Toc26553 </w:instrText>
      </w:r>
      <w:r>
        <w:rPr>
          <w:highlight w:val="none"/>
        </w:rPr>
        <w:fldChar w:fldCharType="separate"/>
      </w:r>
      <w:r>
        <w:rPr>
          <w:highlight w:val="none"/>
        </w:rPr>
        <w:t>80</w:t>
      </w:r>
      <w:r>
        <w:rPr>
          <w:highlight w:val="none"/>
        </w:rPr>
        <w:fldChar w:fldCharType="end"/>
      </w:r>
      <w:r>
        <w:rPr>
          <w:highlight w:val="none"/>
        </w:rPr>
        <w:fldChar w:fldCharType="end"/>
      </w:r>
    </w:p>
    <w:p w14:paraId="09FCB946">
      <w:pPr>
        <w:pStyle w:val="6"/>
        <w:tabs>
          <w:tab w:val="right" w:leader="dot" w:pos="8392"/>
        </w:tabs>
        <w:rPr>
          <w:highlight w:val="none"/>
        </w:rPr>
      </w:pPr>
      <w:r>
        <w:rPr>
          <w:highlight w:val="none"/>
        </w:rPr>
        <w:fldChar w:fldCharType="begin"/>
      </w:r>
      <w:r>
        <w:rPr>
          <w:highlight w:val="none"/>
        </w:rPr>
        <w:instrText xml:space="preserve"> HYPERLINK \l _Toc6429 </w:instrText>
      </w:r>
      <w:r>
        <w:rPr>
          <w:highlight w:val="none"/>
        </w:rPr>
        <w:fldChar w:fldCharType="separate"/>
      </w:r>
      <w:r>
        <w:rPr>
          <w:rFonts w:hint="default" w:ascii="黑体" w:hAnsi="黑体" w:cs="黑体"/>
          <w:bCs/>
          <w:highlight w:val="none"/>
        </w:rPr>
        <w:t>80.城乡居民养老保险参保登记办事指南</w:t>
      </w:r>
      <w:r>
        <w:rPr>
          <w:highlight w:val="none"/>
        </w:rPr>
        <w:tab/>
      </w:r>
      <w:r>
        <w:rPr>
          <w:highlight w:val="none"/>
        </w:rPr>
        <w:fldChar w:fldCharType="begin"/>
      </w:r>
      <w:r>
        <w:rPr>
          <w:highlight w:val="none"/>
        </w:rPr>
        <w:instrText xml:space="preserve"> PAGEREF _Toc6429 </w:instrText>
      </w:r>
      <w:r>
        <w:rPr>
          <w:highlight w:val="none"/>
        </w:rPr>
        <w:fldChar w:fldCharType="separate"/>
      </w:r>
      <w:r>
        <w:rPr>
          <w:highlight w:val="none"/>
        </w:rPr>
        <w:t>81</w:t>
      </w:r>
      <w:r>
        <w:rPr>
          <w:highlight w:val="none"/>
        </w:rPr>
        <w:fldChar w:fldCharType="end"/>
      </w:r>
      <w:r>
        <w:rPr>
          <w:highlight w:val="none"/>
        </w:rPr>
        <w:fldChar w:fldCharType="end"/>
      </w:r>
    </w:p>
    <w:p w14:paraId="2AC96776">
      <w:pPr>
        <w:pStyle w:val="6"/>
        <w:tabs>
          <w:tab w:val="right" w:leader="dot" w:pos="8392"/>
        </w:tabs>
        <w:rPr>
          <w:highlight w:val="none"/>
        </w:rPr>
      </w:pPr>
      <w:r>
        <w:rPr>
          <w:highlight w:val="none"/>
        </w:rPr>
        <w:fldChar w:fldCharType="begin"/>
      </w:r>
      <w:r>
        <w:rPr>
          <w:highlight w:val="none"/>
        </w:rPr>
        <w:instrText xml:space="preserve"> HYPERLINK \l _Toc2620 </w:instrText>
      </w:r>
      <w:r>
        <w:rPr>
          <w:highlight w:val="none"/>
        </w:rPr>
        <w:fldChar w:fldCharType="separate"/>
      </w:r>
      <w:r>
        <w:rPr>
          <w:rFonts w:hint="default" w:ascii="黑体" w:hAnsi="黑体" w:cs="黑体"/>
          <w:bCs/>
          <w:highlight w:val="none"/>
        </w:rPr>
        <w:t>81.人员参保暂停（封存）申请办事指南</w:t>
      </w:r>
      <w:r>
        <w:rPr>
          <w:highlight w:val="none"/>
        </w:rPr>
        <w:tab/>
      </w:r>
      <w:r>
        <w:rPr>
          <w:highlight w:val="none"/>
        </w:rPr>
        <w:fldChar w:fldCharType="begin"/>
      </w:r>
      <w:r>
        <w:rPr>
          <w:highlight w:val="none"/>
        </w:rPr>
        <w:instrText xml:space="preserve"> PAGEREF _Toc2620 </w:instrText>
      </w:r>
      <w:r>
        <w:rPr>
          <w:highlight w:val="none"/>
        </w:rPr>
        <w:fldChar w:fldCharType="separate"/>
      </w:r>
      <w:r>
        <w:rPr>
          <w:highlight w:val="none"/>
        </w:rPr>
        <w:t>82</w:t>
      </w:r>
      <w:r>
        <w:rPr>
          <w:highlight w:val="none"/>
        </w:rPr>
        <w:fldChar w:fldCharType="end"/>
      </w:r>
      <w:r>
        <w:rPr>
          <w:highlight w:val="none"/>
        </w:rPr>
        <w:fldChar w:fldCharType="end"/>
      </w:r>
    </w:p>
    <w:p w14:paraId="73E07D7B">
      <w:pPr>
        <w:pStyle w:val="6"/>
        <w:tabs>
          <w:tab w:val="right" w:leader="dot" w:pos="8392"/>
        </w:tabs>
        <w:rPr>
          <w:highlight w:val="none"/>
        </w:rPr>
      </w:pPr>
      <w:r>
        <w:rPr>
          <w:highlight w:val="none"/>
        </w:rPr>
        <w:fldChar w:fldCharType="begin"/>
      </w:r>
      <w:r>
        <w:rPr>
          <w:highlight w:val="none"/>
        </w:rPr>
        <w:instrText xml:space="preserve"> HYPERLINK \l _Toc29613 </w:instrText>
      </w:r>
      <w:r>
        <w:rPr>
          <w:highlight w:val="none"/>
        </w:rPr>
        <w:fldChar w:fldCharType="separate"/>
      </w:r>
      <w:r>
        <w:rPr>
          <w:rFonts w:hint="default" w:ascii="黑体" w:hAnsi="黑体" w:cs="黑体"/>
          <w:bCs/>
          <w:highlight w:val="none"/>
        </w:rPr>
        <w:t>82.人员参保恢复（解封）申请办事指南</w:t>
      </w:r>
      <w:r>
        <w:rPr>
          <w:highlight w:val="none"/>
        </w:rPr>
        <w:tab/>
      </w:r>
      <w:r>
        <w:rPr>
          <w:highlight w:val="none"/>
        </w:rPr>
        <w:fldChar w:fldCharType="begin"/>
      </w:r>
      <w:r>
        <w:rPr>
          <w:highlight w:val="none"/>
        </w:rPr>
        <w:instrText xml:space="preserve"> PAGEREF _Toc29613 </w:instrText>
      </w:r>
      <w:r>
        <w:rPr>
          <w:highlight w:val="none"/>
        </w:rPr>
        <w:fldChar w:fldCharType="separate"/>
      </w:r>
      <w:r>
        <w:rPr>
          <w:highlight w:val="none"/>
        </w:rPr>
        <w:t>83</w:t>
      </w:r>
      <w:r>
        <w:rPr>
          <w:highlight w:val="none"/>
        </w:rPr>
        <w:fldChar w:fldCharType="end"/>
      </w:r>
      <w:r>
        <w:rPr>
          <w:highlight w:val="none"/>
        </w:rPr>
        <w:fldChar w:fldCharType="end"/>
      </w:r>
    </w:p>
    <w:p w14:paraId="072DBE83">
      <w:pPr>
        <w:pStyle w:val="6"/>
        <w:tabs>
          <w:tab w:val="right" w:leader="dot" w:pos="8392"/>
        </w:tabs>
        <w:rPr>
          <w:highlight w:val="none"/>
        </w:rPr>
      </w:pPr>
      <w:r>
        <w:rPr>
          <w:highlight w:val="none"/>
        </w:rPr>
        <w:fldChar w:fldCharType="begin"/>
      </w:r>
      <w:r>
        <w:rPr>
          <w:highlight w:val="none"/>
        </w:rPr>
        <w:instrText xml:space="preserve"> HYPERLINK \l _Toc23265 </w:instrText>
      </w:r>
      <w:r>
        <w:rPr>
          <w:highlight w:val="none"/>
        </w:rPr>
        <w:fldChar w:fldCharType="separate"/>
      </w:r>
      <w:r>
        <w:rPr>
          <w:rFonts w:hint="default" w:ascii="黑体" w:hAnsi="黑体" w:cs="黑体"/>
          <w:bCs/>
          <w:highlight w:val="none"/>
        </w:rPr>
        <w:t>83.在职职工参保终止办事指南</w:t>
      </w:r>
      <w:r>
        <w:rPr>
          <w:highlight w:val="none"/>
        </w:rPr>
        <w:tab/>
      </w:r>
      <w:r>
        <w:rPr>
          <w:highlight w:val="none"/>
        </w:rPr>
        <w:fldChar w:fldCharType="begin"/>
      </w:r>
      <w:r>
        <w:rPr>
          <w:highlight w:val="none"/>
        </w:rPr>
        <w:instrText xml:space="preserve"> PAGEREF _Toc23265 </w:instrText>
      </w:r>
      <w:r>
        <w:rPr>
          <w:highlight w:val="none"/>
        </w:rPr>
        <w:fldChar w:fldCharType="separate"/>
      </w:r>
      <w:r>
        <w:rPr>
          <w:highlight w:val="none"/>
        </w:rPr>
        <w:t>84</w:t>
      </w:r>
      <w:r>
        <w:rPr>
          <w:highlight w:val="none"/>
        </w:rPr>
        <w:fldChar w:fldCharType="end"/>
      </w:r>
      <w:r>
        <w:rPr>
          <w:highlight w:val="none"/>
        </w:rPr>
        <w:fldChar w:fldCharType="end"/>
      </w:r>
    </w:p>
    <w:p w14:paraId="276406A5">
      <w:pPr>
        <w:pStyle w:val="6"/>
        <w:tabs>
          <w:tab w:val="right" w:leader="dot" w:pos="8392"/>
        </w:tabs>
        <w:rPr>
          <w:highlight w:val="none"/>
        </w:rPr>
      </w:pPr>
      <w:r>
        <w:rPr>
          <w:highlight w:val="none"/>
        </w:rPr>
        <w:fldChar w:fldCharType="begin"/>
      </w:r>
      <w:r>
        <w:rPr>
          <w:highlight w:val="none"/>
        </w:rPr>
        <w:instrText xml:space="preserve"> HYPERLINK \l _Toc27871 </w:instrText>
      </w:r>
      <w:r>
        <w:rPr>
          <w:highlight w:val="none"/>
        </w:rPr>
        <w:fldChar w:fldCharType="separate"/>
      </w:r>
      <w:r>
        <w:rPr>
          <w:rFonts w:hint="default" w:ascii="黑体" w:hAnsi="黑体" w:cs="黑体"/>
          <w:bCs/>
          <w:highlight w:val="none"/>
        </w:rPr>
        <w:t>84.在职职工参保终止撤销办事指南</w:t>
      </w:r>
      <w:r>
        <w:rPr>
          <w:highlight w:val="none"/>
        </w:rPr>
        <w:tab/>
      </w:r>
      <w:r>
        <w:rPr>
          <w:highlight w:val="none"/>
        </w:rPr>
        <w:fldChar w:fldCharType="begin"/>
      </w:r>
      <w:r>
        <w:rPr>
          <w:highlight w:val="none"/>
        </w:rPr>
        <w:instrText xml:space="preserve"> PAGEREF _Toc27871 </w:instrText>
      </w:r>
      <w:r>
        <w:rPr>
          <w:highlight w:val="none"/>
        </w:rPr>
        <w:fldChar w:fldCharType="separate"/>
      </w:r>
      <w:r>
        <w:rPr>
          <w:highlight w:val="none"/>
        </w:rPr>
        <w:t>85</w:t>
      </w:r>
      <w:r>
        <w:rPr>
          <w:highlight w:val="none"/>
        </w:rPr>
        <w:fldChar w:fldCharType="end"/>
      </w:r>
      <w:r>
        <w:rPr>
          <w:highlight w:val="none"/>
        </w:rPr>
        <w:fldChar w:fldCharType="end"/>
      </w:r>
    </w:p>
    <w:p w14:paraId="03038642">
      <w:pPr>
        <w:pStyle w:val="6"/>
        <w:tabs>
          <w:tab w:val="right" w:leader="dot" w:pos="8392"/>
        </w:tabs>
        <w:rPr>
          <w:highlight w:val="none"/>
        </w:rPr>
      </w:pPr>
      <w:r>
        <w:rPr>
          <w:highlight w:val="none"/>
        </w:rPr>
        <w:fldChar w:fldCharType="begin"/>
      </w:r>
      <w:r>
        <w:rPr>
          <w:highlight w:val="none"/>
        </w:rPr>
        <w:instrText xml:space="preserve"> HYPERLINK \l _Toc2435 </w:instrText>
      </w:r>
      <w:r>
        <w:rPr>
          <w:highlight w:val="none"/>
        </w:rPr>
        <w:fldChar w:fldCharType="separate"/>
      </w:r>
      <w:r>
        <w:rPr>
          <w:rFonts w:hint="default" w:ascii="黑体" w:hAnsi="黑体" w:cs="黑体"/>
          <w:bCs/>
          <w:highlight w:val="none"/>
        </w:rPr>
        <w:t>85.居民养老保险注销登记（缴费人员）办事指南</w:t>
      </w:r>
      <w:r>
        <w:rPr>
          <w:highlight w:val="none"/>
        </w:rPr>
        <w:tab/>
      </w:r>
      <w:r>
        <w:rPr>
          <w:highlight w:val="none"/>
        </w:rPr>
        <w:fldChar w:fldCharType="begin"/>
      </w:r>
      <w:r>
        <w:rPr>
          <w:highlight w:val="none"/>
        </w:rPr>
        <w:instrText xml:space="preserve"> PAGEREF _Toc2435 </w:instrText>
      </w:r>
      <w:r>
        <w:rPr>
          <w:highlight w:val="none"/>
        </w:rPr>
        <w:fldChar w:fldCharType="separate"/>
      </w:r>
      <w:r>
        <w:rPr>
          <w:highlight w:val="none"/>
        </w:rPr>
        <w:t>86</w:t>
      </w:r>
      <w:r>
        <w:rPr>
          <w:highlight w:val="none"/>
        </w:rPr>
        <w:fldChar w:fldCharType="end"/>
      </w:r>
      <w:r>
        <w:rPr>
          <w:highlight w:val="none"/>
        </w:rPr>
        <w:fldChar w:fldCharType="end"/>
      </w:r>
    </w:p>
    <w:p w14:paraId="627F2794">
      <w:pPr>
        <w:pStyle w:val="6"/>
        <w:tabs>
          <w:tab w:val="right" w:leader="dot" w:pos="8392"/>
        </w:tabs>
        <w:rPr>
          <w:highlight w:val="none"/>
        </w:rPr>
      </w:pPr>
      <w:r>
        <w:rPr>
          <w:highlight w:val="none"/>
        </w:rPr>
        <w:fldChar w:fldCharType="begin"/>
      </w:r>
      <w:r>
        <w:rPr>
          <w:highlight w:val="none"/>
        </w:rPr>
        <w:instrText xml:space="preserve"> HYPERLINK \l _Toc32624 </w:instrText>
      </w:r>
      <w:r>
        <w:rPr>
          <w:highlight w:val="none"/>
        </w:rPr>
        <w:fldChar w:fldCharType="separate"/>
      </w:r>
      <w:r>
        <w:rPr>
          <w:rFonts w:hint="default" w:ascii="黑体" w:hAnsi="黑体" w:cs="黑体"/>
          <w:bCs/>
          <w:highlight w:val="none"/>
        </w:rPr>
        <w:t>86.居民养老保险注销登记撤销（缴费人员）办事指南</w:t>
      </w:r>
      <w:r>
        <w:rPr>
          <w:highlight w:val="none"/>
        </w:rPr>
        <w:tab/>
      </w:r>
      <w:r>
        <w:rPr>
          <w:highlight w:val="none"/>
        </w:rPr>
        <w:fldChar w:fldCharType="begin"/>
      </w:r>
      <w:r>
        <w:rPr>
          <w:highlight w:val="none"/>
        </w:rPr>
        <w:instrText xml:space="preserve"> PAGEREF _Toc32624 </w:instrText>
      </w:r>
      <w:r>
        <w:rPr>
          <w:highlight w:val="none"/>
        </w:rPr>
        <w:fldChar w:fldCharType="separate"/>
      </w:r>
      <w:r>
        <w:rPr>
          <w:highlight w:val="none"/>
        </w:rPr>
        <w:t>87</w:t>
      </w:r>
      <w:r>
        <w:rPr>
          <w:highlight w:val="none"/>
        </w:rPr>
        <w:fldChar w:fldCharType="end"/>
      </w:r>
      <w:r>
        <w:rPr>
          <w:highlight w:val="none"/>
        </w:rPr>
        <w:fldChar w:fldCharType="end"/>
      </w:r>
    </w:p>
    <w:p w14:paraId="5398BCA6">
      <w:pPr>
        <w:pStyle w:val="6"/>
        <w:tabs>
          <w:tab w:val="right" w:leader="dot" w:pos="8392"/>
        </w:tabs>
        <w:rPr>
          <w:highlight w:val="none"/>
        </w:rPr>
      </w:pPr>
      <w:r>
        <w:rPr>
          <w:highlight w:val="none"/>
        </w:rPr>
        <w:fldChar w:fldCharType="begin"/>
      </w:r>
      <w:r>
        <w:rPr>
          <w:highlight w:val="none"/>
        </w:rPr>
        <w:instrText xml:space="preserve"> HYPERLINK \l _Toc12047 </w:instrText>
      </w:r>
      <w:r>
        <w:rPr>
          <w:highlight w:val="none"/>
        </w:rPr>
        <w:fldChar w:fldCharType="separate"/>
      </w:r>
      <w:r>
        <w:rPr>
          <w:rFonts w:hint="default" w:ascii="黑体" w:hAnsi="黑体" w:cs="黑体"/>
          <w:bCs/>
          <w:highlight w:val="none"/>
        </w:rPr>
        <w:t>87.单位（项目）基本信息变更办事指南</w:t>
      </w:r>
      <w:r>
        <w:rPr>
          <w:highlight w:val="none"/>
        </w:rPr>
        <w:tab/>
      </w:r>
      <w:r>
        <w:rPr>
          <w:highlight w:val="none"/>
        </w:rPr>
        <w:fldChar w:fldCharType="begin"/>
      </w:r>
      <w:r>
        <w:rPr>
          <w:highlight w:val="none"/>
        </w:rPr>
        <w:instrText xml:space="preserve"> PAGEREF _Toc12047 </w:instrText>
      </w:r>
      <w:r>
        <w:rPr>
          <w:highlight w:val="none"/>
        </w:rPr>
        <w:fldChar w:fldCharType="separate"/>
      </w:r>
      <w:r>
        <w:rPr>
          <w:highlight w:val="none"/>
        </w:rPr>
        <w:t>88</w:t>
      </w:r>
      <w:r>
        <w:rPr>
          <w:highlight w:val="none"/>
        </w:rPr>
        <w:fldChar w:fldCharType="end"/>
      </w:r>
      <w:r>
        <w:rPr>
          <w:highlight w:val="none"/>
        </w:rPr>
        <w:fldChar w:fldCharType="end"/>
      </w:r>
    </w:p>
    <w:p w14:paraId="031A69FA">
      <w:pPr>
        <w:pStyle w:val="6"/>
        <w:tabs>
          <w:tab w:val="right" w:leader="dot" w:pos="8392"/>
        </w:tabs>
        <w:rPr>
          <w:highlight w:val="none"/>
        </w:rPr>
      </w:pPr>
      <w:r>
        <w:rPr>
          <w:highlight w:val="none"/>
        </w:rPr>
        <w:fldChar w:fldCharType="begin"/>
      </w:r>
      <w:r>
        <w:rPr>
          <w:highlight w:val="none"/>
        </w:rPr>
        <w:instrText xml:space="preserve"> HYPERLINK \l _Toc19758 </w:instrText>
      </w:r>
      <w:r>
        <w:rPr>
          <w:highlight w:val="none"/>
        </w:rPr>
        <w:fldChar w:fldCharType="separate"/>
      </w:r>
      <w:r>
        <w:rPr>
          <w:rFonts w:hint="default" w:ascii="黑体" w:hAnsi="黑体" w:cs="黑体"/>
          <w:bCs/>
          <w:highlight w:val="none"/>
        </w:rPr>
        <w:t>88.工伤保险登记信息变更办事指南</w:t>
      </w:r>
      <w:r>
        <w:rPr>
          <w:highlight w:val="none"/>
        </w:rPr>
        <w:tab/>
      </w:r>
      <w:r>
        <w:rPr>
          <w:highlight w:val="none"/>
        </w:rPr>
        <w:fldChar w:fldCharType="begin"/>
      </w:r>
      <w:r>
        <w:rPr>
          <w:highlight w:val="none"/>
        </w:rPr>
        <w:instrText xml:space="preserve"> PAGEREF _Toc19758 </w:instrText>
      </w:r>
      <w:r>
        <w:rPr>
          <w:highlight w:val="none"/>
        </w:rPr>
        <w:fldChar w:fldCharType="separate"/>
      </w:r>
      <w:r>
        <w:rPr>
          <w:highlight w:val="none"/>
        </w:rPr>
        <w:t>89</w:t>
      </w:r>
      <w:r>
        <w:rPr>
          <w:highlight w:val="none"/>
        </w:rPr>
        <w:fldChar w:fldCharType="end"/>
      </w:r>
      <w:r>
        <w:rPr>
          <w:highlight w:val="none"/>
        </w:rPr>
        <w:fldChar w:fldCharType="end"/>
      </w:r>
    </w:p>
    <w:p w14:paraId="467846B9">
      <w:pPr>
        <w:pStyle w:val="6"/>
        <w:tabs>
          <w:tab w:val="right" w:leader="dot" w:pos="8392"/>
        </w:tabs>
        <w:rPr>
          <w:highlight w:val="none"/>
        </w:rPr>
      </w:pPr>
      <w:r>
        <w:rPr>
          <w:highlight w:val="none"/>
        </w:rPr>
        <w:fldChar w:fldCharType="begin"/>
      </w:r>
      <w:r>
        <w:rPr>
          <w:highlight w:val="none"/>
        </w:rPr>
        <w:instrText xml:space="preserve"> HYPERLINK \l _Toc2123 </w:instrText>
      </w:r>
      <w:r>
        <w:rPr>
          <w:highlight w:val="none"/>
        </w:rPr>
        <w:fldChar w:fldCharType="separate"/>
      </w:r>
      <w:r>
        <w:rPr>
          <w:rFonts w:hint="default" w:ascii="黑体" w:hAnsi="黑体" w:cs="黑体"/>
          <w:highlight w:val="none"/>
        </w:rPr>
        <w:t>89.</w:t>
      </w:r>
      <w:r>
        <w:rPr>
          <w:rFonts w:hint="default" w:ascii="黑体" w:hAnsi="黑体" w:cs="黑体"/>
          <w:kern w:val="44"/>
          <w:highlight w:val="none"/>
        </w:rPr>
        <w:t>个人基本信息变更办事指南</w:t>
      </w:r>
      <w:r>
        <w:rPr>
          <w:highlight w:val="none"/>
        </w:rPr>
        <w:tab/>
      </w:r>
      <w:r>
        <w:rPr>
          <w:highlight w:val="none"/>
        </w:rPr>
        <w:fldChar w:fldCharType="begin"/>
      </w:r>
      <w:r>
        <w:rPr>
          <w:highlight w:val="none"/>
        </w:rPr>
        <w:instrText xml:space="preserve"> PAGEREF _Toc2123 </w:instrText>
      </w:r>
      <w:r>
        <w:rPr>
          <w:highlight w:val="none"/>
        </w:rPr>
        <w:fldChar w:fldCharType="separate"/>
      </w:r>
      <w:r>
        <w:rPr>
          <w:highlight w:val="none"/>
        </w:rPr>
        <w:t>90</w:t>
      </w:r>
      <w:r>
        <w:rPr>
          <w:highlight w:val="none"/>
        </w:rPr>
        <w:fldChar w:fldCharType="end"/>
      </w:r>
      <w:r>
        <w:rPr>
          <w:highlight w:val="none"/>
        </w:rPr>
        <w:fldChar w:fldCharType="end"/>
      </w:r>
    </w:p>
    <w:p w14:paraId="3ADA3C8D">
      <w:pPr>
        <w:pStyle w:val="6"/>
        <w:tabs>
          <w:tab w:val="right" w:leader="dot" w:pos="8392"/>
        </w:tabs>
        <w:rPr>
          <w:highlight w:val="none"/>
        </w:rPr>
      </w:pPr>
      <w:r>
        <w:rPr>
          <w:highlight w:val="none"/>
        </w:rPr>
        <w:fldChar w:fldCharType="begin"/>
      </w:r>
      <w:r>
        <w:rPr>
          <w:highlight w:val="none"/>
        </w:rPr>
        <w:instrText xml:space="preserve"> HYPERLINK \l _Toc308 </w:instrText>
      </w:r>
      <w:r>
        <w:rPr>
          <w:highlight w:val="none"/>
        </w:rPr>
        <w:fldChar w:fldCharType="separate"/>
      </w:r>
      <w:r>
        <w:rPr>
          <w:rFonts w:hint="default" w:ascii="黑体" w:hAnsi="黑体" w:cs="黑体"/>
          <w:bCs/>
          <w:highlight w:val="none"/>
        </w:rPr>
        <w:t>90.养老保险待遇发放账户维护申请办事指南</w:t>
      </w:r>
      <w:r>
        <w:rPr>
          <w:highlight w:val="none"/>
        </w:rPr>
        <w:tab/>
      </w:r>
      <w:r>
        <w:rPr>
          <w:highlight w:val="none"/>
        </w:rPr>
        <w:fldChar w:fldCharType="begin"/>
      </w:r>
      <w:r>
        <w:rPr>
          <w:highlight w:val="none"/>
        </w:rPr>
        <w:instrText xml:space="preserve"> PAGEREF _Toc308 </w:instrText>
      </w:r>
      <w:r>
        <w:rPr>
          <w:highlight w:val="none"/>
        </w:rPr>
        <w:fldChar w:fldCharType="separate"/>
      </w:r>
      <w:r>
        <w:rPr>
          <w:highlight w:val="none"/>
        </w:rPr>
        <w:t>91</w:t>
      </w:r>
      <w:r>
        <w:rPr>
          <w:highlight w:val="none"/>
        </w:rPr>
        <w:fldChar w:fldCharType="end"/>
      </w:r>
      <w:r>
        <w:rPr>
          <w:highlight w:val="none"/>
        </w:rPr>
        <w:fldChar w:fldCharType="end"/>
      </w:r>
    </w:p>
    <w:p w14:paraId="4979BC59">
      <w:pPr>
        <w:pStyle w:val="6"/>
        <w:tabs>
          <w:tab w:val="right" w:leader="dot" w:pos="8392"/>
        </w:tabs>
        <w:rPr>
          <w:highlight w:val="none"/>
        </w:rPr>
      </w:pPr>
      <w:r>
        <w:rPr>
          <w:highlight w:val="none"/>
        </w:rPr>
        <w:fldChar w:fldCharType="begin"/>
      </w:r>
      <w:r>
        <w:rPr>
          <w:highlight w:val="none"/>
        </w:rPr>
        <w:instrText xml:space="preserve"> HYPERLINK \l _Toc6059 </w:instrText>
      </w:r>
      <w:r>
        <w:rPr>
          <w:highlight w:val="none"/>
        </w:rPr>
        <w:fldChar w:fldCharType="separate"/>
      </w:r>
      <w:r>
        <w:rPr>
          <w:rFonts w:hint="default" w:ascii="黑体" w:hAnsi="黑体" w:cs="黑体"/>
          <w:bCs/>
          <w:highlight w:val="none"/>
        </w:rPr>
        <w:t>91.工伤保险待遇发放账户维护申请办事指南</w:t>
      </w:r>
      <w:r>
        <w:rPr>
          <w:highlight w:val="none"/>
        </w:rPr>
        <w:tab/>
      </w:r>
      <w:r>
        <w:rPr>
          <w:highlight w:val="none"/>
        </w:rPr>
        <w:fldChar w:fldCharType="begin"/>
      </w:r>
      <w:r>
        <w:rPr>
          <w:highlight w:val="none"/>
        </w:rPr>
        <w:instrText xml:space="preserve"> PAGEREF _Toc6059 </w:instrText>
      </w:r>
      <w:r>
        <w:rPr>
          <w:highlight w:val="none"/>
        </w:rPr>
        <w:fldChar w:fldCharType="separate"/>
      </w:r>
      <w:r>
        <w:rPr>
          <w:highlight w:val="none"/>
        </w:rPr>
        <w:t>92</w:t>
      </w:r>
      <w:r>
        <w:rPr>
          <w:highlight w:val="none"/>
        </w:rPr>
        <w:fldChar w:fldCharType="end"/>
      </w:r>
      <w:r>
        <w:rPr>
          <w:highlight w:val="none"/>
        </w:rPr>
        <w:fldChar w:fldCharType="end"/>
      </w:r>
    </w:p>
    <w:p w14:paraId="79987425">
      <w:pPr>
        <w:pStyle w:val="6"/>
        <w:tabs>
          <w:tab w:val="right" w:leader="dot" w:pos="8392"/>
        </w:tabs>
        <w:rPr>
          <w:highlight w:val="none"/>
        </w:rPr>
      </w:pPr>
      <w:r>
        <w:rPr>
          <w:highlight w:val="none"/>
        </w:rPr>
        <w:fldChar w:fldCharType="begin"/>
      </w:r>
      <w:r>
        <w:rPr>
          <w:highlight w:val="none"/>
        </w:rPr>
        <w:instrText xml:space="preserve"> HYPERLINK \l _Toc4320 </w:instrText>
      </w:r>
      <w:r>
        <w:rPr>
          <w:highlight w:val="none"/>
        </w:rPr>
        <w:fldChar w:fldCharType="separate"/>
      </w:r>
      <w:r>
        <w:rPr>
          <w:rFonts w:hint="default" w:ascii="黑体" w:hAnsi="黑体" w:cs="黑体"/>
          <w:bCs/>
          <w:highlight w:val="none"/>
        </w:rPr>
        <w:t>92.失业保险待遇发放账户维护申请办事指南</w:t>
      </w:r>
      <w:r>
        <w:rPr>
          <w:highlight w:val="none"/>
        </w:rPr>
        <w:tab/>
      </w:r>
      <w:r>
        <w:rPr>
          <w:highlight w:val="none"/>
        </w:rPr>
        <w:fldChar w:fldCharType="begin"/>
      </w:r>
      <w:r>
        <w:rPr>
          <w:highlight w:val="none"/>
        </w:rPr>
        <w:instrText xml:space="preserve"> PAGEREF _Toc4320 </w:instrText>
      </w:r>
      <w:r>
        <w:rPr>
          <w:highlight w:val="none"/>
        </w:rPr>
        <w:fldChar w:fldCharType="separate"/>
      </w:r>
      <w:r>
        <w:rPr>
          <w:highlight w:val="none"/>
        </w:rPr>
        <w:t>93</w:t>
      </w:r>
      <w:r>
        <w:rPr>
          <w:highlight w:val="none"/>
        </w:rPr>
        <w:fldChar w:fldCharType="end"/>
      </w:r>
      <w:r>
        <w:rPr>
          <w:highlight w:val="none"/>
        </w:rPr>
        <w:fldChar w:fldCharType="end"/>
      </w:r>
    </w:p>
    <w:p w14:paraId="4897A54E">
      <w:pPr>
        <w:pStyle w:val="6"/>
        <w:tabs>
          <w:tab w:val="right" w:leader="dot" w:pos="8392"/>
        </w:tabs>
        <w:rPr>
          <w:highlight w:val="none"/>
        </w:rPr>
      </w:pPr>
      <w:r>
        <w:rPr>
          <w:highlight w:val="none"/>
        </w:rPr>
        <w:fldChar w:fldCharType="begin"/>
      </w:r>
      <w:r>
        <w:rPr>
          <w:highlight w:val="none"/>
        </w:rPr>
        <w:instrText xml:space="preserve"> HYPERLINK \l _Toc28390 </w:instrText>
      </w:r>
      <w:r>
        <w:rPr>
          <w:highlight w:val="none"/>
        </w:rPr>
        <w:fldChar w:fldCharType="separate"/>
      </w:r>
      <w:r>
        <w:rPr>
          <w:rFonts w:hint="default" w:ascii="黑体" w:hAnsi="黑体" w:cs="黑体"/>
          <w:bCs/>
          <w:highlight w:val="none"/>
        </w:rPr>
        <w:t>93.单位（项目）参保信息维护申请办事指南</w:t>
      </w:r>
      <w:r>
        <w:rPr>
          <w:highlight w:val="none"/>
        </w:rPr>
        <w:tab/>
      </w:r>
      <w:r>
        <w:rPr>
          <w:highlight w:val="none"/>
        </w:rPr>
        <w:fldChar w:fldCharType="begin"/>
      </w:r>
      <w:r>
        <w:rPr>
          <w:highlight w:val="none"/>
        </w:rPr>
        <w:instrText xml:space="preserve"> PAGEREF _Toc28390 </w:instrText>
      </w:r>
      <w:r>
        <w:rPr>
          <w:highlight w:val="none"/>
        </w:rPr>
        <w:fldChar w:fldCharType="separate"/>
      </w:r>
      <w:r>
        <w:rPr>
          <w:highlight w:val="none"/>
        </w:rPr>
        <w:t>94</w:t>
      </w:r>
      <w:r>
        <w:rPr>
          <w:highlight w:val="none"/>
        </w:rPr>
        <w:fldChar w:fldCharType="end"/>
      </w:r>
      <w:r>
        <w:rPr>
          <w:highlight w:val="none"/>
        </w:rPr>
        <w:fldChar w:fldCharType="end"/>
      </w:r>
    </w:p>
    <w:p w14:paraId="1AC29FB2">
      <w:pPr>
        <w:pStyle w:val="6"/>
        <w:tabs>
          <w:tab w:val="right" w:leader="dot" w:pos="8392"/>
        </w:tabs>
        <w:rPr>
          <w:highlight w:val="none"/>
        </w:rPr>
      </w:pPr>
      <w:r>
        <w:rPr>
          <w:highlight w:val="none"/>
        </w:rPr>
        <w:fldChar w:fldCharType="begin"/>
      </w:r>
      <w:r>
        <w:rPr>
          <w:highlight w:val="none"/>
        </w:rPr>
        <w:instrText xml:space="preserve"> HYPERLINK \l _Toc14742 </w:instrText>
      </w:r>
      <w:r>
        <w:rPr>
          <w:highlight w:val="none"/>
        </w:rPr>
        <w:fldChar w:fldCharType="separate"/>
      </w:r>
      <w:r>
        <w:rPr>
          <w:rFonts w:hint="default" w:ascii="黑体" w:hAnsi="黑体" w:cs="黑体"/>
          <w:bCs/>
          <w:highlight w:val="none"/>
        </w:rPr>
        <w:t>94.企业养老保险个人参保信息维护申请办事指南</w:t>
      </w:r>
      <w:r>
        <w:rPr>
          <w:highlight w:val="none"/>
        </w:rPr>
        <w:tab/>
      </w:r>
      <w:r>
        <w:rPr>
          <w:highlight w:val="none"/>
        </w:rPr>
        <w:fldChar w:fldCharType="begin"/>
      </w:r>
      <w:r>
        <w:rPr>
          <w:highlight w:val="none"/>
        </w:rPr>
        <w:instrText xml:space="preserve"> PAGEREF _Toc14742 </w:instrText>
      </w:r>
      <w:r>
        <w:rPr>
          <w:highlight w:val="none"/>
        </w:rPr>
        <w:fldChar w:fldCharType="separate"/>
      </w:r>
      <w:r>
        <w:rPr>
          <w:highlight w:val="none"/>
        </w:rPr>
        <w:t>95</w:t>
      </w:r>
      <w:r>
        <w:rPr>
          <w:highlight w:val="none"/>
        </w:rPr>
        <w:fldChar w:fldCharType="end"/>
      </w:r>
      <w:r>
        <w:rPr>
          <w:highlight w:val="none"/>
        </w:rPr>
        <w:fldChar w:fldCharType="end"/>
      </w:r>
    </w:p>
    <w:p w14:paraId="75A70F9A">
      <w:pPr>
        <w:pStyle w:val="6"/>
        <w:tabs>
          <w:tab w:val="right" w:leader="dot" w:pos="8392"/>
        </w:tabs>
        <w:rPr>
          <w:highlight w:val="none"/>
        </w:rPr>
      </w:pPr>
      <w:r>
        <w:rPr>
          <w:highlight w:val="none"/>
        </w:rPr>
        <w:fldChar w:fldCharType="begin"/>
      </w:r>
      <w:r>
        <w:rPr>
          <w:highlight w:val="none"/>
        </w:rPr>
        <w:instrText xml:space="preserve"> HYPERLINK \l _Toc9775 </w:instrText>
      </w:r>
      <w:r>
        <w:rPr>
          <w:highlight w:val="none"/>
        </w:rPr>
        <w:fldChar w:fldCharType="separate"/>
      </w:r>
      <w:r>
        <w:rPr>
          <w:rFonts w:hint="default" w:ascii="黑体" w:hAnsi="黑体" w:cs="黑体"/>
          <w:bCs/>
          <w:highlight w:val="none"/>
        </w:rPr>
        <w:t>95.机关养老保险个人参保信息维护申请办事指南</w:t>
      </w:r>
      <w:r>
        <w:rPr>
          <w:highlight w:val="none"/>
        </w:rPr>
        <w:tab/>
      </w:r>
      <w:r>
        <w:rPr>
          <w:highlight w:val="none"/>
        </w:rPr>
        <w:fldChar w:fldCharType="begin"/>
      </w:r>
      <w:r>
        <w:rPr>
          <w:highlight w:val="none"/>
        </w:rPr>
        <w:instrText xml:space="preserve"> PAGEREF _Toc9775 </w:instrText>
      </w:r>
      <w:r>
        <w:rPr>
          <w:highlight w:val="none"/>
        </w:rPr>
        <w:fldChar w:fldCharType="separate"/>
      </w:r>
      <w:r>
        <w:rPr>
          <w:highlight w:val="none"/>
        </w:rPr>
        <w:t>96</w:t>
      </w:r>
      <w:r>
        <w:rPr>
          <w:highlight w:val="none"/>
        </w:rPr>
        <w:fldChar w:fldCharType="end"/>
      </w:r>
      <w:r>
        <w:rPr>
          <w:highlight w:val="none"/>
        </w:rPr>
        <w:fldChar w:fldCharType="end"/>
      </w:r>
    </w:p>
    <w:p w14:paraId="5F0977EC">
      <w:pPr>
        <w:pStyle w:val="6"/>
        <w:tabs>
          <w:tab w:val="right" w:leader="dot" w:pos="8392"/>
        </w:tabs>
        <w:rPr>
          <w:highlight w:val="none"/>
        </w:rPr>
      </w:pPr>
      <w:r>
        <w:rPr>
          <w:highlight w:val="none"/>
        </w:rPr>
        <w:fldChar w:fldCharType="begin"/>
      </w:r>
      <w:r>
        <w:rPr>
          <w:highlight w:val="none"/>
        </w:rPr>
        <w:instrText xml:space="preserve"> HYPERLINK \l _Toc18837 </w:instrText>
      </w:r>
      <w:r>
        <w:rPr>
          <w:highlight w:val="none"/>
        </w:rPr>
        <w:fldChar w:fldCharType="separate"/>
      </w:r>
      <w:r>
        <w:rPr>
          <w:rFonts w:hint="default" w:ascii="黑体" w:hAnsi="黑体" w:cs="黑体"/>
          <w:bCs/>
          <w:highlight w:val="none"/>
        </w:rPr>
        <w:t>96.工伤保险个人参保信息维护申请办事指南</w:t>
      </w:r>
      <w:r>
        <w:rPr>
          <w:highlight w:val="none"/>
        </w:rPr>
        <w:tab/>
      </w:r>
      <w:r>
        <w:rPr>
          <w:highlight w:val="none"/>
        </w:rPr>
        <w:fldChar w:fldCharType="begin"/>
      </w:r>
      <w:r>
        <w:rPr>
          <w:highlight w:val="none"/>
        </w:rPr>
        <w:instrText xml:space="preserve"> PAGEREF _Toc18837 </w:instrText>
      </w:r>
      <w:r>
        <w:rPr>
          <w:highlight w:val="none"/>
        </w:rPr>
        <w:fldChar w:fldCharType="separate"/>
      </w:r>
      <w:r>
        <w:rPr>
          <w:highlight w:val="none"/>
        </w:rPr>
        <w:t>97</w:t>
      </w:r>
      <w:r>
        <w:rPr>
          <w:highlight w:val="none"/>
        </w:rPr>
        <w:fldChar w:fldCharType="end"/>
      </w:r>
      <w:r>
        <w:rPr>
          <w:highlight w:val="none"/>
        </w:rPr>
        <w:fldChar w:fldCharType="end"/>
      </w:r>
    </w:p>
    <w:p w14:paraId="2111C417">
      <w:pPr>
        <w:pStyle w:val="6"/>
        <w:tabs>
          <w:tab w:val="right" w:leader="dot" w:pos="8392"/>
        </w:tabs>
        <w:rPr>
          <w:highlight w:val="none"/>
        </w:rPr>
      </w:pPr>
      <w:r>
        <w:rPr>
          <w:highlight w:val="none"/>
        </w:rPr>
        <w:fldChar w:fldCharType="begin"/>
      </w:r>
      <w:r>
        <w:rPr>
          <w:highlight w:val="none"/>
        </w:rPr>
        <w:instrText xml:space="preserve"> HYPERLINK \l _Toc30271 </w:instrText>
      </w:r>
      <w:r>
        <w:rPr>
          <w:highlight w:val="none"/>
        </w:rPr>
        <w:fldChar w:fldCharType="separate"/>
      </w:r>
      <w:r>
        <w:rPr>
          <w:rFonts w:hint="default" w:ascii="黑体" w:hAnsi="黑体" w:cs="黑体"/>
          <w:bCs/>
          <w:highlight w:val="none"/>
        </w:rPr>
        <w:t>97.失业保险个人参保信息维护申请办事指南</w:t>
      </w:r>
      <w:r>
        <w:rPr>
          <w:highlight w:val="none"/>
        </w:rPr>
        <w:tab/>
      </w:r>
      <w:r>
        <w:rPr>
          <w:highlight w:val="none"/>
        </w:rPr>
        <w:fldChar w:fldCharType="begin"/>
      </w:r>
      <w:r>
        <w:rPr>
          <w:highlight w:val="none"/>
        </w:rPr>
        <w:instrText xml:space="preserve"> PAGEREF _Toc30271 </w:instrText>
      </w:r>
      <w:r>
        <w:rPr>
          <w:highlight w:val="none"/>
        </w:rPr>
        <w:fldChar w:fldCharType="separate"/>
      </w:r>
      <w:r>
        <w:rPr>
          <w:highlight w:val="none"/>
        </w:rPr>
        <w:t>98</w:t>
      </w:r>
      <w:r>
        <w:rPr>
          <w:highlight w:val="none"/>
        </w:rPr>
        <w:fldChar w:fldCharType="end"/>
      </w:r>
      <w:r>
        <w:rPr>
          <w:highlight w:val="none"/>
        </w:rPr>
        <w:fldChar w:fldCharType="end"/>
      </w:r>
    </w:p>
    <w:p w14:paraId="30F3E0E0">
      <w:pPr>
        <w:pStyle w:val="6"/>
        <w:tabs>
          <w:tab w:val="right" w:leader="dot" w:pos="8392"/>
        </w:tabs>
        <w:rPr>
          <w:highlight w:val="none"/>
        </w:rPr>
      </w:pPr>
      <w:r>
        <w:rPr>
          <w:highlight w:val="none"/>
        </w:rPr>
        <w:fldChar w:fldCharType="begin"/>
      </w:r>
      <w:r>
        <w:rPr>
          <w:highlight w:val="none"/>
        </w:rPr>
        <w:instrText xml:space="preserve"> HYPERLINK \l _Toc29792 </w:instrText>
      </w:r>
      <w:r>
        <w:rPr>
          <w:highlight w:val="none"/>
        </w:rPr>
        <w:fldChar w:fldCharType="separate"/>
      </w:r>
      <w:r>
        <w:rPr>
          <w:rFonts w:hint="default" w:ascii="黑体" w:hAnsi="黑体" w:cs="黑体"/>
          <w:bCs/>
          <w:highlight w:val="none"/>
        </w:rPr>
        <w:t>98.城乡居民养老保险个人参保信息维护申请办事指南</w:t>
      </w:r>
      <w:r>
        <w:rPr>
          <w:highlight w:val="none"/>
        </w:rPr>
        <w:tab/>
      </w:r>
      <w:r>
        <w:rPr>
          <w:highlight w:val="none"/>
        </w:rPr>
        <w:fldChar w:fldCharType="begin"/>
      </w:r>
      <w:r>
        <w:rPr>
          <w:highlight w:val="none"/>
        </w:rPr>
        <w:instrText xml:space="preserve"> PAGEREF _Toc29792 </w:instrText>
      </w:r>
      <w:r>
        <w:rPr>
          <w:highlight w:val="none"/>
        </w:rPr>
        <w:fldChar w:fldCharType="separate"/>
      </w:r>
      <w:r>
        <w:rPr>
          <w:highlight w:val="none"/>
        </w:rPr>
        <w:t>99</w:t>
      </w:r>
      <w:r>
        <w:rPr>
          <w:highlight w:val="none"/>
        </w:rPr>
        <w:fldChar w:fldCharType="end"/>
      </w:r>
      <w:r>
        <w:rPr>
          <w:highlight w:val="none"/>
        </w:rPr>
        <w:fldChar w:fldCharType="end"/>
      </w:r>
    </w:p>
    <w:p w14:paraId="4BADFFE7">
      <w:pPr>
        <w:pStyle w:val="6"/>
        <w:tabs>
          <w:tab w:val="right" w:leader="dot" w:pos="8392"/>
        </w:tabs>
        <w:rPr>
          <w:highlight w:val="none"/>
        </w:rPr>
      </w:pPr>
      <w:r>
        <w:rPr>
          <w:highlight w:val="none"/>
        </w:rPr>
        <w:fldChar w:fldCharType="begin"/>
      </w:r>
      <w:r>
        <w:rPr>
          <w:highlight w:val="none"/>
        </w:rPr>
        <w:instrText xml:space="preserve"> HYPERLINK \l _Toc21388 </w:instrText>
      </w:r>
      <w:r>
        <w:rPr>
          <w:highlight w:val="none"/>
        </w:rPr>
        <w:fldChar w:fldCharType="separate"/>
      </w:r>
      <w:r>
        <w:rPr>
          <w:rFonts w:hint="default" w:ascii="黑体" w:hAnsi="黑体" w:cs="黑体"/>
          <w:bCs/>
          <w:highlight w:val="none"/>
        </w:rPr>
        <w:t>99.单位年度核定申报办事指南</w:t>
      </w:r>
      <w:r>
        <w:rPr>
          <w:highlight w:val="none"/>
        </w:rPr>
        <w:tab/>
      </w:r>
      <w:r>
        <w:rPr>
          <w:highlight w:val="none"/>
        </w:rPr>
        <w:fldChar w:fldCharType="begin"/>
      </w:r>
      <w:r>
        <w:rPr>
          <w:highlight w:val="none"/>
        </w:rPr>
        <w:instrText xml:space="preserve"> PAGEREF _Toc21388 </w:instrText>
      </w:r>
      <w:r>
        <w:rPr>
          <w:highlight w:val="none"/>
        </w:rPr>
        <w:fldChar w:fldCharType="separate"/>
      </w:r>
      <w:r>
        <w:rPr>
          <w:highlight w:val="none"/>
        </w:rPr>
        <w:t>100</w:t>
      </w:r>
      <w:r>
        <w:rPr>
          <w:highlight w:val="none"/>
        </w:rPr>
        <w:fldChar w:fldCharType="end"/>
      </w:r>
      <w:r>
        <w:rPr>
          <w:highlight w:val="none"/>
        </w:rPr>
        <w:fldChar w:fldCharType="end"/>
      </w:r>
    </w:p>
    <w:p w14:paraId="6DA87310">
      <w:pPr>
        <w:pStyle w:val="6"/>
        <w:tabs>
          <w:tab w:val="right" w:leader="dot" w:pos="8392"/>
        </w:tabs>
        <w:rPr>
          <w:highlight w:val="none"/>
        </w:rPr>
      </w:pPr>
      <w:r>
        <w:rPr>
          <w:highlight w:val="none"/>
        </w:rPr>
        <w:fldChar w:fldCharType="begin"/>
      </w:r>
      <w:r>
        <w:rPr>
          <w:highlight w:val="none"/>
        </w:rPr>
        <w:instrText xml:space="preserve"> HYPERLINK \l _Toc14222 </w:instrText>
      </w:r>
      <w:r>
        <w:rPr>
          <w:highlight w:val="none"/>
        </w:rPr>
        <w:fldChar w:fldCharType="separate"/>
      </w:r>
      <w:r>
        <w:rPr>
          <w:rFonts w:hint="default" w:ascii="黑体" w:hAnsi="黑体" w:cs="黑体"/>
          <w:bCs/>
          <w:highlight w:val="none"/>
        </w:rPr>
        <w:t>100.工伤保险费率重核办事指南</w:t>
      </w:r>
      <w:r>
        <w:rPr>
          <w:highlight w:val="none"/>
        </w:rPr>
        <w:tab/>
      </w:r>
      <w:r>
        <w:rPr>
          <w:highlight w:val="none"/>
        </w:rPr>
        <w:fldChar w:fldCharType="begin"/>
      </w:r>
      <w:r>
        <w:rPr>
          <w:highlight w:val="none"/>
        </w:rPr>
        <w:instrText xml:space="preserve"> PAGEREF _Toc14222 </w:instrText>
      </w:r>
      <w:r>
        <w:rPr>
          <w:highlight w:val="none"/>
        </w:rPr>
        <w:fldChar w:fldCharType="separate"/>
      </w:r>
      <w:r>
        <w:rPr>
          <w:highlight w:val="none"/>
        </w:rPr>
        <w:t>101</w:t>
      </w:r>
      <w:r>
        <w:rPr>
          <w:highlight w:val="none"/>
        </w:rPr>
        <w:fldChar w:fldCharType="end"/>
      </w:r>
      <w:r>
        <w:rPr>
          <w:highlight w:val="none"/>
        </w:rPr>
        <w:fldChar w:fldCharType="end"/>
      </w:r>
    </w:p>
    <w:p w14:paraId="2A094CE7">
      <w:pPr>
        <w:pStyle w:val="6"/>
        <w:tabs>
          <w:tab w:val="right" w:leader="dot" w:pos="8392"/>
        </w:tabs>
        <w:rPr>
          <w:highlight w:val="none"/>
        </w:rPr>
      </w:pPr>
      <w:r>
        <w:rPr>
          <w:highlight w:val="none"/>
        </w:rPr>
        <w:fldChar w:fldCharType="begin"/>
      </w:r>
      <w:r>
        <w:rPr>
          <w:highlight w:val="none"/>
        </w:rPr>
        <w:instrText xml:space="preserve"> HYPERLINK \l _Toc7268 </w:instrText>
      </w:r>
      <w:r>
        <w:rPr>
          <w:highlight w:val="none"/>
        </w:rPr>
        <w:fldChar w:fldCharType="separate"/>
      </w:r>
      <w:r>
        <w:rPr>
          <w:rFonts w:hint="default" w:ascii="黑体" w:hAnsi="黑体" w:cs="黑体"/>
          <w:bCs/>
          <w:highlight w:val="none"/>
        </w:rPr>
        <w:t>101.缴费人员增减申报办事指南</w:t>
      </w:r>
      <w:r>
        <w:rPr>
          <w:highlight w:val="none"/>
        </w:rPr>
        <w:tab/>
      </w:r>
      <w:r>
        <w:rPr>
          <w:highlight w:val="none"/>
        </w:rPr>
        <w:fldChar w:fldCharType="begin"/>
      </w:r>
      <w:r>
        <w:rPr>
          <w:highlight w:val="none"/>
        </w:rPr>
        <w:instrText xml:space="preserve"> PAGEREF _Toc7268 </w:instrText>
      </w:r>
      <w:r>
        <w:rPr>
          <w:highlight w:val="none"/>
        </w:rPr>
        <w:fldChar w:fldCharType="separate"/>
      </w:r>
      <w:r>
        <w:rPr>
          <w:highlight w:val="none"/>
        </w:rPr>
        <w:t>102</w:t>
      </w:r>
      <w:r>
        <w:rPr>
          <w:highlight w:val="none"/>
        </w:rPr>
        <w:fldChar w:fldCharType="end"/>
      </w:r>
      <w:r>
        <w:rPr>
          <w:highlight w:val="none"/>
        </w:rPr>
        <w:fldChar w:fldCharType="end"/>
      </w:r>
    </w:p>
    <w:p w14:paraId="6E023874">
      <w:pPr>
        <w:pStyle w:val="6"/>
        <w:tabs>
          <w:tab w:val="right" w:leader="dot" w:pos="8392"/>
        </w:tabs>
        <w:rPr>
          <w:highlight w:val="none"/>
        </w:rPr>
      </w:pPr>
      <w:r>
        <w:rPr>
          <w:highlight w:val="none"/>
        </w:rPr>
        <w:fldChar w:fldCharType="begin"/>
      </w:r>
      <w:r>
        <w:rPr>
          <w:highlight w:val="none"/>
        </w:rPr>
        <w:instrText xml:space="preserve"> HYPERLINK \l _Toc15103 </w:instrText>
      </w:r>
      <w:r>
        <w:rPr>
          <w:highlight w:val="none"/>
        </w:rPr>
        <w:fldChar w:fldCharType="separate"/>
      </w:r>
      <w:r>
        <w:rPr>
          <w:rFonts w:hint="default" w:ascii="黑体" w:hAnsi="黑体" w:cs="黑体"/>
          <w:bCs/>
          <w:highlight w:val="none"/>
        </w:rPr>
        <w:t>102.工伤保险参保项目人员增减申报办事指南</w:t>
      </w:r>
      <w:r>
        <w:rPr>
          <w:highlight w:val="none"/>
        </w:rPr>
        <w:tab/>
      </w:r>
      <w:r>
        <w:rPr>
          <w:highlight w:val="none"/>
        </w:rPr>
        <w:fldChar w:fldCharType="begin"/>
      </w:r>
      <w:r>
        <w:rPr>
          <w:highlight w:val="none"/>
        </w:rPr>
        <w:instrText xml:space="preserve"> PAGEREF _Toc15103 </w:instrText>
      </w:r>
      <w:r>
        <w:rPr>
          <w:highlight w:val="none"/>
        </w:rPr>
        <w:fldChar w:fldCharType="separate"/>
      </w:r>
      <w:r>
        <w:rPr>
          <w:highlight w:val="none"/>
        </w:rPr>
        <w:t>103</w:t>
      </w:r>
      <w:r>
        <w:rPr>
          <w:highlight w:val="none"/>
        </w:rPr>
        <w:fldChar w:fldCharType="end"/>
      </w:r>
      <w:r>
        <w:rPr>
          <w:highlight w:val="none"/>
        </w:rPr>
        <w:fldChar w:fldCharType="end"/>
      </w:r>
    </w:p>
    <w:p w14:paraId="4F86EA15">
      <w:pPr>
        <w:pStyle w:val="6"/>
        <w:tabs>
          <w:tab w:val="right" w:leader="dot" w:pos="8392"/>
        </w:tabs>
        <w:rPr>
          <w:highlight w:val="none"/>
        </w:rPr>
      </w:pPr>
      <w:r>
        <w:rPr>
          <w:highlight w:val="none"/>
        </w:rPr>
        <w:fldChar w:fldCharType="begin"/>
      </w:r>
      <w:r>
        <w:rPr>
          <w:highlight w:val="none"/>
        </w:rPr>
        <w:instrText xml:space="preserve"> HYPERLINK \l _Toc14538 </w:instrText>
      </w:r>
      <w:r>
        <w:rPr>
          <w:highlight w:val="none"/>
        </w:rPr>
        <w:fldChar w:fldCharType="separate"/>
      </w:r>
      <w:r>
        <w:rPr>
          <w:rFonts w:hint="default" w:ascii="黑体" w:hAnsi="黑体" w:cs="黑体"/>
          <w:bCs/>
          <w:highlight w:val="none"/>
        </w:rPr>
        <w:t>103.社会保险缴费申报与变更办事指南</w:t>
      </w:r>
      <w:r>
        <w:rPr>
          <w:highlight w:val="none"/>
        </w:rPr>
        <w:tab/>
      </w:r>
      <w:r>
        <w:rPr>
          <w:highlight w:val="none"/>
        </w:rPr>
        <w:fldChar w:fldCharType="begin"/>
      </w:r>
      <w:r>
        <w:rPr>
          <w:highlight w:val="none"/>
        </w:rPr>
        <w:instrText xml:space="preserve"> PAGEREF _Toc14538 </w:instrText>
      </w:r>
      <w:r>
        <w:rPr>
          <w:highlight w:val="none"/>
        </w:rPr>
        <w:fldChar w:fldCharType="separate"/>
      </w:r>
      <w:r>
        <w:rPr>
          <w:highlight w:val="none"/>
        </w:rPr>
        <w:t>104</w:t>
      </w:r>
      <w:r>
        <w:rPr>
          <w:highlight w:val="none"/>
        </w:rPr>
        <w:fldChar w:fldCharType="end"/>
      </w:r>
      <w:r>
        <w:rPr>
          <w:highlight w:val="none"/>
        </w:rPr>
        <w:fldChar w:fldCharType="end"/>
      </w:r>
    </w:p>
    <w:p w14:paraId="5A9A5D8C">
      <w:pPr>
        <w:pStyle w:val="6"/>
        <w:tabs>
          <w:tab w:val="right" w:leader="dot" w:pos="8392"/>
        </w:tabs>
        <w:rPr>
          <w:highlight w:val="none"/>
        </w:rPr>
      </w:pPr>
      <w:r>
        <w:rPr>
          <w:highlight w:val="none"/>
        </w:rPr>
        <w:fldChar w:fldCharType="begin"/>
      </w:r>
      <w:r>
        <w:rPr>
          <w:highlight w:val="none"/>
        </w:rPr>
        <w:instrText xml:space="preserve"> HYPERLINK \l _Toc12227 </w:instrText>
      </w:r>
      <w:r>
        <w:rPr>
          <w:highlight w:val="none"/>
        </w:rPr>
        <w:fldChar w:fldCharType="separate"/>
      </w:r>
      <w:r>
        <w:rPr>
          <w:rFonts w:hint="default" w:ascii="黑体" w:hAnsi="黑体" w:cs="黑体"/>
          <w:bCs/>
          <w:highlight w:val="none"/>
        </w:rPr>
        <w:t>104.社会保险费延缴申请（延长缴费）办事指南</w:t>
      </w:r>
      <w:r>
        <w:rPr>
          <w:highlight w:val="none"/>
        </w:rPr>
        <w:tab/>
      </w:r>
      <w:r>
        <w:rPr>
          <w:highlight w:val="none"/>
        </w:rPr>
        <w:fldChar w:fldCharType="begin"/>
      </w:r>
      <w:r>
        <w:rPr>
          <w:highlight w:val="none"/>
        </w:rPr>
        <w:instrText xml:space="preserve"> PAGEREF _Toc12227 </w:instrText>
      </w:r>
      <w:r>
        <w:rPr>
          <w:highlight w:val="none"/>
        </w:rPr>
        <w:fldChar w:fldCharType="separate"/>
      </w:r>
      <w:r>
        <w:rPr>
          <w:highlight w:val="none"/>
        </w:rPr>
        <w:t>105</w:t>
      </w:r>
      <w:r>
        <w:rPr>
          <w:highlight w:val="none"/>
        </w:rPr>
        <w:fldChar w:fldCharType="end"/>
      </w:r>
      <w:r>
        <w:rPr>
          <w:highlight w:val="none"/>
        </w:rPr>
        <w:fldChar w:fldCharType="end"/>
      </w:r>
    </w:p>
    <w:p w14:paraId="21EDD299">
      <w:pPr>
        <w:pStyle w:val="6"/>
        <w:tabs>
          <w:tab w:val="right" w:leader="dot" w:pos="8392"/>
        </w:tabs>
        <w:rPr>
          <w:highlight w:val="none"/>
        </w:rPr>
      </w:pPr>
      <w:r>
        <w:rPr>
          <w:highlight w:val="none"/>
        </w:rPr>
        <w:fldChar w:fldCharType="begin"/>
      </w:r>
      <w:r>
        <w:rPr>
          <w:highlight w:val="none"/>
        </w:rPr>
        <w:instrText xml:space="preserve"> HYPERLINK \l _Toc16961 </w:instrText>
      </w:r>
      <w:r>
        <w:rPr>
          <w:highlight w:val="none"/>
        </w:rPr>
        <w:fldChar w:fldCharType="separate"/>
      </w:r>
      <w:r>
        <w:rPr>
          <w:rFonts w:hint="default" w:ascii="黑体" w:hAnsi="黑体" w:cs="黑体"/>
          <w:bCs/>
          <w:highlight w:val="none"/>
        </w:rPr>
        <w:t>105.社会保险费延缴申请（缓缴核定）办事指南</w:t>
      </w:r>
      <w:r>
        <w:rPr>
          <w:highlight w:val="none"/>
        </w:rPr>
        <w:tab/>
      </w:r>
      <w:r>
        <w:rPr>
          <w:highlight w:val="none"/>
        </w:rPr>
        <w:fldChar w:fldCharType="begin"/>
      </w:r>
      <w:r>
        <w:rPr>
          <w:highlight w:val="none"/>
        </w:rPr>
        <w:instrText xml:space="preserve"> PAGEREF _Toc16961 </w:instrText>
      </w:r>
      <w:r>
        <w:rPr>
          <w:highlight w:val="none"/>
        </w:rPr>
        <w:fldChar w:fldCharType="separate"/>
      </w:r>
      <w:r>
        <w:rPr>
          <w:highlight w:val="none"/>
        </w:rPr>
        <w:t>106</w:t>
      </w:r>
      <w:r>
        <w:rPr>
          <w:highlight w:val="none"/>
        </w:rPr>
        <w:fldChar w:fldCharType="end"/>
      </w:r>
      <w:r>
        <w:rPr>
          <w:highlight w:val="none"/>
        </w:rPr>
        <w:fldChar w:fldCharType="end"/>
      </w:r>
    </w:p>
    <w:p w14:paraId="7023A0F7">
      <w:pPr>
        <w:pStyle w:val="6"/>
        <w:tabs>
          <w:tab w:val="right" w:leader="dot" w:pos="8392"/>
        </w:tabs>
        <w:rPr>
          <w:highlight w:val="none"/>
        </w:rPr>
      </w:pPr>
      <w:r>
        <w:rPr>
          <w:highlight w:val="none"/>
        </w:rPr>
        <w:fldChar w:fldCharType="begin"/>
      </w:r>
      <w:r>
        <w:rPr>
          <w:highlight w:val="none"/>
        </w:rPr>
        <w:instrText xml:space="preserve"> HYPERLINK \l _Toc2872 </w:instrText>
      </w:r>
      <w:r>
        <w:rPr>
          <w:highlight w:val="none"/>
        </w:rPr>
        <w:fldChar w:fldCharType="separate"/>
      </w:r>
      <w:r>
        <w:rPr>
          <w:rFonts w:hint="default" w:ascii="黑体" w:hAnsi="黑体" w:cs="黑体"/>
          <w:bCs/>
          <w:highlight w:val="none"/>
        </w:rPr>
        <w:t>106.单位补缴核定申请办事指南</w:t>
      </w:r>
      <w:r>
        <w:rPr>
          <w:highlight w:val="none"/>
        </w:rPr>
        <w:tab/>
      </w:r>
      <w:r>
        <w:rPr>
          <w:highlight w:val="none"/>
        </w:rPr>
        <w:fldChar w:fldCharType="begin"/>
      </w:r>
      <w:r>
        <w:rPr>
          <w:highlight w:val="none"/>
        </w:rPr>
        <w:instrText xml:space="preserve"> PAGEREF _Toc2872 </w:instrText>
      </w:r>
      <w:r>
        <w:rPr>
          <w:highlight w:val="none"/>
        </w:rPr>
        <w:fldChar w:fldCharType="separate"/>
      </w:r>
      <w:r>
        <w:rPr>
          <w:highlight w:val="none"/>
        </w:rPr>
        <w:t>107</w:t>
      </w:r>
      <w:r>
        <w:rPr>
          <w:highlight w:val="none"/>
        </w:rPr>
        <w:fldChar w:fldCharType="end"/>
      </w:r>
      <w:r>
        <w:rPr>
          <w:highlight w:val="none"/>
        </w:rPr>
        <w:fldChar w:fldCharType="end"/>
      </w:r>
    </w:p>
    <w:p w14:paraId="321F91A1">
      <w:pPr>
        <w:pStyle w:val="6"/>
        <w:tabs>
          <w:tab w:val="right" w:leader="dot" w:pos="8392"/>
        </w:tabs>
        <w:rPr>
          <w:highlight w:val="none"/>
        </w:rPr>
      </w:pPr>
      <w:r>
        <w:rPr>
          <w:highlight w:val="none"/>
        </w:rPr>
        <w:fldChar w:fldCharType="begin"/>
      </w:r>
      <w:r>
        <w:rPr>
          <w:highlight w:val="none"/>
        </w:rPr>
        <w:instrText xml:space="preserve"> HYPERLINK \l _Toc15086 </w:instrText>
      </w:r>
      <w:r>
        <w:rPr>
          <w:highlight w:val="none"/>
        </w:rPr>
        <w:fldChar w:fldCharType="separate"/>
      </w:r>
      <w:r>
        <w:rPr>
          <w:rFonts w:hint="default" w:ascii="黑体" w:hAnsi="黑体" w:cs="黑体"/>
          <w:bCs/>
          <w:highlight w:val="none"/>
        </w:rPr>
        <w:t>107.单位补欠核定申请办事指南</w:t>
      </w:r>
      <w:r>
        <w:rPr>
          <w:highlight w:val="none"/>
        </w:rPr>
        <w:tab/>
      </w:r>
      <w:r>
        <w:rPr>
          <w:highlight w:val="none"/>
        </w:rPr>
        <w:fldChar w:fldCharType="begin"/>
      </w:r>
      <w:r>
        <w:rPr>
          <w:highlight w:val="none"/>
        </w:rPr>
        <w:instrText xml:space="preserve"> PAGEREF _Toc15086 </w:instrText>
      </w:r>
      <w:r>
        <w:rPr>
          <w:highlight w:val="none"/>
        </w:rPr>
        <w:fldChar w:fldCharType="separate"/>
      </w:r>
      <w:r>
        <w:rPr>
          <w:highlight w:val="none"/>
        </w:rPr>
        <w:t>108</w:t>
      </w:r>
      <w:r>
        <w:rPr>
          <w:highlight w:val="none"/>
        </w:rPr>
        <w:fldChar w:fldCharType="end"/>
      </w:r>
      <w:r>
        <w:rPr>
          <w:highlight w:val="none"/>
        </w:rPr>
        <w:fldChar w:fldCharType="end"/>
      </w:r>
    </w:p>
    <w:p w14:paraId="53FC8D52">
      <w:pPr>
        <w:pStyle w:val="6"/>
        <w:tabs>
          <w:tab w:val="right" w:leader="dot" w:pos="8392"/>
        </w:tabs>
        <w:rPr>
          <w:highlight w:val="none"/>
        </w:rPr>
      </w:pPr>
      <w:r>
        <w:rPr>
          <w:highlight w:val="none"/>
        </w:rPr>
        <w:fldChar w:fldCharType="begin"/>
      </w:r>
      <w:r>
        <w:rPr>
          <w:highlight w:val="none"/>
        </w:rPr>
        <w:instrText xml:space="preserve"> HYPERLINK \l _Toc10287 </w:instrText>
      </w:r>
      <w:r>
        <w:rPr>
          <w:highlight w:val="none"/>
        </w:rPr>
        <w:fldChar w:fldCharType="separate"/>
      </w:r>
      <w:r>
        <w:rPr>
          <w:rFonts w:hint="default" w:ascii="黑体" w:hAnsi="黑体" w:cs="黑体"/>
          <w:bCs/>
          <w:highlight w:val="none"/>
        </w:rPr>
        <w:t>108.单位退费退收申请办事指南</w:t>
      </w:r>
      <w:r>
        <w:rPr>
          <w:highlight w:val="none"/>
        </w:rPr>
        <w:tab/>
      </w:r>
      <w:r>
        <w:rPr>
          <w:highlight w:val="none"/>
        </w:rPr>
        <w:fldChar w:fldCharType="begin"/>
      </w:r>
      <w:r>
        <w:rPr>
          <w:highlight w:val="none"/>
        </w:rPr>
        <w:instrText xml:space="preserve"> PAGEREF _Toc10287 </w:instrText>
      </w:r>
      <w:r>
        <w:rPr>
          <w:highlight w:val="none"/>
        </w:rPr>
        <w:fldChar w:fldCharType="separate"/>
      </w:r>
      <w:r>
        <w:rPr>
          <w:highlight w:val="none"/>
        </w:rPr>
        <w:t>109</w:t>
      </w:r>
      <w:r>
        <w:rPr>
          <w:highlight w:val="none"/>
        </w:rPr>
        <w:fldChar w:fldCharType="end"/>
      </w:r>
      <w:r>
        <w:rPr>
          <w:highlight w:val="none"/>
        </w:rPr>
        <w:fldChar w:fldCharType="end"/>
      </w:r>
    </w:p>
    <w:p w14:paraId="2E2DB032">
      <w:pPr>
        <w:pStyle w:val="6"/>
        <w:tabs>
          <w:tab w:val="right" w:leader="dot" w:pos="8392"/>
        </w:tabs>
        <w:rPr>
          <w:highlight w:val="none"/>
        </w:rPr>
      </w:pPr>
      <w:r>
        <w:rPr>
          <w:highlight w:val="none"/>
        </w:rPr>
        <w:fldChar w:fldCharType="begin"/>
      </w:r>
      <w:r>
        <w:rPr>
          <w:highlight w:val="none"/>
        </w:rPr>
        <w:instrText xml:space="preserve"> HYPERLINK \l _Toc26134 </w:instrText>
      </w:r>
      <w:r>
        <w:rPr>
          <w:highlight w:val="none"/>
        </w:rPr>
        <w:fldChar w:fldCharType="separate"/>
      </w:r>
      <w:r>
        <w:rPr>
          <w:rFonts w:hint="default" w:ascii="黑体" w:hAnsi="黑体" w:cs="黑体"/>
          <w:bCs/>
          <w:highlight w:val="none"/>
        </w:rPr>
        <w:t>109.职业年金退费申请办事指南</w:t>
      </w:r>
      <w:r>
        <w:rPr>
          <w:highlight w:val="none"/>
        </w:rPr>
        <w:tab/>
      </w:r>
      <w:r>
        <w:rPr>
          <w:highlight w:val="none"/>
        </w:rPr>
        <w:fldChar w:fldCharType="begin"/>
      </w:r>
      <w:r>
        <w:rPr>
          <w:highlight w:val="none"/>
        </w:rPr>
        <w:instrText xml:space="preserve"> PAGEREF _Toc26134 </w:instrText>
      </w:r>
      <w:r>
        <w:rPr>
          <w:highlight w:val="none"/>
        </w:rPr>
        <w:fldChar w:fldCharType="separate"/>
      </w:r>
      <w:r>
        <w:rPr>
          <w:highlight w:val="none"/>
        </w:rPr>
        <w:t>110</w:t>
      </w:r>
      <w:r>
        <w:rPr>
          <w:highlight w:val="none"/>
        </w:rPr>
        <w:fldChar w:fldCharType="end"/>
      </w:r>
      <w:r>
        <w:rPr>
          <w:highlight w:val="none"/>
        </w:rPr>
        <w:fldChar w:fldCharType="end"/>
      </w:r>
    </w:p>
    <w:p w14:paraId="1C5AAF58">
      <w:pPr>
        <w:pStyle w:val="6"/>
        <w:tabs>
          <w:tab w:val="right" w:leader="dot" w:pos="8392"/>
        </w:tabs>
        <w:rPr>
          <w:highlight w:val="none"/>
        </w:rPr>
      </w:pPr>
      <w:r>
        <w:rPr>
          <w:highlight w:val="none"/>
        </w:rPr>
        <w:fldChar w:fldCharType="begin"/>
      </w:r>
      <w:r>
        <w:rPr>
          <w:highlight w:val="none"/>
        </w:rPr>
        <w:instrText xml:space="preserve"> HYPERLINK \l _Toc11808 </w:instrText>
      </w:r>
      <w:r>
        <w:rPr>
          <w:highlight w:val="none"/>
        </w:rPr>
        <w:fldChar w:fldCharType="separate"/>
      </w:r>
      <w:r>
        <w:rPr>
          <w:rFonts w:hint="default" w:ascii="黑体" w:hAnsi="黑体" w:cs="黑体"/>
          <w:bCs/>
          <w:highlight w:val="none"/>
        </w:rPr>
        <w:t>110.职工差额补缴申请办事指南</w:t>
      </w:r>
      <w:r>
        <w:rPr>
          <w:highlight w:val="none"/>
        </w:rPr>
        <w:tab/>
      </w:r>
      <w:r>
        <w:rPr>
          <w:highlight w:val="none"/>
        </w:rPr>
        <w:fldChar w:fldCharType="begin"/>
      </w:r>
      <w:r>
        <w:rPr>
          <w:highlight w:val="none"/>
        </w:rPr>
        <w:instrText xml:space="preserve"> PAGEREF _Toc11808 </w:instrText>
      </w:r>
      <w:r>
        <w:rPr>
          <w:highlight w:val="none"/>
        </w:rPr>
        <w:fldChar w:fldCharType="separate"/>
      </w:r>
      <w:r>
        <w:rPr>
          <w:highlight w:val="none"/>
        </w:rPr>
        <w:t>111</w:t>
      </w:r>
      <w:r>
        <w:rPr>
          <w:highlight w:val="none"/>
        </w:rPr>
        <w:fldChar w:fldCharType="end"/>
      </w:r>
      <w:r>
        <w:rPr>
          <w:highlight w:val="none"/>
        </w:rPr>
        <w:fldChar w:fldCharType="end"/>
      </w:r>
    </w:p>
    <w:p w14:paraId="492176F1">
      <w:pPr>
        <w:pStyle w:val="6"/>
        <w:tabs>
          <w:tab w:val="right" w:leader="dot" w:pos="8392"/>
        </w:tabs>
        <w:rPr>
          <w:highlight w:val="none"/>
        </w:rPr>
      </w:pPr>
      <w:r>
        <w:rPr>
          <w:highlight w:val="none"/>
        </w:rPr>
        <w:fldChar w:fldCharType="begin"/>
      </w:r>
      <w:r>
        <w:rPr>
          <w:highlight w:val="none"/>
        </w:rPr>
        <w:instrText xml:space="preserve"> HYPERLINK \l _Toc24175 </w:instrText>
      </w:r>
      <w:r>
        <w:rPr>
          <w:highlight w:val="none"/>
        </w:rPr>
        <w:fldChar w:fldCharType="separate"/>
      </w:r>
      <w:r>
        <w:rPr>
          <w:rFonts w:hint="default" w:ascii="黑体" w:hAnsi="黑体" w:cs="黑体"/>
          <w:bCs/>
          <w:highlight w:val="none"/>
        </w:rPr>
        <w:t>111.社会保险费断缴补缴申报办事指南</w:t>
      </w:r>
      <w:r>
        <w:rPr>
          <w:highlight w:val="none"/>
        </w:rPr>
        <w:tab/>
      </w:r>
      <w:r>
        <w:rPr>
          <w:highlight w:val="none"/>
        </w:rPr>
        <w:fldChar w:fldCharType="begin"/>
      </w:r>
      <w:r>
        <w:rPr>
          <w:highlight w:val="none"/>
        </w:rPr>
        <w:instrText xml:space="preserve"> PAGEREF _Toc24175 </w:instrText>
      </w:r>
      <w:r>
        <w:rPr>
          <w:highlight w:val="none"/>
        </w:rPr>
        <w:fldChar w:fldCharType="separate"/>
      </w:r>
      <w:r>
        <w:rPr>
          <w:highlight w:val="none"/>
        </w:rPr>
        <w:t>112</w:t>
      </w:r>
      <w:r>
        <w:rPr>
          <w:highlight w:val="none"/>
        </w:rPr>
        <w:fldChar w:fldCharType="end"/>
      </w:r>
      <w:r>
        <w:rPr>
          <w:highlight w:val="none"/>
        </w:rPr>
        <w:fldChar w:fldCharType="end"/>
      </w:r>
    </w:p>
    <w:p w14:paraId="21FF7920">
      <w:pPr>
        <w:pStyle w:val="6"/>
        <w:tabs>
          <w:tab w:val="right" w:leader="dot" w:pos="8392"/>
        </w:tabs>
        <w:rPr>
          <w:highlight w:val="none"/>
        </w:rPr>
      </w:pPr>
      <w:r>
        <w:rPr>
          <w:highlight w:val="none"/>
        </w:rPr>
        <w:fldChar w:fldCharType="begin"/>
      </w:r>
      <w:r>
        <w:rPr>
          <w:highlight w:val="none"/>
        </w:rPr>
        <w:instrText xml:space="preserve"> HYPERLINK \l _Toc12973 </w:instrText>
      </w:r>
      <w:r>
        <w:rPr>
          <w:highlight w:val="none"/>
        </w:rPr>
        <w:fldChar w:fldCharType="separate"/>
      </w:r>
      <w:r>
        <w:rPr>
          <w:rFonts w:hint="default" w:ascii="黑体" w:hAnsi="黑体" w:cs="黑体"/>
          <w:bCs/>
          <w:highlight w:val="none"/>
        </w:rPr>
        <w:t>112.社会保险费欠费补缴申报办事指南</w:t>
      </w:r>
      <w:r>
        <w:rPr>
          <w:highlight w:val="none"/>
        </w:rPr>
        <w:tab/>
      </w:r>
      <w:r>
        <w:rPr>
          <w:highlight w:val="none"/>
        </w:rPr>
        <w:fldChar w:fldCharType="begin"/>
      </w:r>
      <w:r>
        <w:rPr>
          <w:highlight w:val="none"/>
        </w:rPr>
        <w:instrText xml:space="preserve"> PAGEREF _Toc12973 </w:instrText>
      </w:r>
      <w:r>
        <w:rPr>
          <w:highlight w:val="none"/>
        </w:rPr>
        <w:fldChar w:fldCharType="separate"/>
      </w:r>
      <w:r>
        <w:rPr>
          <w:highlight w:val="none"/>
        </w:rPr>
        <w:t>113</w:t>
      </w:r>
      <w:r>
        <w:rPr>
          <w:highlight w:val="none"/>
        </w:rPr>
        <w:fldChar w:fldCharType="end"/>
      </w:r>
      <w:r>
        <w:rPr>
          <w:highlight w:val="none"/>
        </w:rPr>
        <w:fldChar w:fldCharType="end"/>
      </w:r>
    </w:p>
    <w:p w14:paraId="69B142A6">
      <w:pPr>
        <w:pStyle w:val="6"/>
        <w:tabs>
          <w:tab w:val="right" w:leader="dot" w:pos="8392"/>
        </w:tabs>
        <w:rPr>
          <w:highlight w:val="none"/>
        </w:rPr>
      </w:pPr>
      <w:r>
        <w:rPr>
          <w:highlight w:val="none"/>
        </w:rPr>
        <w:fldChar w:fldCharType="begin"/>
      </w:r>
      <w:r>
        <w:rPr>
          <w:highlight w:val="none"/>
        </w:rPr>
        <w:instrText xml:space="preserve"> HYPERLINK \l _Toc19239 </w:instrText>
      </w:r>
      <w:r>
        <w:rPr>
          <w:highlight w:val="none"/>
        </w:rPr>
        <w:fldChar w:fldCharType="separate"/>
      </w:r>
      <w:r>
        <w:rPr>
          <w:rFonts w:hint="default" w:ascii="黑体" w:hAnsi="黑体" w:cs="黑体"/>
          <w:bCs/>
          <w:highlight w:val="none"/>
        </w:rPr>
        <w:t>113.职业年金补记申请办事指南</w:t>
      </w:r>
      <w:r>
        <w:rPr>
          <w:highlight w:val="none"/>
        </w:rPr>
        <w:tab/>
      </w:r>
      <w:r>
        <w:rPr>
          <w:highlight w:val="none"/>
        </w:rPr>
        <w:fldChar w:fldCharType="begin"/>
      </w:r>
      <w:r>
        <w:rPr>
          <w:highlight w:val="none"/>
        </w:rPr>
        <w:instrText xml:space="preserve"> PAGEREF _Toc19239 </w:instrText>
      </w:r>
      <w:r>
        <w:rPr>
          <w:highlight w:val="none"/>
        </w:rPr>
        <w:fldChar w:fldCharType="separate"/>
      </w:r>
      <w:r>
        <w:rPr>
          <w:highlight w:val="none"/>
        </w:rPr>
        <w:t>114</w:t>
      </w:r>
      <w:r>
        <w:rPr>
          <w:highlight w:val="none"/>
        </w:rPr>
        <w:fldChar w:fldCharType="end"/>
      </w:r>
      <w:r>
        <w:rPr>
          <w:highlight w:val="none"/>
        </w:rPr>
        <w:fldChar w:fldCharType="end"/>
      </w:r>
    </w:p>
    <w:p w14:paraId="4F064555">
      <w:pPr>
        <w:pStyle w:val="6"/>
        <w:tabs>
          <w:tab w:val="right" w:leader="dot" w:pos="8392"/>
        </w:tabs>
        <w:rPr>
          <w:highlight w:val="none"/>
        </w:rPr>
      </w:pPr>
      <w:r>
        <w:rPr>
          <w:highlight w:val="none"/>
        </w:rPr>
        <w:fldChar w:fldCharType="begin"/>
      </w:r>
      <w:r>
        <w:rPr>
          <w:highlight w:val="none"/>
        </w:rPr>
        <w:instrText xml:space="preserve"> HYPERLINK \l _Toc13325 </w:instrText>
      </w:r>
      <w:r>
        <w:rPr>
          <w:highlight w:val="none"/>
        </w:rPr>
        <w:fldChar w:fldCharType="separate"/>
      </w:r>
      <w:r>
        <w:rPr>
          <w:rFonts w:hint="default" w:ascii="黑体" w:hAnsi="黑体" w:cs="黑体"/>
          <w:bCs/>
          <w:highlight w:val="none"/>
        </w:rPr>
        <w:t>114.职业年金做实申请办事指南</w:t>
      </w:r>
      <w:r>
        <w:rPr>
          <w:highlight w:val="none"/>
        </w:rPr>
        <w:tab/>
      </w:r>
      <w:r>
        <w:rPr>
          <w:highlight w:val="none"/>
        </w:rPr>
        <w:fldChar w:fldCharType="begin"/>
      </w:r>
      <w:r>
        <w:rPr>
          <w:highlight w:val="none"/>
        </w:rPr>
        <w:instrText xml:space="preserve"> PAGEREF _Toc13325 </w:instrText>
      </w:r>
      <w:r>
        <w:rPr>
          <w:highlight w:val="none"/>
        </w:rPr>
        <w:fldChar w:fldCharType="separate"/>
      </w:r>
      <w:r>
        <w:rPr>
          <w:highlight w:val="none"/>
        </w:rPr>
        <w:t>115</w:t>
      </w:r>
      <w:r>
        <w:rPr>
          <w:highlight w:val="none"/>
        </w:rPr>
        <w:fldChar w:fldCharType="end"/>
      </w:r>
      <w:r>
        <w:rPr>
          <w:highlight w:val="none"/>
        </w:rPr>
        <w:fldChar w:fldCharType="end"/>
      </w:r>
    </w:p>
    <w:p w14:paraId="147A54C0">
      <w:pPr>
        <w:pStyle w:val="6"/>
        <w:tabs>
          <w:tab w:val="right" w:leader="dot" w:pos="8392"/>
        </w:tabs>
        <w:rPr>
          <w:highlight w:val="none"/>
        </w:rPr>
      </w:pPr>
      <w:r>
        <w:rPr>
          <w:highlight w:val="none"/>
        </w:rPr>
        <w:fldChar w:fldCharType="begin"/>
      </w:r>
      <w:r>
        <w:rPr>
          <w:highlight w:val="none"/>
        </w:rPr>
        <w:instrText xml:space="preserve"> HYPERLINK \l _Toc19595 </w:instrText>
      </w:r>
      <w:r>
        <w:rPr>
          <w:highlight w:val="none"/>
        </w:rPr>
        <w:fldChar w:fldCharType="separate"/>
      </w:r>
      <w:r>
        <w:rPr>
          <w:rFonts w:hint="default" w:ascii="黑体" w:hAnsi="黑体" w:cs="黑体"/>
          <w:bCs/>
          <w:highlight w:val="none"/>
        </w:rPr>
        <w:t>115.职业年金保留账户申领办事指南</w:t>
      </w:r>
      <w:r>
        <w:rPr>
          <w:highlight w:val="none"/>
        </w:rPr>
        <w:tab/>
      </w:r>
      <w:r>
        <w:rPr>
          <w:highlight w:val="none"/>
        </w:rPr>
        <w:fldChar w:fldCharType="begin"/>
      </w:r>
      <w:r>
        <w:rPr>
          <w:highlight w:val="none"/>
        </w:rPr>
        <w:instrText xml:space="preserve"> PAGEREF _Toc19595 </w:instrText>
      </w:r>
      <w:r>
        <w:rPr>
          <w:highlight w:val="none"/>
        </w:rPr>
        <w:fldChar w:fldCharType="separate"/>
      </w:r>
      <w:r>
        <w:rPr>
          <w:highlight w:val="none"/>
        </w:rPr>
        <w:t>116</w:t>
      </w:r>
      <w:r>
        <w:rPr>
          <w:highlight w:val="none"/>
        </w:rPr>
        <w:fldChar w:fldCharType="end"/>
      </w:r>
      <w:r>
        <w:rPr>
          <w:highlight w:val="none"/>
        </w:rPr>
        <w:fldChar w:fldCharType="end"/>
      </w:r>
    </w:p>
    <w:p w14:paraId="397C60A5">
      <w:pPr>
        <w:pStyle w:val="6"/>
        <w:tabs>
          <w:tab w:val="right" w:leader="dot" w:pos="8392"/>
        </w:tabs>
        <w:rPr>
          <w:highlight w:val="none"/>
        </w:rPr>
      </w:pPr>
      <w:r>
        <w:rPr>
          <w:highlight w:val="none"/>
        </w:rPr>
        <w:fldChar w:fldCharType="begin"/>
      </w:r>
      <w:r>
        <w:rPr>
          <w:highlight w:val="none"/>
        </w:rPr>
        <w:instrText xml:space="preserve"> HYPERLINK \l _Toc2796 </w:instrText>
      </w:r>
      <w:r>
        <w:rPr>
          <w:highlight w:val="none"/>
        </w:rPr>
        <w:fldChar w:fldCharType="separate"/>
      </w:r>
      <w:r>
        <w:rPr>
          <w:rFonts w:hint="default" w:ascii="黑体" w:hAnsi="黑体" w:cs="黑体"/>
          <w:bCs/>
          <w:highlight w:val="none"/>
        </w:rPr>
        <w:t>116.职工社会保险费应缴核销申请办事指南</w:t>
      </w:r>
      <w:r>
        <w:rPr>
          <w:highlight w:val="none"/>
        </w:rPr>
        <w:tab/>
      </w:r>
      <w:r>
        <w:rPr>
          <w:highlight w:val="none"/>
        </w:rPr>
        <w:fldChar w:fldCharType="begin"/>
      </w:r>
      <w:r>
        <w:rPr>
          <w:highlight w:val="none"/>
        </w:rPr>
        <w:instrText xml:space="preserve"> PAGEREF _Toc2796 </w:instrText>
      </w:r>
      <w:r>
        <w:rPr>
          <w:highlight w:val="none"/>
        </w:rPr>
        <w:fldChar w:fldCharType="separate"/>
      </w:r>
      <w:r>
        <w:rPr>
          <w:highlight w:val="none"/>
        </w:rPr>
        <w:t>117</w:t>
      </w:r>
      <w:r>
        <w:rPr>
          <w:highlight w:val="none"/>
        </w:rPr>
        <w:fldChar w:fldCharType="end"/>
      </w:r>
      <w:r>
        <w:rPr>
          <w:highlight w:val="none"/>
        </w:rPr>
        <w:fldChar w:fldCharType="end"/>
      </w:r>
    </w:p>
    <w:p w14:paraId="662D1333">
      <w:pPr>
        <w:pStyle w:val="6"/>
        <w:tabs>
          <w:tab w:val="right" w:leader="dot" w:pos="8392"/>
        </w:tabs>
        <w:rPr>
          <w:highlight w:val="none"/>
        </w:rPr>
      </w:pPr>
      <w:r>
        <w:rPr>
          <w:highlight w:val="none"/>
        </w:rPr>
        <w:fldChar w:fldCharType="begin"/>
      </w:r>
      <w:r>
        <w:rPr>
          <w:highlight w:val="none"/>
        </w:rPr>
        <w:instrText xml:space="preserve"> HYPERLINK \l _Toc29672 </w:instrText>
      </w:r>
      <w:r>
        <w:rPr>
          <w:highlight w:val="none"/>
        </w:rPr>
        <w:fldChar w:fldCharType="separate"/>
      </w:r>
      <w:r>
        <w:rPr>
          <w:rFonts w:hint="default" w:ascii="黑体" w:hAnsi="黑体" w:cs="黑体"/>
          <w:bCs/>
          <w:highlight w:val="none"/>
        </w:rPr>
        <w:t>117.职工退费申请办事指南</w:t>
      </w:r>
      <w:r>
        <w:rPr>
          <w:highlight w:val="none"/>
        </w:rPr>
        <w:tab/>
      </w:r>
      <w:r>
        <w:rPr>
          <w:highlight w:val="none"/>
        </w:rPr>
        <w:fldChar w:fldCharType="begin"/>
      </w:r>
      <w:r>
        <w:rPr>
          <w:highlight w:val="none"/>
        </w:rPr>
        <w:instrText xml:space="preserve"> PAGEREF _Toc29672 </w:instrText>
      </w:r>
      <w:r>
        <w:rPr>
          <w:highlight w:val="none"/>
        </w:rPr>
        <w:fldChar w:fldCharType="separate"/>
      </w:r>
      <w:r>
        <w:rPr>
          <w:highlight w:val="none"/>
        </w:rPr>
        <w:t>118</w:t>
      </w:r>
      <w:r>
        <w:rPr>
          <w:highlight w:val="none"/>
        </w:rPr>
        <w:fldChar w:fldCharType="end"/>
      </w:r>
      <w:r>
        <w:rPr>
          <w:highlight w:val="none"/>
        </w:rPr>
        <w:fldChar w:fldCharType="end"/>
      </w:r>
    </w:p>
    <w:p w14:paraId="65924C8A">
      <w:pPr>
        <w:pStyle w:val="6"/>
        <w:tabs>
          <w:tab w:val="right" w:leader="dot" w:pos="8392"/>
        </w:tabs>
        <w:rPr>
          <w:highlight w:val="none"/>
        </w:rPr>
      </w:pPr>
      <w:r>
        <w:rPr>
          <w:highlight w:val="none"/>
        </w:rPr>
        <w:fldChar w:fldCharType="begin"/>
      </w:r>
      <w:r>
        <w:rPr>
          <w:highlight w:val="none"/>
        </w:rPr>
        <w:instrText xml:space="preserve"> HYPERLINK \l _Toc22923 </w:instrText>
      </w:r>
      <w:r>
        <w:rPr>
          <w:highlight w:val="none"/>
        </w:rPr>
        <w:fldChar w:fldCharType="separate"/>
      </w:r>
      <w:r>
        <w:rPr>
          <w:rFonts w:hint="default" w:ascii="黑体" w:hAnsi="黑体" w:cs="黑体"/>
          <w:bCs/>
          <w:highlight w:val="none"/>
        </w:rPr>
        <w:t>118.退役士兵缴费申报办事指南</w:t>
      </w:r>
      <w:r>
        <w:rPr>
          <w:highlight w:val="none"/>
        </w:rPr>
        <w:tab/>
      </w:r>
      <w:r>
        <w:rPr>
          <w:highlight w:val="none"/>
        </w:rPr>
        <w:fldChar w:fldCharType="begin"/>
      </w:r>
      <w:r>
        <w:rPr>
          <w:highlight w:val="none"/>
        </w:rPr>
        <w:instrText xml:space="preserve"> PAGEREF _Toc22923 </w:instrText>
      </w:r>
      <w:r>
        <w:rPr>
          <w:highlight w:val="none"/>
        </w:rPr>
        <w:fldChar w:fldCharType="separate"/>
      </w:r>
      <w:r>
        <w:rPr>
          <w:highlight w:val="none"/>
        </w:rPr>
        <w:t>119</w:t>
      </w:r>
      <w:r>
        <w:rPr>
          <w:highlight w:val="none"/>
        </w:rPr>
        <w:fldChar w:fldCharType="end"/>
      </w:r>
      <w:r>
        <w:rPr>
          <w:highlight w:val="none"/>
        </w:rPr>
        <w:fldChar w:fldCharType="end"/>
      </w:r>
    </w:p>
    <w:p w14:paraId="1066F6F7">
      <w:pPr>
        <w:pStyle w:val="6"/>
        <w:tabs>
          <w:tab w:val="right" w:leader="dot" w:pos="8392"/>
        </w:tabs>
        <w:rPr>
          <w:highlight w:val="none"/>
        </w:rPr>
      </w:pPr>
      <w:r>
        <w:rPr>
          <w:highlight w:val="none"/>
        </w:rPr>
        <w:fldChar w:fldCharType="begin"/>
      </w:r>
      <w:r>
        <w:rPr>
          <w:highlight w:val="none"/>
        </w:rPr>
        <w:instrText xml:space="preserve"> HYPERLINK \l _Toc24596 </w:instrText>
      </w:r>
      <w:r>
        <w:rPr>
          <w:highlight w:val="none"/>
        </w:rPr>
        <w:fldChar w:fldCharType="separate"/>
      </w:r>
      <w:r>
        <w:rPr>
          <w:rFonts w:hint="default" w:ascii="黑体" w:hAnsi="黑体" w:cs="黑体"/>
          <w:bCs/>
          <w:highlight w:val="none"/>
        </w:rPr>
        <w:t>119.企业养老保险趸缴申报办事指南</w:t>
      </w:r>
      <w:r>
        <w:rPr>
          <w:highlight w:val="none"/>
        </w:rPr>
        <w:tab/>
      </w:r>
      <w:r>
        <w:rPr>
          <w:highlight w:val="none"/>
        </w:rPr>
        <w:fldChar w:fldCharType="begin"/>
      </w:r>
      <w:r>
        <w:rPr>
          <w:highlight w:val="none"/>
        </w:rPr>
        <w:instrText xml:space="preserve"> PAGEREF _Toc24596 </w:instrText>
      </w:r>
      <w:r>
        <w:rPr>
          <w:highlight w:val="none"/>
        </w:rPr>
        <w:fldChar w:fldCharType="separate"/>
      </w:r>
      <w:r>
        <w:rPr>
          <w:highlight w:val="none"/>
        </w:rPr>
        <w:t>120</w:t>
      </w:r>
      <w:r>
        <w:rPr>
          <w:highlight w:val="none"/>
        </w:rPr>
        <w:fldChar w:fldCharType="end"/>
      </w:r>
      <w:r>
        <w:rPr>
          <w:highlight w:val="none"/>
        </w:rPr>
        <w:fldChar w:fldCharType="end"/>
      </w:r>
    </w:p>
    <w:p w14:paraId="7B513D5B">
      <w:pPr>
        <w:pStyle w:val="6"/>
        <w:tabs>
          <w:tab w:val="right" w:leader="dot" w:pos="8392"/>
        </w:tabs>
        <w:rPr>
          <w:highlight w:val="none"/>
        </w:rPr>
      </w:pPr>
      <w:r>
        <w:rPr>
          <w:highlight w:val="none"/>
        </w:rPr>
        <w:fldChar w:fldCharType="begin"/>
      </w:r>
      <w:r>
        <w:rPr>
          <w:highlight w:val="none"/>
        </w:rPr>
        <w:instrText xml:space="preserve"> HYPERLINK \l _Toc6802 </w:instrText>
      </w:r>
      <w:r>
        <w:rPr>
          <w:highlight w:val="none"/>
        </w:rPr>
        <w:fldChar w:fldCharType="separate"/>
      </w:r>
      <w:r>
        <w:rPr>
          <w:rFonts w:hint="default" w:ascii="黑体" w:hAnsi="黑体" w:cs="黑体"/>
          <w:bCs/>
          <w:highlight w:val="none"/>
        </w:rPr>
        <w:t>120.灵活就业人员特殊缴费核定办事指南</w:t>
      </w:r>
      <w:r>
        <w:rPr>
          <w:highlight w:val="none"/>
        </w:rPr>
        <w:tab/>
      </w:r>
      <w:r>
        <w:rPr>
          <w:highlight w:val="none"/>
        </w:rPr>
        <w:fldChar w:fldCharType="begin"/>
      </w:r>
      <w:r>
        <w:rPr>
          <w:highlight w:val="none"/>
        </w:rPr>
        <w:instrText xml:space="preserve"> PAGEREF _Toc6802 </w:instrText>
      </w:r>
      <w:r>
        <w:rPr>
          <w:highlight w:val="none"/>
        </w:rPr>
        <w:fldChar w:fldCharType="separate"/>
      </w:r>
      <w:r>
        <w:rPr>
          <w:highlight w:val="none"/>
        </w:rPr>
        <w:t>121</w:t>
      </w:r>
      <w:r>
        <w:rPr>
          <w:highlight w:val="none"/>
        </w:rPr>
        <w:fldChar w:fldCharType="end"/>
      </w:r>
      <w:r>
        <w:rPr>
          <w:highlight w:val="none"/>
        </w:rPr>
        <w:fldChar w:fldCharType="end"/>
      </w:r>
    </w:p>
    <w:p w14:paraId="36188E98">
      <w:pPr>
        <w:pStyle w:val="6"/>
        <w:tabs>
          <w:tab w:val="right" w:leader="dot" w:pos="8392"/>
        </w:tabs>
        <w:rPr>
          <w:highlight w:val="none"/>
        </w:rPr>
      </w:pPr>
      <w:r>
        <w:rPr>
          <w:highlight w:val="none"/>
        </w:rPr>
        <w:fldChar w:fldCharType="begin"/>
      </w:r>
      <w:r>
        <w:rPr>
          <w:highlight w:val="none"/>
        </w:rPr>
        <w:instrText xml:space="preserve"> HYPERLINK \l _Toc25469 </w:instrText>
      </w:r>
      <w:r>
        <w:rPr>
          <w:highlight w:val="none"/>
        </w:rPr>
        <w:fldChar w:fldCharType="separate"/>
      </w:r>
      <w:r>
        <w:rPr>
          <w:rFonts w:hint="default" w:ascii="黑体" w:hAnsi="黑体" w:cs="黑体"/>
          <w:bCs/>
          <w:highlight w:val="none"/>
        </w:rPr>
        <w:t>121.居民养老保险补缴申请办事指南</w:t>
      </w:r>
      <w:r>
        <w:rPr>
          <w:highlight w:val="none"/>
        </w:rPr>
        <w:tab/>
      </w:r>
      <w:r>
        <w:rPr>
          <w:highlight w:val="none"/>
        </w:rPr>
        <w:fldChar w:fldCharType="begin"/>
      </w:r>
      <w:r>
        <w:rPr>
          <w:highlight w:val="none"/>
        </w:rPr>
        <w:instrText xml:space="preserve"> PAGEREF _Toc25469 </w:instrText>
      </w:r>
      <w:r>
        <w:rPr>
          <w:highlight w:val="none"/>
        </w:rPr>
        <w:fldChar w:fldCharType="separate"/>
      </w:r>
      <w:r>
        <w:rPr>
          <w:highlight w:val="none"/>
        </w:rPr>
        <w:t>122</w:t>
      </w:r>
      <w:r>
        <w:rPr>
          <w:highlight w:val="none"/>
        </w:rPr>
        <w:fldChar w:fldCharType="end"/>
      </w:r>
      <w:r>
        <w:rPr>
          <w:highlight w:val="none"/>
        </w:rPr>
        <w:fldChar w:fldCharType="end"/>
      </w:r>
    </w:p>
    <w:p w14:paraId="002B3A25">
      <w:pPr>
        <w:pStyle w:val="6"/>
        <w:tabs>
          <w:tab w:val="right" w:leader="dot" w:pos="8392"/>
        </w:tabs>
        <w:rPr>
          <w:highlight w:val="none"/>
        </w:rPr>
      </w:pPr>
      <w:r>
        <w:rPr>
          <w:highlight w:val="none"/>
        </w:rPr>
        <w:fldChar w:fldCharType="begin"/>
      </w:r>
      <w:r>
        <w:rPr>
          <w:highlight w:val="none"/>
        </w:rPr>
        <w:instrText xml:space="preserve"> HYPERLINK \l _Toc14203 </w:instrText>
      </w:r>
      <w:r>
        <w:rPr>
          <w:highlight w:val="none"/>
        </w:rPr>
        <w:fldChar w:fldCharType="separate"/>
      </w:r>
      <w:r>
        <w:rPr>
          <w:rFonts w:hint="default" w:ascii="黑体" w:hAnsi="黑体" w:cs="黑体"/>
          <w:bCs/>
          <w:highlight w:val="none"/>
        </w:rPr>
        <w:t>122.居民养老保险集体补助申报办事指南</w:t>
      </w:r>
      <w:r>
        <w:rPr>
          <w:highlight w:val="none"/>
        </w:rPr>
        <w:tab/>
      </w:r>
      <w:r>
        <w:rPr>
          <w:highlight w:val="none"/>
        </w:rPr>
        <w:fldChar w:fldCharType="begin"/>
      </w:r>
      <w:r>
        <w:rPr>
          <w:highlight w:val="none"/>
        </w:rPr>
        <w:instrText xml:space="preserve"> PAGEREF _Toc14203 </w:instrText>
      </w:r>
      <w:r>
        <w:rPr>
          <w:highlight w:val="none"/>
        </w:rPr>
        <w:fldChar w:fldCharType="separate"/>
      </w:r>
      <w:r>
        <w:rPr>
          <w:highlight w:val="none"/>
        </w:rPr>
        <w:t>123</w:t>
      </w:r>
      <w:r>
        <w:rPr>
          <w:highlight w:val="none"/>
        </w:rPr>
        <w:fldChar w:fldCharType="end"/>
      </w:r>
      <w:r>
        <w:rPr>
          <w:highlight w:val="none"/>
        </w:rPr>
        <w:fldChar w:fldCharType="end"/>
      </w:r>
    </w:p>
    <w:p w14:paraId="5CC24A0E">
      <w:pPr>
        <w:pStyle w:val="6"/>
        <w:tabs>
          <w:tab w:val="right" w:leader="dot" w:pos="8392"/>
        </w:tabs>
        <w:rPr>
          <w:highlight w:val="none"/>
        </w:rPr>
      </w:pPr>
      <w:r>
        <w:rPr>
          <w:highlight w:val="none"/>
        </w:rPr>
        <w:fldChar w:fldCharType="begin"/>
      </w:r>
      <w:r>
        <w:rPr>
          <w:highlight w:val="none"/>
        </w:rPr>
        <w:instrText xml:space="preserve"> HYPERLINK \l _Toc10095 </w:instrText>
      </w:r>
      <w:r>
        <w:rPr>
          <w:highlight w:val="none"/>
        </w:rPr>
        <w:fldChar w:fldCharType="separate"/>
      </w:r>
      <w:r>
        <w:rPr>
          <w:rFonts w:hint="default" w:ascii="黑体" w:hAnsi="黑体" w:cs="黑体"/>
          <w:bCs/>
          <w:highlight w:val="none"/>
        </w:rPr>
        <w:t>123.单位参保证明查询打印办事指南</w:t>
      </w:r>
      <w:r>
        <w:rPr>
          <w:highlight w:val="none"/>
        </w:rPr>
        <w:tab/>
      </w:r>
      <w:r>
        <w:rPr>
          <w:highlight w:val="none"/>
        </w:rPr>
        <w:fldChar w:fldCharType="begin"/>
      </w:r>
      <w:r>
        <w:rPr>
          <w:highlight w:val="none"/>
        </w:rPr>
        <w:instrText xml:space="preserve"> PAGEREF _Toc10095 </w:instrText>
      </w:r>
      <w:r>
        <w:rPr>
          <w:highlight w:val="none"/>
        </w:rPr>
        <w:fldChar w:fldCharType="separate"/>
      </w:r>
      <w:r>
        <w:rPr>
          <w:highlight w:val="none"/>
        </w:rPr>
        <w:t>124</w:t>
      </w:r>
      <w:r>
        <w:rPr>
          <w:highlight w:val="none"/>
        </w:rPr>
        <w:fldChar w:fldCharType="end"/>
      </w:r>
      <w:r>
        <w:rPr>
          <w:highlight w:val="none"/>
        </w:rPr>
        <w:fldChar w:fldCharType="end"/>
      </w:r>
    </w:p>
    <w:p w14:paraId="50E30116">
      <w:pPr>
        <w:pStyle w:val="6"/>
        <w:tabs>
          <w:tab w:val="right" w:leader="dot" w:pos="8392"/>
        </w:tabs>
        <w:rPr>
          <w:highlight w:val="none"/>
        </w:rPr>
      </w:pPr>
      <w:r>
        <w:rPr>
          <w:highlight w:val="none"/>
        </w:rPr>
        <w:fldChar w:fldCharType="begin"/>
      </w:r>
      <w:r>
        <w:rPr>
          <w:highlight w:val="none"/>
        </w:rPr>
        <w:instrText xml:space="preserve"> HYPERLINK \l _Toc27448 </w:instrText>
      </w:r>
      <w:r>
        <w:rPr>
          <w:highlight w:val="none"/>
        </w:rPr>
        <w:fldChar w:fldCharType="separate"/>
      </w:r>
      <w:r>
        <w:rPr>
          <w:rFonts w:hint="default" w:ascii="黑体" w:hAnsi="黑体" w:cs="黑体"/>
          <w:bCs/>
          <w:highlight w:val="none"/>
        </w:rPr>
        <w:t>124.社会保险个人权益记录查询打印办事指南</w:t>
      </w:r>
      <w:r>
        <w:rPr>
          <w:highlight w:val="none"/>
        </w:rPr>
        <w:tab/>
      </w:r>
      <w:r>
        <w:rPr>
          <w:highlight w:val="none"/>
        </w:rPr>
        <w:fldChar w:fldCharType="begin"/>
      </w:r>
      <w:r>
        <w:rPr>
          <w:highlight w:val="none"/>
        </w:rPr>
        <w:instrText xml:space="preserve"> PAGEREF _Toc27448 </w:instrText>
      </w:r>
      <w:r>
        <w:rPr>
          <w:highlight w:val="none"/>
        </w:rPr>
        <w:fldChar w:fldCharType="separate"/>
      </w:r>
      <w:r>
        <w:rPr>
          <w:highlight w:val="none"/>
        </w:rPr>
        <w:t>125</w:t>
      </w:r>
      <w:r>
        <w:rPr>
          <w:highlight w:val="none"/>
        </w:rPr>
        <w:fldChar w:fldCharType="end"/>
      </w:r>
      <w:r>
        <w:rPr>
          <w:highlight w:val="none"/>
        </w:rPr>
        <w:fldChar w:fldCharType="end"/>
      </w:r>
    </w:p>
    <w:p w14:paraId="6180D7C5">
      <w:pPr>
        <w:pStyle w:val="6"/>
        <w:tabs>
          <w:tab w:val="right" w:leader="dot" w:pos="8392"/>
        </w:tabs>
        <w:rPr>
          <w:highlight w:val="none"/>
        </w:rPr>
      </w:pPr>
      <w:r>
        <w:rPr>
          <w:highlight w:val="none"/>
        </w:rPr>
        <w:fldChar w:fldCharType="begin"/>
      </w:r>
      <w:r>
        <w:rPr>
          <w:highlight w:val="none"/>
        </w:rPr>
        <w:instrText xml:space="preserve"> HYPERLINK \l _Toc7845 </w:instrText>
      </w:r>
      <w:r>
        <w:rPr>
          <w:highlight w:val="none"/>
        </w:rPr>
        <w:fldChar w:fldCharType="separate"/>
      </w:r>
      <w:r>
        <w:rPr>
          <w:rFonts w:hint="default" w:ascii="黑体" w:hAnsi="黑体" w:cs="黑体"/>
          <w:bCs/>
          <w:highlight w:val="none"/>
        </w:rPr>
        <w:t>125.个人参保证明查询打印办事指南</w:t>
      </w:r>
      <w:r>
        <w:rPr>
          <w:highlight w:val="none"/>
        </w:rPr>
        <w:tab/>
      </w:r>
      <w:r>
        <w:rPr>
          <w:highlight w:val="none"/>
        </w:rPr>
        <w:fldChar w:fldCharType="begin"/>
      </w:r>
      <w:r>
        <w:rPr>
          <w:highlight w:val="none"/>
        </w:rPr>
        <w:instrText xml:space="preserve"> PAGEREF _Toc7845 </w:instrText>
      </w:r>
      <w:r>
        <w:rPr>
          <w:highlight w:val="none"/>
        </w:rPr>
        <w:fldChar w:fldCharType="separate"/>
      </w:r>
      <w:r>
        <w:rPr>
          <w:highlight w:val="none"/>
        </w:rPr>
        <w:t>126</w:t>
      </w:r>
      <w:r>
        <w:rPr>
          <w:highlight w:val="none"/>
        </w:rPr>
        <w:fldChar w:fldCharType="end"/>
      </w:r>
      <w:r>
        <w:rPr>
          <w:highlight w:val="none"/>
        </w:rPr>
        <w:fldChar w:fldCharType="end"/>
      </w:r>
    </w:p>
    <w:p w14:paraId="78DB7D4F">
      <w:pPr>
        <w:pStyle w:val="6"/>
        <w:tabs>
          <w:tab w:val="right" w:leader="dot" w:pos="8392"/>
        </w:tabs>
        <w:rPr>
          <w:highlight w:val="none"/>
        </w:rPr>
      </w:pPr>
      <w:r>
        <w:rPr>
          <w:highlight w:val="none"/>
        </w:rPr>
        <w:fldChar w:fldCharType="begin"/>
      </w:r>
      <w:r>
        <w:rPr>
          <w:highlight w:val="none"/>
        </w:rPr>
        <w:instrText xml:space="preserve"> HYPERLINK \l _Toc6900 </w:instrText>
      </w:r>
      <w:r>
        <w:rPr>
          <w:highlight w:val="none"/>
        </w:rPr>
        <w:fldChar w:fldCharType="separate"/>
      </w:r>
      <w:r>
        <w:rPr>
          <w:rFonts w:hint="default" w:ascii="黑体" w:hAnsi="黑体" w:cs="黑体"/>
          <w:bCs/>
          <w:highlight w:val="none"/>
        </w:rPr>
        <w:t>126.参保单位信息查询办事指南</w:t>
      </w:r>
      <w:r>
        <w:rPr>
          <w:highlight w:val="none"/>
        </w:rPr>
        <w:tab/>
      </w:r>
      <w:r>
        <w:rPr>
          <w:highlight w:val="none"/>
        </w:rPr>
        <w:fldChar w:fldCharType="begin"/>
      </w:r>
      <w:r>
        <w:rPr>
          <w:highlight w:val="none"/>
        </w:rPr>
        <w:instrText xml:space="preserve"> PAGEREF _Toc6900 </w:instrText>
      </w:r>
      <w:r>
        <w:rPr>
          <w:highlight w:val="none"/>
        </w:rPr>
        <w:fldChar w:fldCharType="separate"/>
      </w:r>
      <w:r>
        <w:rPr>
          <w:highlight w:val="none"/>
        </w:rPr>
        <w:t>127</w:t>
      </w:r>
      <w:r>
        <w:rPr>
          <w:highlight w:val="none"/>
        </w:rPr>
        <w:fldChar w:fldCharType="end"/>
      </w:r>
      <w:r>
        <w:rPr>
          <w:highlight w:val="none"/>
        </w:rPr>
        <w:fldChar w:fldCharType="end"/>
      </w:r>
    </w:p>
    <w:p w14:paraId="7D4AC769">
      <w:pPr>
        <w:pStyle w:val="6"/>
        <w:tabs>
          <w:tab w:val="right" w:leader="dot" w:pos="8392"/>
        </w:tabs>
        <w:rPr>
          <w:highlight w:val="none"/>
        </w:rPr>
      </w:pPr>
      <w:r>
        <w:rPr>
          <w:highlight w:val="none"/>
        </w:rPr>
        <w:fldChar w:fldCharType="begin"/>
      </w:r>
      <w:r>
        <w:rPr>
          <w:highlight w:val="none"/>
        </w:rPr>
        <w:instrText xml:space="preserve"> HYPERLINK \l _Toc26992 </w:instrText>
      </w:r>
      <w:r>
        <w:rPr>
          <w:highlight w:val="none"/>
        </w:rPr>
        <w:fldChar w:fldCharType="separate"/>
      </w:r>
      <w:r>
        <w:rPr>
          <w:rFonts w:hint="default" w:ascii="黑体" w:hAnsi="黑体" w:cs="黑体"/>
          <w:bCs/>
          <w:highlight w:val="none"/>
        </w:rPr>
        <w:t>127.参保人员信息查询办事指南</w:t>
      </w:r>
      <w:r>
        <w:rPr>
          <w:highlight w:val="none"/>
        </w:rPr>
        <w:tab/>
      </w:r>
      <w:r>
        <w:rPr>
          <w:highlight w:val="none"/>
        </w:rPr>
        <w:fldChar w:fldCharType="begin"/>
      </w:r>
      <w:r>
        <w:rPr>
          <w:highlight w:val="none"/>
        </w:rPr>
        <w:instrText xml:space="preserve"> PAGEREF _Toc26992 </w:instrText>
      </w:r>
      <w:r>
        <w:rPr>
          <w:highlight w:val="none"/>
        </w:rPr>
        <w:fldChar w:fldCharType="separate"/>
      </w:r>
      <w:r>
        <w:rPr>
          <w:highlight w:val="none"/>
        </w:rPr>
        <w:t>128</w:t>
      </w:r>
      <w:r>
        <w:rPr>
          <w:highlight w:val="none"/>
        </w:rPr>
        <w:fldChar w:fldCharType="end"/>
      </w:r>
      <w:r>
        <w:rPr>
          <w:highlight w:val="none"/>
        </w:rPr>
        <w:fldChar w:fldCharType="end"/>
      </w:r>
    </w:p>
    <w:p w14:paraId="73D46C75">
      <w:pPr>
        <w:pStyle w:val="6"/>
        <w:tabs>
          <w:tab w:val="right" w:leader="dot" w:pos="8392"/>
        </w:tabs>
        <w:rPr>
          <w:highlight w:val="none"/>
        </w:rPr>
      </w:pPr>
      <w:r>
        <w:rPr>
          <w:highlight w:val="none"/>
        </w:rPr>
        <w:fldChar w:fldCharType="begin"/>
      </w:r>
      <w:r>
        <w:rPr>
          <w:highlight w:val="none"/>
        </w:rPr>
        <w:instrText xml:space="preserve"> HYPERLINK \l _Toc24116 </w:instrText>
      </w:r>
      <w:r>
        <w:rPr>
          <w:highlight w:val="none"/>
        </w:rPr>
        <w:fldChar w:fldCharType="separate"/>
      </w:r>
      <w:r>
        <w:rPr>
          <w:rFonts w:hint="default"/>
          <w:highlight w:val="none"/>
        </w:rPr>
        <w:t>128.</w:t>
      </w:r>
      <w:r>
        <w:rPr>
          <w:rFonts w:hint="default"/>
          <w:bCs/>
          <w:highlight w:val="none"/>
        </w:rPr>
        <w:t>业务</w:t>
      </w:r>
      <w:r>
        <w:rPr>
          <w:rFonts w:hint="default" w:ascii="黑体" w:hAnsi="黑体" w:cs="黑体"/>
          <w:bCs/>
          <w:highlight w:val="none"/>
        </w:rPr>
        <w:t>档案信息查询办事指南</w:t>
      </w:r>
      <w:r>
        <w:rPr>
          <w:highlight w:val="none"/>
        </w:rPr>
        <w:tab/>
      </w:r>
      <w:r>
        <w:rPr>
          <w:highlight w:val="none"/>
        </w:rPr>
        <w:fldChar w:fldCharType="begin"/>
      </w:r>
      <w:r>
        <w:rPr>
          <w:highlight w:val="none"/>
        </w:rPr>
        <w:instrText xml:space="preserve"> PAGEREF _Toc24116 </w:instrText>
      </w:r>
      <w:r>
        <w:rPr>
          <w:highlight w:val="none"/>
        </w:rPr>
        <w:fldChar w:fldCharType="separate"/>
      </w:r>
      <w:r>
        <w:rPr>
          <w:highlight w:val="none"/>
        </w:rPr>
        <w:t>129</w:t>
      </w:r>
      <w:r>
        <w:rPr>
          <w:highlight w:val="none"/>
        </w:rPr>
        <w:fldChar w:fldCharType="end"/>
      </w:r>
      <w:r>
        <w:rPr>
          <w:highlight w:val="none"/>
        </w:rPr>
        <w:fldChar w:fldCharType="end"/>
      </w:r>
    </w:p>
    <w:p w14:paraId="734D5652">
      <w:pPr>
        <w:pStyle w:val="6"/>
        <w:tabs>
          <w:tab w:val="right" w:leader="dot" w:pos="8392"/>
        </w:tabs>
        <w:rPr>
          <w:highlight w:val="none"/>
        </w:rPr>
      </w:pPr>
      <w:r>
        <w:rPr>
          <w:highlight w:val="none"/>
        </w:rPr>
        <w:fldChar w:fldCharType="begin"/>
      </w:r>
      <w:r>
        <w:rPr>
          <w:highlight w:val="none"/>
        </w:rPr>
        <w:instrText xml:space="preserve"> HYPERLINK \l _Toc8174 </w:instrText>
      </w:r>
      <w:r>
        <w:rPr>
          <w:highlight w:val="none"/>
        </w:rPr>
        <w:fldChar w:fldCharType="separate"/>
      </w:r>
      <w:r>
        <w:rPr>
          <w:rFonts w:hint="default" w:ascii="黑体" w:hAnsi="黑体" w:cs="黑体"/>
          <w:bCs/>
          <w:highlight w:val="none"/>
        </w:rPr>
        <w:t>129.退休到龄预告查询办事指南</w:t>
      </w:r>
      <w:r>
        <w:rPr>
          <w:highlight w:val="none"/>
        </w:rPr>
        <w:tab/>
      </w:r>
      <w:r>
        <w:rPr>
          <w:highlight w:val="none"/>
        </w:rPr>
        <w:fldChar w:fldCharType="begin"/>
      </w:r>
      <w:r>
        <w:rPr>
          <w:highlight w:val="none"/>
        </w:rPr>
        <w:instrText xml:space="preserve"> PAGEREF _Toc8174 </w:instrText>
      </w:r>
      <w:r>
        <w:rPr>
          <w:highlight w:val="none"/>
        </w:rPr>
        <w:fldChar w:fldCharType="separate"/>
      </w:r>
      <w:r>
        <w:rPr>
          <w:highlight w:val="none"/>
        </w:rPr>
        <w:t>130</w:t>
      </w:r>
      <w:r>
        <w:rPr>
          <w:highlight w:val="none"/>
        </w:rPr>
        <w:fldChar w:fldCharType="end"/>
      </w:r>
      <w:r>
        <w:rPr>
          <w:highlight w:val="none"/>
        </w:rPr>
        <w:fldChar w:fldCharType="end"/>
      </w:r>
    </w:p>
    <w:p w14:paraId="6124FD8A">
      <w:pPr>
        <w:pStyle w:val="6"/>
        <w:tabs>
          <w:tab w:val="right" w:leader="dot" w:pos="8392"/>
        </w:tabs>
        <w:rPr>
          <w:highlight w:val="none"/>
        </w:rPr>
      </w:pPr>
      <w:r>
        <w:rPr>
          <w:highlight w:val="none"/>
        </w:rPr>
        <w:fldChar w:fldCharType="begin"/>
      </w:r>
      <w:r>
        <w:rPr>
          <w:highlight w:val="none"/>
        </w:rPr>
        <w:instrText xml:space="preserve"> HYPERLINK \l _Toc30878 </w:instrText>
      </w:r>
      <w:r>
        <w:rPr>
          <w:highlight w:val="none"/>
        </w:rPr>
        <w:fldChar w:fldCharType="separate"/>
      </w:r>
      <w:r>
        <w:rPr>
          <w:rFonts w:hint="default" w:ascii="黑体" w:hAnsi="黑体" w:cs="黑体"/>
          <w:bCs/>
          <w:highlight w:val="none"/>
        </w:rPr>
        <w:t>130.职工正常退休（职）申请办事指南</w:t>
      </w:r>
      <w:r>
        <w:rPr>
          <w:highlight w:val="none"/>
        </w:rPr>
        <w:tab/>
      </w:r>
      <w:r>
        <w:rPr>
          <w:highlight w:val="none"/>
        </w:rPr>
        <w:fldChar w:fldCharType="begin"/>
      </w:r>
      <w:r>
        <w:rPr>
          <w:highlight w:val="none"/>
        </w:rPr>
        <w:instrText xml:space="preserve"> PAGEREF _Toc30878 </w:instrText>
      </w:r>
      <w:r>
        <w:rPr>
          <w:highlight w:val="none"/>
        </w:rPr>
        <w:fldChar w:fldCharType="separate"/>
      </w:r>
      <w:r>
        <w:rPr>
          <w:highlight w:val="none"/>
        </w:rPr>
        <w:t>131</w:t>
      </w:r>
      <w:r>
        <w:rPr>
          <w:highlight w:val="none"/>
        </w:rPr>
        <w:fldChar w:fldCharType="end"/>
      </w:r>
      <w:r>
        <w:rPr>
          <w:highlight w:val="none"/>
        </w:rPr>
        <w:fldChar w:fldCharType="end"/>
      </w:r>
    </w:p>
    <w:p w14:paraId="6615C68B">
      <w:pPr>
        <w:pStyle w:val="6"/>
        <w:tabs>
          <w:tab w:val="right" w:leader="dot" w:pos="8392"/>
        </w:tabs>
        <w:rPr>
          <w:highlight w:val="none"/>
        </w:rPr>
      </w:pPr>
      <w:r>
        <w:rPr>
          <w:highlight w:val="none"/>
        </w:rPr>
        <w:fldChar w:fldCharType="begin"/>
      </w:r>
      <w:r>
        <w:rPr>
          <w:highlight w:val="none"/>
        </w:rPr>
        <w:instrText xml:space="preserve"> HYPERLINK \l _Toc23339 </w:instrText>
      </w:r>
      <w:r>
        <w:rPr>
          <w:highlight w:val="none"/>
        </w:rPr>
        <w:fldChar w:fldCharType="separate"/>
      </w:r>
      <w:r>
        <w:rPr>
          <w:rFonts w:hint="default" w:ascii="黑体" w:hAnsi="黑体" w:cs="黑体"/>
          <w:bCs/>
          <w:highlight w:val="none"/>
        </w:rPr>
        <w:t>131.职工提前退休（退职）申请办事指南</w:t>
      </w:r>
      <w:r>
        <w:rPr>
          <w:highlight w:val="none"/>
        </w:rPr>
        <w:tab/>
      </w:r>
      <w:r>
        <w:rPr>
          <w:highlight w:val="none"/>
        </w:rPr>
        <w:fldChar w:fldCharType="begin"/>
      </w:r>
      <w:r>
        <w:rPr>
          <w:highlight w:val="none"/>
        </w:rPr>
        <w:instrText xml:space="preserve"> PAGEREF _Toc23339 </w:instrText>
      </w:r>
      <w:r>
        <w:rPr>
          <w:highlight w:val="none"/>
        </w:rPr>
        <w:fldChar w:fldCharType="separate"/>
      </w:r>
      <w:r>
        <w:rPr>
          <w:highlight w:val="none"/>
        </w:rPr>
        <w:t>132</w:t>
      </w:r>
      <w:r>
        <w:rPr>
          <w:highlight w:val="none"/>
        </w:rPr>
        <w:fldChar w:fldCharType="end"/>
      </w:r>
      <w:r>
        <w:rPr>
          <w:highlight w:val="none"/>
        </w:rPr>
        <w:fldChar w:fldCharType="end"/>
      </w:r>
    </w:p>
    <w:p w14:paraId="12C5E40C">
      <w:pPr>
        <w:pStyle w:val="6"/>
        <w:tabs>
          <w:tab w:val="right" w:leader="dot" w:pos="8392"/>
        </w:tabs>
        <w:rPr>
          <w:highlight w:val="none"/>
        </w:rPr>
      </w:pPr>
      <w:r>
        <w:rPr>
          <w:highlight w:val="none"/>
        </w:rPr>
        <w:fldChar w:fldCharType="begin"/>
      </w:r>
      <w:r>
        <w:rPr>
          <w:highlight w:val="none"/>
        </w:rPr>
        <w:instrText xml:space="preserve"> HYPERLINK \l _Toc23326 </w:instrText>
      </w:r>
      <w:r>
        <w:rPr>
          <w:highlight w:val="none"/>
        </w:rPr>
        <w:fldChar w:fldCharType="separate"/>
      </w:r>
      <w:r>
        <w:rPr>
          <w:rFonts w:hint="default" w:ascii="黑体" w:hAnsi="黑体" w:cs="黑体"/>
          <w:bCs/>
          <w:highlight w:val="none"/>
        </w:rPr>
        <w:t>132.企业养老保险退休待遇撤销申请办事指南</w:t>
      </w:r>
      <w:r>
        <w:rPr>
          <w:highlight w:val="none"/>
        </w:rPr>
        <w:tab/>
      </w:r>
      <w:r>
        <w:rPr>
          <w:highlight w:val="none"/>
        </w:rPr>
        <w:fldChar w:fldCharType="begin"/>
      </w:r>
      <w:r>
        <w:rPr>
          <w:highlight w:val="none"/>
        </w:rPr>
        <w:instrText xml:space="preserve"> PAGEREF _Toc23326 </w:instrText>
      </w:r>
      <w:r>
        <w:rPr>
          <w:highlight w:val="none"/>
        </w:rPr>
        <w:fldChar w:fldCharType="separate"/>
      </w:r>
      <w:r>
        <w:rPr>
          <w:highlight w:val="none"/>
        </w:rPr>
        <w:t>133</w:t>
      </w:r>
      <w:r>
        <w:rPr>
          <w:highlight w:val="none"/>
        </w:rPr>
        <w:fldChar w:fldCharType="end"/>
      </w:r>
      <w:r>
        <w:rPr>
          <w:highlight w:val="none"/>
        </w:rPr>
        <w:fldChar w:fldCharType="end"/>
      </w:r>
    </w:p>
    <w:p w14:paraId="3A393A0A">
      <w:pPr>
        <w:pStyle w:val="6"/>
        <w:tabs>
          <w:tab w:val="right" w:leader="dot" w:pos="8392"/>
        </w:tabs>
        <w:rPr>
          <w:highlight w:val="none"/>
        </w:rPr>
      </w:pPr>
      <w:r>
        <w:rPr>
          <w:highlight w:val="none"/>
        </w:rPr>
        <w:fldChar w:fldCharType="begin"/>
      </w:r>
      <w:r>
        <w:rPr>
          <w:highlight w:val="none"/>
        </w:rPr>
        <w:instrText xml:space="preserve"> HYPERLINK \l _Toc12123 </w:instrText>
      </w:r>
      <w:r>
        <w:rPr>
          <w:highlight w:val="none"/>
        </w:rPr>
        <w:fldChar w:fldCharType="separate"/>
      </w:r>
      <w:r>
        <w:rPr>
          <w:rFonts w:hint="default" w:ascii="黑体" w:hAnsi="黑体" w:cs="黑体"/>
          <w:bCs/>
          <w:highlight w:val="none"/>
        </w:rPr>
        <w:t>133.企业退休人员养老金零星调整申请办事指南</w:t>
      </w:r>
      <w:r>
        <w:rPr>
          <w:highlight w:val="none"/>
        </w:rPr>
        <w:tab/>
      </w:r>
      <w:r>
        <w:rPr>
          <w:highlight w:val="none"/>
        </w:rPr>
        <w:fldChar w:fldCharType="begin"/>
      </w:r>
      <w:r>
        <w:rPr>
          <w:highlight w:val="none"/>
        </w:rPr>
        <w:instrText xml:space="preserve"> PAGEREF _Toc12123 </w:instrText>
      </w:r>
      <w:r>
        <w:rPr>
          <w:highlight w:val="none"/>
        </w:rPr>
        <w:fldChar w:fldCharType="separate"/>
      </w:r>
      <w:r>
        <w:rPr>
          <w:highlight w:val="none"/>
        </w:rPr>
        <w:t>134</w:t>
      </w:r>
      <w:r>
        <w:rPr>
          <w:highlight w:val="none"/>
        </w:rPr>
        <w:fldChar w:fldCharType="end"/>
      </w:r>
      <w:r>
        <w:rPr>
          <w:highlight w:val="none"/>
        </w:rPr>
        <w:fldChar w:fldCharType="end"/>
      </w:r>
    </w:p>
    <w:p w14:paraId="75667602">
      <w:pPr>
        <w:pStyle w:val="6"/>
        <w:tabs>
          <w:tab w:val="right" w:leader="dot" w:pos="8392"/>
        </w:tabs>
        <w:rPr>
          <w:highlight w:val="none"/>
        </w:rPr>
      </w:pPr>
      <w:r>
        <w:rPr>
          <w:highlight w:val="none"/>
        </w:rPr>
        <w:fldChar w:fldCharType="begin"/>
      </w:r>
      <w:r>
        <w:rPr>
          <w:highlight w:val="none"/>
        </w:rPr>
        <w:instrText xml:space="preserve"> HYPERLINK \l _Toc26630 </w:instrText>
      </w:r>
      <w:r>
        <w:rPr>
          <w:highlight w:val="none"/>
        </w:rPr>
        <w:fldChar w:fldCharType="separate"/>
      </w:r>
      <w:r>
        <w:rPr>
          <w:rFonts w:hint="default" w:ascii="黑体" w:hAnsi="黑体" w:cs="黑体"/>
          <w:bCs/>
          <w:highlight w:val="none"/>
        </w:rPr>
        <w:t>134.暂停养老保险待遇申请办事指南</w:t>
      </w:r>
      <w:r>
        <w:rPr>
          <w:highlight w:val="none"/>
        </w:rPr>
        <w:tab/>
      </w:r>
      <w:r>
        <w:rPr>
          <w:highlight w:val="none"/>
        </w:rPr>
        <w:fldChar w:fldCharType="begin"/>
      </w:r>
      <w:r>
        <w:rPr>
          <w:highlight w:val="none"/>
        </w:rPr>
        <w:instrText xml:space="preserve"> PAGEREF _Toc26630 </w:instrText>
      </w:r>
      <w:r>
        <w:rPr>
          <w:highlight w:val="none"/>
        </w:rPr>
        <w:fldChar w:fldCharType="separate"/>
      </w:r>
      <w:r>
        <w:rPr>
          <w:highlight w:val="none"/>
        </w:rPr>
        <w:t>135</w:t>
      </w:r>
      <w:r>
        <w:rPr>
          <w:highlight w:val="none"/>
        </w:rPr>
        <w:fldChar w:fldCharType="end"/>
      </w:r>
      <w:r>
        <w:rPr>
          <w:highlight w:val="none"/>
        </w:rPr>
        <w:fldChar w:fldCharType="end"/>
      </w:r>
    </w:p>
    <w:p w14:paraId="50920549">
      <w:pPr>
        <w:pStyle w:val="6"/>
        <w:tabs>
          <w:tab w:val="right" w:leader="dot" w:pos="8392"/>
        </w:tabs>
        <w:rPr>
          <w:highlight w:val="none"/>
        </w:rPr>
      </w:pPr>
      <w:r>
        <w:rPr>
          <w:highlight w:val="none"/>
        </w:rPr>
        <w:fldChar w:fldCharType="begin"/>
      </w:r>
      <w:r>
        <w:rPr>
          <w:highlight w:val="none"/>
        </w:rPr>
        <w:instrText xml:space="preserve"> HYPERLINK \l _Toc18317 </w:instrText>
      </w:r>
      <w:r>
        <w:rPr>
          <w:highlight w:val="none"/>
        </w:rPr>
        <w:fldChar w:fldCharType="separate"/>
      </w:r>
      <w:r>
        <w:rPr>
          <w:rFonts w:hint="default" w:ascii="黑体" w:hAnsi="黑体" w:cs="黑体"/>
          <w:bCs/>
          <w:highlight w:val="none"/>
        </w:rPr>
        <w:t>135.恢复养老保险待遇申请办事指南</w:t>
      </w:r>
      <w:r>
        <w:rPr>
          <w:highlight w:val="none"/>
        </w:rPr>
        <w:tab/>
      </w:r>
      <w:r>
        <w:rPr>
          <w:highlight w:val="none"/>
        </w:rPr>
        <w:fldChar w:fldCharType="begin"/>
      </w:r>
      <w:r>
        <w:rPr>
          <w:highlight w:val="none"/>
        </w:rPr>
        <w:instrText xml:space="preserve"> PAGEREF _Toc18317 </w:instrText>
      </w:r>
      <w:r>
        <w:rPr>
          <w:highlight w:val="none"/>
        </w:rPr>
        <w:fldChar w:fldCharType="separate"/>
      </w:r>
      <w:r>
        <w:rPr>
          <w:highlight w:val="none"/>
        </w:rPr>
        <w:t>136</w:t>
      </w:r>
      <w:r>
        <w:rPr>
          <w:highlight w:val="none"/>
        </w:rPr>
        <w:fldChar w:fldCharType="end"/>
      </w:r>
      <w:r>
        <w:rPr>
          <w:highlight w:val="none"/>
        </w:rPr>
        <w:fldChar w:fldCharType="end"/>
      </w:r>
    </w:p>
    <w:p w14:paraId="3717B223">
      <w:pPr>
        <w:pStyle w:val="6"/>
        <w:tabs>
          <w:tab w:val="right" w:leader="dot" w:pos="8392"/>
        </w:tabs>
        <w:rPr>
          <w:highlight w:val="none"/>
        </w:rPr>
      </w:pPr>
      <w:r>
        <w:rPr>
          <w:highlight w:val="none"/>
        </w:rPr>
        <w:fldChar w:fldCharType="begin"/>
      </w:r>
      <w:r>
        <w:rPr>
          <w:highlight w:val="none"/>
        </w:rPr>
        <w:instrText xml:space="preserve"> HYPERLINK \l _Toc27409 </w:instrText>
      </w:r>
      <w:r>
        <w:rPr>
          <w:highlight w:val="none"/>
        </w:rPr>
        <w:fldChar w:fldCharType="separate"/>
      </w:r>
      <w:r>
        <w:rPr>
          <w:rFonts w:hint="default" w:ascii="黑体" w:hAnsi="黑体" w:cs="黑体"/>
          <w:bCs/>
          <w:highlight w:val="none"/>
        </w:rPr>
        <w:t>136.企业养老保险待遇补发申请办事指南</w:t>
      </w:r>
      <w:r>
        <w:rPr>
          <w:highlight w:val="none"/>
        </w:rPr>
        <w:tab/>
      </w:r>
      <w:r>
        <w:rPr>
          <w:highlight w:val="none"/>
        </w:rPr>
        <w:fldChar w:fldCharType="begin"/>
      </w:r>
      <w:r>
        <w:rPr>
          <w:highlight w:val="none"/>
        </w:rPr>
        <w:instrText xml:space="preserve"> PAGEREF _Toc27409 </w:instrText>
      </w:r>
      <w:r>
        <w:rPr>
          <w:highlight w:val="none"/>
        </w:rPr>
        <w:fldChar w:fldCharType="separate"/>
      </w:r>
      <w:r>
        <w:rPr>
          <w:highlight w:val="none"/>
        </w:rPr>
        <w:t>137</w:t>
      </w:r>
      <w:r>
        <w:rPr>
          <w:highlight w:val="none"/>
        </w:rPr>
        <w:fldChar w:fldCharType="end"/>
      </w:r>
      <w:r>
        <w:rPr>
          <w:highlight w:val="none"/>
        </w:rPr>
        <w:fldChar w:fldCharType="end"/>
      </w:r>
    </w:p>
    <w:p w14:paraId="1FB21176">
      <w:pPr>
        <w:pStyle w:val="6"/>
        <w:tabs>
          <w:tab w:val="right" w:leader="dot" w:pos="8392"/>
        </w:tabs>
        <w:rPr>
          <w:highlight w:val="none"/>
        </w:rPr>
      </w:pPr>
      <w:r>
        <w:rPr>
          <w:highlight w:val="none"/>
        </w:rPr>
        <w:fldChar w:fldCharType="begin"/>
      </w:r>
      <w:r>
        <w:rPr>
          <w:highlight w:val="none"/>
        </w:rPr>
        <w:instrText xml:space="preserve"> HYPERLINK \l _Toc24109 </w:instrText>
      </w:r>
      <w:r>
        <w:rPr>
          <w:highlight w:val="none"/>
        </w:rPr>
        <w:fldChar w:fldCharType="separate"/>
      </w:r>
      <w:r>
        <w:rPr>
          <w:rFonts w:hint="default" w:ascii="黑体" w:hAnsi="黑体" w:cs="黑体"/>
          <w:bCs/>
          <w:highlight w:val="none"/>
        </w:rPr>
        <w:t>137.企业养老保险待遇退回申请办事指南</w:t>
      </w:r>
      <w:r>
        <w:rPr>
          <w:highlight w:val="none"/>
        </w:rPr>
        <w:tab/>
      </w:r>
      <w:r>
        <w:rPr>
          <w:highlight w:val="none"/>
        </w:rPr>
        <w:fldChar w:fldCharType="begin"/>
      </w:r>
      <w:r>
        <w:rPr>
          <w:highlight w:val="none"/>
        </w:rPr>
        <w:instrText xml:space="preserve"> PAGEREF _Toc24109 </w:instrText>
      </w:r>
      <w:r>
        <w:rPr>
          <w:highlight w:val="none"/>
        </w:rPr>
        <w:fldChar w:fldCharType="separate"/>
      </w:r>
      <w:r>
        <w:rPr>
          <w:highlight w:val="none"/>
        </w:rPr>
        <w:t>138</w:t>
      </w:r>
      <w:r>
        <w:rPr>
          <w:highlight w:val="none"/>
        </w:rPr>
        <w:fldChar w:fldCharType="end"/>
      </w:r>
      <w:r>
        <w:rPr>
          <w:highlight w:val="none"/>
        </w:rPr>
        <w:fldChar w:fldCharType="end"/>
      </w:r>
    </w:p>
    <w:p w14:paraId="3C5E6985">
      <w:pPr>
        <w:pStyle w:val="6"/>
        <w:tabs>
          <w:tab w:val="right" w:leader="dot" w:pos="8392"/>
        </w:tabs>
        <w:rPr>
          <w:highlight w:val="none"/>
        </w:rPr>
      </w:pPr>
      <w:r>
        <w:rPr>
          <w:highlight w:val="none"/>
        </w:rPr>
        <w:fldChar w:fldCharType="begin"/>
      </w:r>
      <w:r>
        <w:rPr>
          <w:highlight w:val="none"/>
        </w:rPr>
        <w:instrText xml:space="preserve"> HYPERLINK \l _Toc16403 </w:instrText>
      </w:r>
      <w:r>
        <w:rPr>
          <w:highlight w:val="none"/>
        </w:rPr>
        <w:fldChar w:fldCharType="separate"/>
      </w:r>
      <w:r>
        <w:rPr>
          <w:rFonts w:hint="default" w:ascii="黑体" w:hAnsi="黑体" w:cs="黑体"/>
          <w:bCs/>
          <w:highlight w:val="none"/>
        </w:rPr>
        <w:t>138.企业养老保险待遇终止办事指南</w:t>
      </w:r>
      <w:r>
        <w:rPr>
          <w:highlight w:val="none"/>
        </w:rPr>
        <w:tab/>
      </w:r>
      <w:r>
        <w:rPr>
          <w:highlight w:val="none"/>
        </w:rPr>
        <w:fldChar w:fldCharType="begin"/>
      </w:r>
      <w:r>
        <w:rPr>
          <w:highlight w:val="none"/>
        </w:rPr>
        <w:instrText xml:space="preserve"> PAGEREF _Toc16403 </w:instrText>
      </w:r>
      <w:r>
        <w:rPr>
          <w:highlight w:val="none"/>
        </w:rPr>
        <w:fldChar w:fldCharType="separate"/>
      </w:r>
      <w:r>
        <w:rPr>
          <w:highlight w:val="none"/>
        </w:rPr>
        <w:t>139</w:t>
      </w:r>
      <w:r>
        <w:rPr>
          <w:highlight w:val="none"/>
        </w:rPr>
        <w:fldChar w:fldCharType="end"/>
      </w:r>
      <w:r>
        <w:rPr>
          <w:highlight w:val="none"/>
        </w:rPr>
        <w:fldChar w:fldCharType="end"/>
      </w:r>
    </w:p>
    <w:p w14:paraId="75CC3D6D">
      <w:pPr>
        <w:pStyle w:val="6"/>
        <w:tabs>
          <w:tab w:val="right" w:leader="dot" w:pos="8392"/>
        </w:tabs>
        <w:rPr>
          <w:highlight w:val="none"/>
        </w:rPr>
      </w:pPr>
      <w:r>
        <w:rPr>
          <w:highlight w:val="none"/>
        </w:rPr>
        <w:fldChar w:fldCharType="begin"/>
      </w:r>
      <w:r>
        <w:rPr>
          <w:highlight w:val="none"/>
        </w:rPr>
        <w:instrText xml:space="preserve"> HYPERLINK \l _Toc11298 </w:instrText>
      </w:r>
      <w:r>
        <w:rPr>
          <w:highlight w:val="none"/>
        </w:rPr>
        <w:fldChar w:fldCharType="separate"/>
      </w:r>
      <w:r>
        <w:rPr>
          <w:rFonts w:hint="default" w:ascii="黑体" w:hAnsi="黑体" w:cs="黑体"/>
          <w:bCs/>
          <w:highlight w:val="none"/>
        </w:rPr>
        <w:t>139.企业养老保险待遇终止撤销办事指南</w:t>
      </w:r>
      <w:r>
        <w:rPr>
          <w:highlight w:val="none"/>
        </w:rPr>
        <w:tab/>
      </w:r>
      <w:r>
        <w:rPr>
          <w:highlight w:val="none"/>
        </w:rPr>
        <w:fldChar w:fldCharType="begin"/>
      </w:r>
      <w:r>
        <w:rPr>
          <w:highlight w:val="none"/>
        </w:rPr>
        <w:instrText xml:space="preserve"> PAGEREF _Toc11298 </w:instrText>
      </w:r>
      <w:r>
        <w:rPr>
          <w:highlight w:val="none"/>
        </w:rPr>
        <w:fldChar w:fldCharType="separate"/>
      </w:r>
      <w:r>
        <w:rPr>
          <w:highlight w:val="none"/>
        </w:rPr>
        <w:t>140</w:t>
      </w:r>
      <w:r>
        <w:rPr>
          <w:highlight w:val="none"/>
        </w:rPr>
        <w:fldChar w:fldCharType="end"/>
      </w:r>
      <w:r>
        <w:rPr>
          <w:highlight w:val="none"/>
        </w:rPr>
        <w:fldChar w:fldCharType="end"/>
      </w:r>
    </w:p>
    <w:p w14:paraId="20AB06E3">
      <w:pPr>
        <w:pStyle w:val="6"/>
        <w:tabs>
          <w:tab w:val="right" w:leader="dot" w:pos="8392"/>
        </w:tabs>
        <w:rPr>
          <w:highlight w:val="none"/>
        </w:rPr>
      </w:pPr>
      <w:r>
        <w:rPr>
          <w:highlight w:val="none"/>
        </w:rPr>
        <w:fldChar w:fldCharType="begin"/>
      </w:r>
      <w:r>
        <w:rPr>
          <w:highlight w:val="none"/>
        </w:rPr>
        <w:instrText xml:space="preserve"> HYPERLINK \l _Toc10337 </w:instrText>
      </w:r>
      <w:r>
        <w:rPr>
          <w:highlight w:val="none"/>
        </w:rPr>
        <w:fldChar w:fldCharType="separate"/>
      </w:r>
      <w:r>
        <w:rPr>
          <w:rFonts w:hint="default" w:ascii="黑体" w:hAnsi="黑体" w:cs="黑体"/>
          <w:bCs/>
          <w:highlight w:val="none"/>
        </w:rPr>
        <w:t>140.企业养老保险供养亲属待遇终止申请办事指南</w:t>
      </w:r>
      <w:r>
        <w:rPr>
          <w:highlight w:val="none"/>
        </w:rPr>
        <w:tab/>
      </w:r>
      <w:r>
        <w:rPr>
          <w:highlight w:val="none"/>
        </w:rPr>
        <w:fldChar w:fldCharType="begin"/>
      </w:r>
      <w:r>
        <w:rPr>
          <w:highlight w:val="none"/>
        </w:rPr>
        <w:instrText xml:space="preserve"> PAGEREF _Toc10337 </w:instrText>
      </w:r>
      <w:r>
        <w:rPr>
          <w:highlight w:val="none"/>
        </w:rPr>
        <w:fldChar w:fldCharType="separate"/>
      </w:r>
      <w:r>
        <w:rPr>
          <w:highlight w:val="none"/>
        </w:rPr>
        <w:t>141</w:t>
      </w:r>
      <w:r>
        <w:rPr>
          <w:highlight w:val="none"/>
        </w:rPr>
        <w:fldChar w:fldCharType="end"/>
      </w:r>
      <w:r>
        <w:rPr>
          <w:highlight w:val="none"/>
        </w:rPr>
        <w:fldChar w:fldCharType="end"/>
      </w:r>
    </w:p>
    <w:p w14:paraId="01A5BF21">
      <w:pPr>
        <w:pStyle w:val="6"/>
        <w:tabs>
          <w:tab w:val="right" w:leader="dot" w:pos="8392"/>
        </w:tabs>
        <w:rPr>
          <w:highlight w:val="none"/>
        </w:rPr>
      </w:pPr>
      <w:r>
        <w:rPr>
          <w:highlight w:val="none"/>
        </w:rPr>
        <w:fldChar w:fldCharType="begin"/>
      </w:r>
      <w:r>
        <w:rPr>
          <w:highlight w:val="none"/>
        </w:rPr>
        <w:instrText xml:space="preserve"> HYPERLINK \l _Toc20820 </w:instrText>
      </w:r>
      <w:r>
        <w:rPr>
          <w:highlight w:val="none"/>
        </w:rPr>
        <w:fldChar w:fldCharType="separate"/>
      </w:r>
      <w:r>
        <w:rPr>
          <w:rFonts w:hint="default" w:ascii="黑体" w:hAnsi="黑体" w:cs="黑体"/>
          <w:bCs/>
          <w:highlight w:val="none"/>
        </w:rPr>
        <w:t>141.企业养老保险供养亲属待遇终止撤销申请办事指南</w:t>
      </w:r>
      <w:r>
        <w:rPr>
          <w:highlight w:val="none"/>
        </w:rPr>
        <w:tab/>
      </w:r>
      <w:r>
        <w:rPr>
          <w:highlight w:val="none"/>
        </w:rPr>
        <w:fldChar w:fldCharType="begin"/>
      </w:r>
      <w:r>
        <w:rPr>
          <w:highlight w:val="none"/>
        </w:rPr>
        <w:instrText xml:space="preserve"> PAGEREF _Toc20820 </w:instrText>
      </w:r>
      <w:r>
        <w:rPr>
          <w:highlight w:val="none"/>
        </w:rPr>
        <w:fldChar w:fldCharType="separate"/>
      </w:r>
      <w:r>
        <w:rPr>
          <w:highlight w:val="none"/>
        </w:rPr>
        <w:t>142</w:t>
      </w:r>
      <w:r>
        <w:rPr>
          <w:highlight w:val="none"/>
        </w:rPr>
        <w:fldChar w:fldCharType="end"/>
      </w:r>
      <w:r>
        <w:rPr>
          <w:highlight w:val="none"/>
        </w:rPr>
        <w:fldChar w:fldCharType="end"/>
      </w:r>
    </w:p>
    <w:p w14:paraId="274B5F5D">
      <w:pPr>
        <w:pStyle w:val="6"/>
        <w:tabs>
          <w:tab w:val="right" w:leader="dot" w:pos="8392"/>
        </w:tabs>
        <w:rPr>
          <w:highlight w:val="none"/>
        </w:rPr>
      </w:pPr>
      <w:r>
        <w:rPr>
          <w:highlight w:val="none"/>
        </w:rPr>
        <w:fldChar w:fldCharType="begin"/>
      </w:r>
      <w:r>
        <w:rPr>
          <w:highlight w:val="none"/>
        </w:rPr>
        <w:instrText xml:space="preserve"> HYPERLINK \l _Toc8349 </w:instrText>
      </w:r>
      <w:r>
        <w:rPr>
          <w:highlight w:val="none"/>
        </w:rPr>
        <w:fldChar w:fldCharType="separate"/>
      </w:r>
      <w:r>
        <w:rPr>
          <w:rFonts w:hint="default" w:ascii="黑体" w:hAnsi="黑体" w:cs="黑体"/>
          <w:bCs/>
          <w:highlight w:val="none"/>
        </w:rPr>
        <w:t>142.机关事业单位养老保险退休待遇核定申请办事指南</w:t>
      </w:r>
      <w:r>
        <w:rPr>
          <w:highlight w:val="none"/>
        </w:rPr>
        <w:tab/>
      </w:r>
      <w:r>
        <w:rPr>
          <w:highlight w:val="none"/>
        </w:rPr>
        <w:fldChar w:fldCharType="begin"/>
      </w:r>
      <w:r>
        <w:rPr>
          <w:highlight w:val="none"/>
        </w:rPr>
        <w:instrText xml:space="preserve"> PAGEREF _Toc8349 </w:instrText>
      </w:r>
      <w:r>
        <w:rPr>
          <w:highlight w:val="none"/>
        </w:rPr>
        <w:fldChar w:fldCharType="separate"/>
      </w:r>
      <w:r>
        <w:rPr>
          <w:highlight w:val="none"/>
        </w:rPr>
        <w:t>143</w:t>
      </w:r>
      <w:r>
        <w:rPr>
          <w:highlight w:val="none"/>
        </w:rPr>
        <w:fldChar w:fldCharType="end"/>
      </w:r>
      <w:r>
        <w:rPr>
          <w:highlight w:val="none"/>
        </w:rPr>
        <w:fldChar w:fldCharType="end"/>
      </w:r>
    </w:p>
    <w:p w14:paraId="69AAEC83">
      <w:pPr>
        <w:pStyle w:val="6"/>
        <w:tabs>
          <w:tab w:val="right" w:leader="dot" w:pos="8392"/>
        </w:tabs>
        <w:rPr>
          <w:highlight w:val="none"/>
        </w:rPr>
      </w:pPr>
      <w:r>
        <w:rPr>
          <w:highlight w:val="none"/>
        </w:rPr>
        <w:fldChar w:fldCharType="begin"/>
      </w:r>
      <w:r>
        <w:rPr>
          <w:highlight w:val="none"/>
        </w:rPr>
        <w:instrText xml:space="preserve"> HYPERLINK \l _Toc10952 </w:instrText>
      </w:r>
      <w:r>
        <w:rPr>
          <w:highlight w:val="none"/>
        </w:rPr>
        <w:fldChar w:fldCharType="separate"/>
      </w:r>
      <w:r>
        <w:rPr>
          <w:rFonts w:hint="default" w:ascii="黑体" w:hAnsi="黑体" w:cs="黑体"/>
          <w:bCs/>
          <w:highlight w:val="none"/>
        </w:rPr>
        <w:t>143.机关事业单位养老保险退休待遇撤销申请办事指南</w:t>
      </w:r>
      <w:r>
        <w:rPr>
          <w:highlight w:val="none"/>
        </w:rPr>
        <w:tab/>
      </w:r>
      <w:r>
        <w:rPr>
          <w:highlight w:val="none"/>
        </w:rPr>
        <w:fldChar w:fldCharType="begin"/>
      </w:r>
      <w:r>
        <w:rPr>
          <w:highlight w:val="none"/>
        </w:rPr>
        <w:instrText xml:space="preserve"> PAGEREF _Toc10952 </w:instrText>
      </w:r>
      <w:r>
        <w:rPr>
          <w:highlight w:val="none"/>
        </w:rPr>
        <w:fldChar w:fldCharType="separate"/>
      </w:r>
      <w:r>
        <w:rPr>
          <w:highlight w:val="none"/>
        </w:rPr>
        <w:t>144</w:t>
      </w:r>
      <w:r>
        <w:rPr>
          <w:highlight w:val="none"/>
        </w:rPr>
        <w:fldChar w:fldCharType="end"/>
      </w:r>
      <w:r>
        <w:rPr>
          <w:highlight w:val="none"/>
        </w:rPr>
        <w:fldChar w:fldCharType="end"/>
      </w:r>
    </w:p>
    <w:p w14:paraId="4E421510">
      <w:pPr>
        <w:pStyle w:val="6"/>
        <w:tabs>
          <w:tab w:val="right" w:leader="dot" w:pos="8392"/>
        </w:tabs>
        <w:rPr>
          <w:highlight w:val="none"/>
        </w:rPr>
      </w:pPr>
      <w:r>
        <w:rPr>
          <w:highlight w:val="none"/>
        </w:rPr>
        <w:fldChar w:fldCharType="begin"/>
      </w:r>
      <w:r>
        <w:rPr>
          <w:highlight w:val="none"/>
        </w:rPr>
        <w:instrText xml:space="preserve"> HYPERLINK \l _Toc24802 </w:instrText>
      </w:r>
      <w:r>
        <w:rPr>
          <w:highlight w:val="none"/>
        </w:rPr>
        <w:fldChar w:fldCharType="separate"/>
      </w:r>
      <w:r>
        <w:rPr>
          <w:rFonts w:hint="default" w:ascii="黑体" w:hAnsi="黑体" w:cs="黑体"/>
          <w:bCs/>
          <w:highlight w:val="none"/>
        </w:rPr>
        <w:t>144.机关事业退休人员养老金零星调整申请办事指南</w:t>
      </w:r>
      <w:r>
        <w:rPr>
          <w:highlight w:val="none"/>
        </w:rPr>
        <w:tab/>
      </w:r>
      <w:r>
        <w:rPr>
          <w:highlight w:val="none"/>
        </w:rPr>
        <w:fldChar w:fldCharType="begin"/>
      </w:r>
      <w:r>
        <w:rPr>
          <w:highlight w:val="none"/>
        </w:rPr>
        <w:instrText xml:space="preserve"> PAGEREF _Toc24802 </w:instrText>
      </w:r>
      <w:r>
        <w:rPr>
          <w:highlight w:val="none"/>
        </w:rPr>
        <w:fldChar w:fldCharType="separate"/>
      </w:r>
      <w:r>
        <w:rPr>
          <w:highlight w:val="none"/>
        </w:rPr>
        <w:t>145</w:t>
      </w:r>
      <w:r>
        <w:rPr>
          <w:highlight w:val="none"/>
        </w:rPr>
        <w:fldChar w:fldCharType="end"/>
      </w:r>
      <w:r>
        <w:rPr>
          <w:highlight w:val="none"/>
        </w:rPr>
        <w:fldChar w:fldCharType="end"/>
      </w:r>
    </w:p>
    <w:p w14:paraId="46C6922C">
      <w:pPr>
        <w:pStyle w:val="6"/>
        <w:tabs>
          <w:tab w:val="right" w:leader="dot" w:pos="8392"/>
        </w:tabs>
        <w:rPr>
          <w:highlight w:val="none"/>
        </w:rPr>
      </w:pPr>
      <w:r>
        <w:rPr>
          <w:highlight w:val="none"/>
        </w:rPr>
        <w:fldChar w:fldCharType="begin"/>
      </w:r>
      <w:r>
        <w:rPr>
          <w:highlight w:val="none"/>
        </w:rPr>
        <w:instrText xml:space="preserve"> HYPERLINK \l _Toc19126 </w:instrText>
      </w:r>
      <w:r>
        <w:rPr>
          <w:highlight w:val="none"/>
        </w:rPr>
        <w:fldChar w:fldCharType="separate"/>
      </w:r>
      <w:r>
        <w:rPr>
          <w:rFonts w:hint="default" w:ascii="黑体" w:hAnsi="黑体" w:cs="黑体"/>
          <w:bCs/>
          <w:highlight w:val="none"/>
        </w:rPr>
        <w:t>145.机关事业养老保险待遇暂停申请办事指南</w:t>
      </w:r>
      <w:r>
        <w:rPr>
          <w:highlight w:val="none"/>
        </w:rPr>
        <w:tab/>
      </w:r>
      <w:r>
        <w:rPr>
          <w:highlight w:val="none"/>
        </w:rPr>
        <w:fldChar w:fldCharType="begin"/>
      </w:r>
      <w:r>
        <w:rPr>
          <w:highlight w:val="none"/>
        </w:rPr>
        <w:instrText xml:space="preserve"> PAGEREF _Toc19126 </w:instrText>
      </w:r>
      <w:r>
        <w:rPr>
          <w:highlight w:val="none"/>
        </w:rPr>
        <w:fldChar w:fldCharType="separate"/>
      </w:r>
      <w:r>
        <w:rPr>
          <w:highlight w:val="none"/>
        </w:rPr>
        <w:t>146</w:t>
      </w:r>
      <w:r>
        <w:rPr>
          <w:highlight w:val="none"/>
        </w:rPr>
        <w:fldChar w:fldCharType="end"/>
      </w:r>
      <w:r>
        <w:rPr>
          <w:highlight w:val="none"/>
        </w:rPr>
        <w:fldChar w:fldCharType="end"/>
      </w:r>
    </w:p>
    <w:p w14:paraId="6E8F3F5F">
      <w:pPr>
        <w:pStyle w:val="6"/>
        <w:tabs>
          <w:tab w:val="right" w:leader="dot" w:pos="8392"/>
        </w:tabs>
        <w:rPr>
          <w:highlight w:val="none"/>
        </w:rPr>
      </w:pPr>
      <w:r>
        <w:rPr>
          <w:highlight w:val="none"/>
        </w:rPr>
        <w:fldChar w:fldCharType="begin"/>
      </w:r>
      <w:r>
        <w:rPr>
          <w:highlight w:val="none"/>
        </w:rPr>
        <w:instrText xml:space="preserve"> HYPERLINK \l _Toc2817 </w:instrText>
      </w:r>
      <w:r>
        <w:rPr>
          <w:highlight w:val="none"/>
        </w:rPr>
        <w:fldChar w:fldCharType="separate"/>
      </w:r>
      <w:r>
        <w:rPr>
          <w:rFonts w:hint="default" w:ascii="黑体" w:hAnsi="黑体" w:cs="黑体"/>
          <w:bCs/>
          <w:highlight w:val="none"/>
        </w:rPr>
        <w:t>146.机关事业养老保险待遇恢复申请办事指南</w:t>
      </w:r>
      <w:r>
        <w:rPr>
          <w:highlight w:val="none"/>
        </w:rPr>
        <w:tab/>
      </w:r>
      <w:r>
        <w:rPr>
          <w:highlight w:val="none"/>
        </w:rPr>
        <w:fldChar w:fldCharType="begin"/>
      </w:r>
      <w:r>
        <w:rPr>
          <w:highlight w:val="none"/>
        </w:rPr>
        <w:instrText xml:space="preserve"> PAGEREF _Toc2817 </w:instrText>
      </w:r>
      <w:r>
        <w:rPr>
          <w:highlight w:val="none"/>
        </w:rPr>
        <w:fldChar w:fldCharType="separate"/>
      </w:r>
      <w:r>
        <w:rPr>
          <w:highlight w:val="none"/>
        </w:rPr>
        <w:t>147</w:t>
      </w:r>
      <w:r>
        <w:rPr>
          <w:highlight w:val="none"/>
        </w:rPr>
        <w:fldChar w:fldCharType="end"/>
      </w:r>
      <w:r>
        <w:rPr>
          <w:highlight w:val="none"/>
        </w:rPr>
        <w:fldChar w:fldCharType="end"/>
      </w:r>
    </w:p>
    <w:p w14:paraId="2B630224">
      <w:pPr>
        <w:pStyle w:val="6"/>
        <w:tabs>
          <w:tab w:val="right" w:leader="dot" w:pos="8392"/>
        </w:tabs>
        <w:rPr>
          <w:highlight w:val="none"/>
        </w:rPr>
      </w:pPr>
      <w:r>
        <w:rPr>
          <w:highlight w:val="none"/>
        </w:rPr>
        <w:fldChar w:fldCharType="begin"/>
      </w:r>
      <w:r>
        <w:rPr>
          <w:highlight w:val="none"/>
        </w:rPr>
        <w:instrText xml:space="preserve"> HYPERLINK \l _Toc10809 </w:instrText>
      </w:r>
      <w:r>
        <w:rPr>
          <w:highlight w:val="none"/>
        </w:rPr>
        <w:fldChar w:fldCharType="separate"/>
      </w:r>
      <w:r>
        <w:rPr>
          <w:rFonts w:hint="default" w:ascii="黑体" w:hAnsi="黑体" w:cs="黑体"/>
          <w:bCs/>
          <w:highlight w:val="none"/>
        </w:rPr>
        <w:t>147.机关事业养老保险待遇补发申请办事指南</w:t>
      </w:r>
      <w:r>
        <w:rPr>
          <w:highlight w:val="none"/>
        </w:rPr>
        <w:tab/>
      </w:r>
      <w:r>
        <w:rPr>
          <w:highlight w:val="none"/>
        </w:rPr>
        <w:fldChar w:fldCharType="begin"/>
      </w:r>
      <w:r>
        <w:rPr>
          <w:highlight w:val="none"/>
        </w:rPr>
        <w:instrText xml:space="preserve"> PAGEREF _Toc10809 </w:instrText>
      </w:r>
      <w:r>
        <w:rPr>
          <w:highlight w:val="none"/>
        </w:rPr>
        <w:fldChar w:fldCharType="separate"/>
      </w:r>
      <w:r>
        <w:rPr>
          <w:highlight w:val="none"/>
        </w:rPr>
        <w:t>149</w:t>
      </w:r>
      <w:r>
        <w:rPr>
          <w:highlight w:val="none"/>
        </w:rPr>
        <w:fldChar w:fldCharType="end"/>
      </w:r>
      <w:r>
        <w:rPr>
          <w:highlight w:val="none"/>
        </w:rPr>
        <w:fldChar w:fldCharType="end"/>
      </w:r>
    </w:p>
    <w:p w14:paraId="04962D3C">
      <w:pPr>
        <w:pStyle w:val="6"/>
        <w:tabs>
          <w:tab w:val="right" w:leader="dot" w:pos="8392"/>
        </w:tabs>
        <w:rPr>
          <w:highlight w:val="none"/>
        </w:rPr>
      </w:pPr>
      <w:r>
        <w:rPr>
          <w:highlight w:val="none"/>
        </w:rPr>
        <w:fldChar w:fldCharType="begin"/>
      </w:r>
      <w:r>
        <w:rPr>
          <w:highlight w:val="none"/>
        </w:rPr>
        <w:instrText xml:space="preserve"> HYPERLINK \l _Toc10628 </w:instrText>
      </w:r>
      <w:r>
        <w:rPr>
          <w:highlight w:val="none"/>
        </w:rPr>
        <w:fldChar w:fldCharType="separate"/>
      </w:r>
      <w:r>
        <w:rPr>
          <w:rFonts w:hint="default" w:ascii="黑体" w:hAnsi="黑体" w:cs="黑体"/>
          <w:bCs/>
          <w:highlight w:val="none"/>
        </w:rPr>
        <w:t>148.机关事业养老保险待遇退回申请办事指南</w:t>
      </w:r>
      <w:r>
        <w:rPr>
          <w:highlight w:val="none"/>
        </w:rPr>
        <w:tab/>
      </w:r>
      <w:r>
        <w:rPr>
          <w:highlight w:val="none"/>
        </w:rPr>
        <w:fldChar w:fldCharType="begin"/>
      </w:r>
      <w:r>
        <w:rPr>
          <w:highlight w:val="none"/>
        </w:rPr>
        <w:instrText xml:space="preserve"> PAGEREF _Toc10628 </w:instrText>
      </w:r>
      <w:r>
        <w:rPr>
          <w:highlight w:val="none"/>
        </w:rPr>
        <w:fldChar w:fldCharType="separate"/>
      </w:r>
      <w:r>
        <w:rPr>
          <w:highlight w:val="none"/>
        </w:rPr>
        <w:t>150</w:t>
      </w:r>
      <w:r>
        <w:rPr>
          <w:highlight w:val="none"/>
        </w:rPr>
        <w:fldChar w:fldCharType="end"/>
      </w:r>
      <w:r>
        <w:rPr>
          <w:highlight w:val="none"/>
        </w:rPr>
        <w:fldChar w:fldCharType="end"/>
      </w:r>
    </w:p>
    <w:p w14:paraId="6796942D">
      <w:pPr>
        <w:pStyle w:val="6"/>
        <w:tabs>
          <w:tab w:val="right" w:leader="dot" w:pos="8392"/>
        </w:tabs>
        <w:rPr>
          <w:highlight w:val="none"/>
        </w:rPr>
      </w:pPr>
      <w:r>
        <w:rPr>
          <w:highlight w:val="none"/>
        </w:rPr>
        <w:fldChar w:fldCharType="begin"/>
      </w:r>
      <w:r>
        <w:rPr>
          <w:highlight w:val="none"/>
        </w:rPr>
        <w:instrText xml:space="preserve"> HYPERLINK \l _Toc23999 </w:instrText>
      </w:r>
      <w:r>
        <w:rPr>
          <w:highlight w:val="none"/>
        </w:rPr>
        <w:fldChar w:fldCharType="separate"/>
      </w:r>
      <w:r>
        <w:rPr>
          <w:rFonts w:hint="default" w:ascii="黑体" w:hAnsi="黑体" w:cs="黑体"/>
          <w:bCs/>
          <w:highlight w:val="none"/>
        </w:rPr>
        <w:t>149.机关事业单位养老保险待遇终止办事指南</w:t>
      </w:r>
      <w:r>
        <w:rPr>
          <w:highlight w:val="none"/>
        </w:rPr>
        <w:tab/>
      </w:r>
      <w:r>
        <w:rPr>
          <w:highlight w:val="none"/>
        </w:rPr>
        <w:fldChar w:fldCharType="begin"/>
      </w:r>
      <w:r>
        <w:rPr>
          <w:highlight w:val="none"/>
        </w:rPr>
        <w:instrText xml:space="preserve"> PAGEREF _Toc23999 </w:instrText>
      </w:r>
      <w:r>
        <w:rPr>
          <w:highlight w:val="none"/>
        </w:rPr>
        <w:fldChar w:fldCharType="separate"/>
      </w:r>
      <w:r>
        <w:rPr>
          <w:highlight w:val="none"/>
        </w:rPr>
        <w:t>151</w:t>
      </w:r>
      <w:r>
        <w:rPr>
          <w:highlight w:val="none"/>
        </w:rPr>
        <w:fldChar w:fldCharType="end"/>
      </w:r>
      <w:r>
        <w:rPr>
          <w:highlight w:val="none"/>
        </w:rPr>
        <w:fldChar w:fldCharType="end"/>
      </w:r>
    </w:p>
    <w:p w14:paraId="6F01DB0F">
      <w:pPr>
        <w:pStyle w:val="6"/>
        <w:tabs>
          <w:tab w:val="right" w:leader="dot" w:pos="8392"/>
        </w:tabs>
        <w:rPr>
          <w:highlight w:val="none"/>
        </w:rPr>
      </w:pPr>
      <w:r>
        <w:rPr>
          <w:highlight w:val="none"/>
        </w:rPr>
        <w:fldChar w:fldCharType="begin"/>
      </w:r>
      <w:r>
        <w:rPr>
          <w:highlight w:val="none"/>
        </w:rPr>
        <w:instrText xml:space="preserve"> HYPERLINK \l _Toc23237 </w:instrText>
      </w:r>
      <w:r>
        <w:rPr>
          <w:highlight w:val="none"/>
        </w:rPr>
        <w:fldChar w:fldCharType="separate"/>
      </w:r>
      <w:r>
        <w:rPr>
          <w:rFonts w:hint="default" w:ascii="黑体" w:hAnsi="黑体" w:cs="黑体"/>
          <w:bCs/>
          <w:highlight w:val="none"/>
        </w:rPr>
        <w:t>150.机关事业单位养老保险待遇终止撤销办事指南</w:t>
      </w:r>
      <w:r>
        <w:rPr>
          <w:highlight w:val="none"/>
        </w:rPr>
        <w:tab/>
      </w:r>
      <w:r>
        <w:rPr>
          <w:highlight w:val="none"/>
        </w:rPr>
        <w:fldChar w:fldCharType="begin"/>
      </w:r>
      <w:r>
        <w:rPr>
          <w:highlight w:val="none"/>
        </w:rPr>
        <w:instrText xml:space="preserve"> PAGEREF _Toc23237 </w:instrText>
      </w:r>
      <w:r>
        <w:rPr>
          <w:highlight w:val="none"/>
        </w:rPr>
        <w:fldChar w:fldCharType="separate"/>
      </w:r>
      <w:r>
        <w:rPr>
          <w:highlight w:val="none"/>
        </w:rPr>
        <w:t>152</w:t>
      </w:r>
      <w:r>
        <w:rPr>
          <w:highlight w:val="none"/>
        </w:rPr>
        <w:fldChar w:fldCharType="end"/>
      </w:r>
      <w:r>
        <w:rPr>
          <w:highlight w:val="none"/>
        </w:rPr>
        <w:fldChar w:fldCharType="end"/>
      </w:r>
    </w:p>
    <w:p w14:paraId="5BE5DB33">
      <w:pPr>
        <w:pStyle w:val="6"/>
        <w:tabs>
          <w:tab w:val="right" w:leader="dot" w:pos="8392"/>
        </w:tabs>
        <w:rPr>
          <w:highlight w:val="none"/>
        </w:rPr>
      </w:pPr>
      <w:r>
        <w:rPr>
          <w:highlight w:val="none"/>
        </w:rPr>
        <w:fldChar w:fldCharType="begin"/>
      </w:r>
      <w:r>
        <w:rPr>
          <w:highlight w:val="none"/>
        </w:rPr>
        <w:instrText xml:space="preserve"> HYPERLINK \l _Toc28993 </w:instrText>
      </w:r>
      <w:r>
        <w:rPr>
          <w:highlight w:val="none"/>
        </w:rPr>
        <w:fldChar w:fldCharType="separate"/>
      </w:r>
      <w:r>
        <w:rPr>
          <w:rFonts w:hint="default" w:ascii="黑体" w:hAnsi="黑体" w:cs="黑体"/>
          <w:bCs/>
          <w:highlight w:val="none"/>
        </w:rPr>
        <w:t>151.城乡居民养老保险待遇申领办事指南</w:t>
      </w:r>
      <w:r>
        <w:rPr>
          <w:highlight w:val="none"/>
        </w:rPr>
        <w:tab/>
      </w:r>
      <w:r>
        <w:rPr>
          <w:highlight w:val="none"/>
        </w:rPr>
        <w:fldChar w:fldCharType="begin"/>
      </w:r>
      <w:r>
        <w:rPr>
          <w:highlight w:val="none"/>
        </w:rPr>
        <w:instrText xml:space="preserve"> PAGEREF _Toc28993 </w:instrText>
      </w:r>
      <w:r>
        <w:rPr>
          <w:highlight w:val="none"/>
        </w:rPr>
        <w:fldChar w:fldCharType="separate"/>
      </w:r>
      <w:r>
        <w:rPr>
          <w:highlight w:val="none"/>
        </w:rPr>
        <w:t>153</w:t>
      </w:r>
      <w:r>
        <w:rPr>
          <w:highlight w:val="none"/>
        </w:rPr>
        <w:fldChar w:fldCharType="end"/>
      </w:r>
      <w:r>
        <w:rPr>
          <w:highlight w:val="none"/>
        </w:rPr>
        <w:fldChar w:fldCharType="end"/>
      </w:r>
    </w:p>
    <w:p w14:paraId="6476CA31">
      <w:pPr>
        <w:pStyle w:val="6"/>
        <w:tabs>
          <w:tab w:val="right" w:leader="dot" w:pos="8392"/>
        </w:tabs>
        <w:rPr>
          <w:highlight w:val="none"/>
        </w:rPr>
      </w:pPr>
      <w:r>
        <w:rPr>
          <w:highlight w:val="none"/>
        </w:rPr>
        <w:fldChar w:fldCharType="begin"/>
      </w:r>
      <w:r>
        <w:rPr>
          <w:highlight w:val="none"/>
        </w:rPr>
        <w:instrText xml:space="preserve"> HYPERLINK \l _Toc13595 </w:instrText>
      </w:r>
      <w:r>
        <w:rPr>
          <w:highlight w:val="none"/>
        </w:rPr>
        <w:fldChar w:fldCharType="separate"/>
      </w:r>
      <w:r>
        <w:rPr>
          <w:rFonts w:hint="default" w:ascii="黑体" w:hAnsi="黑体" w:cs="黑体"/>
          <w:bCs/>
          <w:highlight w:val="none"/>
        </w:rPr>
        <w:t>152.城乡居民养老保险待遇撤销申请办事指南</w:t>
      </w:r>
      <w:r>
        <w:rPr>
          <w:highlight w:val="none"/>
        </w:rPr>
        <w:tab/>
      </w:r>
      <w:r>
        <w:rPr>
          <w:highlight w:val="none"/>
        </w:rPr>
        <w:fldChar w:fldCharType="begin"/>
      </w:r>
      <w:r>
        <w:rPr>
          <w:highlight w:val="none"/>
        </w:rPr>
        <w:instrText xml:space="preserve"> PAGEREF _Toc13595 </w:instrText>
      </w:r>
      <w:r>
        <w:rPr>
          <w:highlight w:val="none"/>
        </w:rPr>
        <w:fldChar w:fldCharType="separate"/>
      </w:r>
      <w:r>
        <w:rPr>
          <w:highlight w:val="none"/>
        </w:rPr>
        <w:t>154</w:t>
      </w:r>
      <w:r>
        <w:rPr>
          <w:highlight w:val="none"/>
        </w:rPr>
        <w:fldChar w:fldCharType="end"/>
      </w:r>
      <w:r>
        <w:rPr>
          <w:highlight w:val="none"/>
        </w:rPr>
        <w:fldChar w:fldCharType="end"/>
      </w:r>
    </w:p>
    <w:p w14:paraId="67D2B61E">
      <w:pPr>
        <w:pStyle w:val="6"/>
        <w:tabs>
          <w:tab w:val="right" w:leader="dot" w:pos="8392"/>
        </w:tabs>
        <w:rPr>
          <w:highlight w:val="none"/>
        </w:rPr>
      </w:pPr>
      <w:r>
        <w:rPr>
          <w:highlight w:val="none"/>
        </w:rPr>
        <w:fldChar w:fldCharType="begin"/>
      </w:r>
      <w:r>
        <w:rPr>
          <w:highlight w:val="none"/>
        </w:rPr>
        <w:instrText xml:space="preserve"> HYPERLINK \l _Toc977 </w:instrText>
      </w:r>
      <w:r>
        <w:rPr>
          <w:highlight w:val="none"/>
        </w:rPr>
        <w:fldChar w:fldCharType="separate"/>
      </w:r>
      <w:r>
        <w:rPr>
          <w:rFonts w:hint="default" w:ascii="黑体" w:hAnsi="黑体" w:cs="黑体"/>
          <w:bCs/>
          <w:highlight w:val="none"/>
        </w:rPr>
        <w:t>153.城乡居民养老保险待遇零星调整申请办事指南</w:t>
      </w:r>
      <w:r>
        <w:rPr>
          <w:highlight w:val="none"/>
        </w:rPr>
        <w:tab/>
      </w:r>
      <w:r>
        <w:rPr>
          <w:highlight w:val="none"/>
        </w:rPr>
        <w:fldChar w:fldCharType="begin"/>
      </w:r>
      <w:r>
        <w:rPr>
          <w:highlight w:val="none"/>
        </w:rPr>
        <w:instrText xml:space="preserve"> PAGEREF _Toc977 </w:instrText>
      </w:r>
      <w:r>
        <w:rPr>
          <w:highlight w:val="none"/>
        </w:rPr>
        <w:fldChar w:fldCharType="separate"/>
      </w:r>
      <w:r>
        <w:rPr>
          <w:highlight w:val="none"/>
        </w:rPr>
        <w:t>155</w:t>
      </w:r>
      <w:r>
        <w:rPr>
          <w:highlight w:val="none"/>
        </w:rPr>
        <w:fldChar w:fldCharType="end"/>
      </w:r>
      <w:r>
        <w:rPr>
          <w:highlight w:val="none"/>
        </w:rPr>
        <w:fldChar w:fldCharType="end"/>
      </w:r>
    </w:p>
    <w:p w14:paraId="66FB5938">
      <w:pPr>
        <w:pStyle w:val="6"/>
        <w:tabs>
          <w:tab w:val="right" w:leader="dot" w:pos="8392"/>
        </w:tabs>
        <w:rPr>
          <w:highlight w:val="none"/>
        </w:rPr>
      </w:pPr>
      <w:r>
        <w:rPr>
          <w:highlight w:val="none"/>
        </w:rPr>
        <w:fldChar w:fldCharType="begin"/>
      </w:r>
      <w:r>
        <w:rPr>
          <w:highlight w:val="none"/>
        </w:rPr>
        <w:instrText xml:space="preserve"> HYPERLINK \l _Toc30799 </w:instrText>
      </w:r>
      <w:r>
        <w:rPr>
          <w:highlight w:val="none"/>
        </w:rPr>
        <w:fldChar w:fldCharType="separate"/>
      </w:r>
      <w:r>
        <w:rPr>
          <w:rFonts w:hint="default" w:ascii="黑体" w:hAnsi="黑体" w:cs="黑体"/>
          <w:bCs/>
          <w:highlight w:val="none"/>
        </w:rPr>
        <w:t>154.城乡居民养老保险待遇暂停申请办事指南</w:t>
      </w:r>
      <w:r>
        <w:rPr>
          <w:highlight w:val="none"/>
        </w:rPr>
        <w:tab/>
      </w:r>
      <w:r>
        <w:rPr>
          <w:highlight w:val="none"/>
        </w:rPr>
        <w:fldChar w:fldCharType="begin"/>
      </w:r>
      <w:r>
        <w:rPr>
          <w:highlight w:val="none"/>
        </w:rPr>
        <w:instrText xml:space="preserve"> PAGEREF _Toc30799 </w:instrText>
      </w:r>
      <w:r>
        <w:rPr>
          <w:highlight w:val="none"/>
        </w:rPr>
        <w:fldChar w:fldCharType="separate"/>
      </w:r>
      <w:r>
        <w:rPr>
          <w:highlight w:val="none"/>
        </w:rPr>
        <w:t>156</w:t>
      </w:r>
      <w:r>
        <w:rPr>
          <w:highlight w:val="none"/>
        </w:rPr>
        <w:fldChar w:fldCharType="end"/>
      </w:r>
      <w:r>
        <w:rPr>
          <w:highlight w:val="none"/>
        </w:rPr>
        <w:fldChar w:fldCharType="end"/>
      </w:r>
    </w:p>
    <w:p w14:paraId="0D456E78">
      <w:pPr>
        <w:pStyle w:val="6"/>
        <w:tabs>
          <w:tab w:val="right" w:leader="dot" w:pos="8392"/>
        </w:tabs>
        <w:rPr>
          <w:highlight w:val="none"/>
        </w:rPr>
      </w:pPr>
      <w:r>
        <w:rPr>
          <w:highlight w:val="none"/>
        </w:rPr>
        <w:fldChar w:fldCharType="begin"/>
      </w:r>
      <w:r>
        <w:rPr>
          <w:highlight w:val="none"/>
        </w:rPr>
        <w:instrText xml:space="preserve"> HYPERLINK \l _Toc10917 </w:instrText>
      </w:r>
      <w:r>
        <w:rPr>
          <w:highlight w:val="none"/>
        </w:rPr>
        <w:fldChar w:fldCharType="separate"/>
      </w:r>
      <w:r>
        <w:rPr>
          <w:rFonts w:hint="default" w:ascii="黑体" w:hAnsi="黑体" w:cs="黑体"/>
          <w:bCs/>
          <w:highlight w:val="none"/>
        </w:rPr>
        <w:t>155.城乡居民养老保险待遇恢复申请办事指南</w:t>
      </w:r>
      <w:r>
        <w:rPr>
          <w:highlight w:val="none"/>
        </w:rPr>
        <w:tab/>
      </w:r>
      <w:r>
        <w:rPr>
          <w:highlight w:val="none"/>
        </w:rPr>
        <w:fldChar w:fldCharType="begin"/>
      </w:r>
      <w:r>
        <w:rPr>
          <w:highlight w:val="none"/>
        </w:rPr>
        <w:instrText xml:space="preserve"> PAGEREF _Toc10917 </w:instrText>
      </w:r>
      <w:r>
        <w:rPr>
          <w:highlight w:val="none"/>
        </w:rPr>
        <w:fldChar w:fldCharType="separate"/>
      </w:r>
      <w:r>
        <w:rPr>
          <w:highlight w:val="none"/>
        </w:rPr>
        <w:t>157</w:t>
      </w:r>
      <w:r>
        <w:rPr>
          <w:highlight w:val="none"/>
        </w:rPr>
        <w:fldChar w:fldCharType="end"/>
      </w:r>
      <w:r>
        <w:rPr>
          <w:highlight w:val="none"/>
        </w:rPr>
        <w:fldChar w:fldCharType="end"/>
      </w:r>
    </w:p>
    <w:p w14:paraId="4BA0434B">
      <w:pPr>
        <w:pStyle w:val="6"/>
        <w:tabs>
          <w:tab w:val="right" w:leader="dot" w:pos="8392"/>
        </w:tabs>
        <w:rPr>
          <w:highlight w:val="none"/>
        </w:rPr>
      </w:pPr>
      <w:r>
        <w:rPr>
          <w:highlight w:val="none"/>
        </w:rPr>
        <w:fldChar w:fldCharType="begin"/>
      </w:r>
      <w:r>
        <w:rPr>
          <w:highlight w:val="none"/>
        </w:rPr>
        <w:instrText xml:space="preserve"> HYPERLINK \l _Toc3880 </w:instrText>
      </w:r>
      <w:r>
        <w:rPr>
          <w:highlight w:val="none"/>
        </w:rPr>
        <w:fldChar w:fldCharType="separate"/>
      </w:r>
      <w:r>
        <w:rPr>
          <w:rFonts w:hint="default" w:ascii="黑体" w:hAnsi="黑体" w:cs="黑体"/>
          <w:bCs/>
          <w:highlight w:val="none"/>
        </w:rPr>
        <w:t>156.城乡居民养老保险待遇补发申请办事指南</w:t>
      </w:r>
      <w:r>
        <w:rPr>
          <w:highlight w:val="none"/>
        </w:rPr>
        <w:tab/>
      </w:r>
      <w:r>
        <w:rPr>
          <w:highlight w:val="none"/>
        </w:rPr>
        <w:fldChar w:fldCharType="begin"/>
      </w:r>
      <w:r>
        <w:rPr>
          <w:highlight w:val="none"/>
        </w:rPr>
        <w:instrText xml:space="preserve"> PAGEREF _Toc3880 </w:instrText>
      </w:r>
      <w:r>
        <w:rPr>
          <w:highlight w:val="none"/>
        </w:rPr>
        <w:fldChar w:fldCharType="separate"/>
      </w:r>
      <w:r>
        <w:rPr>
          <w:highlight w:val="none"/>
        </w:rPr>
        <w:t>159</w:t>
      </w:r>
      <w:r>
        <w:rPr>
          <w:highlight w:val="none"/>
        </w:rPr>
        <w:fldChar w:fldCharType="end"/>
      </w:r>
      <w:r>
        <w:rPr>
          <w:highlight w:val="none"/>
        </w:rPr>
        <w:fldChar w:fldCharType="end"/>
      </w:r>
    </w:p>
    <w:p w14:paraId="455E8E2C">
      <w:pPr>
        <w:pStyle w:val="6"/>
        <w:tabs>
          <w:tab w:val="right" w:leader="dot" w:pos="8392"/>
        </w:tabs>
        <w:rPr>
          <w:highlight w:val="none"/>
        </w:rPr>
      </w:pPr>
      <w:r>
        <w:rPr>
          <w:highlight w:val="none"/>
        </w:rPr>
        <w:fldChar w:fldCharType="begin"/>
      </w:r>
      <w:r>
        <w:rPr>
          <w:highlight w:val="none"/>
        </w:rPr>
        <w:instrText xml:space="preserve"> HYPERLINK \l _Toc11836 </w:instrText>
      </w:r>
      <w:r>
        <w:rPr>
          <w:highlight w:val="none"/>
        </w:rPr>
        <w:fldChar w:fldCharType="separate"/>
      </w:r>
      <w:r>
        <w:rPr>
          <w:rFonts w:hint="eastAsia" w:ascii="黑体" w:hAnsi="黑体" w:eastAsia="黑体" w:cs="黑体"/>
          <w:bCs/>
          <w:highlight w:val="none"/>
        </w:rPr>
        <w:t>157.</w:t>
      </w:r>
      <w:r>
        <w:rPr>
          <w:rFonts w:hint="default" w:ascii="黑体" w:hAnsi="黑体" w:cs="黑体"/>
          <w:bCs/>
          <w:highlight w:val="none"/>
        </w:rPr>
        <w:t>城乡居民养老保险待遇退回申请办事指南</w:t>
      </w:r>
      <w:r>
        <w:rPr>
          <w:highlight w:val="none"/>
        </w:rPr>
        <w:tab/>
      </w:r>
      <w:r>
        <w:rPr>
          <w:highlight w:val="none"/>
        </w:rPr>
        <w:fldChar w:fldCharType="begin"/>
      </w:r>
      <w:r>
        <w:rPr>
          <w:highlight w:val="none"/>
        </w:rPr>
        <w:instrText xml:space="preserve"> PAGEREF _Toc11836 </w:instrText>
      </w:r>
      <w:r>
        <w:rPr>
          <w:highlight w:val="none"/>
        </w:rPr>
        <w:fldChar w:fldCharType="separate"/>
      </w:r>
      <w:r>
        <w:rPr>
          <w:highlight w:val="none"/>
        </w:rPr>
        <w:t>160</w:t>
      </w:r>
      <w:r>
        <w:rPr>
          <w:highlight w:val="none"/>
        </w:rPr>
        <w:fldChar w:fldCharType="end"/>
      </w:r>
      <w:r>
        <w:rPr>
          <w:highlight w:val="none"/>
        </w:rPr>
        <w:fldChar w:fldCharType="end"/>
      </w:r>
    </w:p>
    <w:p w14:paraId="25CF8C90">
      <w:pPr>
        <w:pStyle w:val="6"/>
        <w:tabs>
          <w:tab w:val="right" w:leader="dot" w:pos="8392"/>
        </w:tabs>
        <w:rPr>
          <w:highlight w:val="none"/>
        </w:rPr>
      </w:pPr>
      <w:r>
        <w:rPr>
          <w:highlight w:val="none"/>
        </w:rPr>
        <w:fldChar w:fldCharType="begin"/>
      </w:r>
      <w:r>
        <w:rPr>
          <w:highlight w:val="none"/>
        </w:rPr>
        <w:instrText xml:space="preserve"> HYPERLINK \l _Toc28056 </w:instrText>
      </w:r>
      <w:r>
        <w:rPr>
          <w:highlight w:val="none"/>
        </w:rPr>
        <w:fldChar w:fldCharType="separate"/>
      </w:r>
      <w:r>
        <w:rPr>
          <w:rFonts w:hint="default" w:ascii="黑体" w:hAnsi="黑体" w:cs="黑体"/>
          <w:bCs/>
          <w:highlight w:val="none"/>
        </w:rPr>
        <w:t>158.居民养老保险注销登记（待遇人员）办事指南</w:t>
      </w:r>
      <w:r>
        <w:rPr>
          <w:highlight w:val="none"/>
        </w:rPr>
        <w:tab/>
      </w:r>
      <w:r>
        <w:rPr>
          <w:highlight w:val="none"/>
        </w:rPr>
        <w:fldChar w:fldCharType="begin"/>
      </w:r>
      <w:r>
        <w:rPr>
          <w:highlight w:val="none"/>
        </w:rPr>
        <w:instrText xml:space="preserve"> PAGEREF _Toc28056 </w:instrText>
      </w:r>
      <w:r>
        <w:rPr>
          <w:highlight w:val="none"/>
        </w:rPr>
        <w:fldChar w:fldCharType="separate"/>
      </w:r>
      <w:r>
        <w:rPr>
          <w:highlight w:val="none"/>
        </w:rPr>
        <w:t>161</w:t>
      </w:r>
      <w:r>
        <w:rPr>
          <w:highlight w:val="none"/>
        </w:rPr>
        <w:fldChar w:fldCharType="end"/>
      </w:r>
      <w:r>
        <w:rPr>
          <w:highlight w:val="none"/>
        </w:rPr>
        <w:fldChar w:fldCharType="end"/>
      </w:r>
    </w:p>
    <w:p w14:paraId="036745F9">
      <w:pPr>
        <w:pStyle w:val="6"/>
        <w:tabs>
          <w:tab w:val="right" w:leader="dot" w:pos="8392"/>
        </w:tabs>
        <w:rPr>
          <w:highlight w:val="none"/>
        </w:rPr>
      </w:pPr>
      <w:r>
        <w:rPr>
          <w:highlight w:val="none"/>
        </w:rPr>
        <w:fldChar w:fldCharType="begin"/>
      </w:r>
      <w:r>
        <w:rPr>
          <w:highlight w:val="none"/>
        </w:rPr>
        <w:instrText xml:space="preserve"> HYPERLINK \l _Toc4720 </w:instrText>
      </w:r>
      <w:r>
        <w:rPr>
          <w:highlight w:val="none"/>
        </w:rPr>
        <w:fldChar w:fldCharType="separate"/>
      </w:r>
      <w:r>
        <w:rPr>
          <w:rFonts w:hint="default" w:ascii="黑体" w:hAnsi="黑体" w:cs="黑体"/>
          <w:bCs/>
          <w:highlight w:val="none"/>
        </w:rPr>
        <w:t>159.居民养老保险注销登记撤销（待遇人员）办事指南</w:t>
      </w:r>
      <w:r>
        <w:rPr>
          <w:highlight w:val="none"/>
        </w:rPr>
        <w:tab/>
      </w:r>
      <w:r>
        <w:rPr>
          <w:highlight w:val="none"/>
        </w:rPr>
        <w:fldChar w:fldCharType="begin"/>
      </w:r>
      <w:r>
        <w:rPr>
          <w:highlight w:val="none"/>
        </w:rPr>
        <w:instrText xml:space="preserve"> PAGEREF _Toc4720 </w:instrText>
      </w:r>
      <w:r>
        <w:rPr>
          <w:highlight w:val="none"/>
        </w:rPr>
        <w:fldChar w:fldCharType="separate"/>
      </w:r>
      <w:r>
        <w:rPr>
          <w:highlight w:val="none"/>
        </w:rPr>
        <w:t>162</w:t>
      </w:r>
      <w:r>
        <w:rPr>
          <w:highlight w:val="none"/>
        </w:rPr>
        <w:fldChar w:fldCharType="end"/>
      </w:r>
      <w:r>
        <w:rPr>
          <w:highlight w:val="none"/>
        </w:rPr>
        <w:fldChar w:fldCharType="end"/>
      </w:r>
    </w:p>
    <w:p w14:paraId="48997865">
      <w:pPr>
        <w:pStyle w:val="6"/>
        <w:tabs>
          <w:tab w:val="right" w:leader="dot" w:pos="8392"/>
        </w:tabs>
        <w:rPr>
          <w:highlight w:val="none"/>
        </w:rPr>
      </w:pPr>
      <w:r>
        <w:rPr>
          <w:highlight w:val="none"/>
        </w:rPr>
        <w:fldChar w:fldCharType="begin"/>
      </w:r>
      <w:r>
        <w:rPr>
          <w:highlight w:val="none"/>
        </w:rPr>
        <w:instrText xml:space="preserve"> HYPERLINK \l _Toc4368 </w:instrText>
      </w:r>
      <w:r>
        <w:rPr>
          <w:highlight w:val="none"/>
        </w:rPr>
        <w:fldChar w:fldCharType="separate"/>
      </w:r>
      <w:r>
        <w:rPr>
          <w:rFonts w:hint="default" w:ascii="黑体" w:hAnsi="黑体" w:cs="黑体"/>
          <w:bCs/>
          <w:highlight w:val="none"/>
        </w:rPr>
        <w:t>160.个人账户一次性待遇申领办事指南</w:t>
      </w:r>
      <w:r>
        <w:rPr>
          <w:highlight w:val="none"/>
        </w:rPr>
        <w:tab/>
      </w:r>
      <w:r>
        <w:rPr>
          <w:highlight w:val="none"/>
        </w:rPr>
        <w:fldChar w:fldCharType="begin"/>
      </w:r>
      <w:r>
        <w:rPr>
          <w:highlight w:val="none"/>
        </w:rPr>
        <w:instrText xml:space="preserve"> PAGEREF _Toc4368 </w:instrText>
      </w:r>
      <w:r>
        <w:rPr>
          <w:highlight w:val="none"/>
        </w:rPr>
        <w:fldChar w:fldCharType="separate"/>
      </w:r>
      <w:r>
        <w:rPr>
          <w:highlight w:val="none"/>
        </w:rPr>
        <w:t>163</w:t>
      </w:r>
      <w:r>
        <w:rPr>
          <w:highlight w:val="none"/>
        </w:rPr>
        <w:fldChar w:fldCharType="end"/>
      </w:r>
      <w:r>
        <w:rPr>
          <w:highlight w:val="none"/>
        </w:rPr>
        <w:fldChar w:fldCharType="end"/>
      </w:r>
    </w:p>
    <w:p w14:paraId="3E64337C">
      <w:pPr>
        <w:pStyle w:val="6"/>
        <w:tabs>
          <w:tab w:val="right" w:leader="dot" w:pos="8392"/>
        </w:tabs>
        <w:rPr>
          <w:highlight w:val="none"/>
        </w:rPr>
      </w:pPr>
      <w:r>
        <w:rPr>
          <w:highlight w:val="none"/>
        </w:rPr>
        <w:fldChar w:fldCharType="begin"/>
      </w:r>
      <w:r>
        <w:rPr>
          <w:highlight w:val="none"/>
        </w:rPr>
        <w:instrText xml:space="preserve"> HYPERLINK \l _Toc19428 </w:instrText>
      </w:r>
      <w:r>
        <w:rPr>
          <w:highlight w:val="none"/>
        </w:rPr>
        <w:fldChar w:fldCharType="separate"/>
      </w:r>
      <w:r>
        <w:rPr>
          <w:rFonts w:hint="default" w:ascii="黑体" w:hAnsi="黑体" w:cs="黑体"/>
          <w:bCs/>
          <w:highlight w:val="none"/>
        </w:rPr>
        <w:t>161.丧葬补助金、抚恤金申领办事指南</w:t>
      </w:r>
      <w:r>
        <w:rPr>
          <w:highlight w:val="none"/>
        </w:rPr>
        <w:tab/>
      </w:r>
      <w:r>
        <w:rPr>
          <w:highlight w:val="none"/>
        </w:rPr>
        <w:fldChar w:fldCharType="begin"/>
      </w:r>
      <w:r>
        <w:rPr>
          <w:highlight w:val="none"/>
        </w:rPr>
        <w:instrText xml:space="preserve"> PAGEREF _Toc19428 </w:instrText>
      </w:r>
      <w:r>
        <w:rPr>
          <w:highlight w:val="none"/>
        </w:rPr>
        <w:fldChar w:fldCharType="separate"/>
      </w:r>
      <w:r>
        <w:rPr>
          <w:highlight w:val="none"/>
        </w:rPr>
        <w:t>164</w:t>
      </w:r>
      <w:r>
        <w:rPr>
          <w:highlight w:val="none"/>
        </w:rPr>
        <w:fldChar w:fldCharType="end"/>
      </w:r>
      <w:r>
        <w:rPr>
          <w:highlight w:val="none"/>
        </w:rPr>
        <w:fldChar w:fldCharType="end"/>
      </w:r>
    </w:p>
    <w:p w14:paraId="05BD4954">
      <w:pPr>
        <w:pStyle w:val="6"/>
        <w:tabs>
          <w:tab w:val="right" w:leader="dot" w:pos="8392"/>
        </w:tabs>
        <w:rPr>
          <w:highlight w:val="none"/>
        </w:rPr>
      </w:pPr>
      <w:r>
        <w:rPr>
          <w:highlight w:val="none"/>
        </w:rPr>
        <w:fldChar w:fldCharType="begin"/>
      </w:r>
      <w:r>
        <w:rPr>
          <w:highlight w:val="none"/>
        </w:rPr>
        <w:instrText xml:space="preserve"> HYPERLINK \l _Toc15552 </w:instrText>
      </w:r>
      <w:r>
        <w:rPr>
          <w:highlight w:val="none"/>
        </w:rPr>
        <w:fldChar w:fldCharType="separate"/>
      </w:r>
      <w:r>
        <w:rPr>
          <w:rFonts w:hint="default" w:ascii="黑体" w:hAnsi="黑体" w:cs="黑体"/>
          <w:bCs/>
          <w:highlight w:val="none"/>
        </w:rPr>
        <w:t>162.企业职工基本养老保险关系转移接续申请办事指南</w:t>
      </w:r>
      <w:r>
        <w:rPr>
          <w:highlight w:val="none"/>
        </w:rPr>
        <w:tab/>
      </w:r>
      <w:r>
        <w:rPr>
          <w:highlight w:val="none"/>
        </w:rPr>
        <w:fldChar w:fldCharType="begin"/>
      </w:r>
      <w:r>
        <w:rPr>
          <w:highlight w:val="none"/>
        </w:rPr>
        <w:instrText xml:space="preserve"> PAGEREF _Toc15552 </w:instrText>
      </w:r>
      <w:r>
        <w:rPr>
          <w:highlight w:val="none"/>
        </w:rPr>
        <w:fldChar w:fldCharType="separate"/>
      </w:r>
      <w:r>
        <w:rPr>
          <w:highlight w:val="none"/>
        </w:rPr>
        <w:t>165</w:t>
      </w:r>
      <w:r>
        <w:rPr>
          <w:highlight w:val="none"/>
        </w:rPr>
        <w:fldChar w:fldCharType="end"/>
      </w:r>
      <w:r>
        <w:rPr>
          <w:highlight w:val="none"/>
        </w:rPr>
        <w:fldChar w:fldCharType="end"/>
      </w:r>
    </w:p>
    <w:p w14:paraId="35E7E136">
      <w:pPr>
        <w:pStyle w:val="6"/>
        <w:tabs>
          <w:tab w:val="right" w:leader="dot" w:pos="8392"/>
        </w:tabs>
        <w:rPr>
          <w:highlight w:val="none"/>
        </w:rPr>
      </w:pPr>
      <w:r>
        <w:rPr>
          <w:highlight w:val="none"/>
        </w:rPr>
        <w:fldChar w:fldCharType="begin"/>
      </w:r>
      <w:r>
        <w:rPr>
          <w:highlight w:val="none"/>
        </w:rPr>
        <w:instrText xml:space="preserve"> HYPERLINK \l _Toc30165 </w:instrText>
      </w:r>
      <w:r>
        <w:rPr>
          <w:highlight w:val="none"/>
        </w:rPr>
        <w:fldChar w:fldCharType="separate"/>
      </w:r>
      <w:r>
        <w:rPr>
          <w:rFonts w:hint="default" w:ascii="黑体" w:hAnsi="黑体" w:cs="黑体"/>
          <w:bCs/>
          <w:highlight w:val="none"/>
        </w:rPr>
        <w:t>163.机关事业单位养老保险关系转移接续申请办事指南</w:t>
      </w:r>
      <w:r>
        <w:rPr>
          <w:highlight w:val="none"/>
        </w:rPr>
        <w:tab/>
      </w:r>
      <w:r>
        <w:rPr>
          <w:highlight w:val="none"/>
        </w:rPr>
        <w:fldChar w:fldCharType="begin"/>
      </w:r>
      <w:r>
        <w:rPr>
          <w:highlight w:val="none"/>
        </w:rPr>
        <w:instrText xml:space="preserve"> PAGEREF _Toc30165 </w:instrText>
      </w:r>
      <w:r>
        <w:rPr>
          <w:highlight w:val="none"/>
        </w:rPr>
        <w:fldChar w:fldCharType="separate"/>
      </w:r>
      <w:r>
        <w:rPr>
          <w:highlight w:val="none"/>
        </w:rPr>
        <w:t>166</w:t>
      </w:r>
      <w:r>
        <w:rPr>
          <w:highlight w:val="none"/>
        </w:rPr>
        <w:fldChar w:fldCharType="end"/>
      </w:r>
      <w:r>
        <w:rPr>
          <w:highlight w:val="none"/>
        </w:rPr>
        <w:fldChar w:fldCharType="end"/>
      </w:r>
    </w:p>
    <w:p w14:paraId="6769716E">
      <w:pPr>
        <w:pStyle w:val="6"/>
        <w:tabs>
          <w:tab w:val="right" w:leader="dot" w:pos="8392"/>
        </w:tabs>
        <w:rPr>
          <w:highlight w:val="none"/>
        </w:rPr>
      </w:pPr>
      <w:r>
        <w:rPr>
          <w:highlight w:val="none"/>
        </w:rPr>
        <w:fldChar w:fldCharType="begin"/>
      </w:r>
      <w:r>
        <w:rPr>
          <w:highlight w:val="none"/>
        </w:rPr>
        <w:instrText xml:space="preserve"> HYPERLINK \l _Toc6287 </w:instrText>
      </w:r>
      <w:r>
        <w:rPr>
          <w:highlight w:val="none"/>
        </w:rPr>
        <w:fldChar w:fldCharType="separate"/>
      </w:r>
      <w:r>
        <w:rPr>
          <w:rFonts w:hint="default" w:ascii="黑体" w:hAnsi="黑体" w:cs="黑体"/>
          <w:bCs/>
          <w:highlight w:val="none"/>
        </w:rPr>
        <w:t>164.城乡居民基本养老保险关系转移接续申请办事指南</w:t>
      </w:r>
      <w:r>
        <w:rPr>
          <w:highlight w:val="none"/>
        </w:rPr>
        <w:tab/>
      </w:r>
      <w:r>
        <w:rPr>
          <w:highlight w:val="none"/>
        </w:rPr>
        <w:fldChar w:fldCharType="begin"/>
      </w:r>
      <w:r>
        <w:rPr>
          <w:highlight w:val="none"/>
        </w:rPr>
        <w:instrText xml:space="preserve"> PAGEREF _Toc6287 </w:instrText>
      </w:r>
      <w:r>
        <w:rPr>
          <w:highlight w:val="none"/>
        </w:rPr>
        <w:fldChar w:fldCharType="separate"/>
      </w:r>
      <w:r>
        <w:rPr>
          <w:highlight w:val="none"/>
        </w:rPr>
        <w:t>167</w:t>
      </w:r>
      <w:r>
        <w:rPr>
          <w:highlight w:val="none"/>
        </w:rPr>
        <w:fldChar w:fldCharType="end"/>
      </w:r>
      <w:r>
        <w:rPr>
          <w:highlight w:val="none"/>
        </w:rPr>
        <w:fldChar w:fldCharType="end"/>
      </w:r>
    </w:p>
    <w:p w14:paraId="2EEA4D43">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_Toc13220 </w:instrText>
      </w:r>
      <w:r>
        <w:rPr>
          <w:highlight w:val="none"/>
        </w:rPr>
        <w:fldChar w:fldCharType="separate"/>
      </w:r>
      <w:r>
        <w:rPr>
          <w:rFonts w:hint="default" w:ascii="黑体" w:hAnsi="黑体" w:cs="黑体"/>
          <w:bCs/>
          <w:highlight w:val="none"/>
        </w:rPr>
        <w:t>165.机关事业单位基本养老保险与企业职工基本养老保险互转申请</w:t>
      </w:r>
    </w:p>
    <w:p w14:paraId="61F943F3">
      <w:pPr>
        <w:pStyle w:val="6"/>
        <w:tabs>
          <w:tab w:val="right" w:leader="dot" w:pos="8392"/>
        </w:tabs>
        <w:ind w:firstLine="480" w:firstLineChars="200"/>
        <w:rPr>
          <w:highlight w:val="none"/>
        </w:rPr>
      </w:pPr>
      <w:r>
        <w:rPr>
          <w:rFonts w:hint="default" w:ascii="黑体" w:hAnsi="黑体" w:cs="黑体"/>
          <w:bCs/>
          <w:highlight w:val="none"/>
        </w:rPr>
        <w:t>（企转机）办事指南</w:t>
      </w:r>
      <w:r>
        <w:rPr>
          <w:highlight w:val="none"/>
        </w:rPr>
        <w:tab/>
      </w:r>
      <w:r>
        <w:rPr>
          <w:highlight w:val="none"/>
        </w:rPr>
        <w:fldChar w:fldCharType="begin"/>
      </w:r>
      <w:r>
        <w:rPr>
          <w:highlight w:val="none"/>
        </w:rPr>
        <w:instrText xml:space="preserve"> PAGEREF _Toc13220 </w:instrText>
      </w:r>
      <w:r>
        <w:rPr>
          <w:highlight w:val="none"/>
        </w:rPr>
        <w:fldChar w:fldCharType="separate"/>
      </w:r>
      <w:r>
        <w:rPr>
          <w:highlight w:val="none"/>
        </w:rPr>
        <w:t>168</w:t>
      </w:r>
      <w:r>
        <w:rPr>
          <w:highlight w:val="none"/>
        </w:rPr>
        <w:fldChar w:fldCharType="end"/>
      </w:r>
      <w:r>
        <w:rPr>
          <w:highlight w:val="none"/>
        </w:rPr>
        <w:fldChar w:fldCharType="end"/>
      </w:r>
    </w:p>
    <w:p w14:paraId="3825457D">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_Toc20745 </w:instrText>
      </w:r>
      <w:r>
        <w:rPr>
          <w:highlight w:val="none"/>
        </w:rPr>
        <w:fldChar w:fldCharType="separate"/>
      </w:r>
      <w:r>
        <w:rPr>
          <w:rFonts w:hint="default" w:ascii="黑体" w:hAnsi="黑体" w:cs="黑体"/>
          <w:bCs/>
          <w:highlight w:val="none"/>
        </w:rPr>
        <w:t>166.机关事业单位基本养老保险与企业职工基本养老保险互转申请</w:t>
      </w:r>
    </w:p>
    <w:p w14:paraId="0200EFD3">
      <w:pPr>
        <w:pStyle w:val="6"/>
        <w:tabs>
          <w:tab w:val="right" w:leader="dot" w:pos="8392"/>
        </w:tabs>
        <w:ind w:firstLine="480" w:firstLineChars="200"/>
        <w:rPr>
          <w:highlight w:val="none"/>
        </w:rPr>
      </w:pPr>
      <w:r>
        <w:rPr>
          <w:rFonts w:hint="default" w:ascii="黑体" w:hAnsi="黑体" w:cs="黑体"/>
          <w:bCs/>
          <w:highlight w:val="none"/>
        </w:rPr>
        <w:t>（机转企）办事指南</w:t>
      </w:r>
      <w:r>
        <w:rPr>
          <w:highlight w:val="none"/>
        </w:rPr>
        <w:tab/>
      </w:r>
      <w:r>
        <w:rPr>
          <w:highlight w:val="none"/>
        </w:rPr>
        <w:fldChar w:fldCharType="begin"/>
      </w:r>
      <w:r>
        <w:rPr>
          <w:highlight w:val="none"/>
        </w:rPr>
        <w:instrText xml:space="preserve"> PAGEREF _Toc20745 </w:instrText>
      </w:r>
      <w:r>
        <w:rPr>
          <w:highlight w:val="none"/>
        </w:rPr>
        <w:fldChar w:fldCharType="separate"/>
      </w:r>
      <w:r>
        <w:rPr>
          <w:highlight w:val="none"/>
        </w:rPr>
        <w:t>169</w:t>
      </w:r>
      <w:r>
        <w:rPr>
          <w:highlight w:val="none"/>
        </w:rPr>
        <w:fldChar w:fldCharType="end"/>
      </w:r>
      <w:r>
        <w:rPr>
          <w:highlight w:val="none"/>
        </w:rPr>
        <w:fldChar w:fldCharType="end"/>
      </w:r>
    </w:p>
    <w:p w14:paraId="59874D28">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_Toc921 </w:instrText>
      </w:r>
      <w:r>
        <w:rPr>
          <w:highlight w:val="none"/>
        </w:rPr>
        <w:fldChar w:fldCharType="separate"/>
      </w:r>
      <w:r>
        <w:rPr>
          <w:rFonts w:hint="default" w:ascii="黑体" w:hAnsi="黑体" w:cs="黑体"/>
          <w:bCs/>
          <w:highlight w:val="none"/>
        </w:rPr>
        <w:t>167.企业职工基本养老保险与城乡居民基本养老保险制度衔接申请</w:t>
      </w:r>
    </w:p>
    <w:p w14:paraId="5152A15E">
      <w:pPr>
        <w:pStyle w:val="6"/>
        <w:tabs>
          <w:tab w:val="right" w:leader="dot" w:pos="8392"/>
        </w:tabs>
        <w:ind w:firstLine="480" w:firstLineChars="200"/>
        <w:rPr>
          <w:highlight w:val="none"/>
        </w:rPr>
      </w:pPr>
      <w:r>
        <w:rPr>
          <w:rFonts w:hint="default" w:ascii="黑体" w:hAnsi="黑体" w:cs="黑体"/>
          <w:bCs/>
          <w:highlight w:val="none"/>
        </w:rPr>
        <w:t>（乡转城）办事指南</w:t>
      </w:r>
      <w:r>
        <w:rPr>
          <w:highlight w:val="none"/>
        </w:rPr>
        <w:tab/>
      </w:r>
      <w:r>
        <w:rPr>
          <w:highlight w:val="none"/>
        </w:rPr>
        <w:fldChar w:fldCharType="begin"/>
      </w:r>
      <w:r>
        <w:rPr>
          <w:highlight w:val="none"/>
        </w:rPr>
        <w:instrText xml:space="preserve"> PAGEREF _Toc921 </w:instrText>
      </w:r>
      <w:r>
        <w:rPr>
          <w:highlight w:val="none"/>
        </w:rPr>
        <w:fldChar w:fldCharType="separate"/>
      </w:r>
      <w:r>
        <w:rPr>
          <w:highlight w:val="none"/>
        </w:rPr>
        <w:t>170</w:t>
      </w:r>
      <w:r>
        <w:rPr>
          <w:highlight w:val="none"/>
        </w:rPr>
        <w:fldChar w:fldCharType="end"/>
      </w:r>
      <w:r>
        <w:rPr>
          <w:highlight w:val="none"/>
        </w:rPr>
        <w:fldChar w:fldCharType="end"/>
      </w:r>
    </w:p>
    <w:p w14:paraId="3E4F2214">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_Toc1951 </w:instrText>
      </w:r>
      <w:r>
        <w:rPr>
          <w:highlight w:val="none"/>
        </w:rPr>
        <w:fldChar w:fldCharType="separate"/>
      </w:r>
      <w:r>
        <w:rPr>
          <w:rFonts w:hint="default" w:ascii="黑体" w:hAnsi="黑体" w:cs="黑体"/>
          <w:bCs/>
          <w:highlight w:val="none"/>
        </w:rPr>
        <w:t>168.企业职工基本养老保险与城乡居民基本养老保险制度衔接申请</w:t>
      </w:r>
    </w:p>
    <w:p w14:paraId="010E0DA5">
      <w:pPr>
        <w:pStyle w:val="6"/>
        <w:tabs>
          <w:tab w:val="right" w:leader="dot" w:pos="8392"/>
        </w:tabs>
        <w:ind w:firstLine="480" w:firstLineChars="200"/>
        <w:rPr>
          <w:highlight w:val="none"/>
        </w:rPr>
      </w:pPr>
      <w:r>
        <w:rPr>
          <w:rFonts w:hint="default" w:ascii="黑体" w:hAnsi="黑体" w:cs="黑体"/>
          <w:bCs/>
          <w:highlight w:val="none"/>
        </w:rPr>
        <w:t>（城转乡）办事指南</w:t>
      </w:r>
      <w:r>
        <w:rPr>
          <w:highlight w:val="none"/>
        </w:rPr>
        <w:tab/>
      </w:r>
      <w:r>
        <w:rPr>
          <w:highlight w:val="none"/>
        </w:rPr>
        <w:fldChar w:fldCharType="begin"/>
      </w:r>
      <w:r>
        <w:rPr>
          <w:highlight w:val="none"/>
        </w:rPr>
        <w:instrText xml:space="preserve"> PAGEREF _Toc1951 </w:instrText>
      </w:r>
      <w:r>
        <w:rPr>
          <w:highlight w:val="none"/>
        </w:rPr>
        <w:fldChar w:fldCharType="separate"/>
      </w:r>
      <w:r>
        <w:rPr>
          <w:highlight w:val="none"/>
        </w:rPr>
        <w:t>171</w:t>
      </w:r>
      <w:r>
        <w:rPr>
          <w:highlight w:val="none"/>
        </w:rPr>
        <w:fldChar w:fldCharType="end"/>
      </w:r>
      <w:r>
        <w:rPr>
          <w:highlight w:val="none"/>
        </w:rPr>
        <w:fldChar w:fldCharType="end"/>
      </w:r>
    </w:p>
    <w:p w14:paraId="27CE8B0B">
      <w:pPr>
        <w:pStyle w:val="6"/>
        <w:tabs>
          <w:tab w:val="right" w:leader="dot" w:pos="8392"/>
        </w:tabs>
        <w:rPr>
          <w:highlight w:val="none"/>
        </w:rPr>
      </w:pPr>
      <w:r>
        <w:rPr>
          <w:highlight w:val="none"/>
        </w:rPr>
        <w:fldChar w:fldCharType="begin"/>
      </w:r>
      <w:r>
        <w:rPr>
          <w:highlight w:val="none"/>
        </w:rPr>
        <w:instrText xml:space="preserve"> HYPERLINK \l _Toc13470 </w:instrText>
      </w:r>
      <w:r>
        <w:rPr>
          <w:highlight w:val="none"/>
        </w:rPr>
        <w:fldChar w:fldCharType="separate"/>
      </w:r>
      <w:r>
        <w:rPr>
          <w:rFonts w:hint="default" w:ascii="黑体" w:hAnsi="黑体" w:cs="黑体"/>
          <w:bCs/>
          <w:highlight w:val="none"/>
        </w:rPr>
        <w:t>169.军地养老保险关系转移接续申请（转入机关的）办事指南</w:t>
      </w:r>
      <w:r>
        <w:rPr>
          <w:highlight w:val="none"/>
        </w:rPr>
        <w:tab/>
      </w:r>
      <w:r>
        <w:rPr>
          <w:highlight w:val="none"/>
        </w:rPr>
        <w:fldChar w:fldCharType="begin"/>
      </w:r>
      <w:r>
        <w:rPr>
          <w:highlight w:val="none"/>
        </w:rPr>
        <w:instrText xml:space="preserve"> PAGEREF _Toc13470 </w:instrText>
      </w:r>
      <w:r>
        <w:rPr>
          <w:highlight w:val="none"/>
        </w:rPr>
        <w:fldChar w:fldCharType="separate"/>
      </w:r>
      <w:r>
        <w:rPr>
          <w:highlight w:val="none"/>
        </w:rPr>
        <w:t>172</w:t>
      </w:r>
      <w:r>
        <w:rPr>
          <w:highlight w:val="none"/>
        </w:rPr>
        <w:fldChar w:fldCharType="end"/>
      </w:r>
      <w:r>
        <w:rPr>
          <w:highlight w:val="none"/>
        </w:rPr>
        <w:fldChar w:fldCharType="end"/>
      </w:r>
    </w:p>
    <w:p w14:paraId="545B92C4">
      <w:pPr>
        <w:pStyle w:val="6"/>
        <w:tabs>
          <w:tab w:val="right" w:leader="dot" w:pos="8392"/>
        </w:tabs>
        <w:rPr>
          <w:highlight w:val="none"/>
        </w:rPr>
      </w:pPr>
      <w:r>
        <w:rPr>
          <w:highlight w:val="none"/>
        </w:rPr>
        <w:fldChar w:fldCharType="begin"/>
      </w:r>
      <w:r>
        <w:rPr>
          <w:highlight w:val="none"/>
        </w:rPr>
        <w:instrText xml:space="preserve"> HYPERLINK \l _Toc7647 </w:instrText>
      </w:r>
      <w:r>
        <w:rPr>
          <w:highlight w:val="none"/>
        </w:rPr>
        <w:fldChar w:fldCharType="separate"/>
      </w:r>
      <w:r>
        <w:rPr>
          <w:rFonts w:hint="default" w:ascii="黑体" w:hAnsi="黑体" w:cs="黑体"/>
          <w:bCs/>
          <w:highlight w:val="none"/>
        </w:rPr>
        <w:t>170.军地养老保险关系转移接续申请（转入企业的）办事指南</w:t>
      </w:r>
      <w:r>
        <w:rPr>
          <w:highlight w:val="none"/>
        </w:rPr>
        <w:tab/>
      </w:r>
      <w:r>
        <w:rPr>
          <w:highlight w:val="none"/>
        </w:rPr>
        <w:fldChar w:fldCharType="begin"/>
      </w:r>
      <w:r>
        <w:rPr>
          <w:highlight w:val="none"/>
        </w:rPr>
        <w:instrText xml:space="preserve"> PAGEREF _Toc7647 </w:instrText>
      </w:r>
      <w:r>
        <w:rPr>
          <w:highlight w:val="none"/>
        </w:rPr>
        <w:fldChar w:fldCharType="separate"/>
      </w:r>
      <w:r>
        <w:rPr>
          <w:highlight w:val="none"/>
        </w:rPr>
        <w:t>173</w:t>
      </w:r>
      <w:r>
        <w:rPr>
          <w:highlight w:val="none"/>
        </w:rPr>
        <w:fldChar w:fldCharType="end"/>
      </w:r>
      <w:r>
        <w:rPr>
          <w:highlight w:val="none"/>
        </w:rPr>
        <w:fldChar w:fldCharType="end"/>
      </w:r>
    </w:p>
    <w:p w14:paraId="3412D25C">
      <w:pPr>
        <w:pStyle w:val="6"/>
        <w:tabs>
          <w:tab w:val="right" w:leader="dot" w:pos="8392"/>
        </w:tabs>
        <w:rPr>
          <w:highlight w:val="none"/>
        </w:rPr>
      </w:pPr>
      <w:r>
        <w:rPr>
          <w:highlight w:val="none"/>
        </w:rPr>
        <w:fldChar w:fldCharType="begin"/>
      </w:r>
      <w:r>
        <w:rPr>
          <w:highlight w:val="none"/>
        </w:rPr>
        <w:instrText xml:space="preserve"> HYPERLINK \l _Toc32527 </w:instrText>
      </w:r>
      <w:r>
        <w:rPr>
          <w:highlight w:val="none"/>
        </w:rPr>
        <w:fldChar w:fldCharType="separate"/>
      </w:r>
      <w:r>
        <w:rPr>
          <w:rFonts w:hint="default" w:ascii="黑体" w:hAnsi="黑体" w:cs="黑体"/>
          <w:bCs/>
          <w:highlight w:val="none"/>
        </w:rPr>
        <w:t>171.机关事业单位养老保险关系转出申请办事指南</w:t>
      </w:r>
      <w:r>
        <w:rPr>
          <w:highlight w:val="none"/>
        </w:rPr>
        <w:tab/>
      </w:r>
      <w:r>
        <w:rPr>
          <w:highlight w:val="none"/>
        </w:rPr>
        <w:fldChar w:fldCharType="begin"/>
      </w:r>
      <w:r>
        <w:rPr>
          <w:highlight w:val="none"/>
        </w:rPr>
        <w:instrText xml:space="preserve"> PAGEREF _Toc32527 </w:instrText>
      </w:r>
      <w:r>
        <w:rPr>
          <w:highlight w:val="none"/>
        </w:rPr>
        <w:fldChar w:fldCharType="separate"/>
      </w:r>
      <w:r>
        <w:rPr>
          <w:highlight w:val="none"/>
        </w:rPr>
        <w:t>174</w:t>
      </w:r>
      <w:r>
        <w:rPr>
          <w:highlight w:val="none"/>
        </w:rPr>
        <w:fldChar w:fldCharType="end"/>
      </w:r>
      <w:r>
        <w:rPr>
          <w:highlight w:val="none"/>
        </w:rPr>
        <w:fldChar w:fldCharType="end"/>
      </w:r>
    </w:p>
    <w:p w14:paraId="76EA2D63">
      <w:pPr>
        <w:pStyle w:val="6"/>
        <w:tabs>
          <w:tab w:val="right" w:leader="dot" w:pos="8392"/>
        </w:tabs>
        <w:rPr>
          <w:highlight w:val="none"/>
        </w:rPr>
      </w:pPr>
      <w:r>
        <w:rPr>
          <w:highlight w:val="none"/>
        </w:rPr>
        <w:fldChar w:fldCharType="begin"/>
      </w:r>
      <w:r>
        <w:rPr>
          <w:highlight w:val="none"/>
        </w:rPr>
        <w:instrText xml:space="preserve"> HYPERLINK \l _Toc31643 </w:instrText>
      </w:r>
      <w:r>
        <w:rPr>
          <w:highlight w:val="none"/>
        </w:rPr>
        <w:fldChar w:fldCharType="separate"/>
      </w:r>
      <w:r>
        <w:rPr>
          <w:rFonts w:hint="default" w:ascii="黑体" w:hAnsi="黑体" w:cs="黑体"/>
          <w:bCs/>
          <w:highlight w:val="none"/>
        </w:rPr>
        <w:t>172.职业年金转入申请办事指南</w:t>
      </w:r>
      <w:r>
        <w:rPr>
          <w:highlight w:val="none"/>
        </w:rPr>
        <w:tab/>
      </w:r>
      <w:r>
        <w:rPr>
          <w:highlight w:val="none"/>
        </w:rPr>
        <w:fldChar w:fldCharType="begin"/>
      </w:r>
      <w:r>
        <w:rPr>
          <w:highlight w:val="none"/>
        </w:rPr>
        <w:instrText xml:space="preserve"> PAGEREF _Toc31643 </w:instrText>
      </w:r>
      <w:r>
        <w:rPr>
          <w:highlight w:val="none"/>
        </w:rPr>
        <w:fldChar w:fldCharType="separate"/>
      </w:r>
      <w:r>
        <w:rPr>
          <w:highlight w:val="none"/>
        </w:rPr>
        <w:t>175</w:t>
      </w:r>
      <w:r>
        <w:rPr>
          <w:highlight w:val="none"/>
        </w:rPr>
        <w:fldChar w:fldCharType="end"/>
      </w:r>
      <w:r>
        <w:rPr>
          <w:highlight w:val="none"/>
        </w:rPr>
        <w:fldChar w:fldCharType="end"/>
      </w:r>
    </w:p>
    <w:p w14:paraId="7A6CF029">
      <w:pPr>
        <w:pStyle w:val="6"/>
        <w:tabs>
          <w:tab w:val="right" w:leader="dot" w:pos="8392"/>
        </w:tabs>
        <w:rPr>
          <w:highlight w:val="none"/>
        </w:rPr>
      </w:pPr>
      <w:r>
        <w:rPr>
          <w:highlight w:val="none"/>
        </w:rPr>
        <w:fldChar w:fldCharType="begin"/>
      </w:r>
      <w:r>
        <w:rPr>
          <w:highlight w:val="none"/>
        </w:rPr>
        <w:instrText xml:space="preserve"> HYPERLINK \l _Toc208 </w:instrText>
      </w:r>
      <w:r>
        <w:rPr>
          <w:highlight w:val="none"/>
        </w:rPr>
        <w:fldChar w:fldCharType="separate"/>
      </w:r>
      <w:r>
        <w:rPr>
          <w:rFonts w:hint="default" w:ascii="黑体" w:hAnsi="黑体" w:cs="黑体"/>
          <w:bCs/>
          <w:highlight w:val="none"/>
        </w:rPr>
        <w:t>173.职业年金转出申请办事指南</w:t>
      </w:r>
      <w:r>
        <w:rPr>
          <w:highlight w:val="none"/>
        </w:rPr>
        <w:tab/>
      </w:r>
      <w:r>
        <w:rPr>
          <w:highlight w:val="none"/>
        </w:rPr>
        <w:fldChar w:fldCharType="begin"/>
      </w:r>
      <w:r>
        <w:rPr>
          <w:highlight w:val="none"/>
        </w:rPr>
        <w:instrText xml:space="preserve"> PAGEREF _Toc208 </w:instrText>
      </w:r>
      <w:r>
        <w:rPr>
          <w:highlight w:val="none"/>
        </w:rPr>
        <w:fldChar w:fldCharType="separate"/>
      </w:r>
      <w:r>
        <w:rPr>
          <w:highlight w:val="none"/>
        </w:rPr>
        <w:t>176</w:t>
      </w:r>
      <w:r>
        <w:rPr>
          <w:highlight w:val="none"/>
        </w:rPr>
        <w:fldChar w:fldCharType="end"/>
      </w:r>
      <w:r>
        <w:rPr>
          <w:highlight w:val="none"/>
        </w:rPr>
        <w:fldChar w:fldCharType="end"/>
      </w:r>
    </w:p>
    <w:p w14:paraId="44202B15">
      <w:pPr>
        <w:pStyle w:val="6"/>
        <w:tabs>
          <w:tab w:val="right" w:leader="dot" w:pos="8392"/>
        </w:tabs>
        <w:rPr>
          <w:highlight w:val="none"/>
        </w:rPr>
      </w:pPr>
      <w:r>
        <w:rPr>
          <w:highlight w:val="none"/>
        </w:rPr>
        <w:fldChar w:fldCharType="begin"/>
      </w:r>
      <w:r>
        <w:rPr>
          <w:highlight w:val="none"/>
        </w:rPr>
        <w:instrText xml:space="preserve"> HYPERLINK \l _Toc12053 </w:instrText>
      </w:r>
      <w:r>
        <w:rPr>
          <w:highlight w:val="none"/>
        </w:rPr>
        <w:fldChar w:fldCharType="separate"/>
      </w:r>
      <w:r>
        <w:rPr>
          <w:rFonts w:hint="default" w:ascii="黑体" w:hAnsi="黑体" w:cs="黑体"/>
          <w:bCs/>
          <w:highlight w:val="none"/>
        </w:rPr>
        <w:t>174.多重养老保险关系个人账户退费（账户合并）办事指南</w:t>
      </w:r>
      <w:r>
        <w:rPr>
          <w:highlight w:val="none"/>
        </w:rPr>
        <w:tab/>
      </w:r>
      <w:r>
        <w:rPr>
          <w:highlight w:val="none"/>
        </w:rPr>
        <w:fldChar w:fldCharType="begin"/>
      </w:r>
      <w:r>
        <w:rPr>
          <w:highlight w:val="none"/>
        </w:rPr>
        <w:instrText xml:space="preserve"> PAGEREF _Toc12053 </w:instrText>
      </w:r>
      <w:r>
        <w:rPr>
          <w:highlight w:val="none"/>
        </w:rPr>
        <w:fldChar w:fldCharType="separate"/>
      </w:r>
      <w:r>
        <w:rPr>
          <w:highlight w:val="none"/>
        </w:rPr>
        <w:t>177</w:t>
      </w:r>
      <w:r>
        <w:rPr>
          <w:highlight w:val="none"/>
        </w:rPr>
        <w:fldChar w:fldCharType="end"/>
      </w:r>
      <w:r>
        <w:rPr>
          <w:highlight w:val="none"/>
        </w:rPr>
        <w:fldChar w:fldCharType="end"/>
      </w:r>
    </w:p>
    <w:p w14:paraId="4067C8B8">
      <w:pPr>
        <w:pStyle w:val="6"/>
        <w:tabs>
          <w:tab w:val="right" w:leader="dot" w:pos="8392"/>
        </w:tabs>
        <w:rPr>
          <w:highlight w:val="none"/>
        </w:rPr>
      </w:pPr>
      <w:r>
        <w:rPr>
          <w:highlight w:val="none"/>
        </w:rPr>
        <w:fldChar w:fldCharType="begin"/>
      </w:r>
      <w:r>
        <w:rPr>
          <w:highlight w:val="none"/>
        </w:rPr>
        <w:instrText xml:space="preserve"> HYPERLINK \l _Toc8006 </w:instrText>
      </w:r>
      <w:r>
        <w:rPr>
          <w:highlight w:val="none"/>
        </w:rPr>
        <w:fldChar w:fldCharType="separate"/>
      </w:r>
      <w:r>
        <w:rPr>
          <w:rFonts w:hint="default" w:ascii="黑体" w:hAnsi="黑体" w:cs="黑体"/>
          <w:bCs/>
          <w:highlight w:val="none"/>
        </w:rPr>
        <w:t>175.领取养老金人员待遇资格认证办事指南</w:t>
      </w:r>
      <w:r>
        <w:rPr>
          <w:highlight w:val="none"/>
        </w:rPr>
        <w:tab/>
      </w:r>
      <w:r>
        <w:rPr>
          <w:highlight w:val="none"/>
        </w:rPr>
        <w:fldChar w:fldCharType="begin"/>
      </w:r>
      <w:r>
        <w:rPr>
          <w:highlight w:val="none"/>
        </w:rPr>
        <w:instrText xml:space="preserve"> PAGEREF _Toc8006 </w:instrText>
      </w:r>
      <w:r>
        <w:rPr>
          <w:highlight w:val="none"/>
        </w:rPr>
        <w:fldChar w:fldCharType="separate"/>
      </w:r>
      <w:r>
        <w:rPr>
          <w:highlight w:val="none"/>
        </w:rPr>
        <w:t>178</w:t>
      </w:r>
      <w:r>
        <w:rPr>
          <w:highlight w:val="none"/>
        </w:rPr>
        <w:fldChar w:fldCharType="end"/>
      </w:r>
      <w:r>
        <w:rPr>
          <w:highlight w:val="none"/>
        </w:rPr>
        <w:fldChar w:fldCharType="end"/>
      </w:r>
    </w:p>
    <w:p w14:paraId="22B0A631">
      <w:pPr>
        <w:pStyle w:val="6"/>
        <w:tabs>
          <w:tab w:val="right" w:leader="dot" w:pos="8392"/>
        </w:tabs>
        <w:rPr>
          <w:highlight w:val="none"/>
        </w:rPr>
      </w:pPr>
      <w:r>
        <w:rPr>
          <w:highlight w:val="none"/>
        </w:rPr>
        <w:fldChar w:fldCharType="begin"/>
      </w:r>
      <w:r>
        <w:rPr>
          <w:highlight w:val="none"/>
        </w:rPr>
        <w:instrText xml:space="preserve"> HYPERLINK \l _Toc32676 </w:instrText>
      </w:r>
      <w:r>
        <w:rPr>
          <w:highlight w:val="none"/>
        </w:rPr>
        <w:fldChar w:fldCharType="separate"/>
      </w:r>
      <w:r>
        <w:rPr>
          <w:rFonts w:hint="default" w:ascii="黑体" w:hAnsi="黑体" w:cs="黑体"/>
          <w:bCs/>
          <w:highlight w:val="none"/>
        </w:rPr>
        <w:t>176.养老保险供养亲属领取待遇资格认证办事指南</w:t>
      </w:r>
      <w:r>
        <w:rPr>
          <w:highlight w:val="none"/>
        </w:rPr>
        <w:tab/>
      </w:r>
      <w:r>
        <w:rPr>
          <w:highlight w:val="none"/>
        </w:rPr>
        <w:fldChar w:fldCharType="begin"/>
      </w:r>
      <w:r>
        <w:rPr>
          <w:highlight w:val="none"/>
        </w:rPr>
        <w:instrText xml:space="preserve"> PAGEREF _Toc32676 </w:instrText>
      </w:r>
      <w:r>
        <w:rPr>
          <w:highlight w:val="none"/>
        </w:rPr>
        <w:fldChar w:fldCharType="separate"/>
      </w:r>
      <w:r>
        <w:rPr>
          <w:highlight w:val="none"/>
        </w:rPr>
        <w:t>179</w:t>
      </w:r>
      <w:r>
        <w:rPr>
          <w:highlight w:val="none"/>
        </w:rPr>
        <w:fldChar w:fldCharType="end"/>
      </w:r>
      <w:r>
        <w:rPr>
          <w:highlight w:val="none"/>
        </w:rPr>
        <w:fldChar w:fldCharType="end"/>
      </w:r>
    </w:p>
    <w:p w14:paraId="5FB4FF56">
      <w:pPr>
        <w:pStyle w:val="6"/>
        <w:tabs>
          <w:tab w:val="right" w:leader="dot" w:pos="8392"/>
        </w:tabs>
        <w:rPr>
          <w:highlight w:val="none"/>
        </w:rPr>
      </w:pPr>
      <w:r>
        <w:rPr>
          <w:highlight w:val="none"/>
        </w:rPr>
        <w:fldChar w:fldCharType="begin"/>
      </w:r>
      <w:r>
        <w:rPr>
          <w:highlight w:val="none"/>
        </w:rPr>
        <w:instrText xml:space="preserve"> HYPERLINK \l _Toc9705 </w:instrText>
      </w:r>
      <w:r>
        <w:rPr>
          <w:highlight w:val="none"/>
        </w:rPr>
        <w:fldChar w:fldCharType="separate"/>
      </w:r>
      <w:r>
        <w:rPr>
          <w:rFonts w:hint="default" w:ascii="黑体" w:hAnsi="黑体" w:cs="黑体"/>
          <w:bCs/>
          <w:highlight w:val="none"/>
        </w:rPr>
        <w:t>177.变更工伤登记办事指南</w:t>
      </w:r>
      <w:r>
        <w:rPr>
          <w:highlight w:val="none"/>
        </w:rPr>
        <w:tab/>
      </w:r>
      <w:r>
        <w:rPr>
          <w:highlight w:val="none"/>
        </w:rPr>
        <w:fldChar w:fldCharType="begin"/>
      </w:r>
      <w:r>
        <w:rPr>
          <w:highlight w:val="none"/>
        </w:rPr>
        <w:instrText xml:space="preserve"> PAGEREF _Toc9705 </w:instrText>
      </w:r>
      <w:r>
        <w:rPr>
          <w:highlight w:val="none"/>
        </w:rPr>
        <w:fldChar w:fldCharType="separate"/>
      </w:r>
      <w:r>
        <w:rPr>
          <w:highlight w:val="none"/>
        </w:rPr>
        <w:t>180</w:t>
      </w:r>
      <w:r>
        <w:rPr>
          <w:highlight w:val="none"/>
        </w:rPr>
        <w:fldChar w:fldCharType="end"/>
      </w:r>
      <w:r>
        <w:rPr>
          <w:highlight w:val="none"/>
        </w:rPr>
        <w:fldChar w:fldCharType="end"/>
      </w:r>
    </w:p>
    <w:p w14:paraId="610FC659">
      <w:pPr>
        <w:pStyle w:val="6"/>
        <w:tabs>
          <w:tab w:val="right" w:leader="dot" w:pos="8392"/>
        </w:tabs>
        <w:rPr>
          <w:highlight w:val="none"/>
        </w:rPr>
      </w:pPr>
      <w:r>
        <w:rPr>
          <w:highlight w:val="none"/>
        </w:rPr>
        <w:fldChar w:fldCharType="begin"/>
      </w:r>
      <w:r>
        <w:rPr>
          <w:highlight w:val="none"/>
        </w:rPr>
        <w:instrText xml:space="preserve"> HYPERLINK \l _Toc3698 </w:instrText>
      </w:r>
      <w:r>
        <w:rPr>
          <w:highlight w:val="none"/>
        </w:rPr>
        <w:fldChar w:fldCharType="separate"/>
      </w:r>
      <w:r>
        <w:rPr>
          <w:rFonts w:hint="default" w:ascii="黑体" w:hAnsi="黑体" w:cs="黑体"/>
          <w:bCs/>
          <w:highlight w:val="none"/>
        </w:rPr>
        <w:t>178.工伤异地居住就医申请办事指南</w:t>
      </w:r>
      <w:r>
        <w:rPr>
          <w:highlight w:val="none"/>
        </w:rPr>
        <w:tab/>
      </w:r>
      <w:r>
        <w:rPr>
          <w:highlight w:val="none"/>
        </w:rPr>
        <w:fldChar w:fldCharType="begin"/>
      </w:r>
      <w:r>
        <w:rPr>
          <w:highlight w:val="none"/>
        </w:rPr>
        <w:instrText xml:space="preserve"> PAGEREF _Toc3698 </w:instrText>
      </w:r>
      <w:r>
        <w:rPr>
          <w:highlight w:val="none"/>
        </w:rPr>
        <w:fldChar w:fldCharType="separate"/>
      </w:r>
      <w:r>
        <w:rPr>
          <w:highlight w:val="none"/>
        </w:rPr>
        <w:t>181</w:t>
      </w:r>
      <w:r>
        <w:rPr>
          <w:highlight w:val="none"/>
        </w:rPr>
        <w:fldChar w:fldCharType="end"/>
      </w:r>
      <w:r>
        <w:rPr>
          <w:highlight w:val="none"/>
        </w:rPr>
        <w:fldChar w:fldCharType="end"/>
      </w:r>
    </w:p>
    <w:p w14:paraId="7AF0169D">
      <w:pPr>
        <w:pStyle w:val="6"/>
        <w:tabs>
          <w:tab w:val="right" w:leader="dot" w:pos="8392"/>
        </w:tabs>
        <w:rPr>
          <w:highlight w:val="none"/>
        </w:rPr>
      </w:pPr>
      <w:r>
        <w:rPr>
          <w:highlight w:val="none"/>
        </w:rPr>
        <w:fldChar w:fldCharType="begin"/>
      </w:r>
      <w:r>
        <w:rPr>
          <w:highlight w:val="none"/>
        </w:rPr>
        <w:instrText xml:space="preserve"> HYPERLINK \l _Toc28289 </w:instrText>
      </w:r>
      <w:r>
        <w:rPr>
          <w:highlight w:val="none"/>
        </w:rPr>
        <w:fldChar w:fldCharType="separate"/>
      </w:r>
      <w:r>
        <w:rPr>
          <w:rFonts w:hint="default" w:ascii="黑体" w:hAnsi="黑体" w:cs="黑体"/>
          <w:bCs/>
          <w:highlight w:val="none"/>
        </w:rPr>
        <w:t>179.异地工伤就医报告办事指南</w:t>
      </w:r>
      <w:r>
        <w:rPr>
          <w:highlight w:val="none"/>
        </w:rPr>
        <w:tab/>
      </w:r>
      <w:r>
        <w:rPr>
          <w:highlight w:val="none"/>
        </w:rPr>
        <w:fldChar w:fldCharType="begin"/>
      </w:r>
      <w:r>
        <w:rPr>
          <w:highlight w:val="none"/>
        </w:rPr>
        <w:instrText xml:space="preserve"> PAGEREF _Toc28289 </w:instrText>
      </w:r>
      <w:r>
        <w:rPr>
          <w:highlight w:val="none"/>
        </w:rPr>
        <w:fldChar w:fldCharType="separate"/>
      </w:r>
      <w:r>
        <w:rPr>
          <w:highlight w:val="none"/>
        </w:rPr>
        <w:t>182</w:t>
      </w:r>
      <w:r>
        <w:rPr>
          <w:highlight w:val="none"/>
        </w:rPr>
        <w:fldChar w:fldCharType="end"/>
      </w:r>
      <w:r>
        <w:rPr>
          <w:highlight w:val="none"/>
        </w:rPr>
        <w:fldChar w:fldCharType="end"/>
      </w:r>
    </w:p>
    <w:p w14:paraId="3E6F1BDB">
      <w:pPr>
        <w:pStyle w:val="6"/>
        <w:tabs>
          <w:tab w:val="right" w:leader="dot" w:pos="8392"/>
        </w:tabs>
        <w:rPr>
          <w:highlight w:val="none"/>
        </w:rPr>
      </w:pPr>
      <w:r>
        <w:rPr>
          <w:highlight w:val="none"/>
        </w:rPr>
        <w:fldChar w:fldCharType="begin"/>
      </w:r>
      <w:r>
        <w:rPr>
          <w:highlight w:val="none"/>
        </w:rPr>
        <w:instrText xml:space="preserve"> HYPERLINK \l _Toc15940 </w:instrText>
      </w:r>
      <w:r>
        <w:rPr>
          <w:highlight w:val="none"/>
        </w:rPr>
        <w:fldChar w:fldCharType="separate"/>
      </w:r>
      <w:r>
        <w:rPr>
          <w:rFonts w:hint="default" w:ascii="黑体" w:hAnsi="黑体" w:cs="黑体"/>
          <w:bCs/>
          <w:highlight w:val="none"/>
        </w:rPr>
        <w:t>180.工伤复发治疗申请办事指南</w:t>
      </w:r>
      <w:r>
        <w:rPr>
          <w:highlight w:val="none"/>
        </w:rPr>
        <w:tab/>
      </w:r>
      <w:r>
        <w:rPr>
          <w:highlight w:val="none"/>
        </w:rPr>
        <w:fldChar w:fldCharType="begin"/>
      </w:r>
      <w:r>
        <w:rPr>
          <w:highlight w:val="none"/>
        </w:rPr>
        <w:instrText xml:space="preserve"> PAGEREF _Toc15940 </w:instrText>
      </w:r>
      <w:r>
        <w:rPr>
          <w:highlight w:val="none"/>
        </w:rPr>
        <w:fldChar w:fldCharType="separate"/>
      </w:r>
      <w:r>
        <w:rPr>
          <w:highlight w:val="none"/>
        </w:rPr>
        <w:t>183</w:t>
      </w:r>
      <w:r>
        <w:rPr>
          <w:highlight w:val="none"/>
        </w:rPr>
        <w:fldChar w:fldCharType="end"/>
      </w:r>
      <w:r>
        <w:rPr>
          <w:highlight w:val="none"/>
        </w:rPr>
        <w:fldChar w:fldCharType="end"/>
      </w:r>
    </w:p>
    <w:p w14:paraId="2EA4A141">
      <w:pPr>
        <w:pStyle w:val="6"/>
        <w:tabs>
          <w:tab w:val="right" w:leader="dot" w:pos="8392"/>
        </w:tabs>
        <w:rPr>
          <w:highlight w:val="none"/>
        </w:rPr>
      </w:pPr>
      <w:r>
        <w:rPr>
          <w:highlight w:val="none"/>
        </w:rPr>
        <w:fldChar w:fldCharType="begin"/>
      </w:r>
      <w:r>
        <w:rPr>
          <w:highlight w:val="none"/>
        </w:rPr>
        <w:instrText xml:space="preserve"> HYPERLINK \l _Toc2138 </w:instrText>
      </w:r>
      <w:r>
        <w:rPr>
          <w:highlight w:val="none"/>
        </w:rPr>
        <w:fldChar w:fldCharType="separate"/>
      </w:r>
      <w:r>
        <w:rPr>
          <w:rFonts w:hint="default" w:ascii="黑体" w:hAnsi="黑体" w:cs="黑体"/>
          <w:bCs/>
          <w:highlight w:val="none"/>
        </w:rPr>
        <w:t>181.转诊转院申请办事指南</w:t>
      </w:r>
      <w:r>
        <w:rPr>
          <w:highlight w:val="none"/>
        </w:rPr>
        <w:tab/>
      </w:r>
      <w:r>
        <w:rPr>
          <w:highlight w:val="none"/>
        </w:rPr>
        <w:fldChar w:fldCharType="begin"/>
      </w:r>
      <w:r>
        <w:rPr>
          <w:highlight w:val="none"/>
        </w:rPr>
        <w:instrText xml:space="preserve"> PAGEREF _Toc2138 </w:instrText>
      </w:r>
      <w:r>
        <w:rPr>
          <w:highlight w:val="none"/>
        </w:rPr>
        <w:fldChar w:fldCharType="separate"/>
      </w:r>
      <w:r>
        <w:rPr>
          <w:highlight w:val="none"/>
        </w:rPr>
        <w:t>184</w:t>
      </w:r>
      <w:r>
        <w:rPr>
          <w:highlight w:val="none"/>
        </w:rPr>
        <w:fldChar w:fldCharType="end"/>
      </w:r>
      <w:r>
        <w:rPr>
          <w:highlight w:val="none"/>
        </w:rPr>
        <w:fldChar w:fldCharType="end"/>
      </w:r>
    </w:p>
    <w:p w14:paraId="3FAC4FAF">
      <w:pPr>
        <w:pStyle w:val="6"/>
        <w:tabs>
          <w:tab w:val="right" w:leader="dot" w:pos="8392"/>
        </w:tabs>
        <w:rPr>
          <w:highlight w:val="none"/>
        </w:rPr>
      </w:pPr>
      <w:r>
        <w:rPr>
          <w:highlight w:val="none"/>
        </w:rPr>
        <w:fldChar w:fldCharType="begin"/>
      </w:r>
      <w:r>
        <w:rPr>
          <w:highlight w:val="none"/>
        </w:rPr>
        <w:instrText xml:space="preserve"> HYPERLINK \l _Toc8812 </w:instrText>
      </w:r>
      <w:r>
        <w:rPr>
          <w:highlight w:val="none"/>
        </w:rPr>
        <w:fldChar w:fldCharType="separate"/>
      </w:r>
      <w:r>
        <w:rPr>
          <w:rFonts w:hint="default" w:ascii="黑体" w:hAnsi="黑体" w:cs="黑体"/>
          <w:bCs/>
          <w:highlight w:val="none"/>
        </w:rPr>
        <w:t>182.工伤康复申请办事指南</w:t>
      </w:r>
      <w:r>
        <w:rPr>
          <w:highlight w:val="none"/>
        </w:rPr>
        <w:tab/>
      </w:r>
      <w:r>
        <w:rPr>
          <w:highlight w:val="none"/>
        </w:rPr>
        <w:fldChar w:fldCharType="begin"/>
      </w:r>
      <w:r>
        <w:rPr>
          <w:highlight w:val="none"/>
        </w:rPr>
        <w:instrText xml:space="preserve"> PAGEREF _Toc8812 </w:instrText>
      </w:r>
      <w:r>
        <w:rPr>
          <w:highlight w:val="none"/>
        </w:rPr>
        <w:fldChar w:fldCharType="separate"/>
      </w:r>
      <w:r>
        <w:rPr>
          <w:highlight w:val="none"/>
        </w:rPr>
        <w:t>185</w:t>
      </w:r>
      <w:r>
        <w:rPr>
          <w:highlight w:val="none"/>
        </w:rPr>
        <w:fldChar w:fldCharType="end"/>
      </w:r>
      <w:r>
        <w:rPr>
          <w:highlight w:val="none"/>
        </w:rPr>
        <w:fldChar w:fldCharType="end"/>
      </w:r>
    </w:p>
    <w:p w14:paraId="530B0F52">
      <w:pPr>
        <w:pStyle w:val="6"/>
        <w:tabs>
          <w:tab w:val="right" w:leader="dot" w:pos="8392"/>
        </w:tabs>
        <w:rPr>
          <w:highlight w:val="none"/>
        </w:rPr>
      </w:pPr>
      <w:r>
        <w:rPr>
          <w:highlight w:val="none"/>
        </w:rPr>
        <w:fldChar w:fldCharType="begin"/>
      </w:r>
      <w:r>
        <w:rPr>
          <w:highlight w:val="none"/>
        </w:rPr>
        <w:instrText xml:space="preserve"> HYPERLINK \l _Toc15847 </w:instrText>
      </w:r>
      <w:r>
        <w:rPr>
          <w:highlight w:val="none"/>
        </w:rPr>
        <w:fldChar w:fldCharType="separate"/>
      </w:r>
      <w:r>
        <w:rPr>
          <w:rFonts w:hint="default" w:ascii="黑体" w:hAnsi="黑体" w:cs="黑体"/>
          <w:bCs/>
          <w:highlight w:val="none"/>
        </w:rPr>
        <w:t>183.工伤康复治疗期延长申请办事指南</w:t>
      </w:r>
      <w:r>
        <w:rPr>
          <w:highlight w:val="none"/>
        </w:rPr>
        <w:tab/>
      </w:r>
      <w:r>
        <w:rPr>
          <w:highlight w:val="none"/>
        </w:rPr>
        <w:fldChar w:fldCharType="begin"/>
      </w:r>
      <w:r>
        <w:rPr>
          <w:highlight w:val="none"/>
        </w:rPr>
        <w:instrText xml:space="preserve"> PAGEREF _Toc15847 </w:instrText>
      </w:r>
      <w:r>
        <w:rPr>
          <w:highlight w:val="none"/>
        </w:rPr>
        <w:fldChar w:fldCharType="separate"/>
      </w:r>
      <w:r>
        <w:rPr>
          <w:highlight w:val="none"/>
        </w:rPr>
        <w:t>186</w:t>
      </w:r>
      <w:r>
        <w:rPr>
          <w:highlight w:val="none"/>
        </w:rPr>
        <w:fldChar w:fldCharType="end"/>
      </w:r>
      <w:r>
        <w:rPr>
          <w:highlight w:val="none"/>
        </w:rPr>
        <w:fldChar w:fldCharType="end"/>
      </w:r>
    </w:p>
    <w:p w14:paraId="2226B9C6">
      <w:pPr>
        <w:pStyle w:val="6"/>
        <w:tabs>
          <w:tab w:val="right" w:leader="dot" w:pos="8392"/>
        </w:tabs>
        <w:rPr>
          <w:highlight w:val="none"/>
        </w:rPr>
      </w:pPr>
      <w:r>
        <w:rPr>
          <w:highlight w:val="none"/>
        </w:rPr>
        <w:fldChar w:fldCharType="begin"/>
      </w:r>
      <w:r>
        <w:rPr>
          <w:highlight w:val="none"/>
        </w:rPr>
        <w:instrText xml:space="preserve"> HYPERLINK \l _Toc30289 </w:instrText>
      </w:r>
      <w:r>
        <w:rPr>
          <w:highlight w:val="none"/>
        </w:rPr>
        <w:fldChar w:fldCharType="separate"/>
      </w:r>
      <w:r>
        <w:rPr>
          <w:rFonts w:hint="default" w:ascii="黑体" w:hAnsi="黑体" w:cs="黑体"/>
          <w:bCs/>
          <w:highlight w:val="none"/>
        </w:rPr>
        <w:t>184.辅助器具配置或更换申请办事指南</w:t>
      </w:r>
      <w:r>
        <w:rPr>
          <w:highlight w:val="none"/>
        </w:rPr>
        <w:tab/>
      </w:r>
      <w:r>
        <w:rPr>
          <w:highlight w:val="none"/>
        </w:rPr>
        <w:fldChar w:fldCharType="begin"/>
      </w:r>
      <w:r>
        <w:rPr>
          <w:highlight w:val="none"/>
        </w:rPr>
        <w:instrText xml:space="preserve"> PAGEREF _Toc30289 </w:instrText>
      </w:r>
      <w:r>
        <w:rPr>
          <w:highlight w:val="none"/>
        </w:rPr>
        <w:fldChar w:fldCharType="separate"/>
      </w:r>
      <w:r>
        <w:rPr>
          <w:highlight w:val="none"/>
        </w:rPr>
        <w:t>187</w:t>
      </w:r>
      <w:r>
        <w:rPr>
          <w:highlight w:val="none"/>
        </w:rPr>
        <w:fldChar w:fldCharType="end"/>
      </w:r>
      <w:r>
        <w:rPr>
          <w:highlight w:val="none"/>
        </w:rPr>
        <w:fldChar w:fldCharType="end"/>
      </w:r>
    </w:p>
    <w:p w14:paraId="57ABF319">
      <w:pPr>
        <w:pStyle w:val="6"/>
        <w:tabs>
          <w:tab w:val="right" w:leader="dot" w:pos="8392"/>
        </w:tabs>
        <w:rPr>
          <w:highlight w:val="none"/>
        </w:rPr>
      </w:pPr>
      <w:r>
        <w:rPr>
          <w:highlight w:val="none"/>
        </w:rPr>
        <w:fldChar w:fldCharType="begin"/>
      </w:r>
      <w:r>
        <w:rPr>
          <w:highlight w:val="none"/>
        </w:rPr>
        <w:instrText xml:space="preserve"> HYPERLINK \l _Toc5295 </w:instrText>
      </w:r>
      <w:r>
        <w:rPr>
          <w:highlight w:val="none"/>
        </w:rPr>
        <w:fldChar w:fldCharType="separate"/>
      </w:r>
      <w:r>
        <w:rPr>
          <w:rFonts w:hint="default" w:ascii="黑体" w:hAnsi="黑体" w:cs="黑体"/>
          <w:bCs/>
          <w:highlight w:val="none"/>
        </w:rPr>
        <w:t>185.辅助器具异地配置申请办事指南</w:t>
      </w:r>
      <w:r>
        <w:rPr>
          <w:highlight w:val="none"/>
        </w:rPr>
        <w:tab/>
      </w:r>
      <w:r>
        <w:rPr>
          <w:highlight w:val="none"/>
        </w:rPr>
        <w:fldChar w:fldCharType="begin"/>
      </w:r>
      <w:r>
        <w:rPr>
          <w:highlight w:val="none"/>
        </w:rPr>
        <w:instrText xml:space="preserve"> PAGEREF _Toc5295 </w:instrText>
      </w:r>
      <w:r>
        <w:rPr>
          <w:highlight w:val="none"/>
        </w:rPr>
        <w:fldChar w:fldCharType="separate"/>
      </w:r>
      <w:r>
        <w:rPr>
          <w:highlight w:val="none"/>
        </w:rPr>
        <w:t>188</w:t>
      </w:r>
      <w:r>
        <w:rPr>
          <w:highlight w:val="none"/>
        </w:rPr>
        <w:fldChar w:fldCharType="end"/>
      </w:r>
      <w:r>
        <w:rPr>
          <w:highlight w:val="none"/>
        </w:rPr>
        <w:fldChar w:fldCharType="end"/>
      </w:r>
    </w:p>
    <w:p w14:paraId="5C111E00">
      <w:pPr>
        <w:pStyle w:val="6"/>
        <w:tabs>
          <w:tab w:val="right" w:leader="dot" w:pos="8392"/>
        </w:tabs>
        <w:rPr>
          <w:highlight w:val="none"/>
        </w:rPr>
      </w:pPr>
      <w:r>
        <w:rPr>
          <w:highlight w:val="none"/>
        </w:rPr>
        <w:fldChar w:fldCharType="begin"/>
      </w:r>
      <w:r>
        <w:rPr>
          <w:highlight w:val="none"/>
        </w:rPr>
        <w:instrText xml:space="preserve"> HYPERLINK \l _Toc27187 </w:instrText>
      </w:r>
      <w:r>
        <w:rPr>
          <w:highlight w:val="none"/>
        </w:rPr>
        <w:fldChar w:fldCharType="separate"/>
      </w:r>
      <w:r>
        <w:rPr>
          <w:rFonts w:hint="eastAsia" w:ascii="黑体" w:hAnsi="黑体" w:eastAsia="黑体" w:cs="黑体"/>
          <w:bCs/>
          <w:highlight w:val="none"/>
        </w:rPr>
        <w:t>186.</w:t>
      </w:r>
      <w:r>
        <w:rPr>
          <w:rFonts w:hint="default" w:ascii="黑体" w:hAnsi="黑体" w:cs="黑体"/>
          <w:bCs/>
          <w:highlight w:val="none"/>
        </w:rPr>
        <w:t>工伤医疗（康复）费用申报办事指南</w:t>
      </w:r>
      <w:r>
        <w:rPr>
          <w:highlight w:val="none"/>
        </w:rPr>
        <w:tab/>
      </w:r>
      <w:r>
        <w:rPr>
          <w:highlight w:val="none"/>
        </w:rPr>
        <w:fldChar w:fldCharType="begin"/>
      </w:r>
      <w:r>
        <w:rPr>
          <w:highlight w:val="none"/>
        </w:rPr>
        <w:instrText xml:space="preserve"> PAGEREF _Toc27187 </w:instrText>
      </w:r>
      <w:r>
        <w:rPr>
          <w:highlight w:val="none"/>
        </w:rPr>
        <w:fldChar w:fldCharType="separate"/>
      </w:r>
      <w:r>
        <w:rPr>
          <w:highlight w:val="none"/>
        </w:rPr>
        <w:t>189</w:t>
      </w:r>
      <w:r>
        <w:rPr>
          <w:highlight w:val="none"/>
        </w:rPr>
        <w:fldChar w:fldCharType="end"/>
      </w:r>
      <w:r>
        <w:rPr>
          <w:highlight w:val="none"/>
        </w:rPr>
        <w:fldChar w:fldCharType="end"/>
      </w:r>
    </w:p>
    <w:p w14:paraId="05BFA960">
      <w:pPr>
        <w:pStyle w:val="6"/>
        <w:tabs>
          <w:tab w:val="right" w:leader="dot" w:pos="8392"/>
        </w:tabs>
        <w:rPr>
          <w:highlight w:val="none"/>
        </w:rPr>
      </w:pPr>
      <w:r>
        <w:rPr>
          <w:highlight w:val="none"/>
        </w:rPr>
        <w:fldChar w:fldCharType="begin"/>
      </w:r>
      <w:r>
        <w:rPr>
          <w:highlight w:val="none"/>
        </w:rPr>
        <w:instrText xml:space="preserve"> HYPERLINK \l _Toc380 </w:instrText>
      </w:r>
      <w:r>
        <w:rPr>
          <w:highlight w:val="none"/>
        </w:rPr>
        <w:fldChar w:fldCharType="separate"/>
      </w:r>
      <w:r>
        <w:rPr>
          <w:rFonts w:hint="eastAsia" w:ascii="黑体" w:hAnsi="黑体" w:eastAsia="黑体" w:cs="黑体"/>
          <w:bCs/>
          <w:highlight w:val="none"/>
        </w:rPr>
        <w:t>187.</w:t>
      </w:r>
      <w:r>
        <w:rPr>
          <w:rFonts w:hint="default" w:ascii="黑体" w:hAnsi="黑体" w:cs="黑体"/>
          <w:bCs/>
          <w:highlight w:val="none"/>
        </w:rPr>
        <w:t>工伤医疗（康复）费用联网结算审核办事指南</w:t>
      </w:r>
      <w:r>
        <w:rPr>
          <w:highlight w:val="none"/>
        </w:rPr>
        <w:tab/>
      </w:r>
      <w:r>
        <w:rPr>
          <w:highlight w:val="none"/>
        </w:rPr>
        <w:fldChar w:fldCharType="begin"/>
      </w:r>
      <w:r>
        <w:rPr>
          <w:highlight w:val="none"/>
        </w:rPr>
        <w:instrText xml:space="preserve"> PAGEREF _Toc380 </w:instrText>
      </w:r>
      <w:r>
        <w:rPr>
          <w:highlight w:val="none"/>
        </w:rPr>
        <w:fldChar w:fldCharType="separate"/>
      </w:r>
      <w:r>
        <w:rPr>
          <w:highlight w:val="none"/>
        </w:rPr>
        <w:t>190</w:t>
      </w:r>
      <w:r>
        <w:rPr>
          <w:highlight w:val="none"/>
        </w:rPr>
        <w:fldChar w:fldCharType="end"/>
      </w:r>
      <w:r>
        <w:rPr>
          <w:highlight w:val="none"/>
        </w:rPr>
        <w:fldChar w:fldCharType="end"/>
      </w:r>
    </w:p>
    <w:p w14:paraId="26F844F0">
      <w:pPr>
        <w:pStyle w:val="6"/>
        <w:tabs>
          <w:tab w:val="right" w:leader="dot" w:pos="8392"/>
        </w:tabs>
        <w:rPr>
          <w:highlight w:val="none"/>
        </w:rPr>
      </w:pPr>
      <w:r>
        <w:rPr>
          <w:highlight w:val="none"/>
        </w:rPr>
        <w:fldChar w:fldCharType="begin"/>
      </w:r>
      <w:r>
        <w:rPr>
          <w:highlight w:val="none"/>
        </w:rPr>
        <w:instrText xml:space="preserve"> HYPERLINK \l _Toc14100 </w:instrText>
      </w:r>
      <w:r>
        <w:rPr>
          <w:highlight w:val="none"/>
        </w:rPr>
        <w:fldChar w:fldCharType="separate"/>
      </w:r>
      <w:r>
        <w:rPr>
          <w:rFonts w:hint="default" w:ascii="黑体" w:hAnsi="黑体" w:cs="黑体"/>
          <w:bCs/>
          <w:highlight w:val="none"/>
        </w:rPr>
        <w:t>188.住院伙食补助费申领办事指南</w:t>
      </w:r>
      <w:r>
        <w:rPr>
          <w:highlight w:val="none"/>
        </w:rPr>
        <w:tab/>
      </w:r>
      <w:r>
        <w:rPr>
          <w:highlight w:val="none"/>
        </w:rPr>
        <w:fldChar w:fldCharType="begin"/>
      </w:r>
      <w:r>
        <w:rPr>
          <w:highlight w:val="none"/>
        </w:rPr>
        <w:instrText xml:space="preserve"> PAGEREF _Toc14100 </w:instrText>
      </w:r>
      <w:r>
        <w:rPr>
          <w:highlight w:val="none"/>
        </w:rPr>
        <w:fldChar w:fldCharType="separate"/>
      </w:r>
      <w:r>
        <w:rPr>
          <w:highlight w:val="none"/>
        </w:rPr>
        <w:t>191</w:t>
      </w:r>
      <w:r>
        <w:rPr>
          <w:highlight w:val="none"/>
        </w:rPr>
        <w:fldChar w:fldCharType="end"/>
      </w:r>
      <w:r>
        <w:rPr>
          <w:highlight w:val="none"/>
        </w:rPr>
        <w:fldChar w:fldCharType="end"/>
      </w:r>
    </w:p>
    <w:p w14:paraId="75C88D76">
      <w:pPr>
        <w:pStyle w:val="6"/>
        <w:tabs>
          <w:tab w:val="right" w:leader="dot" w:pos="8392"/>
        </w:tabs>
        <w:rPr>
          <w:highlight w:val="none"/>
        </w:rPr>
      </w:pPr>
      <w:r>
        <w:rPr>
          <w:highlight w:val="none"/>
        </w:rPr>
        <w:fldChar w:fldCharType="begin"/>
      </w:r>
      <w:r>
        <w:rPr>
          <w:highlight w:val="none"/>
        </w:rPr>
        <w:instrText xml:space="preserve"> HYPERLINK \l _Toc6944 </w:instrText>
      </w:r>
      <w:r>
        <w:rPr>
          <w:highlight w:val="none"/>
        </w:rPr>
        <w:fldChar w:fldCharType="separate"/>
      </w:r>
      <w:r>
        <w:rPr>
          <w:rFonts w:hint="default" w:ascii="黑体" w:hAnsi="黑体" w:cs="黑体"/>
          <w:bCs/>
          <w:highlight w:val="none"/>
        </w:rPr>
        <w:t>189.统筹地区以外交通、食宿费申领办事指南</w:t>
      </w:r>
      <w:r>
        <w:rPr>
          <w:highlight w:val="none"/>
        </w:rPr>
        <w:tab/>
      </w:r>
      <w:r>
        <w:rPr>
          <w:highlight w:val="none"/>
        </w:rPr>
        <w:fldChar w:fldCharType="begin"/>
      </w:r>
      <w:r>
        <w:rPr>
          <w:highlight w:val="none"/>
        </w:rPr>
        <w:instrText xml:space="preserve"> PAGEREF _Toc6944 </w:instrText>
      </w:r>
      <w:r>
        <w:rPr>
          <w:highlight w:val="none"/>
        </w:rPr>
        <w:fldChar w:fldCharType="separate"/>
      </w:r>
      <w:r>
        <w:rPr>
          <w:highlight w:val="none"/>
        </w:rPr>
        <w:t>192</w:t>
      </w:r>
      <w:r>
        <w:rPr>
          <w:highlight w:val="none"/>
        </w:rPr>
        <w:fldChar w:fldCharType="end"/>
      </w:r>
      <w:r>
        <w:rPr>
          <w:highlight w:val="none"/>
        </w:rPr>
        <w:fldChar w:fldCharType="end"/>
      </w:r>
    </w:p>
    <w:p w14:paraId="5ACAF719">
      <w:pPr>
        <w:pStyle w:val="6"/>
        <w:tabs>
          <w:tab w:val="right" w:leader="dot" w:pos="8392"/>
        </w:tabs>
        <w:rPr>
          <w:highlight w:val="none"/>
        </w:rPr>
      </w:pPr>
      <w:r>
        <w:rPr>
          <w:highlight w:val="none"/>
        </w:rPr>
        <w:fldChar w:fldCharType="begin"/>
      </w:r>
      <w:r>
        <w:rPr>
          <w:highlight w:val="none"/>
        </w:rPr>
        <w:instrText xml:space="preserve"> HYPERLINK \l _Toc15089 </w:instrText>
      </w:r>
      <w:r>
        <w:rPr>
          <w:highlight w:val="none"/>
        </w:rPr>
        <w:fldChar w:fldCharType="separate"/>
      </w:r>
      <w:r>
        <w:rPr>
          <w:rFonts w:hint="default" w:ascii="黑体" w:hAnsi="黑体" w:cs="黑体"/>
          <w:bCs/>
          <w:highlight w:val="none"/>
        </w:rPr>
        <w:t>190.一次性工伤医疗补助金申领办事指南</w:t>
      </w:r>
      <w:r>
        <w:rPr>
          <w:highlight w:val="none"/>
        </w:rPr>
        <w:tab/>
      </w:r>
      <w:r>
        <w:rPr>
          <w:highlight w:val="none"/>
        </w:rPr>
        <w:fldChar w:fldCharType="begin"/>
      </w:r>
      <w:r>
        <w:rPr>
          <w:highlight w:val="none"/>
        </w:rPr>
        <w:instrText xml:space="preserve"> PAGEREF _Toc15089 </w:instrText>
      </w:r>
      <w:r>
        <w:rPr>
          <w:highlight w:val="none"/>
        </w:rPr>
        <w:fldChar w:fldCharType="separate"/>
      </w:r>
      <w:r>
        <w:rPr>
          <w:highlight w:val="none"/>
        </w:rPr>
        <w:t>193</w:t>
      </w:r>
      <w:r>
        <w:rPr>
          <w:highlight w:val="none"/>
        </w:rPr>
        <w:fldChar w:fldCharType="end"/>
      </w:r>
      <w:r>
        <w:rPr>
          <w:highlight w:val="none"/>
        </w:rPr>
        <w:fldChar w:fldCharType="end"/>
      </w:r>
    </w:p>
    <w:p w14:paraId="31233AEE">
      <w:pPr>
        <w:pStyle w:val="6"/>
        <w:tabs>
          <w:tab w:val="right" w:leader="dot" w:pos="8392"/>
        </w:tabs>
        <w:rPr>
          <w:highlight w:val="none"/>
        </w:rPr>
      </w:pPr>
      <w:r>
        <w:rPr>
          <w:highlight w:val="none"/>
        </w:rPr>
        <w:fldChar w:fldCharType="begin"/>
      </w:r>
      <w:r>
        <w:rPr>
          <w:highlight w:val="none"/>
        </w:rPr>
        <w:instrText xml:space="preserve"> HYPERLINK \l _Toc10320 </w:instrText>
      </w:r>
      <w:r>
        <w:rPr>
          <w:highlight w:val="none"/>
        </w:rPr>
        <w:fldChar w:fldCharType="separate"/>
      </w:r>
      <w:r>
        <w:rPr>
          <w:rFonts w:hint="default" w:ascii="黑体" w:hAnsi="黑体" w:cs="黑体"/>
          <w:bCs/>
          <w:highlight w:val="none"/>
        </w:rPr>
        <w:t>191.辅助器具配置（更换）费用申报办事指南</w:t>
      </w:r>
      <w:r>
        <w:rPr>
          <w:highlight w:val="none"/>
        </w:rPr>
        <w:tab/>
      </w:r>
      <w:r>
        <w:rPr>
          <w:highlight w:val="none"/>
        </w:rPr>
        <w:fldChar w:fldCharType="begin"/>
      </w:r>
      <w:r>
        <w:rPr>
          <w:highlight w:val="none"/>
        </w:rPr>
        <w:instrText xml:space="preserve"> PAGEREF _Toc10320 </w:instrText>
      </w:r>
      <w:r>
        <w:rPr>
          <w:highlight w:val="none"/>
        </w:rPr>
        <w:fldChar w:fldCharType="separate"/>
      </w:r>
      <w:r>
        <w:rPr>
          <w:highlight w:val="none"/>
        </w:rPr>
        <w:t>194</w:t>
      </w:r>
      <w:r>
        <w:rPr>
          <w:highlight w:val="none"/>
        </w:rPr>
        <w:fldChar w:fldCharType="end"/>
      </w:r>
      <w:r>
        <w:rPr>
          <w:highlight w:val="none"/>
        </w:rPr>
        <w:fldChar w:fldCharType="end"/>
      </w:r>
    </w:p>
    <w:p w14:paraId="2AD5D2C3">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_Toc10155 </w:instrText>
      </w:r>
      <w:r>
        <w:rPr>
          <w:highlight w:val="none"/>
        </w:rPr>
        <w:fldChar w:fldCharType="separate"/>
      </w:r>
      <w:r>
        <w:rPr>
          <w:rFonts w:hint="eastAsia" w:ascii="黑体" w:hAnsi="黑体" w:eastAsia="黑体" w:cs="黑体"/>
          <w:bCs/>
          <w:highlight w:val="none"/>
        </w:rPr>
        <w:t>192.</w:t>
      </w:r>
      <w:r>
        <w:rPr>
          <w:rFonts w:hint="default" w:ascii="黑体" w:hAnsi="黑体" w:cs="黑体"/>
          <w:bCs/>
          <w:highlight w:val="none"/>
        </w:rPr>
        <w:t>伤残待遇申领（一次性伤残补助金、伤残津贴和生活护理费）</w:t>
      </w:r>
    </w:p>
    <w:p w14:paraId="2CF286A2">
      <w:pPr>
        <w:pStyle w:val="6"/>
        <w:tabs>
          <w:tab w:val="right" w:leader="dot" w:pos="8392"/>
        </w:tabs>
        <w:ind w:firstLine="480" w:firstLineChars="200"/>
        <w:rPr>
          <w:highlight w:val="none"/>
        </w:rPr>
      </w:pPr>
      <w:r>
        <w:rPr>
          <w:rFonts w:hint="default" w:ascii="黑体" w:hAnsi="黑体" w:cs="黑体"/>
          <w:bCs/>
          <w:highlight w:val="none"/>
        </w:rPr>
        <w:t>办事指南</w:t>
      </w:r>
      <w:r>
        <w:rPr>
          <w:highlight w:val="none"/>
        </w:rPr>
        <w:tab/>
      </w:r>
      <w:r>
        <w:rPr>
          <w:highlight w:val="none"/>
        </w:rPr>
        <w:fldChar w:fldCharType="begin"/>
      </w:r>
      <w:r>
        <w:rPr>
          <w:highlight w:val="none"/>
        </w:rPr>
        <w:instrText xml:space="preserve"> PAGEREF _Toc10155 </w:instrText>
      </w:r>
      <w:r>
        <w:rPr>
          <w:highlight w:val="none"/>
        </w:rPr>
        <w:fldChar w:fldCharType="separate"/>
      </w:r>
      <w:r>
        <w:rPr>
          <w:highlight w:val="none"/>
        </w:rPr>
        <w:t>195</w:t>
      </w:r>
      <w:r>
        <w:rPr>
          <w:highlight w:val="none"/>
        </w:rPr>
        <w:fldChar w:fldCharType="end"/>
      </w:r>
      <w:r>
        <w:rPr>
          <w:highlight w:val="none"/>
        </w:rPr>
        <w:fldChar w:fldCharType="end"/>
      </w:r>
    </w:p>
    <w:p w14:paraId="37C7E26B">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_Toc2403 </w:instrText>
      </w:r>
      <w:r>
        <w:rPr>
          <w:highlight w:val="none"/>
        </w:rPr>
        <w:fldChar w:fldCharType="separate"/>
      </w:r>
      <w:r>
        <w:rPr>
          <w:rFonts w:hint="eastAsia" w:ascii="黑体" w:hAnsi="黑体" w:eastAsia="黑体" w:cs="黑体"/>
          <w:bCs/>
          <w:highlight w:val="none"/>
        </w:rPr>
        <w:t>193.</w:t>
      </w:r>
      <w:r>
        <w:rPr>
          <w:rFonts w:hint="default" w:ascii="黑体" w:hAnsi="黑体" w:cs="黑体"/>
          <w:bCs/>
          <w:highlight w:val="none"/>
        </w:rPr>
        <w:t>一次性工亡补助金（含生活困难，预支50%确认）、丧葬补助金申领</w:t>
      </w:r>
    </w:p>
    <w:p w14:paraId="1E482D72">
      <w:pPr>
        <w:pStyle w:val="6"/>
        <w:tabs>
          <w:tab w:val="right" w:leader="dot" w:pos="8392"/>
        </w:tabs>
        <w:ind w:firstLine="480" w:firstLineChars="200"/>
        <w:rPr>
          <w:highlight w:val="none"/>
        </w:rPr>
      </w:pPr>
      <w:r>
        <w:rPr>
          <w:rFonts w:hint="default" w:ascii="黑体" w:hAnsi="黑体" w:cs="黑体"/>
          <w:bCs/>
          <w:highlight w:val="none"/>
        </w:rPr>
        <w:t>办事指南</w:t>
      </w:r>
      <w:r>
        <w:rPr>
          <w:highlight w:val="none"/>
        </w:rPr>
        <w:tab/>
      </w:r>
      <w:r>
        <w:rPr>
          <w:highlight w:val="none"/>
        </w:rPr>
        <w:fldChar w:fldCharType="begin"/>
      </w:r>
      <w:r>
        <w:rPr>
          <w:highlight w:val="none"/>
        </w:rPr>
        <w:instrText xml:space="preserve"> PAGEREF _Toc2403 </w:instrText>
      </w:r>
      <w:r>
        <w:rPr>
          <w:highlight w:val="none"/>
        </w:rPr>
        <w:fldChar w:fldCharType="separate"/>
      </w:r>
      <w:r>
        <w:rPr>
          <w:highlight w:val="none"/>
        </w:rPr>
        <w:t>196</w:t>
      </w:r>
      <w:r>
        <w:rPr>
          <w:highlight w:val="none"/>
        </w:rPr>
        <w:fldChar w:fldCharType="end"/>
      </w:r>
      <w:r>
        <w:rPr>
          <w:highlight w:val="none"/>
        </w:rPr>
        <w:fldChar w:fldCharType="end"/>
      </w:r>
    </w:p>
    <w:p w14:paraId="501E2C3A">
      <w:pPr>
        <w:pStyle w:val="6"/>
        <w:tabs>
          <w:tab w:val="right" w:leader="dot" w:pos="8392"/>
        </w:tabs>
        <w:rPr>
          <w:highlight w:val="none"/>
        </w:rPr>
      </w:pPr>
      <w:r>
        <w:rPr>
          <w:highlight w:val="none"/>
        </w:rPr>
        <w:fldChar w:fldCharType="begin"/>
      </w:r>
      <w:r>
        <w:rPr>
          <w:highlight w:val="none"/>
        </w:rPr>
        <w:instrText xml:space="preserve"> HYPERLINK \l _Toc25168 </w:instrText>
      </w:r>
      <w:r>
        <w:rPr>
          <w:highlight w:val="none"/>
        </w:rPr>
        <w:fldChar w:fldCharType="separate"/>
      </w:r>
      <w:r>
        <w:rPr>
          <w:rFonts w:hint="default" w:ascii="黑体" w:hAnsi="黑体" w:cs="黑体"/>
          <w:bCs/>
          <w:highlight w:val="none"/>
        </w:rPr>
        <w:t>194.工亡人员供养亲属抚恤金申领办事指南</w:t>
      </w:r>
      <w:r>
        <w:rPr>
          <w:highlight w:val="none"/>
        </w:rPr>
        <w:tab/>
      </w:r>
      <w:r>
        <w:rPr>
          <w:highlight w:val="none"/>
        </w:rPr>
        <w:fldChar w:fldCharType="begin"/>
      </w:r>
      <w:r>
        <w:rPr>
          <w:highlight w:val="none"/>
        </w:rPr>
        <w:instrText xml:space="preserve"> PAGEREF _Toc25168 </w:instrText>
      </w:r>
      <w:r>
        <w:rPr>
          <w:highlight w:val="none"/>
        </w:rPr>
        <w:fldChar w:fldCharType="separate"/>
      </w:r>
      <w:r>
        <w:rPr>
          <w:highlight w:val="none"/>
        </w:rPr>
        <w:t>197</w:t>
      </w:r>
      <w:r>
        <w:rPr>
          <w:highlight w:val="none"/>
        </w:rPr>
        <w:fldChar w:fldCharType="end"/>
      </w:r>
      <w:r>
        <w:rPr>
          <w:highlight w:val="none"/>
        </w:rPr>
        <w:fldChar w:fldCharType="end"/>
      </w:r>
    </w:p>
    <w:p w14:paraId="699AFB42">
      <w:pPr>
        <w:pStyle w:val="6"/>
        <w:tabs>
          <w:tab w:val="right" w:leader="dot" w:pos="8392"/>
        </w:tabs>
        <w:rPr>
          <w:highlight w:val="none"/>
        </w:rPr>
      </w:pPr>
      <w:r>
        <w:rPr>
          <w:highlight w:val="none"/>
        </w:rPr>
        <w:fldChar w:fldCharType="begin"/>
      </w:r>
      <w:r>
        <w:rPr>
          <w:highlight w:val="none"/>
        </w:rPr>
        <w:instrText xml:space="preserve"> HYPERLINK \l _Toc17655 </w:instrText>
      </w:r>
      <w:r>
        <w:rPr>
          <w:highlight w:val="none"/>
        </w:rPr>
        <w:fldChar w:fldCharType="separate"/>
      </w:r>
      <w:r>
        <w:rPr>
          <w:rFonts w:hint="default" w:ascii="黑体" w:hAnsi="黑体" w:cs="黑体"/>
          <w:bCs/>
          <w:highlight w:val="none"/>
        </w:rPr>
        <w:t>195.工伤保险待遇变更办事指南</w:t>
      </w:r>
      <w:r>
        <w:rPr>
          <w:highlight w:val="none"/>
        </w:rPr>
        <w:tab/>
      </w:r>
      <w:r>
        <w:rPr>
          <w:highlight w:val="none"/>
        </w:rPr>
        <w:fldChar w:fldCharType="begin"/>
      </w:r>
      <w:r>
        <w:rPr>
          <w:highlight w:val="none"/>
        </w:rPr>
        <w:instrText xml:space="preserve"> PAGEREF _Toc17655 </w:instrText>
      </w:r>
      <w:r>
        <w:rPr>
          <w:highlight w:val="none"/>
        </w:rPr>
        <w:fldChar w:fldCharType="separate"/>
      </w:r>
      <w:r>
        <w:rPr>
          <w:highlight w:val="none"/>
        </w:rPr>
        <w:t>198</w:t>
      </w:r>
      <w:r>
        <w:rPr>
          <w:highlight w:val="none"/>
        </w:rPr>
        <w:fldChar w:fldCharType="end"/>
      </w:r>
      <w:r>
        <w:rPr>
          <w:highlight w:val="none"/>
        </w:rPr>
        <w:fldChar w:fldCharType="end"/>
      </w:r>
    </w:p>
    <w:p w14:paraId="20F11CE8">
      <w:pPr>
        <w:pStyle w:val="6"/>
        <w:tabs>
          <w:tab w:val="right" w:leader="dot" w:pos="8392"/>
        </w:tabs>
        <w:rPr>
          <w:highlight w:val="none"/>
        </w:rPr>
      </w:pPr>
      <w:r>
        <w:rPr>
          <w:highlight w:val="none"/>
        </w:rPr>
        <w:fldChar w:fldCharType="begin"/>
      </w:r>
      <w:r>
        <w:rPr>
          <w:highlight w:val="none"/>
        </w:rPr>
        <w:instrText xml:space="preserve"> HYPERLINK \l _Toc23980 </w:instrText>
      </w:r>
      <w:r>
        <w:rPr>
          <w:highlight w:val="none"/>
        </w:rPr>
        <w:fldChar w:fldCharType="separate"/>
      </w:r>
      <w:r>
        <w:rPr>
          <w:rFonts w:hint="default" w:ascii="黑体" w:hAnsi="黑体" w:cs="黑体"/>
          <w:highlight w:val="none"/>
        </w:rPr>
        <w:t>196.</w:t>
      </w:r>
      <w:r>
        <w:rPr>
          <w:rFonts w:hint="default" w:ascii="黑体" w:hAnsi="黑体" w:cs="黑体"/>
          <w:kern w:val="44"/>
          <w:highlight w:val="none"/>
        </w:rPr>
        <w:t>工伤保险待遇撤销办事指南</w:t>
      </w:r>
      <w:r>
        <w:rPr>
          <w:highlight w:val="none"/>
        </w:rPr>
        <w:tab/>
      </w:r>
      <w:r>
        <w:rPr>
          <w:highlight w:val="none"/>
        </w:rPr>
        <w:fldChar w:fldCharType="begin"/>
      </w:r>
      <w:r>
        <w:rPr>
          <w:highlight w:val="none"/>
        </w:rPr>
        <w:instrText xml:space="preserve"> PAGEREF _Toc23980 </w:instrText>
      </w:r>
      <w:r>
        <w:rPr>
          <w:highlight w:val="none"/>
        </w:rPr>
        <w:fldChar w:fldCharType="separate"/>
      </w:r>
      <w:r>
        <w:rPr>
          <w:highlight w:val="none"/>
        </w:rPr>
        <w:t>199</w:t>
      </w:r>
      <w:r>
        <w:rPr>
          <w:highlight w:val="none"/>
        </w:rPr>
        <w:fldChar w:fldCharType="end"/>
      </w:r>
      <w:r>
        <w:rPr>
          <w:highlight w:val="none"/>
        </w:rPr>
        <w:fldChar w:fldCharType="end"/>
      </w:r>
    </w:p>
    <w:p w14:paraId="674D7A02">
      <w:pPr>
        <w:pStyle w:val="6"/>
        <w:tabs>
          <w:tab w:val="right" w:leader="dot" w:pos="8392"/>
        </w:tabs>
        <w:rPr>
          <w:highlight w:val="none"/>
        </w:rPr>
      </w:pPr>
      <w:r>
        <w:rPr>
          <w:highlight w:val="none"/>
        </w:rPr>
        <w:fldChar w:fldCharType="begin"/>
      </w:r>
      <w:r>
        <w:rPr>
          <w:highlight w:val="none"/>
        </w:rPr>
        <w:instrText xml:space="preserve"> HYPERLINK \l _Toc30405 </w:instrText>
      </w:r>
      <w:r>
        <w:rPr>
          <w:highlight w:val="none"/>
        </w:rPr>
        <w:fldChar w:fldCharType="separate"/>
      </w:r>
      <w:r>
        <w:rPr>
          <w:rFonts w:hint="default" w:ascii="黑体" w:hAnsi="黑体" w:cs="黑体"/>
          <w:bCs/>
          <w:highlight w:val="none"/>
        </w:rPr>
        <w:t>197.工伤保险定期待遇零星调整申请办事指南</w:t>
      </w:r>
      <w:r>
        <w:rPr>
          <w:highlight w:val="none"/>
        </w:rPr>
        <w:tab/>
      </w:r>
      <w:r>
        <w:rPr>
          <w:highlight w:val="none"/>
        </w:rPr>
        <w:fldChar w:fldCharType="begin"/>
      </w:r>
      <w:r>
        <w:rPr>
          <w:highlight w:val="none"/>
        </w:rPr>
        <w:instrText xml:space="preserve"> PAGEREF _Toc30405 </w:instrText>
      </w:r>
      <w:r>
        <w:rPr>
          <w:highlight w:val="none"/>
        </w:rPr>
        <w:fldChar w:fldCharType="separate"/>
      </w:r>
      <w:r>
        <w:rPr>
          <w:highlight w:val="none"/>
        </w:rPr>
        <w:t>200</w:t>
      </w:r>
      <w:r>
        <w:rPr>
          <w:highlight w:val="none"/>
        </w:rPr>
        <w:fldChar w:fldCharType="end"/>
      </w:r>
      <w:r>
        <w:rPr>
          <w:highlight w:val="none"/>
        </w:rPr>
        <w:fldChar w:fldCharType="end"/>
      </w:r>
    </w:p>
    <w:p w14:paraId="544FBF1E">
      <w:pPr>
        <w:pStyle w:val="6"/>
        <w:tabs>
          <w:tab w:val="right" w:leader="dot" w:pos="8392"/>
        </w:tabs>
        <w:rPr>
          <w:highlight w:val="none"/>
        </w:rPr>
      </w:pPr>
      <w:r>
        <w:rPr>
          <w:highlight w:val="none"/>
        </w:rPr>
        <w:fldChar w:fldCharType="begin"/>
      </w:r>
      <w:r>
        <w:rPr>
          <w:highlight w:val="none"/>
        </w:rPr>
        <w:instrText xml:space="preserve"> HYPERLINK \l _Toc21054 </w:instrText>
      </w:r>
      <w:r>
        <w:rPr>
          <w:highlight w:val="none"/>
        </w:rPr>
        <w:fldChar w:fldCharType="separate"/>
      </w:r>
      <w:r>
        <w:rPr>
          <w:rFonts w:hint="eastAsia" w:ascii="黑体" w:hAnsi="黑体" w:eastAsia="黑体" w:cs="黑体"/>
          <w:bCs/>
          <w:highlight w:val="none"/>
        </w:rPr>
        <w:t>198.</w:t>
      </w:r>
      <w:r>
        <w:rPr>
          <w:rFonts w:hint="default" w:ascii="黑体" w:hAnsi="黑体" w:cs="黑体"/>
          <w:bCs/>
          <w:highlight w:val="none"/>
        </w:rPr>
        <w:t>工伤保险待遇先行支付办事指南</w:t>
      </w:r>
      <w:r>
        <w:rPr>
          <w:highlight w:val="none"/>
        </w:rPr>
        <w:tab/>
      </w:r>
      <w:r>
        <w:rPr>
          <w:highlight w:val="none"/>
        </w:rPr>
        <w:fldChar w:fldCharType="begin"/>
      </w:r>
      <w:r>
        <w:rPr>
          <w:highlight w:val="none"/>
        </w:rPr>
        <w:instrText xml:space="preserve"> PAGEREF _Toc21054 </w:instrText>
      </w:r>
      <w:r>
        <w:rPr>
          <w:highlight w:val="none"/>
        </w:rPr>
        <w:fldChar w:fldCharType="separate"/>
      </w:r>
      <w:r>
        <w:rPr>
          <w:highlight w:val="none"/>
        </w:rPr>
        <w:t>201</w:t>
      </w:r>
      <w:r>
        <w:rPr>
          <w:highlight w:val="none"/>
        </w:rPr>
        <w:fldChar w:fldCharType="end"/>
      </w:r>
      <w:r>
        <w:rPr>
          <w:highlight w:val="none"/>
        </w:rPr>
        <w:fldChar w:fldCharType="end"/>
      </w:r>
    </w:p>
    <w:p w14:paraId="22391C5F">
      <w:pPr>
        <w:pStyle w:val="6"/>
        <w:tabs>
          <w:tab w:val="right" w:leader="dot" w:pos="8392"/>
        </w:tabs>
        <w:rPr>
          <w:highlight w:val="none"/>
        </w:rPr>
      </w:pPr>
      <w:r>
        <w:rPr>
          <w:highlight w:val="none"/>
        </w:rPr>
        <w:fldChar w:fldCharType="begin"/>
      </w:r>
      <w:r>
        <w:rPr>
          <w:highlight w:val="none"/>
        </w:rPr>
        <w:instrText xml:space="preserve"> HYPERLINK \l _Toc6712 </w:instrText>
      </w:r>
      <w:r>
        <w:rPr>
          <w:highlight w:val="none"/>
        </w:rPr>
        <w:fldChar w:fldCharType="separate"/>
      </w:r>
      <w:r>
        <w:rPr>
          <w:rFonts w:hint="default" w:ascii="黑体" w:hAnsi="黑体" w:cs="黑体"/>
          <w:bCs/>
          <w:highlight w:val="none"/>
        </w:rPr>
        <w:t>199.破产企业工伤职工移交工伤保险基金管理申请办事指南</w:t>
      </w:r>
      <w:r>
        <w:rPr>
          <w:highlight w:val="none"/>
        </w:rPr>
        <w:tab/>
      </w:r>
      <w:r>
        <w:rPr>
          <w:highlight w:val="none"/>
        </w:rPr>
        <w:fldChar w:fldCharType="begin"/>
      </w:r>
      <w:r>
        <w:rPr>
          <w:highlight w:val="none"/>
        </w:rPr>
        <w:instrText xml:space="preserve"> PAGEREF _Toc6712 </w:instrText>
      </w:r>
      <w:r>
        <w:rPr>
          <w:highlight w:val="none"/>
        </w:rPr>
        <w:fldChar w:fldCharType="separate"/>
      </w:r>
      <w:r>
        <w:rPr>
          <w:highlight w:val="none"/>
        </w:rPr>
        <w:t>202</w:t>
      </w:r>
      <w:r>
        <w:rPr>
          <w:highlight w:val="none"/>
        </w:rPr>
        <w:fldChar w:fldCharType="end"/>
      </w:r>
      <w:r>
        <w:rPr>
          <w:highlight w:val="none"/>
        </w:rPr>
        <w:fldChar w:fldCharType="end"/>
      </w:r>
    </w:p>
    <w:p w14:paraId="490964A0">
      <w:pPr>
        <w:pStyle w:val="6"/>
        <w:tabs>
          <w:tab w:val="right" w:leader="dot" w:pos="8392"/>
        </w:tabs>
        <w:rPr>
          <w:highlight w:val="none"/>
        </w:rPr>
      </w:pPr>
      <w:r>
        <w:rPr>
          <w:highlight w:val="none"/>
        </w:rPr>
        <w:fldChar w:fldCharType="begin"/>
      </w:r>
      <w:r>
        <w:rPr>
          <w:highlight w:val="none"/>
        </w:rPr>
        <w:instrText xml:space="preserve"> HYPERLINK \l _Toc1803 </w:instrText>
      </w:r>
      <w:r>
        <w:rPr>
          <w:highlight w:val="none"/>
        </w:rPr>
        <w:fldChar w:fldCharType="separate"/>
      </w:r>
      <w:r>
        <w:rPr>
          <w:rFonts w:hint="default" w:ascii="黑体" w:hAnsi="黑体" w:cs="黑体"/>
          <w:bCs/>
          <w:highlight w:val="none"/>
        </w:rPr>
        <w:t>200.工伤保险定期待遇暂停申请办事指南</w:t>
      </w:r>
      <w:r>
        <w:rPr>
          <w:highlight w:val="none"/>
        </w:rPr>
        <w:tab/>
      </w:r>
      <w:r>
        <w:rPr>
          <w:highlight w:val="none"/>
        </w:rPr>
        <w:fldChar w:fldCharType="begin"/>
      </w:r>
      <w:r>
        <w:rPr>
          <w:highlight w:val="none"/>
        </w:rPr>
        <w:instrText xml:space="preserve"> PAGEREF _Toc1803 </w:instrText>
      </w:r>
      <w:r>
        <w:rPr>
          <w:highlight w:val="none"/>
        </w:rPr>
        <w:fldChar w:fldCharType="separate"/>
      </w:r>
      <w:r>
        <w:rPr>
          <w:highlight w:val="none"/>
        </w:rPr>
        <w:t>203</w:t>
      </w:r>
      <w:r>
        <w:rPr>
          <w:highlight w:val="none"/>
        </w:rPr>
        <w:fldChar w:fldCharType="end"/>
      </w:r>
      <w:r>
        <w:rPr>
          <w:highlight w:val="none"/>
        </w:rPr>
        <w:fldChar w:fldCharType="end"/>
      </w:r>
    </w:p>
    <w:p w14:paraId="3B3C3597">
      <w:pPr>
        <w:pStyle w:val="6"/>
        <w:tabs>
          <w:tab w:val="right" w:leader="dot" w:pos="8392"/>
        </w:tabs>
        <w:rPr>
          <w:highlight w:val="none"/>
        </w:rPr>
      </w:pPr>
      <w:r>
        <w:rPr>
          <w:highlight w:val="none"/>
        </w:rPr>
        <w:fldChar w:fldCharType="begin"/>
      </w:r>
      <w:r>
        <w:rPr>
          <w:highlight w:val="none"/>
        </w:rPr>
        <w:instrText xml:space="preserve"> HYPERLINK \l _Toc13945 </w:instrText>
      </w:r>
      <w:r>
        <w:rPr>
          <w:highlight w:val="none"/>
        </w:rPr>
        <w:fldChar w:fldCharType="separate"/>
      </w:r>
      <w:r>
        <w:rPr>
          <w:rFonts w:hint="default" w:ascii="黑体" w:hAnsi="黑体" w:cs="黑体"/>
          <w:bCs/>
          <w:highlight w:val="none"/>
        </w:rPr>
        <w:t>201.工伤保险定期待遇恢复申请办事指南</w:t>
      </w:r>
      <w:r>
        <w:rPr>
          <w:highlight w:val="none"/>
        </w:rPr>
        <w:tab/>
      </w:r>
      <w:r>
        <w:rPr>
          <w:highlight w:val="none"/>
        </w:rPr>
        <w:fldChar w:fldCharType="begin"/>
      </w:r>
      <w:r>
        <w:rPr>
          <w:highlight w:val="none"/>
        </w:rPr>
        <w:instrText xml:space="preserve"> PAGEREF _Toc13945 </w:instrText>
      </w:r>
      <w:r>
        <w:rPr>
          <w:highlight w:val="none"/>
        </w:rPr>
        <w:fldChar w:fldCharType="separate"/>
      </w:r>
      <w:r>
        <w:rPr>
          <w:highlight w:val="none"/>
        </w:rPr>
        <w:t>204</w:t>
      </w:r>
      <w:r>
        <w:rPr>
          <w:highlight w:val="none"/>
        </w:rPr>
        <w:fldChar w:fldCharType="end"/>
      </w:r>
      <w:r>
        <w:rPr>
          <w:highlight w:val="none"/>
        </w:rPr>
        <w:fldChar w:fldCharType="end"/>
      </w:r>
    </w:p>
    <w:p w14:paraId="7703D8C0">
      <w:pPr>
        <w:pStyle w:val="6"/>
        <w:tabs>
          <w:tab w:val="right" w:leader="dot" w:pos="8392"/>
        </w:tabs>
        <w:rPr>
          <w:highlight w:val="none"/>
        </w:rPr>
      </w:pPr>
      <w:r>
        <w:rPr>
          <w:highlight w:val="none"/>
        </w:rPr>
        <w:fldChar w:fldCharType="begin"/>
      </w:r>
      <w:r>
        <w:rPr>
          <w:highlight w:val="none"/>
        </w:rPr>
        <w:instrText xml:space="preserve"> HYPERLINK \l _Toc14829 </w:instrText>
      </w:r>
      <w:r>
        <w:rPr>
          <w:highlight w:val="none"/>
        </w:rPr>
        <w:fldChar w:fldCharType="separate"/>
      </w:r>
      <w:r>
        <w:rPr>
          <w:rFonts w:hint="default" w:ascii="黑体" w:hAnsi="黑体" w:cs="黑体"/>
          <w:bCs/>
          <w:highlight w:val="none"/>
        </w:rPr>
        <w:t>202.工伤保险定期待遇补发申请办事指南</w:t>
      </w:r>
      <w:r>
        <w:rPr>
          <w:highlight w:val="none"/>
        </w:rPr>
        <w:tab/>
      </w:r>
      <w:r>
        <w:rPr>
          <w:highlight w:val="none"/>
        </w:rPr>
        <w:fldChar w:fldCharType="begin"/>
      </w:r>
      <w:r>
        <w:rPr>
          <w:highlight w:val="none"/>
        </w:rPr>
        <w:instrText xml:space="preserve"> PAGEREF _Toc14829 </w:instrText>
      </w:r>
      <w:r>
        <w:rPr>
          <w:highlight w:val="none"/>
        </w:rPr>
        <w:fldChar w:fldCharType="separate"/>
      </w:r>
      <w:r>
        <w:rPr>
          <w:highlight w:val="none"/>
        </w:rPr>
        <w:t>205</w:t>
      </w:r>
      <w:r>
        <w:rPr>
          <w:highlight w:val="none"/>
        </w:rPr>
        <w:fldChar w:fldCharType="end"/>
      </w:r>
      <w:r>
        <w:rPr>
          <w:highlight w:val="none"/>
        </w:rPr>
        <w:fldChar w:fldCharType="end"/>
      </w:r>
    </w:p>
    <w:p w14:paraId="2F87EBEE">
      <w:pPr>
        <w:pStyle w:val="6"/>
        <w:tabs>
          <w:tab w:val="right" w:leader="dot" w:pos="8392"/>
        </w:tabs>
        <w:rPr>
          <w:highlight w:val="none"/>
        </w:rPr>
      </w:pPr>
      <w:r>
        <w:rPr>
          <w:highlight w:val="none"/>
        </w:rPr>
        <w:fldChar w:fldCharType="begin"/>
      </w:r>
      <w:r>
        <w:rPr>
          <w:highlight w:val="none"/>
        </w:rPr>
        <w:instrText xml:space="preserve"> HYPERLINK \l _Toc24585 </w:instrText>
      </w:r>
      <w:r>
        <w:rPr>
          <w:highlight w:val="none"/>
        </w:rPr>
        <w:fldChar w:fldCharType="separate"/>
      </w:r>
      <w:r>
        <w:rPr>
          <w:rFonts w:hint="default" w:ascii="黑体" w:hAnsi="黑体" w:cs="黑体"/>
          <w:bCs/>
          <w:highlight w:val="none"/>
        </w:rPr>
        <w:t>203.工伤保险定期待遇退回申请办事指南</w:t>
      </w:r>
      <w:r>
        <w:rPr>
          <w:highlight w:val="none"/>
        </w:rPr>
        <w:tab/>
      </w:r>
      <w:r>
        <w:rPr>
          <w:highlight w:val="none"/>
        </w:rPr>
        <w:fldChar w:fldCharType="begin"/>
      </w:r>
      <w:r>
        <w:rPr>
          <w:highlight w:val="none"/>
        </w:rPr>
        <w:instrText xml:space="preserve"> PAGEREF _Toc24585 </w:instrText>
      </w:r>
      <w:r>
        <w:rPr>
          <w:highlight w:val="none"/>
        </w:rPr>
        <w:fldChar w:fldCharType="separate"/>
      </w:r>
      <w:r>
        <w:rPr>
          <w:highlight w:val="none"/>
        </w:rPr>
        <w:t>206</w:t>
      </w:r>
      <w:r>
        <w:rPr>
          <w:highlight w:val="none"/>
        </w:rPr>
        <w:fldChar w:fldCharType="end"/>
      </w:r>
      <w:r>
        <w:rPr>
          <w:highlight w:val="none"/>
        </w:rPr>
        <w:fldChar w:fldCharType="end"/>
      </w:r>
    </w:p>
    <w:p w14:paraId="192B6BD2">
      <w:pPr>
        <w:pStyle w:val="6"/>
        <w:tabs>
          <w:tab w:val="right" w:leader="dot" w:pos="8392"/>
        </w:tabs>
        <w:rPr>
          <w:highlight w:val="none"/>
        </w:rPr>
      </w:pPr>
      <w:r>
        <w:rPr>
          <w:highlight w:val="none"/>
        </w:rPr>
        <w:fldChar w:fldCharType="begin"/>
      </w:r>
      <w:r>
        <w:rPr>
          <w:highlight w:val="none"/>
        </w:rPr>
        <w:instrText xml:space="preserve"> HYPERLINK \l _Toc27454 </w:instrText>
      </w:r>
      <w:r>
        <w:rPr>
          <w:highlight w:val="none"/>
        </w:rPr>
        <w:fldChar w:fldCharType="separate"/>
      </w:r>
      <w:r>
        <w:rPr>
          <w:rFonts w:hint="eastAsia" w:ascii="黑体" w:hAnsi="黑体" w:eastAsia="黑体" w:cs="黑体"/>
          <w:bCs/>
          <w:highlight w:val="none"/>
        </w:rPr>
        <w:t>204.</w:t>
      </w:r>
      <w:r>
        <w:rPr>
          <w:rFonts w:hint="default" w:ascii="黑体" w:hAnsi="黑体" w:cs="黑体"/>
          <w:bCs/>
          <w:highlight w:val="none"/>
        </w:rPr>
        <w:t>工伤保险供养亲属待遇终止申请办事指南</w:t>
      </w:r>
      <w:r>
        <w:rPr>
          <w:highlight w:val="none"/>
        </w:rPr>
        <w:tab/>
      </w:r>
      <w:r>
        <w:rPr>
          <w:highlight w:val="none"/>
        </w:rPr>
        <w:fldChar w:fldCharType="begin"/>
      </w:r>
      <w:r>
        <w:rPr>
          <w:highlight w:val="none"/>
        </w:rPr>
        <w:instrText xml:space="preserve"> PAGEREF _Toc27454 </w:instrText>
      </w:r>
      <w:r>
        <w:rPr>
          <w:highlight w:val="none"/>
        </w:rPr>
        <w:fldChar w:fldCharType="separate"/>
      </w:r>
      <w:r>
        <w:rPr>
          <w:highlight w:val="none"/>
        </w:rPr>
        <w:t>207</w:t>
      </w:r>
      <w:r>
        <w:rPr>
          <w:highlight w:val="none"/>
        </w:rPr>
        <w:fldChar w:fldCharType="end"/>
      </w:r>
      <w:r>
        <w:rPr>
          <w:highlight w:val="none"/>
        </w:rPr>
        <w:fldChar w:fldCharType="end"/>
      </w:r>
    </w:p>
    <w:p w14:paraId="489374D8">
      <w:pPr>
        <w:pStyle w:val="6"/>
        <w:tabs>
          <w:tab w:val="right" w:leader="dot" w:pos="8392"/>
        </w:tabs>
        <w:rPr>
          <w:highlight w:val="none"/>
        </w:rPr>
      </w:pPr>
      <w:r>
        <w:rPr>
          <w:highlight w:val="none"/>
        </w:rPr>
        <w:fldChar w:fldCharType="begin"/>
      </w:r>
      <w:r>
        <w:rPr>
          <w:highlight w:val="none"/>
        </w:rPr>
        <w:instrText xml:space="preserve"> HYPERLINK \l _Toc25648 </w:instrText>
      </w:r>
      <w:r>
        <w:rPr>
          <w:highlight w:val="none"/>
        </w:rPr>
        <w:fldChar w:fldCharType="separate"/>
      </w:r>
      <w:r>
        <w:rPr>
          <w:rFonts w:hint="default" w:ascii="黑体" w:hAnsi="黑体" w:cs="黑体"/>
          <w:bCs/>
          <w:highlight w:val="none"/>
        </w:rPr>
        <w:t>205.领取一级至四级伤残职工工伤保险长期待遇资格认证办事指南</w:t>
      </w:r>
      <w:r>
        <w:rPr>
          <w:highlight w:val="none"/>
        </w:rPr>
        <w:tab/>
      </w:r>
      <w:r>
        <w:rPr>
          <w:highlight w:val="none"/>
        </w:rPr>
        <w:fldChar w:fldCharType="begin"/>
      </w:r>
      <w:r>
        <w:rPr>
          <w:highlight w:val="none"/>
        </w:rPr>
        <w:instrText xml:space="preserve"> PAGEREF _Toc25648 </w:instrText>
      </w:r>
      <w:r>
        <w:rPr>
          <w:highlight w:val="none"/>
        </w:rPr>
        <w:fldChar w:fldCharType="separate"/>
      </w:r>
      <w:r>
        <w:rPr>
          <w:highlight w:val="none"/>
        </w:rPr>
        <w:t>208</w:t>
      </w:r>
      <w:r>
        <w:rPr>
          <w:highlight w:val="none"/>
        </w:rPr>
        <w:fldChar w:fldCharType="end"/>
      </w:r>
      <w:r>
        <w:rPr>
          <w:highlight w:val="none"/>
        </w:rPr>
        <w:fldChar w:fldCharType="end"/>
      </w:r>
    </w:p>
    <w:p w14:paraId="387D925E">
      <w:pPr>
        <w:pStyle w:val="6"/>
        <w:tabs>
          <w:tab w:val="right" w:leader="dot" w:pos="8392"/>
        </w:tabs>
        <w:rPr>
          <w:highlight w:val="none"/>
        </w:rPr>
      </w:pPr>
      <w:r>
        <w:rPr>
          <w:highlight w:val="none"/>
        </w:rPr>
        <w:fldChar w:fldCharType="begin"/>
      </w:r>
      <w:r>
        <w:rPr>
          <w:highlight w:val="none"/>
        </w:rPr>
        <w:instrText xml:space="preserve"> HYPERLINK \l _Toc12317 </w:instrText>
      </w:r>
      <w:r>
        <w:rPr>
          <w:highlight w:val="none"/>
        </w:rPr>
        <w:fldChar w:fldCharType="separate"/>
      </w:r>
      <w:r>
        <w:rPr>
          <w:rFonts w:hint="default" w:ascii="黑体" w:hAnsi="黑体" w:cs="黑体"/>
          <w:bCs/>
          <w:highlight w:val="none"/>
        </w:rPr>
        <w:t>206.领取因工死亡职工供养亲属待遇资格确认办事指南</w:t>
      </w:r>
      <w:r>
        <w:rPr>
          <w:highlight w:val="none"/>
        </w:rPr>
        <w:tab/>
      </w:r>
      <w:r>
        <w:rPr>
          <w:highlight w:val="none"/>
        </w:rPr>
        <w:fldChar w:fldCharType="begin"/>
      </w:r>
      <w:r>
        <w:rPr>
          <w:highlight w:val="none"/>
        </w:rPr>
        <w:instrText xml:space="preserve"> PAGEREF _Toc12317 </w:instrText>
      </w:r>
      <w:r>
        <w:rPr>
          <w:highlight w:val="none"/>
        </w:rPr>
        <w:fldChar w:fldCharType="separate"/>
      </w:r>
      <w:r>
        <w:rPr>
          <w:highlight w:val="none"/>
        </w:rPr>
        <w:t>209</w:t>
      </w:r>
      <w:r>
        <w:rPr>
          <w:highlight w:val="none"/>
        </w:rPr>
        <w:fldChar w:fldCharType="end"/>
      </w:r>
      <w:r>
        <w:rPr>
          <w:highlight w:val="none"/>
        </w:rPr>
        <w:fldChar w:fldCharType="end"/>
      </w:r>
    </w:p>
    <w:p w14:paraId="5F2C3D8B">
      <w:pPr>
        <w:pStyle w:val="6"/>
        <w:tabs>
          <w:tab w:val="right" w:leader="dot" w:pos="8392"/>
        </w:tabs>
        <w:rPr>
          <w:highlight w:val="none"/>
        </w:rPr>
      </w:pPr>
      <w:r>
        <w:rPr>
          <w:highlight w:val="none"/>
        </w:rPr>
        <w:fldChar w:fldCharType="begin"/>
      </w:r>
      <w:r>
        <w:rPr>
          <w:highlight w:val="none"/>
        </w:rPr>
        <w:instrText xml:space="preserve"> HYPERLINK \l _Toc21692 </w:instrText>
      </w:r>
      <w:r>
        <w:rPr>
          <w:highlight w:val="none"/>
        </w:rPr>
        <w:fldChar w:fldCharType="separate"/>
      </w:r>
      <w:r>
        <w:rPr>
          <w:rFonts w:hint="default" w:ascii="黑体" w:hAnsi="黑体" w:cs="黑体"/>
          <w:bCs/>
          <w:highlight w:val="none"/>
        </w:rPr>
        <w:t>207.医疗机构、康复机构、辅助器具配置机构协议签订办事指南</w:t>
      </w:r>
      <w:r>
        <w:rPr>
          <w:highlight w:val="none"/>
        </w:rPr>
        <w:tab/>
      </w:r>
      <w:r>
        <w:rPr>
          <w:highlight w:val="none"/>
        </w:rPr>
        <w:fldChar w:fldCharType="begin"/>
      </w:r>
      <w:r>
        <w:rPr>
          <w:highlight w:val="none"/>
        </w:rPr>
        <w:instrText xml:space="preserve"> PAGEREF _Toc21692 </w:instrText>
      </w:r>
      <w:r>
        <w:rPr>
          <w:highlight w:val="none"/>
        </w:rPr>
        <w:fldChar w:fldCharType="separate"/>
      </w:r>
      <w:r>
        <w:rPr>
          <w:highlight w:val="none"/>
        </w:rPr>
        <w:t>210</w:t>
      </w:r>
      <w:r>
        <w:rPr>
          <w:highlight w:val="none"/>
        </w:rPr>
        <w:fldChar w:fldCharType="end"/>
      </w:r>
      <w:r>
        <w:rPr>
          <w:highlight w:val="none"/>
        </w:rPr>
        <w:fldChar w:fldCharType="end"/>
      </w:r>
    </w:p>
    <w:p w14:paraId="5025FE0C">
      <w:pPr>
        <w:pStyle w:val="6"/>
        <w:tabs>
          <w:tab w:val="right" w:leader="dot" w:pos="8392"/>
        </w:tabs>
        <w:rPr>
          <w:highlight w:val="none"/>
        </w:rPr>
      </w:pPr>
      <w:r>
        <w:rPr>
          <w:highlight w:val="none"/>
        </w:rPr>
        <w:fldChar w:fldCharType="begin"/>
      </w:r>
      <w:r>
        <w:rPr>
          <w:highlight w:val="none"/>
        </w:rPr>
        <w:instrText xml:space="preserve"> HYPERLINK \l _Toc1950 </w:instrText>
      </w:r>
      <w:r>
        <w:rPr>
          <w:highlight w:val="none"/>
        </w:rPr>
        <w:fldChar w:fldCharType="separate"/>
      </w:r>
      <w:r>
        <w:rPr>
          <w:rFonts w:hint="default" w:ascii="黑体" w:hAnsi="黑体" w:cs="黑体"/>
          <w:bCs/>
          <w:highlight w:val="none"/>
        </w:rPr>
        <w:t>208.工伤预防项目协议机构登记办事指南</w:t>
      </w:r>
      <w:r>
        <w:rPr>
          <w:highlight w:val="none"/>
        </w:rPr>
        <w:tab/>
      </w:r>
      <w:r>
        <w:rPr>
          <w:highlight w:val="none"/>
        </w:rPr>
        <w:fldChar w:fldCharType="begin"/>
      </w:r>
      <w:r>
        <w:rPr>
          <w:highlight w:val="none"/>
        </w:rPr>
        <w:instrText xml:space="preserve"> PAGEREF _Toc1950 </w:instrText>
      </w:r>
      <w:r>
        <w:rPr>
          <w:highlight w:val="none"/>
        </w:rPr>
        <w:fldChar w:fldCharType="separate"/>
      </w:r>
      <w:r>
        <w:rPr>
          <w:highlight w:val="none"/>
        </w:rPr>
        <w:t>211</w:t>
      </w:r>
      <w:r>
        <w:rPr>
          <w:highlight w:val="none"/>
        </w:rPr>
        <w:fldChar w:fldCharType="end"/>
      </w:r>
      <w:r>
        <w:rPr>
          <w:highlight w:val="none"/>
        </w:rPr>
        <w:fldChar w:fldCharType="end"/>
      </w:r>
    </w:p>
    <w:p w14:paraId="5027FEEA">
      <w:pPr>
        <w:pStyle w:val="6"/>
        <w:tabs>
          <w:tab w:val="right" w:leader="dot" w:pos="8392"/>
        </w:tabs>
        <w:rPr>
          <w:highlight w:val="none"/>
        </w:rPr>
      </w:pPr>
      <w:r>
        <w:rPr>
          <w:highlight w:val="none"/>
        </w:rPr>
        <w:fldChar w:fldCharType="begin"/>
      </w:r>
      <w:r>
        <w:rPr>
          <w:highlight w:val="none"/>
        </w:rPr>
        <w:instrText xml:space="preserve"> HYPERLINK \l _Toc7914 </w:instrText>
      </w:r>
      <w:r>
        <w:rPr>
          <w:highlight w:val="none"/>
        </w:rPr>
        <w:fldChar w:fldCharType="separate"/>
      </w:r>
      <w:r>
        <w:rPr>
          <w:rFonts w:hint="default" w:ascii="黑体" w:hAnsi="黑体" w:cs="黑体"/>
          <w:bCs/>
          <w:highlight w:val="none"/>
        </w:rPr>
        <w:t>209.工伤预防项目协议机构费用结算办事指南</w:t>
      </w:r>
      <w:r>
        <w:rPr>
          <w:highlight w:val="none"/>
        </w:rPr>
        <w:tab/>
      </w:r>
      <w:r>
        <w:rPr>
          <w:highlight w:val="none"/>
        </w:rPr>
        <w:fldChar w:fldCharType="begin"/>
      </w:r>
      <w:r>
        <w:rPr>
          <w:highlight w:val="none"/>
        </w:rPr>
        <w:instrText xml:space="preserve"> PAGEREF _Toc7914 </w:instrText>
      </w:r>
      <w:r>
        <w:rPr>
          <w:highlight w:val="none"/>
        </w:rPr>
        <w:fldChar w:fldCharType="separate"/>
      </w:r>
      <w:r>
        <w:rPr>
          <w:highlight w:val="none"/>
        </w:rPr>
        <w:t>212</w:t>
      </w:r>
      <w:r>
        <w:rPr>
          <w:highlight w:val="none"/>
        </w:rPr>
        <w:fldChar w:fldCharType="end"/>
      </w:r>
      <w:r>
        <w:rPr>
          <w:highlight w:val="none"/>
        </w:rPr>
        <w:fldChar w:fldCharType="end"/>
      </w:r>
    </w:p>
    <w:p w14:paraId="029CD25B">
      <w:pPr>
        <w:pStyle w:val="6"/>
        <w:tabs>
          <w:tab w:val="right" w:leader="dot" w:pos="8392"/>
        </w:tabs>
        <w:rPr>
          <w:highlight w:val="none"/>
        </w:rPr>
      </w:pPr>
      <w:r>
        <w:rPr>
          <w:highlight w:val="none"/>
        </w:rPr>
        <w:fldChar w:fldCharType="begin"/>
      </w:r>
      <w:r>
        <w:rPr>
          <w:highlight w:val="none"/>
        </w:rPr>
        <w:instrText xml:space="preserve"> HYPERLINK \l _Toc21149 </w:instrText>
      </w:r>
      <w:r>
        <w:rPr>
          <w:highlight w:val="none"/>
        </w:rPr>
        <w:fldChar w:fldCharType="separate"/>
      </w:r>
      <w:r>
        <w:rPr>
          <w:rFonts w:hint="default" w:ascii="黑体" w:hAnsi="黑体" w:cs="黑体"/>
          <w:bCs/>
          <w:highlight w:val="none"/>
        </w:rPr>
        <w:t>210.失业保险金申领办事指南</w:t>
      </w:r>
      <w:r>
        <w:rPr>
          <w:highlight w:val="none"/>
        </w:rPr>
        <w:tab/>
      </w:r>
      <w:r>
        <w:rPr>
          <w:highlight w:val="none"/>
        </w:rPr>
        <w:fldChar w:fldCharType="begin"/>
      </w:r>
      <w:r>
        <w:rPr>
          <w:highlight w:val="none"/>
        </w:rPr>
        <w:instrText xml:space="preserve"> PAGEREF _Toc21149 </w:instrText>
      </w:r>
      <w:r>
        <w:rPr>
          <w:highlight w:val="none"/>
        </w:rPr>
        <w:fldChar w:fldCharType="separate"/>
      </w:r>
      <w:r>
        <w:rPr>
          <w:highlight w:val="none"/>
        </w:rPr>
        <w:t>213</w:t>
      </w:r>
      <w:r>
        <w:rPr>
          <w:highlight w:val="none"/>
        </w:rPr>
        <w:fldChar w:fldCharType="end"/>
      </w:r>
      <w:r>
        <w:rPr>
          <w:highlight w:val="none"/>
        </w:rPr>
        <w:fldChar w:fldCharType="end"/>
      </w:r>
    </w:p>
    <w:p w14:paraId="1D21A0EA">
      <w:pPr>
        <w:pStyle w:val="6"/>
        <w:tabs>
          <w:tab w:val="right" w:leader="dot" w:pos="8392"/>
        </w:tabs>
        <w:rPr>
          <w:highlight w:val="none"/>
        </w:rPr>
      </w:pPr>
      <w:r>
        <w:rPr>
          <w:highlight w:val="none"/>
        </w:rPr>
        <w:fldChar w:fldCharType="begin"/>
      </w:r>
      <w:r>
        <w:rPr>
          <w:highlight w:val="none"/>
        </w:rPr>
        <w:instrText xml:space="preserve"> HYPERLINK \l _Toc28275 </w:instrText>
      </w:r>
      <w:r>
        <w:rPr>
          <w:highlight w:val="none"/>
        </w:rPr>
        <w:fldChar w:fldCharType="separate"/>
      </w:r>
      <w:r>
        <w:rPr>
          <w:rFonts w:hint="eastAsia" w:ascii="黑体" w:hAnsi="黑体" w:eastAsia="黑体" w:cs="黑体"/>
          <w:bCs/>
          <w:highlight w:val="none"/>
        </w:rPr>
        <w:t>211.</w:t>
      </w:r>
      <w:r>
        <w:rPr>
          <w:rFonts w:hint="default" w:ascii="黑体" w:hAnsi="黑体" w:cs="黑体"/>
          <w:bCs/>
          <w:highlight w:val="none"/>
        </w:rPr>
        <w:t>失业补助金申领办事指南</w:t>
      </w:r>
      <w:r>
        <w:rPr>
          <w:highlight w:val="none"/>
        </w:rPr>
        <w:tab/>
      </w:r>
      <w:r>
        <w:rPr>
          <w:highlight w:val="none"/>
        </w:rPr>
        <w:fldChar w:fldCharType="begin"/>
      </w:r>
      <w:r>
        <w:rPr>
          <w:highlight w:val="none"/>
        </w:rPr>
        <w:instrText xml:space="preserve"> PAGEREF _Toc28275 </w:instrText>
      </w:r>
      <w:r>
        <w:rPr>
          <w:highlight w:val="none"/>
        </w:rPr>
        <w:fldChar w:fldCharType="separate"/>
      </w:r>
      <w:r>
        <w:rPr>
          <w:highlight w:val="none"/>
        </w:rPr>
        <w:t>214</w:t>
      </w:r>
      <w:r>
        <w:rPr>
          <w:highlight w:val="none"/>
        </w:rPr>
        <w:fldChar w:fldCharType="end"/>
      </w:r>
      <w:r>
        <w:rPr>
          <w:highlight w:val="none"/>
        </w:rPr>
        <w:fldChar w:fldCharType="end"/>
      </w:r>
    </w:p>
    <w:p w14:paraId="755D89D3">
      <w:pPr>
        <w:pStyle w:val="6"/>
        <w:tabs>
          <w:tab w:val="right" w:leader="dot" w:pos="8392"/>
        </w:tabs>
        <w:rPr>
          <w:highlight w:val="none"/>
        </w:rPr>
      </w:pPr>
      <w:r>
        <w:rPr>
          <w:highlight w:val="none"/>
        </w:rPr>
        <w:fldChar w:fldCharType="begin"/>
      </w:r>
      <w:r>
        <w:rPr>
          <w:highlight w:val="none"/>
        </w:rPr>
        <w:instrText xml:space="preserve"> HYPERLINK \l _Toc19217 </w:instrText>
      </w:r>
      <w:r>
        <w:rPr>
          <w:highlight w:val="none"/>
        </w:rPr>
        <w:fldChar w:fldCharType="separate"/>
      </w:r>
      <w:r>
        <w:rPr>
          <w:rFonts w:hint="default" w:ascii="黑体" w:hAnsi="黑体" w:cs="黑体"/>
          <w:bCs/>
          <w:highlight w:val="none"/>
        </w:rPr>
        <w:t>212.失业人员丧葬补助金和抚恤金申领办事指南</w:t>
      </w:r>
      <w:r>
        <w:rPr>
          <w:highlight w:val="none"/>
        </w:rPr>
        <w:tab/>
      </w:r>
      <w:r>
        <w:rPr>
          <w:highlight w:val="none"/>
        </w:rPr>
        <w:fldChar w:fldCharType="begin"/>
      </w:r>
      <w:r>
        <w:rPr>
          <w:highlight w:val="none"/>
        </w:rPr>
        <w:instrText xml:space="preserve"> PAGEREF _Toc19217 </w:instrText>
      </w:r>
      <w:r>
        <w:rPr>
          <w:highlight w:val="none"/>
        </w:rPr>
        <w:fldChar w:fldCharType="separate"/>
      </w:r>
      <w:r>
        <w:rPr>
          <w:highlight w:val="none"/>
        </w:rPr>
        <w:t>215</w:t>
      </w:r>
      <w:r>
        <w:rPr>
          <w:highlight w:val="none"/>
        </w:rPr>
        <w:fldChar w:fldCharType="end"/>
      </w:r>
      <w:r>
        <w:rPr>
          <w:highlight w:val="none"/>
        </w:rPr>
        <w:fldChar w:fldCharType="end"/>
      </w:r>
    </w:p>
    <w:p w14:paraId="56A9322B">
      <w:pPr>
        <w:pStyle w:val="6"/>
        <w:tabs>
          <w:tab w:val="right" w:leader="dot" w:pos="8392"/>
        </w:tabs>
        <w:rPr>
          <w:highlight w:val="none"/>
        </w:rPr>
      </w:pPr>
      <w:r>
        <w:rPr>
          <w:highlight w:val="none"/>
        </w:rPr>
        <w:fldChar w:fldCharType="begin"/>
      </w:r>
      <w:r>
        <w:rPr>
          <w:highlight w:val="none"/>
        </w:rPr>
        <w:instrText xml:space="preserve"> HYPERLINK \l _Toc26123 </w:instrText>
      </w:r>
      <w:r>
        <w:rPr>
          <w:highlight w:val="none"/>
        </w:rPr>
        <w:fldChar w:fldCharType="separate"/>
      </w:r>
      <w:r>
        <w:rPr>
          <w:rFonts w:hint="eastAsia" w:ascii="黑体" w:hAnsi="黑体" w:eastAsia="黑体" w:cs="黑体"/>
          <w:bCs/>
          <w:highlight w:val="none"/>
        </w:rPr>
        <w:t>213.</w:t>
      </w:r>
      <w:r>
        <w:rPr>
          <w:rFonts w:hint="default" w:ascii="黑体" w:hAnsi="黑体" w:cs="黑体"/>
          <w:bCs/>
          <w:highlight w:val="none"/>
        </w:rPr>
        <w:t>代缴基本医疗保险费办事指南</w:t>
      </w:r>
      <w:r>
        <w:rPr>
          <w:highlight w:val="none"/>
        </w:rPr>
        <w:tab/>
      </w:r>
      <w:r>
        <w:rPr>
          <w:highlight w:val="none"/>
        </w:rPr>
        <w:fldChar w:fldCharType="begin"/>
      </w:r>
      <w:r>
        <w:rPr>
          <w:highlight w:val="none"/>
        </w:rPr>
        <w:instrText xml:space="preserve"> PAGEREF _Toc26123 </w:instrText>
      </w:r>
      <w:r>
        <w:rPr>
          <w:highlight w:val="none"/>
        </w:rPr>
        <w:fldChar w:fldCharType="separate"/>
      </w:r>
      <w:r>
        <w:rPr>
          <w:highlight w:val="none"/>
        </w:rPr>
        <w:t>216</w:t>
      </w:r>
      <w:r>
        <w:rPr>
          <w:highlight w:val="none"/>
        </w:rPr>
        <w:fldChar w:fldCharType="end"/>
      </w:r>
      <w:r>
        <w:rPr>
          <w:highlight w:val="none"/>
        </w:rPr>
        <w:fldChar w:fldCharType="end"/>
      </w:r>
    </w:p>
    <w:p w14:paraId="0F887190">
      <w:pPr>
        <w:pStyle w:val="6"/>
        <w:tabs>
          <w:tab w:val="right" w:leader="dot" w:pos="8392"/>
        </w:tabs>
        <w:rPr>
          <w:highlight w:val="none"/>
        </w:rPr>
      </w:pPr>
      <w:r>
        <w:rPr>
          <w:highlight w:val="none"/>
        </w:rPr>
        <w:fldChar w:fldCharType="begin"/>
      </w:r>
      <w:r>
        <w:rPr>
          <w:highlight w:val="none"/>
        </w:rPr>
        <w:instrText xml:space="preserve"> HYPERLINK \l _Toc16601 </w:instrText>
      </w:r>
      <w:r>
        <w:rPr>
          <w:highlight w:val="none"/>
        </w:rPr>
        <w:fldChar w:fldCharType="separate"/>
      </w:r>
      <w:r>
        <w:rPr>
          <w:rFonts w:hint="default" w:ascii="黑体" w:hAnsi="黑体" w:cs="黑体"/>
          <w:bCs/>
          <w:highlight w:val="none"/>
        </w:rPr>
        <w:t>214.价格临时补贴发放办事指南</w:t>
      </w:r>
      <w:r>
        <w:rPr>
          <w:highlight w:val="none"/>
        </w:rPr>
        <w:tab/>
      </w:r>
      <w:r>
        <w:rPr>
          <w:highlight w:val="none"/>
        </w:rPr>
        <w:fldChar w:fldCharType="begin"/>
      </w:r>
      <w:r>
        <w:rPr>
          <w:highlight w:val="none"/>
        </w:rPr>
        <w:instrText xml:space="preserve"> PAGEREF _Toc16601 </w:instrText>
      </w:r>
      <w:r>
        <w:rPr>
          <w:highlight w:val="none"/>
        </w:rPr>
        <w:fldChar w:fldCharType="separate"/>
      </w:r>
      <w:r>
        <w:rPr>
          <w:highlight w:val="none"/>
        </w:rPr>
        <w:t>217</w:t>
      </w:r>
      <w:r>
        <w:rPr>
          <w:highlight w:val="none"/>
        </w:rPr>
        <w:fldChar w:fldCharType="end"/>
      </w:r>
      <w:r>
        <w:rPr>
          <w:highlight w:val="none"/>
        </w:rPr>
        <w:fldChar w:fldCharType="end"/>
      </w:r>
    </w:p>
    <w:p w14:paraId="306399F6">
      <w:pPr>
        <w:pStyle w:val="6"/>
        <w:tabs>
          <w:tab w:val="right" w:leader="dot" w:pos="8392"/>
        </w:tabs>
        <w:rPr>
          <w:highlight w:val="none"/>
        </w:rPr>
      </w:pPr>
      <w:r>
        <w:rPr>
          <w:highlight w:val="none"/>
        </w:rPr>
        <w:fldChar w:fldCharType="begin"/>
      </w:r>
      <w:r>
        <w:rPr>
          <w:highlight w:val="none"/>
        </w:rPr>
        <w:instrText xml:space="preserve"> HYPERLINK \l _Toc19633 </w:instrText>
      </w:r>
      <w:r>
        <w:rPr>
          <w:highlight w:val="none"/>
        </w:rPr>
        <w:fldChar w:fldCharType="separate"/>
      </w:r>
      <w:r>
        <w:rPr>
          <w:rFonts w:hint="eastAsia" w:ascii="黑体" w:hAnsi="黑体" w:eastAsia="黑体" w:cs="黑体"/>
          <w:bCs/>
          <w:highlight w:val="none"/>
        </w:rPr>
        <w:t>215.</w:t>
      </w:r>
      <w:r>
        <w:rPr>
          <w:rFonts w:hint="default" w:ascii="黑体" w:hAnsi="黑体" w:cs="黑体"/>
          <w:bCs/>
          <w:highlight w:val="none"/>
        </w:rPr>
        <w:t>稳岗返还（稳岗补贴）申领办事指南</w:t>
      </w:r>
      <w:r>
        <w:rPr>
          <w:highlight w:val="none"/>
        </w:rPr>
        <w:tab/>
      </w:r>
      <w:r>
        <w:rPr>
          <w:highlight w:val="none"/>
        </w:rPr>
        <w:fldChar w:fldCharType="begin"/>
      </w:r>
      <w:r>
        <w:rPr>
          <w:highlight w:val="none"/>
        </w:rPr>
        <w:instrText xml:space="preserve"> PAGEREF _Toc19633 </w:instrText>
      </w:r>
      <w:r>
        <w:rPr>
          <w:highlight w:val="none"/>
        </w:rPr>
        <w:fldChar w:fldCharType="separate"/>
      </w:r>
      <w:r>
        <w:rPr>
          <w:highlight w:val="none"/>
        </w:rPr>
        <w:t>218</w:t>
      </w:r>
      <w:r>
        <w:rPr>
          <w:highlight w:val="none"/>
        </w:rPr>
        <w:fldChar w:fldCharType="end"/>
      </w:r>
      <w:r>
        <w:rPr>
          <w:highlight w:val="none"/>
        </w:rPr>
        <w:fldChar w:fldCharType="end"/>
      </w:r>
    </w:p>
    <w:p w14:paraId="68E8EDE5">
      <w:pPr>
        <w:pStyle w:val="6"/>
        <w:tabs>
          <w:tab w:val="right" w:leader="dot" w:pos="8392"/>
        </w:tabs>
        <w:rPr>
          <w:highlight w:val="none"/>
        </w:rPr>
      </w:pPr>
      <w:r>
        <w:rPr>
          <w:highlight w:val="none"/>
        </w:rPr>
        <w:fldChar w:fldCharType="begin"/>
      </w:r>
      <w:r>
        <w:rPr>
          <w:highlight w:val="none"/>
        </w:rPr>
        <w:instrText xml:space="preserve"> HYPERLINK \l _Toc2285 </w:instrText>
      </w:r>
      <w:r>
        <w:rPr>
          <w:highlight w:val="none"/>
        </w:rPr>
        <w:fldChar w:fldCharType="separate"/>
      </w:r>
      <w:r>
        <w:rPr>
          <w:rFonts w:hint="eastAsia" w:ascii="黑体" w:hAnsi="黑体" w:eastAsia="黑体" w:cs="黑体"/>
          <w:bCs/>
          <w:highlight w:val="none"/>
        </w:rPr>
        <w:t>216.</w:t>
      </w:r>
      <w:r>
        <w:rPr>
          <w:rFonts w:hint="default" w:ascii="黑体" w:hAnsi="黑体" w:cs="黑体"/>
          <w:bCs/>
          <w:highlight w:val="none"/>
        </w:rPr>
        <w:t>技能提升补贴申领办事指南</w:t>
      </w:r>
      <w:r>
        <w:rPr>
          <w:highlight w:val="none"/>
        </w:rPr>
        <w:tab/>
      </w:r>
      <w:r>
        <w:rPr>
          <w:highlight w:val="none"/>
        </w:rPr>
        <w:fldChar w:fldCharType="begin"/>
      </w:r>
      <w:r>
        <w:rPr>
          <w:highlight w:val="none"/>
        </w:rPr>
        <w:instrText xml:space="preserve"> PAGEREF _Toc2285 </w:instrText>
      </w:r>
      <w:r>
        <w:rPr>
          <w:highlight w:val="none"/>
        </w:rPr>
        <w:fldChar w:fldCharType="separate"/>
      </w:r>
      <w:r>
        <w:rPr>
          <w:highlight w:val="none"/>
        </w:rPr>
        <w:t>219</w:t>
      </w:r>
      <w:r>
        <w:rPr>
          <w:highlight w:val="none"/>
        </w:rPr>
        <w:fldChar w:fldCharType="end"/>
      </w:r>
      <w:r>
        <w:rPr>
          <w:highlight w:val="none"/>
        </w:rPr>
        <w:fldChar w:fldCharType="end"/>
      </w:r>
    </w:p>
    <w:p w14:paraId="6A4A2887">
      <w:pPr>
        <w:pStyle w:val="6"/>
        <w:tabs>
          <w:tab w:val="right" w:leader="dot" w:pos="8392"/>
        </w:tabs>
        <w:rPr>
          <w:highlight w:val="none"/>
        </w:rPr>
      </w:pPr>
      <w:r>
        <w:rPr>
          <w:highlight w:val="none"/>
        </w:rPr>
        <w:fldChar w:fldCharType="begin"/>
      </w:r>
      <w:r>
        <w:rPr>
          <w:highlight w:val="none"/>
        </w:rPr>
        <w:instrText xml:space="preserve"> HYPERLINK \l _Toc27412 </w:instrText>
      </w:r>
      <w:r>
        <w:rPr>
          <w:highlight w:val="none"/>
        </w:rPr>
        <w:fldChar w:fldCharType="separate"/>
      </w:r>
      <w:r>
        <w:rPr>
          <w:rFonts w:hint="default" w:ascii="黑体" w:hAnsi="黑体" w:cs="黑体"/>
          <w:bCs/>
          <w:highlight w:val="none"/>
        </w:rPr>
        <w:t>217.失业保险待遇撤销办事指南</w:t>
      </w:r>
      <w:r>
        <w:rPr>
          <w:highlight w:val="none"/>
        </w:rPr>
        <w:tab/>
      </w:r>
      <w:r>
        <w:rPr>
          <w:highlight w:val="none"/>
        </w:rPr>
        <w:fldChar w:fldCharType="begin"/>
      </w:r>
      <w:r>
        <w:rPr>
          <w:highlight w:val="none"/>
        </w:rPr>
        <w:instrText xml:space="preserve"> PAGEREF _Toc27412 </w:instrText>
      </w:r>
      <w:r>
        <w:rPr>
          <w:highlight w:val="none"/>
        </w:rPr>
        <w:fldChar w:fldCharType="separate"/>
      </w:r>
      <w:r>
        <w:rPr>
          <w:highlight w:val="none"/>
        </w:rPr>
        <w:t>220</w:t>
      </w:r>
      <w:r>
        <w:rPr>
          <w:highlight w:val="none"/>
        </w:rPr>
        <w:fldChar w:fldCharType="end"/>
      </w:r>
      <w:r>
        <w:rPr>
          <w:highlight w:val="none"/>
        </w:rPr>
        <w:fldChar w:fldCharType="end"/>
      </w:r>
    </w:p>
    <w:p w14:paraId="5E27EE00">
      <w:pPr>
        <w:pStyle w:val="6"/>
        <w:tabs>
          <w:tab w:val="right" w:leader="dot" w:pos="8392"/>
        </w:tabs>
        <w:rPr>
          <w:highlight w:val="none"/>
        </w:rPr>
      </w:pPr>
      <w:r>
        <w:rPr>
          <w:highlight w:val="none"/>
        </w:rPr>
        <w:fldChar w:fldCharType="begin"/>
      </w:r>
      <w:r>
        <w:rPr>
          <w:highlight w:val="none"/>
        </w:rPr>
        <w:instrText xml:space="preserve"> HYPERLINK \l _Toc23296 </w:instrText>
      </w:r>
      <w:r>
        <w:rPr>
          <w:highlight w:val="none"/>
        </w:rPr>
        <w:fldChar w:fldCharType="separate"/>
      </w:r>
      <w:r>
        <w:rPr>
          <w:rFonts w:hint="eastAsia" w:ascii="黑体" w:hAnsi="黑体" w:eastAsia="黑体" w:cs="黑体"/>
          <w:bCs/>
          <w:highlight w:val="none"/>
        </w:rPr>
        <w:t>218.</w:t>
      </w:r>
      <w:r>
        <w:rPr>
          <w:rFonts w:hint="default" w:ascii="黑体" w:hAnsi="黑体" w:cs="黑体"/>
          <w:bCs/>
          <w:highlight w:val="none"/>
        </w:rPr>
        <w:t>失业保险待遇暂停申请办事指南</w:t>
      </w:r>
      <w:r>
        <w:rPr>
          <w:highlight w:val="none"/>
        </w:rPr>
        <w:tab/>
      </w:r>
      <w:r>
        <w:rPr>
          <w:highlight w:val="none"/>
        </w:rPr>
        <w:fldChar w:fldCharType="begin"/>
      </w:r>
      <w:r>
        <w:rPr>
          <w:highlight w:val="none"/>
        </w:rPr>
        <w:instrText xml:space="preserve"> PAGEREF _Toc23296 </w:instrText>
      </w:r>
      <w:r>
        <w:rPr>
          <w:highlight w:val="none"/>
        </w:rPr>
        <w:fldChar w:fldCharType="separate"/>
      </w:r>
      <w:r>
        <w:rPr>
          <w:highlight w:val="none"/>
        </w:rPr>
        <w:t>221</w:t>
      </w:r>
      <w:r>
        <w:rPr>
          <w:highlight w:val="none"/>
        </w:rPr>
        <w:fldChar w:fldCharType="end"/>
      </w:r>
      <w:r>
        <w:rPr>
          <w:highlight w:val="none"/>
        </w:rPr>
        <w:fldChar w:fldCharType="end"/>
      </w:r>
    </w:p>
    <w:p w14:paraId="55579ACA">
      <w:pPr>
        <w:pStyle w:val="6"/>
        <w:tabs>
          <w:tab w:val="right" w:leader="dot" w:pos="8392"/>
        </w:tabs>
        <w:rPr>
          <w:highlight w:val="none"/>
        </w:rPr>
      </w:pPr>
      <w:r>
        <w:rPr>
          <w:highlight w:val="none"/>
        </w:rPr>
        <w:fldChar w:fldCharType="begin"/>
      </w:r>
      <w:r>
        <w:rPr>
          <w:highlight w:val="none"/>
        </w:rPr>
        <w:instrText xml:space="preserve"> HYPERLINK \l _Toc30533 </w:instrText>
      </w:r>
      <w:r>
        <w:rPr>
          <w:highlight w:val="none"/>
        </w:rPr>
        <w:fldChar w:fldCharType="separate"/>
      </w:r>
      <w:r>
        <w:rPr>
          <w:rFonts w:hint="eastAsia" w:ascii="黑体" w:hAnsi="黑体" w:eastAsia="黑体" w:cs="黑体"/>
          <w:bCs/>
          <w:highlight w:val="none"/>
        </w:rPr>
        <w:t>219.</w:t>
      </w:r>
      <w:r>
        <w:rPr>
          <w:rFonts w:hint="default" w:ascii="黑体" w:hAnsi="黑体" w:cs="黑体"/>
          <w:bCs/>
          <w:highlight w:val="none"/>
        </w:rPr>
        <w:t>失业保险待遇恢复申请办事指南</w:t>
      </w:r>
      <w:r>
        <w:rPr>
          <w:highlight w:val="none"/>
        </w:rPr>
        <w:tab/>
      </w:r>
      <w:r>
        <w:rPr>
          <w:highlight w:val="none"/>
        </w:rPr>
        <w:fldChar w:fldCharType="begin"/>
      </w:r>
      <w:r>
        <w:rPr>
          <w:highlight w:val="none"/>
        </w:rPr>
        <w:instrText xml:space="preserve"> PAGEREF _Toc30533 </w:instrText>
      </w:r>
      <w:r>
        <w:rPr>
          <w:highlight w:val="none"/>
        </w:rPr>
        <w:fldChar w:fldCharType="separate"/>
      </w:r>
      <w:r>
        <w:rPr>
          <w:highlight w:val="none"/>
        </w:rPr>
        <w:t>222</w:t>
      </w:r>
      <w:r>
        <w:rPr>
          <w:highlight w:val="none"/>
        </w:rPr>
        <w:fldChar w:fldCharType="end"/>
      </w:r>
      <w:r>
        <w:rPr>
          <w:highlight w:val="none"/>
        </w:rPr>
        <w:fldChar w:fldCharType="end"/>
      </w:r>
    </w:p>
    <w:p w14:paraId="0EC6EF26">
      <w:pPr>
        <w:pStyle w:val="6"/>
        <w:tabs>
          <w:tab w:val="right" w:leader="dot" w:pos="8392"/>
        </w:tabs>
        <w:rPr>
          <w:highlight w:val="none"/>
        </w:rPr>
      </w:pPr>
      <w:r>
        <w:rPr>
          <w:highlight w:val="none"/>
        </w:rPr>
        <w:fldChar w:fldCharType="begin"/>
      </w:r>
      <w:r>
        <w:rPr>
          <w:highlight w:val="none"/>
        </w:rPr>
        <w:instrText xml:space="preserve"> HYPERLINK \l _Toc4297 </w:instrText>
      </w:r>
      <w:r>
        <w:rPr>
          <w:highlight w:val="none"/>
        </w:rPr>
        <w:fldChar w:fldCharType="separate"/>
      </w:r>
      <w:r>
        <w:rPr>
          <w:rFonts w:hint="eastAsia" w:ascii="黑体" w:hAnsi="黑体" w:eastAsia="黑体" w:cs="黑体"/>
          <w:bCs/>
          <w:highlight w:val="none"/>
        </w:rPr>
        <w:t>220.</w:t>
      </w:r>
      <w:r>
        <w:rPr>
          <w:rFonts w:hint="default" w:ascii="黑体" w:hAnsi="黑体" w:cs="黑体"/>
          <w:bCs/>
          <w:highlight w:val="none"/>
        </w:rPr>
        <w:t>失业保险关系转移接续办事指南</w:t>
      </w:r>
      <w:r>
        <w:rPr>
          <w:highlight w:val="none"/>
        </w:rPr>
        <w:tab/>
      </w:r>
      <w:r>
        <w:rPr>
          <w:highlight w:val="none"/>
        </w:rPr>
        <w:fldChar w:fldCharType="begin"/>
      </w:r>
      <w:r>
        <w:rPr>
          <w:highlight w:val="none"/>
        </w:rPr>
        <w:instrText xml:space="preserve"> PAGEREF _Toc4297 </w:instrText>
      </w:r>
      <w:r>
        <w:rPr>
          <w:highlight w:val="none"/>
        </w:rPr>
        <w:fldChar w:fldCharType="separate"/>
      </w:r>
      <w:r>
        <w:rPr>
          <w:highlight w:val="none"/>
        </w:rPr>
        <w:t>223</w:t>
      </w:r>
      <w:r>
        <w:rPr>
          <w:highlight w:val="none"/>
        </w:rPr>
        <w:fldChar w:fldCharType="end"/>
      </w:r>
      <w:r>
        <w:rPr>
          <w:highlight w:val="none"/>
        </w:rPr>
        <w:fldChar w:fldCharType="end"/>
      </w:r>
    </w:p>
    <w:p w14:paraId="05127795">
      <w:pPr>
        <w:pStyle w:val="6"/>
        <w:tabs>
          <w:tab w:val="right" w:leader="dot" w:pos="8392"/>
        </w:tabs>
        <w:rPr>
          <w:highlight w:val="none"/>
        </w:rPr>
      </w:pPr>
      <w:r>
        <w:rPr>
          <w:highlight w:val="none"/>
        </w:rPr>
        <w:fldChar w:fldCharType="begin"/>
      </w:r>
      <w:r>
        <w:rPr>
          <w:highlight w:val="none"/>
        </w:rPr>
        <w:instrText xml:space="preserve"> HYPERLINK \l _Toc8693 </w:instrText>
      </w:r>
      <w:r>
        <w:rPr>
          <w:highlight w:val="none"/>
        </w:rPr>
        <w:fldChar w:fldCharType="separate"/>
      </w:r>
      <w:r>
        <w:rPr>
          <w:rFonts w:hint="eastAsia" w:ascii="黑体" w:hAnsi="黑体" w:eastAsia="黑体" w:cs="黑体"/>
          <w:bCs/>
          <w:highlight w:val="none"/>
        </w:rPr>
        <w:t>221.</w:t>
      </w:r>
      <w:r>
        <w:rPr>
          <w:rFonts w:hint="default" w:ascii="黑体" w:hAnsi="黑体" w:cs="黑体"/>
          <w:bCs/>
          <w:highlight w:val="none"/>
        </w:rPr>
        <w:t>职工减少原因变更申请办事指南</w:t>
      </w:r>
      <w:r>
        <w:rPr>
          <w:highlight w:val="none"/>
        </w:rPr>
        <w:tab/>
      </w:r>
      <w:r>
        <w:rPr>
          <w:highlight w:val="none"/>
        </w:rPr>
        <w:fldChar w:fldCharType="begin"/>
      </w:r>
      <w:r>
        <w:rPr>
          <w:highlight w:val="none"/>
        </w:rPr>
        <w:instrText xml:space="preserve"> PAGEREF _Toc8693 </w:instrText>
      </w:r>
      <w:r>
        <w:rPr>
          <w:highlight w:val="none"/>
        </w:rPr>
        <w:fldChar w:fldCharType="separate"/>
      </w:r>
      <w:r>
        <w:rPr>
          <w:highlight w:val="none"/>
        </w:rPr>
        <w:t>224</w:t>
      </w:r>
      <w:r>
        <w:rPr>
          <w:highlight w:val="none"/>
        </w:rPr>
        <w:fldChar w:fldCharType="end"/>
      </w:r>
      <w:r>
        <w:rPr>
          <w:highlight w:val="none"/>
        </w:rPr>
        <w:fldChar w:fldCharType="end"/>
      </w:r>
    </w:p>
    <w:p w14:paraId="7E6CC715">
      <w:pPr>
        <w:pStyle w:val="6"/>
        <w:tabs>
          <w:tab w:val="right" w:leader="dot" w:pos="8392"/>
        </w:tabs>
        <w:rPr>
          <w:highlight w:val="none"/>
        </w:rPr>
      </w:pPr>
      <w:r>
        <w:rPr>
          <w:highlight w:val="none"/>
        </w:rPr>
        <w:fldChar w:fldCharType="begin"/>
      </w:r>
      <w:r>
        <w:rPr>
          <w:highlight w:val="none"/>
        </w:rPr>
        <w:instrText xml:space="preserve"> HYPERLINK \l _Toc6967 </w:instrText>
      </w:r>
      <w:r>
        <w:rPr>
          <w:highlight w:val="none"/>
        </w:rPr>
        <w:fldChar w:fldCharType="separate"/>
      </w:r>
      <w:r>
        <w:rPr>
          <w:rFonts w:hint="default" w:ascii="黑体" w:hAnsi="黑体" w:cs="黑体"/>
          <w:bCs/>
          <w:highlight w:val="none"/>
        </w:rPr>
        <w:t>222.失业保险待遇终止办事指南</w:t>
      </w:r>
      <w:r>
        <w:rPr>
          <w:highlight w:val="none"/>
        </w:rPr>
        <w:tab/>
      </w:r>
      <w:r>
        <w:rPr>
          <w:highlight w:val="none"/>
        </w:rPr>
        <w:fldChar w:fldCharType="begin"/>
      </w:r>
      <w:r>
        <w:rPr>
          <w:highlight w:val="none"/>
        </w:rPr>
        <w:instrText xml:space="preserve"> PAGEREF _Toc6967 </w:instrText>
      </w:r>
      <w:r>
        <w:rPr>
          <w:highlight w:val="none"/>
        </w:rPr>
        <w:fldChar w:fldCharType="separate"/>
      </w:r>
      <w:r>
        <w:rPr>
          <w:highlight w:val="none"/>
        </w:rPr>
        <w:t>225</w:t>
      </w:r>
      <w:r>
        <w:rPr>
          <w:highlight w:val="none"/>
        </w:rPr>
        <w:fldChar w:fldCharType="end"/>
      </w:r>
      <w:r>
        <w:rPr>
          <w:highlight w:val="none"/>
        </w:rPr>
        <w:fldChar w:fldCharType="end"/>
      </w:r>
    </w:p>
    <w:p w14:paraId="3AB6C09F">
      <w:pPr>
        <w:pStyle w:val="6"/>
        <w:tabs>
          <w:tab w:val="right" w:leader="dot" w:pos="8392"/>
        </w:tabs>
        <w:rPr>
          <w:highlight w:val="none"/>
        </w:rPr>
      </w:pPr>
      <w:r>
        <w:rPr>
          <w:highlight w:val="none"/>
        </w:rPr>
        <w:fldChar w:fldCharType="begin"/>
      </w:r>
      <w:r>
        <w:rPr>
          <w:highlight w:val="none"/>
        </w:rPr>
        <w:instrText xml:space="preserve"> HYPERLINK \l _Toc5968 </w:instrText>
      </w:r>
      <w:r>
        <w:rPr>
          <w:highlight w:val="none"/>
        </w:rPr>
        <w:fldChar w:fldCharType="separate"/>
      </w:r>
      <w:r>
        <w:rPr>
          <w:rFonts w:hint="eastAsia" w:ascii="黑体" w:hAnsi="黑体" w:eastAsia="黑体" w:cs="黑体"/>
          <w:bCs/>
          <w:highlight w:val="none"/>
        </w:rPr>
        <w:t>223.</w:t>
      </w:r>
      <w:r>
        <w:rPr>
          <w:rFonts w:hint="default" w:ascii="黑体" w:hAnsi="黑体" w:cs="黑体"/>
          <w:bCs/>
          <w:highlight w:val="none"/>
        </w:rPr>
        <w:t>企业退休人员社会化管理服务（社区登记）办事指南</w:t>
      </w:r>
      <w:r>
        <w:rPr>
          <w:highlight w:val="none"/>
        </w:rPr>
        <w:tab/>
      </w:r>
      <w:r>
        <w:rPr>
          <w:highlight w:val="none"/>
        </w:rPr>
        <w:fldChar w:fldCharType="begin"/>
      </w:r>
      <w:r>
        <w:rPr>
          <w:highlight w:val="none"/>
        </w:rPr>
        <w:instrText xml:space="preserve"> PAGEREF _Toc5968 </w:instrText>
      </w:r>
      <w:r>
        <w:rPr>
          <w:highlight w:val="none"/>
        </w:rPr>
        <w:fldChar w:fldCharType="separate"/>
      </w:r>
      <w:r>
        <w:rPr>
          <w:highlight w:val="none"/>
        </w:rPr>
        <w:t>226</w:t>
      </w:r>
      <w:r>
        <w:rPr>
          <w:highlight w:val="none"/>
        </w:rPr>
        <w:fldChar w:fldCharType="end"/>
      </w:r>
      <w:r>
        <w:rPr>
          <w:highlight w:val="none"/>
        </w:rPr>
        <w:fldChar w:fldCharType="end"/>
      </w:r>
    </w:p>
    <w:p w14:paraId="2247A1C4">
      <w:pPr>
        <w:pStyle w:val="6"/>
        <w:tabs>
          <w:tab w:val="right" w:leader="dot" w:pos="8392"/>
        </w:tabs>
        <w:rPr>
          <w:highlight w:val="none"/>
        </w:rPr>
      </w:pPr>
      <w:r>
        <w:rPr>
          <w:highlight w:val="none"/>
        </w:rPr>
        <w:fldChar w:fldCharType="begin"/>
      </w:r>
      <w:r>
        <w:rPr>
          <w:highlight w:val="none"/>
        </w:rPr>
        <w:instrText xml:space="preserve"> HYPERLINK \l _Toc24793 </w:instrText>
      </w:r>
      <w:r>
        <w:rPr>
          <w:highlight w:val="none"/>
        </w:rPr>
        <w:fldChar w:fldCharType="separate"/>
      </w:r>
      <w:r>
        <w:rPr>
          <w:rFonts w:hint="default" w:ascii="黑体" w:hAnsi="黑体" w:cs="黑体"/>
          <w:bCs/>
          <w:highlight w:val="none"/>
        </w:rPr>
        <w:t>224.企业退休人员社会化管理服务（社区变更）办事指南</w:t>
      </w:r>
      <w:r>
        <w:rPr>
          <w:highlight w:val="none"/>
        </w:rPr>
        <w:tab/>
      </w:r>
      <w:r>
        <w:rPr>
          <w:highlight w:val="none"/>
        </w:rPr>
        <w:fldChar w:fldCharType="begin"/>
      </w:r>
      <w:r>
        <w:rPr>
          <w:highlight w:val="none"/>
        </w:rPr>
        <w:instrText xml:space="preserve"> PAGEREF _Toc24793 </w:instrText>
      </w:r>
      <w:r>
        <w:rPr>
          <w:highlight w:val="none"/>
        </w:rPr>
        <w:fldChar w:fldCharType="separate"/>
      </w:r>
      <w:r>
        <w:rPr>
          <w:highlight w:val="none"/>
        </w:rPr>
        <w:t>227</w:t>
      </w:r>
      <w:r>
        <w:rPr>
          <w:highlight w:val="none"/>
        </w:rPr>
        <w:fldChar w:fldCharType="end"/>
      </w:r>
      <w:r>
        <w:rPr>
          <w:highlight w:val="none"/>
        </w:rPr>
        <w:fldChar w:fldCharType="end"/>
      </w:r>
    </w:p>
    <w:p w14:paraId="6BA795C9">
      <w:pPr>
        <w:pStyle w:val="6"/>
        <w:tabs>
          <w:tab w:val="right" w:leader="dot" w:pos="8392"/>
        </w:tabs>
        <w:rPr>
          <w:highlight w:val="none"/>
        </w:rPr>
      </w:pPr>
      <w:r>
        <w:rPr>
          <w:highlight w:val="none"/>
        </w:rPr>
        <w:fldChar w:fldCharType="begin"/>
      </w:r>
      <w:r>
        <w:rPr>
          <w:highlight w:val="none"/>
        </w:rPr>
        <w:instrText xml:space="preserve"> HYPERLINK \l _Toc10866 </w:instrText>
      </w:r>
      <w:r>
        <w:rPr>
          <w:highlight w:val="none"/>
        </w:rPr>
        <w:fldChar w:fldCharType="separate"/>
      </w:r>
      <w:r>
        <w:rPr>
          <w:rFonts w:hint="eastAsia" w:ascii="黑体" w:hAnsi="黑体" w:eastAsia="黑体" w:cs="黑体"/>
          <w:bCs/>
          <w:highlight w:val="none"/>
        </w:rPr>
        <w:t>225.</w:t>
      </w:r>
      <w:r>
        <w:rPr>
          <w:rFonts w:hint="default" w:ascii="黑体" w:hAnsi="黑体" w:cs="黑体"/>
          <w:bCs/>
          <w:highlight w:val="none"/>
        </w:rPr>
        <w:t>劳动能力鉴定申请办事指南</w:t>
      </w:r>
      <w:r>
        <w:rPr>
          <w:highlight w:val="none"/>
        </w:rPr>
        <w:tab/>
      </w:r>
      <w:r>
        <w:rPr>
          <w:highlight w:val="none"/>
        </w:rPr>
        <w:fldChar w:fldCharType="begin"/>
      </w:r>
      <w:r>
        <w:rPr>
          <w:highlight w:val="none"/>
        </w:rPr>
        <w:instrText xml:space="preserve"> PAGEREF _Toc10866 </w:instrText>
      </w:r>
      <w:r>
        <w:rPr>
          <w:highlight w:val="none"/>
        </w:rPr>
        <w:fldChar w:fldCharType="separate"/>
      </w:r>
      <w:r>
        <w:rPr>
          <w:highlight w:val="none"/>
        </w:rPr>
        <w:t>228</w:t>
      </w:r>
      <w:r>
        <w:rPr>
          <w:highlight w:val="none"/>
        </w:rPr>
        <w:fldChar w:fldCharType="end"/>
      </w:r>
      <w:r>
        <w:rPr>
          <w:highlight w:val="none"/>
        </w:rPr>
        <w:fldChar w:fldCharType="end"/>
      </w:r>
    </w:p>
    <w:p w14:paraId="6BED32E2">
      <w:pPr>
        <w:pStyle w:val="6"/>
        <w:tabs>
          <w:tab w:val="right" w:leader="dot" w:pos="8392"/>
        </w:tabs>
        <w:rPr>
          <w:highlight w:val="none"/>
        </w:rPr>
      </w:pPr>
      <w:r>
        <w:rPr>
          <w:highlight w:val="none"/>
        </w:rPr>
        <w:fldChar w:fldCharType="begin"/>
      </w:r>
      <w:r>
        <w:rPr>
          <w:highlight w:val="none"/>
        </w:rPr>
        <w:instrText xml:space="preserve"> HYPERLINK \l _Toc31739 </w:instrText>
      </w:r>
      <w:r>
        <w:rPr>
          <w:highlight w:val="none"/>
        </w:rPr>
        <w:fldChar w:fldCharType="separate"/>
      </w:r>
      <w:r>
        <w:rPr>
          <w:rFonts w:hint="eastAsia" w:ascii="黑体" w:hAnsi="黑体" w:eastAsia="黑体" w:cs="黑体"/>
          <w:bCs/>
          <w:highlight w:val="none"/>
        </w:rPr>
        <w:t>226.</w:t>
      </w:r>
      <w:r>
        <w:rPr>
          <w:rFonts w:hint="default" w:ascii="黑体" w:hAnsi="黑体" w:cs="黑体"/>
          <w:bCs/>
          <w:highlight w:val="none"/>
        </w:rPr>
        <w:t>劳动能力复查鉴定申请办事指南</w:t>
      </w:r>
      <w:r>
        <w:rPr>
          <w:highlight w:val="none"/>
        </w:rPr>
        <w:tab/>
      </w:r>
      <w:r>
        <w:rPr>
          <w:highlight w:val="none"/>
        </w:rPr>
        <w:fldChar w:fldCharType="begin"/>
      </w:r>
      <w:r>
        <w:rPr>
          <w:highlight w:val="none"/>
        </w:rPr>
        <w:instrText xml:space="preserve"> PAGEREF _Toc31739 </w:instrText>
      </w:r>
      <w:r>
        <w:rPr>
          <w:highlight w:val="none"/>
        </w:rPr>
        <w:fldChar w:fldCharType="separate"/>
      </w:r>
      <w:r>
        <w:rPr>
          <w:highlight w:val="none"/>
        </w:rPr>
        <w:t>229</w:t>
      </w:r>
      <w:r>
        <w:rPr>
          <w:highlight w:val="none"/>
        </w:rPr>
        <w:fldChar w:fldCharType="end"/>
      </w:r>
      <w:r>
        <w:rPr>
          <w:highlight w:val="none"/>
        </w:rPr>
        <w:fldChar w:fldCharType="end"/>
      </w:r>
    </w:p>
    <w:p w14:paraId="75356172">
      <w:pPr>
        <w:pStyle w:val="6"/>
        <w:tabs>
          <w:tab w:val="right" w:leader="dot" w:pos="8392"/>
        </w:tabs>
        <w:rPr>
          <w:highlight w:val="none"/>
        </w:rPr>
      </w:pPr>
      <w:r>
        <w:rPr>
          <w:highlight w:val="none"/>
        </w:rPr>
        <w:fldChar w:fldCharType="begin"/>
      </w:r>
      <w:r>
        <w:rPr>
          <w:highlight w:val="none"/>
        </w:rPr>
        <w:instrText xml:space="preserve"> HYPERLINK \l _Toc22928 </w:instrText>
      </w:r>
      <w:r>
        <w:rPr>
          <w:highlight w:val="none"/>
        </w:rPr>
        <w:fldChar w:fldCharType="separate"/>
      </w:r>
      <w:r>
        <w:rPr>
          <w:rFonts w:hint="eastAsia" w:ascii="黑体" w:hAnsi="黑体" w:eastAsia="黑体" w:cs="黑体"/>
          <w:bCs/>
          <w:highlight w:val="none"/>
        </w:rPr>
        <w:t>227.</w:t>
      </w:r>
      <w:r>
        <w:rPr>
          <w:rFonts w:hint="default" w:ascii="黑体" w:hAnsi="黑体" w:cs="黑体"/>
          <w:bCs/>
          <w:highlight w:val="none"/>
        </w:rPr>
        <w:t>停工留薪期延长申请办事指南</w:t>
      </w:r>
      <w:r>
        <w:rPr>
          <w:highlight w:val="none"/>
        </w:rPr>
        <w:tab/>
      </w:r>
      <w:r>
        <w:rPr>
          <w:highlight w:val="none"/>
        </w:rPr>
        <w:fldChar w:fldCharType="begin"/>
      </w:r>
      <w:r>
        <w:rPr>
          <w:highlight w:val="none"/>
        </w:rPr>
        <w:instrText xml:space="preserve"> PAGEREF _Toc22928 </w:instrText>
      </w:r>
      <w:r>
        <w:rPr>
          <w:highlight w:val="none"/>
        </w:rPr>
        <w:fldChar w:fldCharType="separate"/>
      </w:r>
      <w:r>
        <w:rPr>
          <w:highlight w:val="none"/>
        </w:rPr>
        <w:t>230</w:t>
      </w:r>
      <w:r>
        <w:rPr>
          <w:highlight w:val="none"/>
        </w:rPr>
        <w:fldChar w:fldCharType="end"/>
      </w:r>
      <w:r>
        <w:rPr>
          <w:highlight w:val="none"/>
        </w:rPr>
        <w:fldChar w:fldCharType="end"/>
      </w:r>
    </w:p>
    <w:p w14:paraId="363AC62E">
      <w:pPr>
        <w:pStyle w:val="6"/>
        <w:tabs>
          <w:tab w:val="right" w:leader="dot" w:pos="8392"/>
        </w:tabs>
        <w:rPr>
          <w:highlight w:val="none"/>
        </w:rPr>
      </w:pPr>
      <w:r>
        <w:rPr>
          <w:highlight w:val="none"/>
        </w:rPr>
        <w:fldChar w:fldCharType="begin"/>
      </w:r>
      <w:r>
        <w:rPr>
          <w:highlight w:val="none"/>
        </w:rPr>
        <w:instrText xml:space="preserve"> HYPERLINK \l _Toc29362 </w:instrText>
      </w:r>
      <w:r>
        <w:rPr>
          <w:highlight w:val="none"/>
        </w:rPr>
        <w:fldChar w:fldCharType="separate"/>
      </w:r>
      <w:r>
        <w:rPr>
          <w:rFonts w:hint="eastAsia" w:ascii="黑体" w:hAnsi="黑体" w:eastAsia="黑体" w:cs="黑体"/>
          <w:bCs/>
          <w:highlight w:val="none"/>
        </w:rPr>
        <w:t>228.</w:t>
      </w:r>
      <w:r>
        <w:rPr>
          <w:rFonts w:hint="default" w:ascii="黑体" w:hAnsi="黑体" w:cs="黑体"/>
          <w:bCs/>
          <w:highlight w:val="none"/>
        </w:rPr>
        <w:t>职工因病或非因工伤残及供养亲属劳动能力鉴定申请办事指南</w:t>
      </w:r>
      <w:r>
        <w:rPr>
          <w:highlight w:val="none"/>
        </w:rPr>
        <w:tab/>
      </w:r>
      <w:r>
        <w:rPr>
          <w:highlight w:val="none"/>
        </w:rPr>
        <w:fldChar w:fldCharType="begin"/>
      </w:r>
      <w:r>
        <w:rPr>
          <w:highlight w:val="none"/>
        </w:rPr>
        <w:instrText xml:space="preserve"> PAGEREF _Toc29362 </w:instrText>
      </w:r>
      <w:r>
        <w:rPr>
          <w:highlight w:val="none"/>
        </w:rPr>
        <w:fldChar w:fldCharType="separate"/>
      </w:r>
      <w:r>
        <w:rPr>
          <w:highlight w:val="none"/>
        </w:rPr>
        <w:t>231</w:t>
      </w:r>
      <w:r>
        <w:rPr>
          <w:highlight w:val="none"/>
        </w:rPr>
        <w:fldChar w:fldCharType="end"/>
      </w:r>
      <w:r>
        <w:rPr>
          <w:highlight w:val="none"/>
        </w:rPr>
        <w:fldChar w:fldCharType="end"/>
      </w:r>
    </w:p>
    <w:p w14:paraId="0A7D31E0">
      <w:pPr>
        <w:pStyle w:val="6"/>
        <w:tabs>
          <w:tab w:val="right" w:leader="dot" w:pos="8392"/>
        </w:tabs>
        <w:rPr>
          <w:highlight w:val="none"/>
        </w:rPr>
      </w:pPr>
      <w:r>
        <w:rPr>
          <w:highlight w:val="none"/>
        </w:rPr>
        <w:fldChar w:fldCharType="begin"/>
      </w:r>
      <w:r>
        <w:rPr>
          <w:highlight w:val="none"/>
        </w:rPr>
        <w:instrText xml:space="preserve"> HYPERLINK \l _Toc22615 </w:instrText>
      </w:r>
      <w:r>
        <w:rPr>
          <w:highlight w:val="none"/>
        </w:rPr>
        <w:fldChar w:fldCharType="separate"/>
      </w:r>
      <w:r>
        <w:rPr>
          <w:rFonts w:hint="default" w:ascii="黑体" w:hAnsi="黑体" w:cs="黑体"/>
          <w:bCs/>
          <w:highlight w:val="none"/>
        </w:rPr>
        <w:t>229.全省工伤职工康复可能性确认申请办事指南</w:t>
      </w:r>
      <w:r>
        <w:rPr>
          <w:highlight w:val="none"/>
        </w:rPr>
        <w:tab/>
      </w:r>
      <w:r>
        <w:rPr>
          <w:highlight w:val="none"/>
        </w:rPr>
        <w:fldChar w:fldCharType="begin"/>
      </w:r>
      <w:r>
        <w:rPr>
          <w:highlight w:val="none"/>
        </w:rPr>
        <w:instrText xml:space="preserve"> PAGEREF _Toc22615 </w:instrText>
      </w:r>
      <w:r>
        <w:rPr>
          <w:highlight w:val="none"/>
        </w:rPr>
        <w:fldChar w:fldCharType="separate"/>
      </w:r>
      <w:r>
        <w:rPr>
          <w:highlight w:val="none"/>
        </w:rPr>
        <w:t>232</w:t>
      </w:r>
      <w:r>
        <w:rPr>
          <w:highlight w:val="none"/>
        </w:rPr>
        <w:fldChar w:fldCharType="end"/>
      </w:r>
      <w:r>
        <w:rPr>
          <w:highlight w:val="none"/>
        </w:rPr>
        <w:fldChar w:fldCharType="end"/>
      </w:r>
    </w:p>
    <w:p w14:paraId="3C5511C6">
      <w:pPr>
        <w:pStyle w:val="6"/>
        <w:tabs>
          <w:tab w:val="right" w:leader="dot" w:pos="8392"/>
        </w:tabs>
        <w:rPr>
          <w:highlight w:val="none"/>
        </w:rPr>
      </w:pPr>
      <w:r>
        <w:rPr>
          <w:highlight w:val="none"/>
        </w:rPr>
        <w:fldChar w:fldCharType="begin"/>
      </w:r>
      <w:r>
        <w:rPr>
          <w:highlight w:val="none"/>
        </w:rPr>
        <w:instrText xml:space="preserve"> HYPERLINK \l _Toc58 </w:instrText>
      </w:r>
      <w:r>
        <w:rPr>
          <w:highlight w:val="none"/>
        </w:rPr>
        <w:fldChar w:fldCharType="separate"/>
      </w:r>
      <w:r>
        <w:rPr>
          <w:rFonts w:hint="default" w:ascii="黑体" w:hAnsi="黑体" w:cs="黑体"/>
          <w:bCs/>
          <w:highlight w:val="none"/>
        </w:rPr>
        <w:t>230.全省工伤职工康复可能性再次鉴定申请办事指南</w:t>
      </w:r>
      <w:r>
        <w:rPr>
          <w:highlight w:val="none"/>
        </w:rPr>
        <w:tab/>
      </w:r>
      <w:r>
        <w:rPr>
          <w:highlight w:val="none"/>
        </w:rPr>
        <w:fldChar w:fldCharType="begin"/>
      </w:r>
      <w:r>
        <w:rPr>
          <w:highlight w:val="none"/>
        </w:rPr>
        <w:instrText xml:space="preserve"> PAGEREF _Toc58 </w:instrText>
      </w:r>
      <w:r>
        <w:rPr>
          <w:highlight w:val="none"/>
        </w:rPr>
        <w:fldChar w:fldCharType="separate"/>
      </w:r>
      <w:r>
        <w:rPr>
          <w:highlight w:val="none"/>
        </w:rPr>
        <w:t>233</w:t>
      </w:r>
      <w:r>
        <w:rPr>
          <w:highlight w:val="none"/>
        </w:rPr>
        <w:fldChar w:fldCharType="end"/>
      </w:r>
      <w:r>
        <w:rPr>
          <w:highlight w:val="none"/>
        </w:rPr>
        <w:fldChar w:fldCharType="end"/>
      </w:r>
    </w:p>
    <w:p w14:paraId="089401B2">
      <w:pPr>
        <w:pStyle w:val="6"/>
        <w:tabs>
          <w:tab w:val="right" w:leader="dot" w:pos="8392"/>
        </w:tabs>
        <w:rPr>
          <w:highlight w:val="none"/>
        </w:rPr>
      </w:pPr>
      <w:r>
        <w:rPr>
          <w:highlight w:val="none"/>
        </w:rPr>
        <w:fldChar w:fldCharType="begin"/>
      </w:r>
      <w:r>
        <w:rPr>
          <w:highlight w:val="none"/>
        </w:rPr>
        <w:instrText xml:space="preserve"> HYPERLINK \l _Toc31308 </w:instrText>
      </w:r>
      <w:r>
        <w:rPr>
          <w:highlight w:val="none"/>
        </w:rPr>
        <w:fldChar w:fldCharType="separate"/>
      </w:r>
      <w:r>
        <w:rPr>
          <w:rFonts w:hint="default" w:ascii="黑体" w:hAnsi="黑体" w:cs="黑体"/>
          <w:bCs/>
          <w:highlight w:val="none"/>
        </w:rPr>
        <w:t>231.实体社会保障卡申领（含本地、异地）办事指南</w:t>
      </w:r>
      <w:r>
        <w:rPr>
          <w:highlight w:val="none"/>
        </w:rPr>
        <w:tab/>
      </w:r>
      <w:r>
        <w:rPr>
          <w:highlight w:val="none"/>
        </w:rPr>
        <w:fldChar w:fldCharType="begin"/>
      </w:r>
      <w:r>
        <w:rPr>
          <w:highlight w:val="none"/>
        </w:rPr>
        <w:instrText xml:space="preserve"> PAGEREF _Toc31308 </w:instrText>
      </w:r>
      <w:r>
        <w:rPr>
          <w:highlight w:val="none"/>
        </w:rPr>
        <w:fldChar w:fldCharType="separate"/>
      </w:r>
      <w:r>
        <w:rPr>
          <w:highlight w:val="none"/>
        </w:rPr>
        <w:t>234</w:t>
      </w:r>
      <w:r>
        <w:rPr>
          <w:highlight w:val="none"/>
        </w:rPr>
        <w:fldChar w:fldCharType="end"/>
      </w:r>
      <w:r>
        <w:rPr>
          <w:highlight w:val="none"/>
        </w:rPr>
        <w:fldChar w:fldCharType="end"/>
      </w:r>
    </w:p>
    <w:p w14:paraId="5D077E52">
      <w:pPr>
        <w:pStyle w:val="6"/>
        <w:tabs>
          <w:tab w:val="right" w:leader="dot" w:pos="8392"/>
        </w:tabs>
        <w:rPr>
          <w:highlight w:val="none"/>
        </w:rPr>
      </w:pPr>
      <w:r>
        <w:rPr>
          <w:highlight w:val="none"/>
        </w:rPr>
        <w:fldChar w:fldCharType="begin"/>
      </w:r>
      <w:r>
        <w:rPr>
          <w:highlight w:val="none"/>
        </w:rPr>
        <w:instrText xml:space="preserve"> HYPERLINK \l _Toc596 </w:instrText>
      </w:r>
      <w:r>
        <w:rPr>
          <w:highlight w:val="none"/>
        </w:rPr>
        <w:fldChar w:fldCharType="separate"/>
      </w:r>
      <w:r>
        <w:rPr>
          <w:rFonts w:hint="eastAsia" w:ascii="黑体" w:hAnsi="黑体" w:eastAsia="黑体" w:cs="黑体"/>
          <w:bCs/>
          <w:highlight w:val="none"/>
        </w:rPr>
        <w:t>232.</w:t>
      </w:r>
      <w:r>
        <w:rPr>
          <w:rFonts w:hint="default" w:ascii="黑体" w:hAnsi="黑体" w:cs="黑体"/>
          <w:bCs/>
          <w:highlight w:val="none"/>
        </w:rPr>
        <w:t>电子社会保障卡申领（含本地、异地）办事指南</w:t>
      </w:r>
      <w:r>
        <w:rPr>
          <w:highlight w:val="none"/>
        </w:rPr>
        <w:tab/>
      </w:r>
      <w:r>
        <w:rPr>
          <w:highlight w:val="none"/>
        </w:rPr>
        <w:fldChar w:fldCharType="begin"/>
      </w:r>
      <w:r>
        <w:rPr>
          <w:highlight w:val="none"/>
        </w:rPr>
        <w:instrText xml:space="preserve"> PAGEREF _Toc596 </w:instrText>
      </w:r>
      <w:r>
        <w:rPr>
          <w:highlight w:val="none"/>
        </w:rPr>
        <w:fldChar w:fldCharType="separate"/>
      </w:r>
      <w:r>
        <w:rPr>
          <w:highlight w:val="none"/>
        </w:rPr>
        <w:t>235</w:t>
      </w:r>
      <w:r>
        <w:rPr>
          <w:highlight w:val="none"/>
        </w:rPr>
        <w:fldChar w:fldCharType="end"/>
      </w:r>
      <w:r>
        <w:rPr>
          <w:highlight w:val="none"/>
        </w:rPr>
        <w:fldChar w:fldCharType="end"/>
      </w:r>
    </w:p>
    <w:p w14:paraId="58C79678">
      <w:pPr>
        <w:pStyle w:val="6"/>
        <w:tabs>
          <w:tab w:val="right" w:leader="dot" w:pos="8392"/>
        </w:tabs>
        <w:rPr>
          <w:highlight w:val="none"/>
        </w:rPr>
      </w:pPr>
      <w:r>
        <w:rPr>
          <w:highlight w:val="none"/>
        </w:rPr>
        <w:fldChar w:fldCharType="begin"/>
      </w:r>
      <w:r>
        <w:rPr>
          <w:highlight w:val="none"/>
        </w:rPr>
        <w:instrText xml:space="preserve"> HYPERLINK \l _Toc25912 </w:instrText>
      </w:r>
      <w:r>
        <w:rPr>
          <w:highlight w:val="none"/>
        </w:rPr>
        <w:fldChar w:fldCharType="separate"/>
      </w:r>
      <w:r>
        <w:rPr>
          <w:rFonts w:hint="eastAsia" w:ascii="黑体" w:hAnsi="黑体" w:eastAsia="黑体" w:cs="黑体"/>
          <w:bCs/>
          <w:highlight w:val="none"/>
        </w:rPr>
        <w:t>233.</w:t>
      </w:r>
      <w:r>
        <w:rPr>
          <w:rFonts w:hint="default" w:ascii="黑体" w:hAnsi="黑体" w:cs="黑体"/>
          <w:bCs/>
          <w:highlight w:val="none"/>
        </w:rPr>
        <w:t>社会保障卡（社会保障功能）启用（含本地、异地）办事指南</w:t>
      </w:r>
      <w:r>
        <w:rPr>
          <w:highlight w:val="none"/>
        </w:rPr>
        <w:tab/>
      </w:r>
      <w:r>
        <w:rPr>
          <w:highlight w:val="none"/>
        </w:rPr>
        <w:fldChar w:fldCharType="begin"/>
      </w:r>
      <w:r>
        <w:rPr>
          <w:highlight w:val="none"/>
        </w:rPr>
        <w:instrText xml:space="preserve"> PAGEREF _Toc25912 </w:instrText>
      </w:r>
      <w:r>
        <w:rPr>
          <w:highlight w:val="none"/>
        </w:rPr>
        <w:fldChar w:fldCharType="separate"/>
      </w:r>
      <w:r>
        <w:rPr>
          <w:highlight w:val="none"/>
        </w:rPr>
        <w:t>236</w:t>
      </w:r>
      <w:r>
        <w:rPr>
          <w:highlight w:val="none"/>
        </w:rPr>
        <w:fldChar w:fldCharType="end"/>
      </w:r>
      <w:r>
        <w:rPr>
          <w:highlight w:val="none"/>
        </w:rPr>
        <w:fldChar w:fldCharType="end"/>
      </w:r>
    </w:p>
    <w:p w14:paraId="6555C801">
      <w:pPr>
        <w:pStyle w:val="6"/>
        <w:tabs>
          <w:tab w:val="right" w:leader="dot" w:pos="8392"/>
        </w:tabs>
        <w:rPr>
          <w:highlight w:val="none"/>
        </w:rPr>
      </w:pPr>
      <w:r>
        <w:rPr>
          <w:highlight w:val="none"/>
        </w:rPr>
        <w:fldChar w:fldCharType="begin"/>
      </w:r>
      <w:r>
        <w:rPr>
          <w:highlight w:val="none"/>
        </w:rPr>
        <w:instrText xml:space="preserve"> HYPERLINK \l _Toc29316 </w:instrText>
      </w:r>
      <w:r>
        <w:rPr>
          <w:highlight w:val="none"/>
        </w:rPr>
        <w:fldChar w:fldCharType="separate"/>
      </w:r>
      <w:r>
        <w:rPr>
          <w:rFonts w:hint="eastAsia" w:ascii="黑体" w:hAnsi="黑体" w:eastAsia="黑体" w:cs="黑体"/>
          <w:bCs/>
          <w:highlight w:val="none"/>
        </w:rPr>
        <w:t>234.</w:t>
      </w:r>
      <w:r>
        <w:rPr>
          <w:rFonts w:hint="default" w:ascii="黑体" w:hAnsi="黑体" w:cs="黑体"/>
          <w:bCs/>
          <w:highlight w:val="none"/>
        </w:rPr>
        <w:t>实体社会保障卡应用状态查询（含本地、异地）办事指南</w:t>
      </w:r>
      <w:r>
        <w:rPr>
          <w:highlight w:val="none"/>
        </w:rPr>
        <w:tab/>
      </w:r>
      <w:r>
        <w:rPr>
          <w:highlight w:val="none"/>
        </w:rPr>
        <w:fldChar w:fldCharType="begin"/>
      </w:r>
      <w:r>
        <w:rPr>
          <w:highlight w:val="none"/>
        </w:rPr>
        <w:instrText xml:space="preserve"> PAGEREF _Toc29316 </w:instrText>
      </w:r>
      <w:r>
        <w:rPr>
          <w:highlight w:val="none"/>
        </w:rPr>
        <w:fldChar w:fldCharType="separate"/>
      </w:r>
      <w:r>
        <w:rPr>
          <w:highlight w:val="none"/>
        </w:rPr>
        <w:t>237</w:t>
      </w:r>
      <w:r>
        <w:rPr>
          <w:highlight w:val="none"/>
        </w:rPr>
        <w:fldChar w:fldCharType="end"/>
      </w:r>
      <w:r>
        <w:rPr>
          <w:highlight w:val="none"/>
        </w:rPr>
        <w:fldChar w:fldCharType="end"/>
      </w:r>
    </w:p>
    <w:p w14:paraId="06AE4EBB">
      <w:pPr>
        <w:pStyle w:val="6"/>
        <w:tabs>
          <w:tab w:val="right" w:leader="dot" w:pos="8392"/>
        </w:tabs>
        <w:rPr>
          <w:highlight w:val="none"/>
        </w:rPr>
      </w:pPr>
      <w:r>
        <w:rPr>
          <w:highlight w:val="none"/>
        </w:rPr>
        <w:fldChar w:fldCharType="begin"/>
      </w:r>
      <w:r>
        <w:rPr>
          <w:highlight w:val="none"/>
        </w:rPr>
        <w:instrText xml:space="preserve"> HYPERLINK \l _Toc29668 </w:instrText>
      </w:r>
      <w:r>
        <w:rPr>
          <w:highlight w:val="none"/>
        </w:rPr>
        <w:fldChar w:fldCharType="separate"/>
      </w:r>
      <w:r>
        <w:rPr>
          <w:rFonts w:hint="default" w:ascii="黑体" w:hAnsi="黑体" w:cs="黑体"/>
          <w:bCs/>
          <w:highlight w:val="none"/>
        </w:rPr>
        <w:t>235.电子社会保障卡应用状态查询（含本地、异地）办事指南</w:t>
      </w:r>
      <w:r>
        <w:rPr>
          <w:highlight w:val="none"/>
        </w:rPr>
        <w:tab/>
      </w:r>
      <w:r>
        <w:rPr>
          <w:highlight w:val="none"/>
        </w:rPr>
        <w:fldChar w:fldCharType="begin"/>
      </w:r>
      <w:r>
        <w:rPr>
          <w:highlight w:val="none"/>
        </w:rPr>
        <w:instrText xml:space="preserve"> PAGEREF _Toc29668 </w:instrText>
      </w:r>
      <w:r>
        <w:rPr>
          <w:highlight w:val="none"/>
        </w:rPr>
        <w:fldChar w:fldCharType="separate"/>
      </w:r>
      <w:r>
        <w:rPr>
          <w:highlight w:val="none"/>
        </w:rPr>
        <w:t>238</w:t>
      </w:r>
      <w:r>
        <w:rPr>
          <w:highlight w:val="none"/>
        </w:rPr>
        <w:fldChar w:fldCharType="end"/>
      </w:r>
      <w:r>
        <w:rPr>
          <w:highlight w:val="none"/>
        </w:rPr>
        <w:fldChar w:fldCharType="end"/>
      </w:r>
    </w:p>
    <w:p w14:paraId="5A096AF6">
      <w:pPr>
        <w:pStyle w:val="6"/>
        <w:tabs>
          <w:tab w:val="right" w:leader="dot" w:pos="8392"/>
        </w:tabs>
        <w:rPr>
          <w:highlight w:val="none"/>
        </w:rPr>
      </w:pPr>
      <w:r>
        <w:rPr>
          <w:highlight w:val="none"/>
        </w:rPr>
        <w:fldChar w:fldCharType="begin"/>
      </w:r>
      <w:r>
        <w:rPr>
          <w:highlight w:val="none"/>
        </w:rPr>
        <w:instrText xml:space="preserve"> HYPERLINK \l _Toc21095 </w:instrText>
      </w:r>
      <w:r>
        <w:rPr>
          <w:highlight w:val="none"/>
        </w:rPr>
        <w:fldChar w:fldCharType="separate"/>
      </w:r>
      <w:r>
        <w:rPr>
          <w:rFonts w:hint="eastAsia" w:ascii="黑体" w:hAnsi="黑体" w:eastAsia="黑体" w:cs="黑体"/>
          <w:bCs/>
          <w:highlight w:val="none"/>
        </w:rPr>
        <w:t>236.</w:t>
      </w:r>
      <w:r>
        <w:rPr>
          <w:rFonts w:hint="default" w:ascii="黑体" w:hAnsi="黑体" w:cs="黑体"/>
          <w:bCs/>
          <w:highlight w:val="none"/>
        </w:rPr>
        <w:t>社会保障卡信息变更办事指南</w:t>
      </w:r>
      <w:r>
        <w:rPr>
          <w:highlight w:val="none"/>
        </w:rPr>
        <w:tab/>
      </w:r>
      <w:r>
        <w:rPr>
          <w:highlight w:val="none"/>
        </w:rPr>
        <w:fldChar w:fldCharType="begin"/>
      </w:r>
      <w:r>
        <w:rPr>
          <w:highlight w:val="none"/>
        </w:rPr>
        <w:instrText xml:space="preserve"> PAGEREF _Toc21095 </w:instrText>
      </w:r>
      <w:r>
        <w:rPr>
          <w:highlight w:val="none"/>
        </w:rPr>
        <w:fldChar w:fldCharType="separate"/>
      </w:r>
      <w:r>
        <w:rPr>
          <w:highlight w:val="none"/>
        </w:rPr>
        <w:t>239</w:t>
      </w:r>
      <w:r>
        <w:rPr>
          <w:highlight w:val="none"/>
        </w:rPr>
        <w:fldChar w:fldCharType="end"/>
      </w:r>
      <w:r>
        <w:rPr>
          <w:highlight w:val="none"/>
        </w:rPr>
        <w:fldChar w:fldCharType="end"/>
      </w:r>
    </w:p>
    <w:p w14:paraId="1B0B60F3">
      <w:pPr>
        <w:pStyle w:val="6"/>
        <w:tabs>
          <w:tab w:val="right" w:leader="dot" w:pos="8392"/>
        </w:tabs>
        <w:rPr>
          <w:highlight w:val="none"/>
        </w:rPr>
      </w:pPr>
      <w:r>
        <w:rPr>
          <w:highlight w:val="none"/>
        </w:rPr>
        <w:fldChar w:fldCharType="begin"/>
      </w:r>
      <w:r>
        <w:rPr>
          <w:highlight w:val="none"/>
        </w:rPr>
        <w:instrText xml:space="preserve"> HYPERLINK \l _Toc13226 </w:instrText>
      </w:r>
      <w:r>
        <w:rPr>
          <w:highlight w:val="none"/>
        </w:rPr>
        <w:fldChar w:fldCharType="separate"/>
      </w:r>
      <w:r>
        <w:rPr>
          <w:rFonts w:hint="eastAsia" w:ascii="黑体" w:hAnsi="黑体" w:eastAsia="黑体" w:cs="黑体"/>
          <w:bCs/>
          <w:highlight w:val="none"/>
        </w:rPr>
        <w:t>237.</w:t>
      </w:r>
      <w:r>
        <w:rPr>
          <w:rFonts w:hint="default" w:ascii="黑体" w:hAnsi="黑体" w:cs="黑体"/>
          <w:bCs/>
          <w:highlight w:val="none"/>
        </w:rPr>
        <w:t>社会保障卡密码修改与重置办事指南</w:t>
      </w:r>
      <w:r>
        <w:rPr>
          <w:highlight w:val="none"/>
        </w:rPr>
        <w:tab/>
      </w:r>
      <w:r>
        <w:rPr>
          <w:highlight w:val="none"/>
        </w:rPr>
        <w:fldChar w:fldCharType="begin"/>
      </w:r>
      <w:r>
        <w:rPr>
          <w:highlight w:val="none"/>
        </w:rPr>
        <w:instrText xml:space="preserve"> PAGEREF _Toc13226 </w:instrText>
      </w:r>
      <w:r>
        <w:rPr>
          <w:highlight w:val="none"/>
        </w:rPr>
        <w:fldChar w:fldCharType="separate"/>
      </w:r>
      <w:r>
        <w:rPr>
          <w:highlight w:val="none"/>
        </w:rPr>
        <w:t>240</w:t>
      </w:r>
      <w:r>
        <w:rPr>
          <w:highlight w:val="none"/>
        </w:rPr>
        <w:fldChar w:fldCharType="end"/>
      </w:r>
      <w:r>
        <w:rPr>
          <w:highlight w:val="none"/>
        </w:rPr>
        <w:fldChar w:fldCharType="end"/>
      </w:r>
    </w:p>
    <w:p w14:paraId="21354407">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_Toc27502 </w:instrText>
      </w:r>
      <w:r>
        <w:rPr>
          <w:highlight w:val="none"/>
        </w:rPr>
        <w:fldChar w:fldCharType="separate"/>
      </w:r>
      <w:r>
        <w:rPr>
          <w:rFonts w:hint="default" w:ascii="黑体" w:hAnsi="黑体" w:cs="黑体"/>
          <w:bCs/>
          <w:highlight w:val="none"/>
        </w:rPr>
        <w:t>238.电子社会保障卡（社会保障功能）密码修改与重置（含本地、异地）</w:t>
      </w:r>
    </w:p>
    <w:p w14:paraId="3BC78E79">
      <w:pPr>
        <w:pStyle w:val="6"/>
        <w:tabs>
          <w:tab w:val="right" w:leader="dot" w:pos="8392"/>
        </w:tabs>
        <w:ind w:firstLine="480" w:firstLineChars="200"/>
        <w:rPr>
          <w:highlight w:val="none"/>
        </w:rPr>
      </w:pPr>
      <w:r>
        <w:rPr>
          <w:rFonts w:hint="default" w:ascii="黑体" w:hAnsi="黑体" w:cs="黑体"/>
          <w:bCs/>
          <w:highlight w:val="none"/>
        </w:rPr>
        <w:t>办事指南</w:t>
      </w:r>
      <w:r>
        <w:rPr>
          <w:highlight w:val="none"/>
        </w:rPr>
        <w:tab/>
      </w:r>
      <w:r>
        <w:rPr>
          <w:highlight w:val="none"/>
        </w:rPr>
        <w:fldChar w:fldCharType="begin"/>
      </w:r>
      <w:r>
        <w:rPr>
          <w:highlight w:val="none"/>
        </w:rPr>
        <w:instrText xml:space="preserve"> PAGEREF _Toc27502 </w:instrText>
      </w:r>
      <w:r>
        <w:rPr>
          <w:highlight w:val="none"/>
        </w:rPr>
        <w:fldChar w:fldCharType="separate"/>
      </w:r>
      <w:r>
        <w:rPr>
          <w:highlight w:val="none"/>
        </w:rPr>
        <w:t>241</w:t>
      </w:r>
      <w:r>
        <w:rPr>
          <w:highlight w:val="none"/>
        </w:rPr>
        <w:fldChar w:fldCharType="end"/>
      </w:r>
      <w:r>
        <w:rPr>
          <w:highlight w:val="none"/>
        </w:rPr>
        <w:fldChar w:fldCharType="end"/>
      </w:r>
    </w:p>
    <w:p w14:paraId="0597A127">
      <w:pPr>
        <w:pStyle w:val="6"/>
        <w:tabs>
          <w:tab w:val="right" w:leader="dot" w:pos="8392"/>
        </w:tabs>
        <w:rPr>
          <w:highlight w:val="none"/>
        </w:rPr>
      </w:pPr>
      <w:r>
        <w:rPr>
          <w:highlight w:val="none"/>
        </w:rPr>
        <w:fldChar w:fldCharType="begin"/>
      </w:r>
      <w:r>
        <w:rPr>
          <w:highlight w:val="none"/>
        </w:rPr>
        <w:instrText xml:space="preserve"> HYPERLINK \l _Toc31660 </w:instrText>
      </w:r>
      <w:r>
        <w:rPr>
          <w:highlight w:val="none"/>
        </w:rPr>
        <w:fldChar w:fldCharType="separate"/>
      </w:r>
      <w:r>
        <w:rPr>
          <w:rFonts w:hint="eastAsia" w:ascii="黑体" w:hAnsi="黑体" w:eastAsia="黑体" w:cs="黑体"/>
          <w:bCs/>
          <w:highlight w:val="none"/>
        </w:rPr>
        <w:t>239.</w:t>
      </w:r>
      <w:r>
        <w:rPr>
          <w:rFonts w:hint="default" w:ascii="黑体" w:hAnsi="黑体" w:cs="黑体"/>
          <w:bCs/>
          <w:highlight w:val="none"/>
        </w:rPr>
        <w:t>社会保障卡（社会保障功能）挂失与解挂办事指南</w:t>
      </w:r>
      <w:r>
        <w:rPr>
          <w:highlight w:val="none"/>
        </w:rPr>
        <w:tab/>
      </w:r>
      <w:r>
        <w:rPr>
          <w:highlight w:val="none"/>
        </w:rPr>
        <w:fldChar w:fldCharType="begin"/>
      </w:r>
      <w:r>
        <w:rPr>
          <w:highlight w:val="none"/>
        </w:rPr>
        <w:instrText xml:space="preserve"> PAGEREF _Toc31660 </w:instrText>
      </w:r>
      <w:r>
        <w:rPr>
          <w:highlight w:val="none"/>
        </w:rPr>
        <w:fldChar w:fldCharType="separate"/>
      </w:r>
      <w:r>
        <w:rPr>
          <w:highlight w:val="none"/>
        </w:rPr>
        <w:t>242</w:t>
      </w:r>
      <w:r>
        <w:rPr>
          <w:highlight w:val="none"/>
        </w:rPr>
        <w:fldChar w:fldCharType="end"/>
      </w:r>
      <w:r>
        <w:rPr>
          <w:highlight w:val="none"/>
        </w:rPr>
        <w:fldChar w:fldCharType="end"/>
      </w:r>
    </w:p>
    <w:p w14:paraId="52A6924E">
      <w:pPr>
        <w:pStyle w:val="6"/>
        <w:tabs>
          <w:tab w:val="right" w:leader="dot" w:pos="8392"/>
        </w:tabs>
        <w:rPr>
          <w:highlight w:val="none"/>
        </w:rPr>
      </w:pPr>
      <w:r>
        <w:rPr>
          <w:highlight w:val="none"/>
        </w:rPr>
        <w:fldChar w:fldCharType="begin"/>
      </w:r>
      <w:r>
        <w:rPr>
          <w:highlight w:val="none"/>
        </w:rPr>
        <w:instrText xml:space="preserve"> HYPERLINK \l _Toc1476 </w:instrText>
      </w:r>
      <w:r>
        <w:rPr>
          <w:highlight w:val="none"/>
        </w:rPr>
        <w:fldChar w:fldCharType="separate"/>
      </w:r>
      <w:r>
        <w:rPr>
          <w:rFonts w:hint="default" w:ascii="黑体" w:hAnsi="黑体" w:cs="黑体"/>
          <w:bCs/>
          <w:highlight w:val="none"/>
        </w:rPr>
        <w:t>240.社会保障卡补领、换领、换发（含本地、异地）办事指南</w:t>
      </w:r>
      <w:r>
        <w:rPr>
          <w:highlight w:val="none"/>
        </w:rPr>
        <w:tab/>
      </w:r>
      <w:r>
        <w:rPr>
          <w:highlight w:val="none"/>
        </w:rPr>
        <w:fldChar w:fldCharType="begin"/>
      </w:r>
      <w:r>
        <w:rPr>
          <w:highlight w:val="none"/>
        </w:rPr>
        <w:instrText xml:space="preserve"> PAGEREF _Toc1476 </w:instrText>
      </w:r>
      <w:r>
        <w:rPr>
          <w:highlight w:val="none"/>
        </w:rPr>
        <w:fldChar w:fldCharType="separate"/>
      </w:r>
      <w:r>
        <w:rPr>
          <w:highlight w:val="none"/>
        </w:rPr>
        <w:t>243</w:t>
      </w:r>
      <w:r>
        <w:rPr>
          <w:highlight w:val="none"/>
        </w:rPr>
        <w:fldChar w:fldCharType="end"/>
      </w:r>
      <w:r>
        <w:rPr>
          <w:highlight w:val="none"/>
        </w:rPr>
        <w:fldChar w:fldCharType="end"/>
      </w:r>
    </w:p>
    <w:p w14:paraId="1AF36512">
      <w:pPr>
        <w:pStyle w:val="6"/>
        <w:tabs>
          <w:tab w:val="right" w:leader="dot" w:pos="8392"/>
        </w:tabs>
        <w:rPr>
          <w:highlight w:val="none"/>
        </w:rPr>
      </w:pPr>
      <w:r>
        <w:rPr>
          <w:highlight w:val="none"/>
        </w:rPr>
        <w:fldChar w:fldCharType="begin"/>
      </w:r>
      <w:r>
        <w:rPr>
          <w:highlight w:val="none"/>
        </w:rPr>
        <w:instrText xml:space="preserve"> HYPERLINK \l _Toc21171 </w:instrText>
      </w:r>
      <w:r>
        <w:rPr>
          <w:highlight w:val="none"/>
        </w:rPr>
        <w:fldChar w:fldCharType="separate"/>
      </w:r>
      <w:r>
        <w:rPr>
          <w:rFonts w:hint="default" w:ascii="黑体" w:hAnsi="黑体" w:cs="黑体"/>
          <w:bCs/>
          <w:highlight w:val="none"/>
        </w:rPr>
        <w:t>241.社会保障卡（社会保障功能）注销办事指南</w:t>
      </w:r>
      <w:r>
        <w:rPr>
          <w:highlight w:val="none"/>
        </w:rPr>
        <w:tab/>
      </w:r>
      <w:r>
        <w:rPr>
          <w:highlight w:val="none"/>
        </w:rPr>
        <w:fldChar w:fldCharType="begin"/>
      </w:r>
      <w:r>
        <w:rPr>
          <w:highlight w:val="none"/>
        </w:rPr>
        <w:instrText xml:space="preserve"> PAGEREF _Toc21171 </w:instrText>
      </w:r>
      <w:r>
        <w:rPr>
          <w:highlight w:val="none"/>
        </w:rPr>
        <w:fldChar w:fldCharType="separate"/>
      </w:r>
      <w:r>
        <w:rPr>
          <w:highlight w:val="none"/>
        </w:rPr>
        <w:t>244</w:t>
      </w:r>
      <w:r>
        <w:rPr>
          <w:highlight w:val="none"/>
        </w:rPr>
        <w:fldChar w:fldCharType="end"/>
      </w:r>
      <w:r>
        <w:rPr>
          <w:highlight w:val="none"/>
        </w:rPr>
        <w:fldChar w:fldCharType="end"/>
      </w:r>
    </w:p>
    <w:p w14:paraId="091D08FC">
      <w:pPr>
        <w:pStyle w:val="6"/>
        <w:tabs>
          <w:tab w:val="right" w:leader="dot" w:pos="8392"/>
        </w:tabs>
        <w:rPr>
          <w:highlight w:val="none"/>
        </w:rPr>
      </w:pPr>
      <w:r>
        <w:rPr>
          <w:highlight w:val="none"/>
        </w:rPr>
        <w:fldChar w:fldCharType="begin"/>
      </w:r>
      <w:r>
        <w:rPr>
          <w:highlight w:val="none"/>
        </w:rPr>
        <w:instrText xml:space="preserve"> HYPERLINK \l _Toc5940 </w:instrText>
      </w:r>
      <w:r>
        <w:rPr>
          <w:highlight w:val="none"/>
        </w:rPr>
        <w:fldChar w:fldCharType="separate"/>
      </w:r>
      <w:r>
        <w:rPr>
          <w:rFonts w:hint="default" w:ascii="黑体" w:hAnsi="黑体" w:cs="黑体"/>
          <w:bCs/>
          <w:highlight w:val="none"/>
        </w:rPr>
        <w:t>242.人力资源服务许可办事指南</w:t>
      </w:r>
      <w:r>
        <w:rPr>
          <w:highlight w:val="none"/>
        </w:rPr>
        <w:tab/>
      </w:r>
      <w:r>
        <w:rPr>
          <w:highlight w:val="none"/>
        </w:rPr>
        <w:fldChar w:fldCharType="begin"/>
      </w:r>
      <w:r>
        <w:rPr>
          <w:highlight w:val="none"/>
        </w:rPr>
        <w:instrText xml:space="preserve"> PAGEREF _Toc5940 </w:instrText>
      </w:r>
      <w:r>
        <w:rPr>
          <w:highlight w:val="none"/>
        </w:rPr>
        <w:fldChar w:fldCharType="separate"/>
      </w:r>
      <w:r>
        <w:rPr>
          <w:highlight w:val="none"/>
        </w:rPr>
        <w:t>245</w:t>
      </w:r>
      <w:r>
        <w:rPr>
          <w:highlight w:val="none"/>
        </w:rPr>
        <w:fldChar w:fldCharType="end"/>
      </w:r>
      <w:r>
        <w:rPr>
          <w:highlight w:val="none"/>
        </w:rPr>
        <w:fldChar w:fldCharType="end"/>
      </w:r>
    </w:p>
    <w:p w14:paraId="71C064A5">
      <w:pPr>
        <w:pStyle w:val="6"/>
        <w:tabs>
          <w:tab w:val="right" w:leader="dot" w:pos="8392"/>
        </w:tabs>
        <w:rPr>
          <w:highlight w:val="none"/>
        </w:rPr>
      </w:pPr>
      <w:r>
        <w:rPr>
          <w:highlight w:val="none"/>
        </w:rPr>
        <w:fldChar w:fldCharType="begin"/>
      </w:r>
      <w:r>
        <w:rPr>
          <w:highlight w:val="none"/>
        </w:rPr>
        <w:instrText xml:space="preserve"> HYPERLINK \l _Toc16634 </w:instrText>
      </w:r>
      <w:r>
        <w:rPr>
          <w:highlight w:val="none"/>
        </w:rPr>
        <w:fldChar w:fldCharType="separate"/>
      </w:r>
      <w:r>
        <w:rPr>
          <w:rFonts w:hint="default" w:ascii="黑体" w:hAnsi="黑体" w:cs="黑体"/>
          <w:bCs/>
          <w:highlight w:val="none"/>
        </w:rPr>
        <w:t>243.人力资源服务业务备案办事指南</w:t>
      </w:r>
      <w:r>
        <w:rPr>
          <w:highlight w:val="none"/>
        </w:rPr>
        <w:tab/>
      </w:r>
      <w:r>
        <w:rPr>
          <w:highlight w:val="none"/>
        </w:rPr>
        <w:fldChar w:fldCharType="begin"/>
      </w:r>
      <w:r>
        <w:rPr>
          <w:highlight w:val="none"/>
        </w:rPr>
        <w:instrText xml:space="preserve"> PAGEREF _Toc16634 </w:instrText>
      </w:r>
      <w:r>
        <w:rPr>
          <w:highlight w:val="none"/>
        </w:rPr>
        <w:fldChar w:fldCharType="separate"/>
      </w:r>
      <w:r>
        <w:rPr>
          <w:highlight w:val="none"/>
        </w:rPr>
        <w:t>246</w:t>
      </w:r>
      <w:r>
        <w:rPr>
          <w:highlight w:val="none"/>
        </w:rPr>
        <w:fldChar w:fldCharType="end"/>
      </w:r>
      <w:r>
        <w:rPr>
          <w:highlight w:val="none"/>
        </w:rPr>
        <w:fldChar w:fldCharType="end"/>
      </w:r>
    </w:p>
    <w:p w14:paraId="3A79E210">
      <w:pPr>
        <w:pStyle w:val="6"/>
        <w:tabs>
          <w:tab w:val="right" w:leader="dot" w:pos="8392"/>
        </w:tabs>
        <w:rPr>
          <w:highlight w:val="none"/>
        </w:rPr>
      </w:pPr>
      <w:r>
        <w:rPr>
          <w:highlight w:val="none"/>
        </w:rPr>
        <w:fldChar w:fldCharType="begin"/>
      </w:r>
      <w:r>
        <w:rPr>
          <w:highlight w:val="none"/>
        </w:rPr>
        <w:instrText xml:space="preserve"> HYPERLINK \l _Toc12855 </w:instrText>
      </w:r>
      <w:r>
        <w:rPr>
          <w:highlight w:val="none"/>
        </w:rPr>
        <w:fldChar w:fldCharType="separate"/>
      </w:r>
      <w:r>
        <w:rPr>
          <w:rFonts w:hint="eastAsia" w:ascii="黑体" w:hAnsi="黑体" w:eastAsia="黑体" w:cs="黑体"/>
          <w:bCs/>
          <w:highlight w:val="none"/>
        </w:rPr>
        <w:t>244.</w:t>
      </w:r>
      <w:r>
        <w:rPr>
          <w:rFonts w:hint="default" w:ascii="黑体" w:hAnsi="黑体" w:cs="黑体"/>
          <w:bCs/>
          <w:highlight w:val="none"/>
        </w:rPr>
        <w:t>人员调配审批办事指南</w:t>
      </w:r>
      <w:r>
        <w:rPr>
          <w:highlight w:val="none"/>
        </w:rPr>
        <w:tab/>
      </w:r>
      <w:r>
        <w:rPr>
          <w:highlight w:val="none"/>
        </w:rPr>
        <w:fldChar w:fldCharType="begin"/>
      </w:r>
      <w:r>
        <w:rPr>
          <w:highlight w:val="none"/>
        </w:rPr>
        <w:instrText xml:space="preserve"> PAGEREF _Toc12855 </w:instrText>
      </w:r>
      <w:r>
        <w:rPr>
          <w:highlight w:val="none"/>
        </w:rPr>
        <w:fldChar w:fldCharType="separate"/>
      </w:r>
      <w:r>
        <w:rPr>
          <w:highlight w:val="none"/>
        </w:rPr>
        <w:t>247</w:t>
      </w:r>
      <w:r>
        <w:rPr>
          <w:highlight w:val="none"/>
        </w:rPr>
        <w:fldChar w:fldCharType="end"/>
      </w:r>
      <w:r>
        <w:rPr>
          <w:highlight w:val="none"/>
        </w:rPr>
        <w:fldChar w:fldCharType="end"/>
      </w:r>
    </w:p>
    <w:p w14:paraId="1F9F9A6A">
      <w:pPr>
        <w:pStyle w:val="6"/>
        <w:tabs>
          <w:tab w:val="right" w:leader="dot" w:pos="8392"/>
        </w:tabs>
        <w:rPr>
          <w:highlight w:val="none"/>
        </w:rPr>
      </w:pPr>
      <w:r>
        <w:rPr>
          <w:highlight w:val="none"/>
        </w:rPr>
        <w:fldChar w:fldCharType="begin"/>
      </w:r>
      <w:r>
        <w:rPr>
          <w:highlight w:val="none"/>
        </w:rPr>
        <w:instrText xml:space="preserve"> HYPERLINK \l _Toc21886 </w:instrText>
      </w:r>
      <w:r>
        <w:rPr>
          <w:highlight w:val="none"/>
        </w:rPr>
        <w:fldChar w:fldCharType="separate"/>
      </w:r>
      <w:r>
        <w:rPr>
          <w:rFonts w:hint="default" w:ascii="黑体" w:hAnsi="黑体" w:cs="黑体"/>
          <w:bCs/>
          <w:highlight w:val="none"/>
        </w:rPr>
        <w:t>245.高等学校等毕业生接收手续办理办事指南</w:t>
      </w:r>
      <w:r>
        <w:rPr>
          <w:highlight w:val="none"/>
        </w:rPr>
        <w:tab/>
      </w:r>
      <w:r>
        <w:rPr>
          <w:highlight w:val="none"/>
        </w:rPr>
        <w:fldChar w:fldCharType="begin"/>
      </w:r>
      <w:r>
        <w:rPr>
          <w:highlight w:val="none"/>
        </w:rPr>
        <w:instrText xml:space="preserve"> PAGEREF _Toc21886 </w:instrText>
      </w:r>
      <w:r>
        <w:rPr>
          <w:highlight w:val="none"/>
        </w:rPr>
        <w:fldChar w:fldCharType="separate"/>
      </w:r>
      <w:r>
        <w:rPr>
          <w:highlight w:val="none"/>
        </w:rPr>
        <w:t>248</w:t>
      </w:r>
      <w:r>
        <w:rPr>
          <w:highlight w:val="none"/>
        </w:rPr>
        <w:fldChar w:fldCharType="end"/>
      </w:r>
      <w:r>
        <w:rPr>
          <w:highlight w:val="none"/>
        </w:rPr>
        <w:fldChar w:fldCharType="end"/>
      </w:r>
    </w:p>
    <w:p w14:paraId="10453D37">
      <w:pPr>
        <w:pStyle w:val="6"/>
        <w:tabs>
          <w:tab w:val="right" w:leader="dot" w:pos="8392"/>
        </w:tabs>
        <w:rPr>
          <w:highlight w:val="none"/>
        </w:rPr>
      </w:pPr>
      <w:r>
        <w:rPr>
          <w:highlight w:val="none"/>
        </w:rPr>
        <w:fldChar w:fldCharType="begin"/>
      </w:r>
      <w:r>
        <w:rPr>
          <w:highlight w:val="none"/>
        </w:rPr>
        <w:instrText xml:space="preserve"> HYPERLINK \l _Toc32418 </w:instrText>
      </w:r>
      <w:r>
        <w:rPr>
          <w:highlight w:val="none"/>
        </w:rPr>
        <w:fldChar w:fldCharType="separate"/>
      </w:r>
      <w:r>
        <w:rPr>
          <w:rFonts w:hint="default" w:ascii="黑体" w:hAnsi="黑体" w:cs="黑体"/>
          <w:bCs/>
          <w:highlight w:val="none"/>
        </w:rPr>
        <w:t>246.博士后设站申报办事指南</w:t>
      </w:r>
      <w:r>
        <w:rPr>
          <w:highlight w:val="none"/>
        </w:rPr>
        <w:tab/>
      </w:r>
      <w:r>
        <w:rPr>
          <w:highlight w:val="none"/>
        </w:rPr>
        <w:fldChar w:fldCharType="begin"/>
      </w:r>
      <w:r>
        <w:rPr>
          <w:highlight w:val="none"/>
        </w:rPr>
        <w:instrText xml:space="preserve"> PAGEREF _Toc32418 </w:instrText>
      </w:r>
      <w:r>
        <w:rPr>
          <w:highlight w:val="none"/>
        </w:rPr>
        <w:fldChar w:fldCharType="separate"/>
      </w:r>
      <w:r>
        <w:rPr>
          <w:highlight w:val="none"/>
        </w:rPr>
        <w:t>249</w:t>
      </w:r>
      <w:r>
        <w:rPr>
          <w:highlight w:val="none"/>
        </w:rPr>
        <w:fldChar w:fldCharType="end"/>
      </w:r>
      <w:r>
        <w:rPr>
          <w:highlight w:val="none"/>
        </w:rPr>
        <w:fldChar w:fldCharType="end"/>
      </w:r>
    </w:p>
    <w:p w14:paraId="236EAD1F">
      <w:pPr>
        <w:pStyle w:val="6"/>
        <w:tabs>
          <w:tab w:val="right" w:leader="dot" w:pos="8392"/>
        </w:tabs>
        <w:rPr>
          <w:highlight w:val="none"/>
        </w:rPr>
      </w:pPr>
      <w:r>
        <w:rPr>
          <w:highlight w:val="none"/>
        </w:rPr>
        <w:fldChar w:fldCharType="begin"/>
      </w:r>
      <w:r>
        <w:rPr>
          <w:highlight w:val="none"/>
        </w:rPr>
        <w:instrText xml:space="preserve"> HYPERLINK \l _Toc8830 </w:instrText>
      </w:r>
      <w:r>
        <w:rPr>
          <w:highlight w:val="none"/>
        </w:rPr>
        <w:fldChar w:fldCharType="separate"/>
      </w:r>
      <w:r>
        <w:rPr>
          <w:rFonts w:hint="default" w:ascii="黑体" w:hAnsi="黑体" w:cs="黑体"/>
          <w:bCs/>
          <w:highlight w:val="none"/>
        </w:rPr>
        <w:t>247.博士后进出站办理办事指南</w:t>
      </w:r>
      <w:r>
        <w:rPr>
          <w:highlight w:val="none"/>
        </w:rPr>
        <w:tab/>
      </w:r>
      <w:r>
        <w:rPr>
          <w:highlight w:val="none"/>
        </w:rPr>
        <w:fldChar w:fldCharType="begin"/>
      </w:r>
      <w:r>
        <w:rPr>
          <w:highlight w:val="none"/>
        </w:rPr>
        <w:instrText xml:space="preserve"> PAGEREF _Toc8830 </w:instrText>
      </w:r>
      <w:r>
        <w:rPr>
          <w:highlight w:val="none"/>
        </w:rPr>
        <w:fldChar w:fldCharType="separate"/>
      </w:r>
      <w:r>
        <w:rPr>
          <w:highlight w:val="none"/>
        </w:rPr>
        <w:t>250</w:t>
      </w:r>
      <w:r>
        <w:rPr>
          <w:highlight w:val="none"/>
        </w:rPr>
        <w:fldChar w:fldCharType="end"/>
      </w:r>
      <w:r>
        <w:rPr>
          <w:highlight w:val="none"/>
        </w:rPr>
        <w:fldChar w:fldCharType="end"/>
      </w:r>
    </w:p>
    <w:p w14:paraId="37F87708">
      <w:pPr>
        <w:pStyle w:val="6"/>
        <w:tabs>
          <w:tab w:val="right" w:leader="dot" w:pos="8392"/>
        </w:tabs>
        <w:rPr>
          <w:highlight w:val="none"/>
        </w:rPr>
      </w:pPr>
      <w:r>
        <w:rPr>
          <w:highlight w:val="none"/>
        </w:rPr>
        <w:fldChar w:fldCharType="begin"/>
      </w:r>
      <w:r>
        <w:rPr>
          <w:highlight w:val="none"/>
        </w:rPr>
        <w:instrText xml:space="preserve"> HYPERLINK \l _Toc4227 </w:instrText>
      </w:r>
      <w:r>
        <w:rPr>
          <w:highlight w:val="none"/>
        </w:rPr>
        <w:fldChar w:fldCharType="separate"/>
      </w:r>
      <w:r>
        <w:rPr>
          <w:rFonts w:hint="default" w:ascii="黑体" w:hAnsi="黑体" w:cs="黑体"/>
          <w:bCs/>
          <w:highlight w:val="none"/>
        </w:rPr>
        <w:t>248.博士后创新实践基地申报办事指南</w:t>
      </w:r>
      <w:r>
        <w:rPr>
          <w:highlight w:val="none"/>
        </w:rPr>
        <w:tab/>
      </w:r>
      <w:r>
        <w:rPr>
          <w:highlight w:val="none"/>
        </w:rPr>
        <w:fldChar w:fldCharType="begin"/>
      </w:r>
      <w:r>
        <w:rPr>
          <w:highlight w:val="none"/>
        </w:rPr>
        <w:instrText xml:space="preserve"> PAGEREF _Toc4227 </w:instrText>
      </w:r>
      <w:r>
        <w:rPr>
          <w:highlight w:val="none"/>
        </w:rPr>
        <w:fldChar w:fldCharType="separate"/>
      </w:r>
      <w:r>
        <w:rPr>
          <w:highlight w:val="none"/>
        </w:rPr>
        <w:t>251</w:t>
      </w:r>
      <w:r>
        <w:rPr>
          <w:highlight w:val="none"/>
        </w:rPr>
        <w:fldChar w:fldCharType="end"/>
      </w:r>
      <w:r>
        <w:rPr>
          <w:highlight w:val="none"/>
        </w:rPr>
        <w:fldChar w:fldCharType="end"/>
      </w:r>
    </w:p>
    <w:p w14:paraId="2E43838C">
      <w:pPr>
        <w:pStyle w:val="6"/>
        <w:tabs>
          <w:tab w:val="right" w:leader="dot" w:pos="8392"/>
        </w:tabs>
        <w:rPr>
          <w:highlight w:val="none"/>
        </w:rPr>
      </w:pPr>
      <w:r>
        <w:rPr>
          <w:highlight w:val="none"/>
        </w:rPr>
        <w:fldChar w:fldCharType="begin"/>
      </w:r>
      <w:r>
        <w:rPr>
          <w:highlight w:val="none"/>
        </w:rPr>
        <w:instrText xml:space="preserve"> HYPERLINK \l _Toc21331 </w:instrText>
      </w:r>
      <w:r>
        <w:rPr>
          <w:highlight w:val="none"/>
        </w:rPr>
        <w:fldChar w:fldCharType="separate"/>
      </w:r>
      <w:r>
        <w:rPr>
          <w:rFonts w:hint="default" w:ascii="黑体" w:hAnsi="黑体" w:cs="黑体"/>
          <w:bCs/>
          <w:highlight w:val="none"/>
        </w:rPr>
        <w:t>249.博士后经费资助申请办事指南</w:t>
      </w:r>
      <w:r>
        <w:rPr>
          <w:highlight w:val="none"/>
        </w:rPr>
        <w:tab/>
      </w:r>
      <w:r>
        <w:rPr>
          <w:highlight w:val="none"/>
        </w:rPr>
        <w:fldChar w:fldCharType="begin"/>
      </w:r>
      <w:r>
        <w:rPr>
          <w:highlight w:val="none"/>
        </w:rPr>
        <w:instrText xml:space="preserve"> PAGEREF _Toc21331 </w:instrText>
      </w:r>
      <w:r>
        <w:rPr>
          <w:highlight w:val="none"/>
        </w:rPr>
        <w:fldChar w:fldCharType="separate"/>
      </w:r>
      <w:r>
        <w:rPr>
          <w:highlight w:val="none"/>
        </w:rPr>
        <w:t>252</w:t>
      </w:r>
      <w:r>
        <w:rPr>
          <w:highlight w:val="none"/>
        </w:rPr>
        <w:fldChar w:fldCharType="end"/>
      </w:r>
      <w:r>
        <w:rPr>
          <w:highlight w:val="none"/>
        </w:rPr>
        <w:fldChar w:fldCharType="end"/>
      </w:r>
    </w:p>
    <w:p w14:paraId="16E00743">
      <w:pPr>
        <w:pStyle w:val="6"/>
        <w:tabs>
          <w:tab w:val="right" w:leader="dot" w:pos="8392"/>
        </w:tabs>
        <w:rPr>
          <w:highlight w:val="none"/>
        </w:rPr>
      </w:pPr>
      <w:r>
        <w:rPr>
          <w:highlight w:val="none"/>
        </w:rPr>
        <w:fldChar w:fldCharType="begin"/>
      </w:r>
      <w:r>
        <w:rPr>
          <w:highlight w:val="none"/>
        </w:rPr>
        <w:instrText xml:space="preserve"> HYPERLINK \l _Toc22324 </w:instrText>
      </w:r>
      <w:r>
        <w:rPr>
          <w:highlight w:val="none"/>
        </w:rPr>
        <w:fldChar w:fldCharType="separate"/>
      </w:r>
      <w:r>
        <w:rPr>
          <w:rFonts w:hint="default" w:ascii="黑体" w:hAnsi="黑体" w:cs="黑体"/>
          <w:bCs/>
          <w:highlight w:val="none"/>
        </w:rPr>
        <w:t>250.职称申报评审及证书管理办事指南</w:t>
      </w:r>
      <w:r>
        <w:rPr>
          <w:highlight w:val="none"/>
        </w:rPr>
        <w:tab/>
      </w:r>
      <w:r>
        <w:rPr>
          <w:highlight w:val="none"/>
        </w:rPr>
        <w:fldChar w:fldCharType="begin"/>
      </w:r>
      <w:r>
        <w:rPr>
          <w:highlight w:val="none"/>
        </w:rPr>
        <w:instrText xml:space="preserve"> PAGEREF _Toc22324 </w:instrText>
      </w:r>
      <w:r>
        <w:rPr>
          <w:highlight w:val="none"/>
        </w:rPr>
        <w:fldChar w:fldCharType="separate"/>
      </w:r>
      <w:r>
        <w:rPr>
          <w:highlight w:val="none"/>
        </w:rPr>
        <w:t>253</w:t>
      </w:r>
      <w:r>
        <w:rPr>
          <w:highlight w:val="none"/>
        </w:rPr>
        <w:fldChar w:fldCharType="end"/>
      </w:r>
      <w:r>
        <w:rPr>
          <w:highlight w:val="none"/>
        </w:rPr>
        <w:fldChar w:fldCharType="end"/>
      </w:r>
    </w:p>
    <w:p w14:paraId="3008ED47">
      <w:pPr>
        <w:pStyle w:val="6"/>
        <w:tabs>
          <w:tab w:val="right" w:leader="dot" w:pos="8392"/>
        </w:tabs>
        <w:rPr>
          <w:highlight w:val="none"/>
        </w:rPr>
      </w:pPr>
      <w:r>
        <w:rPr>
          <w:highlight w:val="none"/>
        </w:rPr>
        <w:fldChar w:fldCharType="begin"/>
      </w:r>
      <w:r>
        <w:rPr>
          <w:highlight w:val="none"/>
        </w:rPr>
        <w:instrText xml:space="preserve"> HYPERLINK \l _Toc19922 </w:instrText>
      </w:r>
      <w:r>
        <w:rPr>
          <w:highlight w:val="none"/>
        </w:rPr>
        <w:fldChar w:fldCharType="separate"/>
      </w:r>
      <w:r>
        <w:rPr>
          <w:rFonts w:hint="default" w:ascii="黑体" w:hAnsi="黑体" w:cs="黑体"/>
          <w:bCs/>
          <w:highlight w:val="none"/>
        </w:rPr>
        <w:t>251.职称评审委员会备案办事指南</w:t>
      </w:r>
      <w:r>
        <w:rPr>
          <w:highlight w:val="none"/>
        </w:rPr>
        <w:tab/>
      </w:r>
      <w:r>
        <w:rPr>
          <w:highlight w:val="none"/>
        </w:rPr>
        <w:fldChar w:fldCharType="begin"/>
      </w:r>
      <w:r>
        <w:rPr>
          <w:highlight w:val="none"/>
        </w:rPr>
        <w:instrText xml:space="preserve"> PAGEREF _Toc19922 </w:instrText>
      </w:r>
      <w:r>
        <w:rPr>
          <w:highlight w:val="none"/>
        </w:rPr>
        <w:fldChar w:fldCharType="separate"/>
      </w:r>
      <w:r>
        <w:rPr>
          <w:highlight w:val="none"/>
        </w:rPr>
        <w:t>254</w:t>
      </w:r>
      <w:r>
        <w:rPr>
          <w:highlight w:val="none"/>
        </w:rPr>
        <w:fldChar w:fldCharType="end"/>
      </w:r>
      <w:r>
        <w:rPr>
          <w:highlight w:val="none"/>
        </w:rPr>
        <w:fldChar w:fldCharType="end"/>
      </w:r>
    </w:p>
    <w:p w14:paraId="71DB4832">
      <w:pPr>
        <w:pStyle w:val="6"/>
        <w:tabs>
          <w:tab w:val="right" w:leader="dot" w:pos="8392"/>
        </w:tabs>
        <w:rPr>
          <w:highlight w:val="none"/>
        </w:rPr>
      </w:pPr>
      <w:r>
        <w:rPr>
          <w:highlight w:val="none"/>
        </w:rPr>
        <w:fldChar w:fldCharType="begin"/>
      </w:r>
      <w:r>
        <w:rPr>
          <w:highlight w:val="none"/>
        </w:rPr>
        <w:instrText xml:space="preserve"> HYPERLINK \l _Toc28071 </w:instrText>
      </w:r>
      <w:r>
        <w:rPr>
          <w:highlight w:val="none"/>
        </w:rPr>
        <w:fldChar w:fldCharType="separate"/>
      </w:r>
      <w:r>
        <w:rPr>
          <w:rFonts w:hint="default" w:ascii="黑体" w:hAnsi="黑体" w:cs="黑体"/>
          <w:bCs/>
          <w:highlight w:val="none"/>
        </w:rPr>
        <w:t>252.批准组建职称评审委员会办事指南</w:t>
      </w:r>
      <w:r>
        <w:rPr>
          <w:highlight w:val="none"/>
        </w:rPr>
        <w:tab/>
      </w:r>
      <w:r>
        <w:rPr>
          <w:highlight w:val="none"/>
        </w:rPr>
        <w:fldChar w:fldCharType="begin"/>
      </w:r>
      <w:r>
        <w:rPr>
          <w:highlight w:val="none"/>
        </w:rPr>
        <w:instrText xml:space="preserve"> PAGEREF _Toc28071 </w:instrText>
      </w:r>
      <w:r>
        <w:rPr>
          <w:highlight w:val="none"/>
        </w:rPr>
        <w:fldChar w:fldCharType="separate"/>
      </w:r>
      <w:r>
        <w:rPr>
          <w:highlight w:val="none"/>
        </w:rPr>
        <w:t>255</w:t>
      </w:r>
      <w:r>
        <w:rPr>
          <w:highlight w:val="none"/>
        </w:rPr>
        <w:fldChar w:fldCharType="end"/>
      </w:r>
      <w:r>
        <w:rPr>
          <w:highlight w:val="none"/>
        </w:rPr>
        <w:fldChar w:fldCharType="end"/>
      </w:r>
    </w:p>
    <w:p w14:paraId="77D4DE12">
      <w:pPr>
        <w:pStyle w:val="6"/>
        <w:tabs>
          <w:tab w:val="right" w:leader="dot" w:pos="8392"/>
        </w:tabs>
        <w:rPr>
          <w:highlight w:val="none"/>
        </w:rPr>
      </w:pPr>
      <w:r>
        <w:rPr>
          <w:highlight w:val="none"/>
        </w:rPr>
        <w:fldChar w:fldCharType="begin"/>
      </w:r>
      <w:r>
        <w:rPr>
          <w:highlight w:val="none"/>
        </w:rPr>
        <w:instrText xml:space="preserve"> HYPERLINK \l _Toc9159 </w:instrText>
      </w:r>
      <w:r>
        <w:rPr>
          <w:highlight w:val="none"/>
        </w:rPr>
        <w:fldChar w:fldCharType="separate"/>
      </w:r>
      <w:r>
        <w:rPr>
          <w:rFonts w:hint="default" w:ascii="黑体" w:hAnsi="黑体" w:cs="黑体"/>
          <w:bCs/>
          <w:highlight w:val="none"/>
        </w:rPr>
        <w:t>253.全省高级专业技术任职资格评审委员会评审结果备案办事指南</w:t>
      </w:r>
      <w:r>
        <w:rPr>
          <w:highlight w:val="none"/>
        </w:rPr>
        <w:tab/>
      </w:r>
      <w:r>
        <w:rPr>
          <w:highlight w:val="none"/>
        </w:rPr>
        <w:fldChar w:fldCharType="begin"/>
      </w:r>
      <w:r>
        <w:rPr>
          <w:highlight w:val="none"/>
        </w:rPr>
        <w:instrText xml:space="preserve"> PAGEREF _Toc9159 </w:instrText>
      </w:r>
      <w:r>
        <w:rPr>
          <w:highlight w:val="none"/>
        </w:rPr>
        <w:fldChar w:fldCharType="separate"/>
      </w:r>
      <w:r>
        <w:rPr>
          <w:highlight w:val="none"/>
        </w:rPr>
        <w:t>256</w:t>
      </w:r>
      <w:r>
        <w:rPr>
          <w:highlight w:val="none"/>
        </w:rPr>
        <w:fldChar w:fldCharType="end"/>
      </w:r>
      <w:r>
        <w:rPr>
          <w:highlight w:val="none"/>
        </w:rPr>
        <w:fldChar w:fldCharType="end"/>
      </w:r>
    </w:p>
    <w:p w14:paraId="3CFD1891">
      <w:pPr>
        <w:pStyle w:val="6"/>
        <w:tabs>
          <w:tab w:val="right" w:leader="dot" w:pos="8392"/>
        </w:tabs>
        <w:rPr>
          <w:highlight w:val="none"/>
        </w:rPr>
      </w:pPr>
      <w:r>
        <w:rPr>
          <w:highlight w:val="none"/>
        </w:rPr>
        <w:fldChar w:fldCharType="begin"/>
      </w:r>
      <w:r>
        <w:rPr>
          <w:highlight w:val="none"/>
        </w:rPr>
        <w:instrText xml:space="preserve"> HYPERLINK \l _Toc7804 </w:instrText>
      </w:r>
      <w:r>
        <w:rPr>
          <w:highlight w:val="none"/>
        </w:rPr>
        <w:fldChar w:fldCharType="separate"/>
      </w:r>
      <w:r>
        <w:rPr>
          <w:rFonts w:hint="default" w:ascii="黑体" w:hAnsi="黑体" w:cs="黑体"/>
          <w:bCs/>
          <w:highlight w:val="none"/>
        </w:rPr>
        <w:t>254.享受国务院政府特殊津贴专家推荐选拔报名办事指南</w:t>
      </w:r>
      <w:r>
        <w:rPr>
          <w:highlight w:val="none"/>
        </w:rPr>
        <w:tab/>
      </w:r>
      <w:r>
        <w:rPr>
          <w:highlight w:val="none"/>
        </w:rPr>
        <w:fldChar w:fldCharType="begin"/>
      </w:r>
      <w:r>
        <w:rPr>
          <w:highlight w:val="none"/>
        </w:rPr>
        <w:instrText xml:space="preserve"> PAGEREF _Toc7804 </w:instrText>
      </w:r>
      <w:r>
        <w:rPr>
          <w:highlight w:val="none"/>
        </w:rPr>
        <w:fldChar w:fldCharType="separate"/>
      </w:r>
      <w:r>
        <w:rPr>
          <w:highlight w:val="none"/>
        </w:rPr>
        <w:t>257</w:t>
      </w:r>
      <w:r>
        <w:rPr>
          <w:highlight w:val="none"/>
        </w:rPr>
        <w:fldChar w:fldCharType="end"/>
      </w:r>
      <w:r>
        <w:rPr>
          <w:highlight w:val="none"/>
        </w:rPr>
        <w:fldChar w:fldCharType="end"/>
      </w:r>
    </w:p>
    <w:p w14:paraId="2D86CAD2">
      <w:pPr>
        <w:pStyle w:val="6"/>
        <w:tabs>
          <w:tab w:val="right" w:leader="dot" w:pos="8392"/>
        </w:tabs>
        <w:rPr>
          <w:highlight w:val="none"/>
        </w:rPr>
      </w:pPr>
      <w:r>
        <w:rPr>
          <w:highlight w:val="none"/>
        </w:rPr>
        <w:fldChar w:fldCharType="begin"/>
      </w:r>
      <w:r>
        <w:rPr>
          <w:highlight w:val="none"/>
        </w:rPr>
        <w:instrText xml:space="preserve"> HYPERLINK \l _Toc32082 </w:instrText>
      </w:r>
      <w:r>
        <w:rPr>
          <w:highlight w:val="none"/>
        </w:rPr>
        <w:fldChar w:fldCharType="separate"/>
      </w:r>
      <w:r>
        <w:rPr>
          <w:rFonts w:hint="default" w:ascii="黑体" w:hAnsi="黑体" w:cs="黑体"/>
          <w:bCs/>
          <w:highlight w:val="none"/>
        </w:rPr>
        <w:t>255.河北省政府特殊津贴专家</w:t>
      </w:r>
      <w:r>
        <w:rPr>
          <w:rFonts w:hint="eastAsia" w:ascii="黑体" w:hAnsi="黑体" w:cs="黑体"/>
          <w:bCs/>
          <w:highlight w:val="none"/>
          <w:lang w:eastAsia="zh-CN"/>
        </w:rPr>
        <w:t>选拔</w:t>
      </w:r>
      <w:r>
        <w:rPr>
          <w:rFonts w:hint="default" w:ascii="黑体" w:hAnsi="黑体" w:cs="黑体"/>
          <w:bCs/>
          <w:highlight w:val="none"/>
        </w:rPr>
        <w:t>报名办事指南</w:t>
      </w:r>
      <w:r>
        <w:rPr>
          <w:highlight w:val="none"/>
        </w:rPr>
        <w:tab/>
      </w:r>
      <w:r>
        <w:rPr>
          <w:highlight w:val="none"/>
        </w:rPr>
        <w:fldChar w:fldCharType="begin"/>
      </w:r>
      <w:r>
        <w:rPr>
          <w:highlight w:val="none"/>
        </w:rPr>
        <w:instrText xml:space="preserve"> PAGEREF _Toc32082 </w:instrText>
      </w:r>
      <w:r>
        <w:rPr>
          <w:highlight w:val="none"/>
        </w:rPr>
        <w:fldChar w:fldCharType="separate"/>
      </w:r>
      <w:r>
        <w:rPr>
          <w:highlight w:val="none"/>
        </w:rPr>
        <w:t>259</w:t>
      </w:r>
      <w:r>
        <w:rPr>
          <w:highlight w:val="none"/>
        </w:rPr>
        <w:fldChar w:fldCharType="end"/>
      </w:r>
      <w:r>
        <w:rPr>
          <w:highlight w:val="none"/>
        </w:rPr>
        <w:fldChar w:fldCharType="end"/>
      </w:r>
    </w:p>
    <w:p w14:paraId="094C59F7">
      <w:pPr>
        <w:pStyle w:val="6"/>
        <w:tabs>
          <w:tab w:val="right" w:leader="dot" w:pos="8392"/>
        </w:tabs>
        <w:rPr>
          <w:highlight w:val="none"/>
        </w:rPr>
      </w:pPr>
      <w:r>
        <w:rPr>
          <w:highlight w:val="none"/>
        </w:rPr>
        <w:fldChar w:fldCharType="begin"/>
      </w:r>
      <w:r>
        <w:rPr>
          <w:highlight w:val="none"/>
        </w:rPr>
        <w:instrText xml:space="preserve"> HYPERLINK \l _Toc16736 </w:instrText>
      </w:r>
      <w:r>
        <w:rPr>
          <w:highlight w:val="none"/>
        </w:rPr>
        <w:fldChar w:fldCharType="separate"/>
      </w:r>
      <w:r>
        <w:rPr>
          <w:rFonts w:hint="default" w:ascii="黑体" w:hAnsi="黑体" w:cs="黑体"/>
          <w:bCs/>
          <w:highlight w:val="none"/>
        </w:rPr>
        <w:t>256.省级特聘专家评选报名办事指南</w:t>
      </w:r>
      <w:r>
        <w:rPr>
          <w:highlight w:val="none"/>
        </w:rPr>
        <w:tab/>
      </w:r>
      <w:r>
        <w:rPr>
          <w:highlight w:val="none"/>
        </w:rPr>
        <w:fldChar w:fldCharType="begin"/>
      </w:r>
      <w:r>
        <w:rPr>
          <w:highlight w:val="none"/>
        </w:rPr>
        <w:instrText xml:space="preserve"> PAGEREF _Toc16736 </w:instrText>
      </w:r>
      <w:r>
        <w:rPr>
          <w:highlight w:val="none"/>
        </w:rPr>
        <w:fldChar w:fldCharType="separate"/>
      </w:r>
      <w:r>
        <w:rPr>
          <w:highlight w:val="none"/>
        </w:rPr>
        <w:t>260</w:t>
      </w:r>
      <w:r>
        <w:rPr>
          <w:highlight w:val="none"/>
        </w:rPr>
        <w:fldChar w:fldCharType="end"/>
      </w:r>
      <w:r>
        <w:rPr>
          <w:highlight w:val="none"/>
        </w:rPr>
        <w:fldChar w:fldCharType="end"/>
      </w:r>
    </w:p>
    <w:p w14:paraId="502B4CE1">
      <w:pPr>
        <w:pStyle w:val="6"/>
        <w:tabs>
          <w:tab w:val="right" w:leader="dot" w:pos="8392"/>
        </w:tabs>
        <w:rPr>
          <w:highlight w:val="none"/>
        </w:rPr>
      </w:pPr>
      <w:r>
        <w:rPr>
          <w:highlight w:val="none"/>
        </w:rPr>
        <w:fldChar w:fldCharType="begin"/>
      </w:r>
      <w:r>
        <w:rPr>
          <w:highlight w:val="none"/>
        </w:rPr>
        <w:instrText xml:space="preserve"> HYPERLINK \l _Toc11056 </w:instrText>
      </w:r>
      <w:r>
        <w:rPr>
          <w:highlight w:val="none"/>
        </w:rPr>
        <w:fldChar w:fldCharType="separate"/>
      </w:r>
      <w:r>
        <w:rPr>
          <w:rFonts w:hint="default" w:ascii="黑体" w:hAnsi="黑体" w:cs="黑体"/>
          <w:bCs/>
          <w:highlight w:val="none"/>
        </w:rPr>
        <w:t>257.优秀专家出国培训申报办事指南</w:t>
      </w:r>
      <w:r>
        <w:rPr>
          <w:highlight w:val="none"/>
        </w:rPr>
        <w:tab/>
      </w:r>
      <w:r>
        <w:rPr>
          <w:highlight w:val="none"/>
        </w:rPr>
        <w:fldChar w:fldCharType="begin"/>
      </w:r>
      <w:r>
        <w:rPr>
          <w:highlight w:val="none"/>
        </w:rPr>
        <w:instrText xml:space="preserve"> PAGEREF _Toc11056 </w:instrText>
      </w:r>
      <w:r>
        <w:rPr>
          <w:highlight w:val="none"/>
        </w:rPr>
        <w:fldChar w:fldCharType="separate"/>
      </w:r>
      <w:r>
        <w:rPr>
          <w:highlight w:val="none"/>
        </w:rPr>
        <w:t>261</w:t>
      </w:r>
      <w:r>
        <w:rPr>
          <w:highlight w:val="none"/>
        </w:rPr>
        <w:fldChar w:fldCharType="end"/>
      </w:r>
      <w:r>
        <w:rPr>
          <w:highlight w:val="none"/>
        </w:rPr>
        <w:fldChar w:fldCharType="end"/>
      </w:r>
    </w:p>
    <w:p w14:paraId="0F612424">
      <w:pPr>
        <w:pStyle w:val="6"/>
        <w:tabs>
          <w:tab w:val="right" w:leader="dot" w:pos="8392"/>
        </w:tabs>
        <w:rPr>
          <w:highlight w:val="none"/>
        </w:rPr>
      </w:pPr>
      <w:r>
        <w:rPr>
          <w:highlight w:val="none"/>
        </w:rPr>
        <w:fldChar w:fldCharType="begin"/>
      </w:r>
      <w:r>
        <w:rPr>
          <w:highlight w:val="none"/>
        </w:rPr>
        <w:instrText xml:space="preserve"> HYPERLINK \l _Toc1220 </w:instrText>
      </w:r>
      <w:r>
        <w:rPr>
          <w:highlight w:val="none"/>
        </w:rPr>
        <w:fldChar w:fldCharType="separate"/>
      </w:r>
      <w:r>
        <w:rPr>
          <w:rFonts w:hint="default" w:ascii="黑体" w:hAnsi="黑体" w:cs="黑体"/>
          <w:bCs/>
          <w:highlight w:val="none"/>
        </w:rPr>
        <w:t>258.专业技术人员继续教育专业科目备案办事指南</w:t>
      </w:r>
      <w:r>
        <w:rPr>
          <w:highlight w:val="none"/>
        </w:rPr>
        <w:tab/>
      </w:r>
      <w:r>
        <w:rPr>
          <w:highlight w:val="none"/>
        </w:rPr>
        <w:fldChar w:fldCharType="begin"/>
      </w:r>
      <w:r>
        <w:rPr>
          <w:highlight w:val="none"/>
        </w:rPr>
        <w:instrText xml:space="preserve"> PAGEREF _Toc1220 </w:instrText>
      </w:r>
      <w:r>
        <w:rPr>
          <w:highlight w:val="none"/>
        </w:rPr>
        <w:fldChar w:fldCharType="separate"/>
      </w:r>
      <w:r>
        <w:rPr>
          <w:highlight w:val="none"/>
        </w:rPr>
        <w:t>262</w:t>
      </w:r>
      <w:r>
        <w:rPr>
          <w:highlight w:val="none"/>
        </w:rPr>
        <w:fldChar w:fldCharType="end"/>
      </w:r>
      <w:r>
        <w:rPr>
          <w:highlight w:val="none"/>
        </w:rPr>
        <w:fldChar w:fldCharType="end"/>
      </w:r>
    </w:p>
    <w:p w14:paraId="0BCFCD2E">
      <w:pPr>
        <w:pStyle w:val="6"/>
        <w:tabs>
          <w:tab w:val="right" w:leader="dot" w:pos="8392"/>
        </w:tabs>
        <w:rPr>
          <w:highlight w:val="none"/>
        </w:rPr>
      </w:pPr>
      <w:r>
        <w:rPr>
          <w:highlight w:val="none"/>
        </w:rPr>
        <w:fldChar w:fldCharType="begin"/>
      </w:r>
      <w:r>
        <w:rPr>
          <w:highlight w:val="none"/>
        </w:rPr>
        <w:instrText xml:space="preserve"> HYPERLINK \l _Toc18478 </w:instrText>
      </w:r>
      <w:r>
        <w:rPr>
          <w:highlight w:val="none"/>
        </w:rPr>
        <w:fldChar w:fldCharType="separate"/>
      </w:r>
      <w:r>
        <w:rPr>
          <w:rFonts w:hint="default" w:ascii="黑体" w:hAnsi="黑体" w:cs="黑体"/>
          <w:bCs/>
          <w:highlight w:val="none"/>
        </w:rPr>
        <w:t>259.国家级高级研修项目申报办事指南</w:t>
      </w:r>
      <w:r>
        <w:rPr>
          <w:highlight w:val="none"/>
        </w:rPr>
        <w:tab/>
      </w:r>
      <w:r>
        <w:rPr>
          <w:highlight w:val="none"/>
        </w:rPr>
        <w:fldChar w:fldCharType="begin"/>
      </w:r>
      <w:r>
        <w:rPr>
          <w:highlight w:val="none"/>
        </w:rPr>
        <w:instrText xml:space="preserve"> PAGEREF _Toc18478 </w:instrText>
      </w:r>
      <w:r>
        <w:rPr>
          <w:highlight w:val="none"/>
        </w:rPr>
        <w:fldChar w:fldCharType="separate"/>
      </w:r>
      <w:r>
        <w:rPr>
          <w:highlight w:val="none"/>
        </w:rPr>
        <w:t>263</w:t>
      </w:r>
      <w:r>
        <w:rPr>
          <w:highlight w:val="none"/>
        </w:rPr>
        <w:fldChar w:fldCharType="end"/>
      </w:r>
      <w:r>
        <w:rPr>
          <w:highlight w:val="none"/>
        </w:rPr>
        <w:fldChar w:fldCharType="end"/>
      </w:r>
    </w:p>
    <w:p w14:paraId="1CF9A037">
      <w:pPr>
        <w:pStyle w:val="6"/>
        <w:tabs>
          <w:tab w:val="right" w:leader="dot" w:pos="8392"/>
        </w:tabs>
        <w:rPr>
          <w:highlight w:val="none"/>
        </w:rPr>
      </w:pPr>
      <w:r>
        <w:rPr>
          <w:highlight w:val="none"/>
        </w:rPr>
        <w:fldChar w:fldCharType="begin"/>
      </w:r>
      <w:r>
        <w:rPr>
          <w:highlight w:val="none"/>
        </w:rPr>
        <w:instrText xml:space="preserve"> HYPERLINK \l _Toc3567 </w:instrText>
      </w:r>
      <w:r>
        <w:rPr>
          <w:highlight w:val="none"/>
        </w:rPr>
        <w:fldChar w:fldCharType="separate"/>
      </w:r>
      <w:r>
        <w:rPr>
          <w:rFonts w:hint="default" w:ascii="黑体" w:hAnsi="黑体" w:cs="黑体"/>
          <w:bCs/>
          <w:highlight w:val="none"/>
        </w:rPr>
        <w:t>260.省级市级高级研修项目申报办事指南</w:t>
      </w:r>
      <w:r>
        <w:rPr>
          <w:highlight w:val="none"/>
        </w:rPr>
        <w:tab/>
      </w:r>
      <w:r>
        <w:rPr>
          <w:highlight w:val="none"/>
        </w:rPr>
        <w:fldChar w:fldCharType="begin"/>
      </w:r>
      <w:r>
        <w:rPr>
          <w:highlight w:val="none"/>
        </w:rPr>
        <w:instrText xml:space="preserve"> PAGEREF _Toc3567 </w:instrText>
      </w:r>
      <w:r>
        <w:rPr>
          <w:highlight w:val="none"/>
        </w:rPr>
        <w:fldChar w:fldCharType="separate"/>
      </w:r>
      <w:r>
        <w:rPr>
          <w:highlight w:val="none"/>
        </w:rPr>
        <w:t>264</w:t>
      </w:r>
      <w:r>
        <w:rPr>
          <w:highlight w:val="none"/>
        </w:rPr>
        <w:fldChar w:fldCharType="end"/>
      </w:r>
      <w:r>
        <w:rPr>
          <w:highlight w:val="none"/>
        </w:rPr>
        <w:fldChar w:fldCharType="end"/>
      </w:r>
    </w:p>
    <w:p w14:paraId="3FAAD2F8">
      <w:pPr>
        <w:pStyle w:val="6"/>
        <w:tabs>
          <w:tab w:val="right" w:leader="dot" w:pos="8392"/>
        </w:tabs>
        <w:rPr>
          <w:highlight w:val="none"/>
        </w:rPr>
      </w:pPr>
      <w:r>
        <w:rPr>
          <w:highlight w:val="none"/>
        </w:rPr>
        <w:fldChar w:fldCharType="begin"/>
      </w:r>
      <w:r>
        <w:rPr>
          <w:highlight w:val="none"/>
        </w:rPr>
        <w:instrText xml:space="preserve"> HYPERLINK \l _Toc19292 </w:instrText>
      </w:r>
      <w:r>
        <w:rPr>
          <w:highlight w:val="none"/>
        </w:rPr>
        <w:fldChar w:fldCharType="separate"/>
      </w:r>
      <w:r>
        <w:rPr>
          <w:rFonts w:hint="default" w:ascii="黑体" w:hAnsi="黑体" w:cs="黑体"/>
          <w:bCs/>
          <w:highlight w:val="none"/>
        </w:rPr>
        <w:t>261.国家级继续教育基地申报办事指南</w:t>
      </w:r>
      <w:r>
        <w:rPr>
          <w:highlight w:val="none"/>
        </w:rPr>
        <w:tab/>
      </w:r>
      <w:r>
        <w:rPr>
          <w:highlight w:val="none"/>
        </w:rPr>
        <w:fldChar w:fldCharType="begin"/>
      </w:r>
      <w:r>
        <w:rPr>
          <w:highlight w:val="none"/>
        </w:rPr>
        <w:instrText xml:space="preserve"> PAGEREF _Toc19292 </w:instrText>
      </w:r>
      <w:r>
        <w:rPr>
          <w:highlight w:val="none"/>
        </w:rPr>
        <w:fldChar w:fldCharType="separate"/>
      </w:r>
      <w:r>
        <w:rPr>
          <w:highlight w:val="none"/>
        </w:rPr>
        <w:t>265</w:t>
      </w:r>
      <w:r>
        <w:rPr>
          <w:highlight w:val="none"/>
        </w:rPr>
        <w:fldChar w:fldCharType="end"/>
      </w:r>
      <w:r>
        <w:rPr>
          <w:highlight w:val="none"/>
        </w:rPr>
        <w:fldChar w:fldCharType="end"/>
      </w:r>
    </w:p>
    <w:p w14:paraId="4DC36CB2">
      <w:pPr>
        <w:pStyle w:val="6"/>
        <w:tabs>
          <w:tab w:val="right" w:leader="dot" w:pos="8392"/>
        </w:tabs>
        <w:rPr>
          <w:highlight w:val="none"/>
        </w:rPr>
      </w:pPr>
      <w:r>
        <w:rPr>
          <w:highlight w:val="none"/>
        </w:rPr>
        <w:fldChar w:fldCharType="begin"/>
      </w:r>
      <w:r>
        <w:rPr>
          <w:highlight w:val="none"/>
        </w:rPr>
        <w:instrText xml:space="preserve"> HYPERLINK \l _Toc27381 </w:instrText>
      </w:r>
      <w:r>
        <w:rPr>
          <w:highlight w:val="none"/>
        </w:rPr>
        <w:fldChar w:fldCharType="separate"/>
      </w:r>
      <w:r>
        <w:rPr>
          <w:rFonts w:hint="default" w:ascii="黑体" w:hAnsi="黑体" w:cs="黑体"/>
          <w:bCs/>
          <w:highlight w:val="none"/>
        </w:rPr>
        <w:t>262.省级专业技术人员继续教育基地申报办事指南</w:t>
      </w:r>
      <w:r>
        <w:rPr>
          <w:highlight w:val="none"/>
        </w:rPr>
        <w:tab/>
      </w:r>
      <w:r>
        <w:rPr>
          <w:highlight w:val="none"/>
        </w:rPr>
        <w:fldChar w:fldCharType="begin"/>
      </w:r>
      <w:r>
        <w:rPr>
          <w:highlight w:val="none"/>
        </w:rPr>
        <w:instrText xml:space="preserve"> PAGEREF _Toc27381 </w:instrText>
      </w:r>
      <w:r>
        <w:rPr>
          <w:highlight w:val="none"/>
        </w:rPr>
        <w:fldChar w:fldCharType="separate"/>
      </w:r>
      <w:r>
        <w:rPr>
          <w:highlight w:val="none"/>
        </w:rPr>
        <w:t>266</w:t>
      </w:r>
      <w:r>
        <w:rPr>
          <w:highlight w:val="none"/>
        </w:rPr>
        <w:fldChar w:fldCharType="end"/>
      </w:r>
      <w:r>
        <w:rPr>
          <w:highlight w:val="none"/>
        </w:rPr>
        <w:fldChar w:fldCharType="end"/>
      </w:r>
    </w:p>
    <w:p w14:paraId="18EC4F78">
      <w:pPr>
        <w:pStyle w:val="6"/>
        <w:tabs>
          <w:tab w:val="right" w:leader="dot" w:pos="8392"/>
        </w:tabs>
        <w:rPr>
          <w:highlight w:val="none"/>
        </w:rPr>
      </w:pPr>
      <w:r>
        <w:rPr>
          <w:highlight w:val="none"/>
        </w:rPr>
        <w:fldChar w:fldCharType="begin"/>
      </w:r>
      <w:r>
        <w:rPr>
          <w:highlight w:val="none"/>
        </w:rPr>
        <w:instrText xml:space="preserve"> HYPERLINK \l _Toc14526 </w:instrText>
      </w:r>
      <w:r>
        <w:rPr>
          <w:highlight w:val="none"/>
        </w:rPr>
        <w:fldChar w:fldCharType="separate"/>
      </w:r>
      <w:r>
        <w:rPr>
          <w:rFonts w:hint="default" w:ascii="黑体" w:hAnsi="黑体" w:cs="黑体"/>
          <w:bCs/>
          <w:highlight w:val="none"/>
        </w:rPr>
        <w:t>263.国家级留创园申报办事指南</w:t>
      </w:r>
      <w:r>
        <w:rPr>
          <w:highlight w:val="none"/>
        </w:rPr>
        <w:tab/>
      </w:r>
      <w:r>
        <w:rPr>
          <w:highlight w:val="none"/>
        </w:rPr>
        <w:fldChar w:fldCharType="begin"/>
      </w:r>
      <w:r>
        <w:rPr>
          <w:highlight w:val="none"/>
        </w:rPr>
        <w:instrText xml:space="preserve"> PAGEREF _Toc14526 </w:instrText>
      </w:r>
      <w:r>
        <w:rPr>
          <w:highlight w:val="none"/>
        </w:rPr>
        <w:fldChar w:fldCharType="separate"/>
      </w:r>
      <w:r>
        <w:rPr>
          <w:highlight w:val="none"/>
        </w:rPr>
        <w:t>267</w:t>
      </w:r>
      <w:r>
        <w:rPr>
          <w:highlight w:val="none"/>
        </w:rPr>
        <w:fldChar w:fldCharType="end"/>
      </w:r>
      <w:r>
        <w:rPr>
          <w:highlight w:val="none"/>
        </w:rPr>
        <w:fldChar w:fldCharType="end"/>
      </w:r>
    </w:p>
    <w:p w14:paraId="2A62B4AF">
      <w:pPr>
        <w:pStyle w:val="6"/>
        <w:tabs>
          <w:tab w:val="right" w:leader="dot" w:pos="8392"/>
        </w:tabs>
        <w:rPr>
          <w:highlight w:val="none"/>
        </w:rPr>
      </w:pPr>
      <w:r>
        <w:rPr>
          <w:highlight w:val="none"/>
        </w:rPr>
        <w:fldChar w:fldCharType="begin"/>
      </w:r>
      <w:r>
        <w:rPr>
          <w:highlight w:val="none"/>
        </w:rPr>
        <w:instrText xml:space="preserve"> HYPERLINK \l _Toc27932 </w:instrText>
      </w:r>
      <w:r>
        <w:rPr>
          <w:highlight w:val="none"/>
        </w:rPr>
        <w:fldChar w:fldCharType="separate"/>
      </w:r>
      <w:r>
        <w:rPr>
          <w:rFonts w:hint="default" w:ascii="黑体" w:hAnsi="黑体" w:cs="黑体"/>
          <w:bCs/>
          <w:highlight w:val="none"/>
        </w:rPr>
        <w:t>264.河北省三三三人才资助项目申报办事指南</w:t>
      </w:r>
      <w:r>
        <w:rPr>
          <w:highlight w:val="none"/>
        </w:rPr>
        <w:tab/>
      </w:r>
      <w:r>
        <w:rPr>
          <w:highlight w:val="none"/>
        </w:rPr>
        <w:fldChar w:fldCharType="begin"/>
      </w:r>
      <w:r>
        <w:rPr>
          <w:highlight w:val="none"/>
        </w:rPr>
        <w:instrText xml:space="preserve"> PAGEREF _Toc27932 </w:instrText>
      </w:r>
      <w:r>
        <w:rPr>
          <w:highlight w:val="none"/>
        </w:rPr>
        <w:fldChar w:fldCharType="separate"/>
      </w:r>
      <w:r>
        <w:rPr>
          <w:highlight w:val="none"/>
        </w:rPr>
        <w:t>268</w:t>
      </w:r>
      <w:r>
        <w:rPr>
          <w:highlight w:val="none"/>
        </w:rPr>
        <w:fldChar w:fldCharType="end"/>
      </w:r>
      <w:r>
        <w:rPr>
          <w:highlight w:val="none"/>
        </w:rPr>
        <w:fldChar w:fldCharType="end"/>
      </w:r>
    </w:p>
    <w:p w14:paraId="6A02265F">
      <w:pPr>
        <w:pStyle w:val="6"/>
        <w:tabs>
          <w:tab w:val="right" w:leader="dot" w:pos="8392"/>
        </w:tabs>
        <w:rPr>
          <w:highlight w:val="none"/>
        </w:rPr>
      </w:pPr>
      <w:r>
        <w:rPr>
          <w:highlight w:val="none"/>
        </w:rPr>
        <w:fldChar w:fldCharType="begin"/>
      </w:r>
      <w:r>
        <w:rPr>
          <w:highlight w:val="none"/>
        </w:rPr>
        <w:instrText xml:space="preserve"> HYPERLINK \l _Toc19587 </w:instrText>
      </w:r>
      <w:r>
        <w:rPr>
          <w:highlight w:val="none"/>
        </w:rPr>
        <w:fldChar w:fldCharType="separate"/>
      </w:r>
      <w:r>
        <w:rPr>
          <w:rFonts w:hint="default" w:ascii="黑体" w:hAnsi="黑体" w:cs="黑体"/>
          <w:bCs/>
          <w:highlight w:val="none"/>
        </w:rPr>
        <w:t>265.海外赤子为国服务行动计划申报办事指南</w:t>
      </w:r>
      <w:r>
        <w:rPr>
          <w:highlight w:val="none"/>
        </w:rPr>
        <w:tab/>
      </w:r>
      <w:r>
        <w:rPr>
          <w:highlight w:val="none"/>
        </w:rPr>
        <w:fldChar w:fldCharType="begin"/>
      </w:r>
      <w:r>
        <w:rPr>
          <w:highlight w:val="none"/>
        </w:rPr>
        <w:instrText xml:space="preserve"> PAGEREF _Toc19587 </w:instrText>
      </w:r>
      <w:r>
        <w:rPr>
          <w:highlight w:val="none"/>
        </w:rPr>
        <w:fldChar w:fldCharType="separate"/>
      </w:r>
      <w:r>
        <w:rPr>
          <w:highlight w:val="none"/>
        </w:rPr>
        <w:t>269</w:t>
      </w:r>
      <w:r>
        <w:rPr>
          <w:highlight w:val="none"/>
        </w:rPr>
        <w:fldChar w:fldCharType="end"/>
      </w:r>
      <w:r>
        <w:rPr>
          <w:highlight w:val="none"/>
        </w:rPr>
        <w:fldChar w:fldCharType="end"/>
      </w:r>
    </w:p>
    <w:p w14:paraId="0D253749">
      <w:pPr>
        <w:pStyle w:val="6"/>
        <w:tabs>
          <w:tab w:val="right" w:leader="dot" w:pos="8392"/>
        </w:tabs>
        <w:rPr>
          <w:highlight w:val="none"/>
        </w:rPr>
      </w:pPr>
      <w:r>
        <w:rPr>
          <w:highlight w:val="none"/>
        </w:rPr>
        <w:fldChar w:fldCharType="begin"/>
      </w:r>
      <w:r>
        <w:rPr>
          <w:highlight w:val="none"/>
        </w:rPr>
        <w:instrText xml:space="preserve"> HYPERLINK \l _Toc30647 </w:instrText>
      </w:r>
      <w:r>
        <w:rPr>
          <w:highlight w:val="none"/>
        </w:rPr>
        <w:fldChar w:fldCharType="separate"/>
      </w:r>
      <w:r>
        <w:rPr>
          <w:rFonts w:hint="default" w:ascii="黑体" w:hAnsi="黑体" w:cs="黑体"/>
          <w:bCs/>
          <w:highlight w:val="none"/>
        </w:rPr>
        <w:t>266.中国留学人员回国创业启动支持计划申报办事指南</w:t>
      </w:r>
      <w:r>
        <w:rPr>
          <w:highlight w:val="none"/>
        </w:rPr>
        <w:tab/>
      </w:r>
      <w:r>
        <w:rPr>
          <w:highlight w:val="none"/>
        </w:rPr>
        <w:fldChar w:fldCharType="begin"/>
      </w:r>
      <w:r>
        <w:rPr>
          <w:highlight w:val="none"/>
        </w:rPr>
        <w:instrText xml:space="preserve"> PAGEREF _Toc30647 </w:instrText>
      </w:r>
      <w:r>
        <w:rPr>
          <w:highlight w:val="none"/>
        </w:rPr>
        <w:fldChar w:fldCharType="separate"/>
      </w:r>
      <w:r>
        <w:rPr>
          <w:highlight w:val="none"/>
        </w:rPr>
        <w:t>270</w:t>
      </w:r>
      <w:r>
        <w:rPr>
          <w:highlight w:val="none"/>
        </w:rPr>
        <w:fldChar w:fldCharType="end"/>
      </w:r>
      <w:r>
        <w:rPr>
          <w:highlight w:val="none"/>
        </w:rPr>
        <w:fldChar w:fldCharType="end"/>
      </w:r>
    </w:p>
    <w:p w14:paraId="0985CF06">
      <w:pPr>
        <w:pStyle w:val="6"/>
        <w:tabs>
          <w:tab w:val="right" w:leader="dot" w:pos="8392"/>
        </w:tabs>
        <w:rPr>
          <w:highlight w:val="none"/>
        </w:rPr>
      </w:pPr>
      <w:r>
        <w:rPr>
          <w:highlight w:val="none"/>
        </w:rPr>
        <w:fldChar w:fldCharType="begin"/>
      </w:r>
      <w:r>
        <w:rPr>
          <w:highlight w:val="none"/>
        </w:rPr>
        <w:instrText xml:space="preserve"> HYPERLINK \l _Toc7445 </w:instrText>
      </w:r>
      <w:r>
        <w:rPr>
          <w:highlight w:val="none"/>
        </w:rPr>
        <w:fldChar w:fldCharType="separate"/>
      </w:r>
      <w:r>
        <w:rPr>
          <w:rFonts w:hint="default" w:ascii="黑体" w:hAnsi="黑体" w:cs="黑体"/>
          <w:bCs/>
          <w:highlight w:val="none"/>
        </w:rPr>
        <w:t>267.高层次留学人才回国资助申报办事指南</w:t>
      </w:r>
      <w:r>
        <w:rPr>
          <w:highlight w:val="none"/>
        </w:rPr>
        <w:tab/>
      </w:r>
      <w:r>
        <w:rPr>
          <w:highlight w:val="none"/>
        </w:rPr>
        <w:fldChar w:fldCharType="begin"/>
      </w:r>
      <w:r>
        <w:rPr>
          <w:highlight w:val="none"/>
        </w:rPr>
        <w:instrText xml:space="preserve"> PAGEREF _Toc7445 </w:instrText>
      </w:r>
      <w:r>
        <w:rPr>
          <w:highlight w:val="none"/>
        </w:rPr>
        <w:fldChar w:fldCharType="separate"/>
      </w:r>
      <w:r>
        <w:rPr>
          <w:highlight w:val="none"/>
        </w:rPr>
        <w:t>271</w:t>
      </w:r>
      <w:r>
        <w:rPr>
          <w:highlight w:val="none"/>
        </w:rPr>
        <w:fldChar w:fldCharType="end"/>
      </w:r>
      <w:r>
        <w:rPr>
          <w:highlight w:val="none"/>
        </w:rPr>
        <w:fldChar w:fldCharType="end"/>
      </w:r>
    </w:p>
    <w:p w14:paraId="2AD7413B">
      <w:pPr>
        <w:pStyle w:val="6"/>
        <w:tabs>
          <w:tab w:val="right" w:leader="dot" w:pos="8392"/>
        </w:tabs>
        <w:rPr>
          <w:highlight w:val="none"/>
        </w:rPr>
      </w:pPr>
      <w:r>
        <w:rPr>
          <w:highlight w:val="none"/>
        </w:rPr>
        <w:fldChar w:fldCharType="begin"/>
      </w:r>
      <w:r>
        <w:rPr>
          <w:highlight w:val="none"/>
        </w:rPr>
        <w:instrText xml:space="preserve"> HYPERLINK \l _Toc28283 </w:instrText>
      </w:r>
      <w:r>
        <w:rPr>
          <w:highlight w:val="none"/>
        </w:rPr>
        <w:fldChar w:fldCharType="separate"/>
      </w:r>
      <w:r>
        <w:rPr>
          <w:rFonts w:hint="default" w:ascii="黑体" w:hAnsi="黑体" w:cs="黑体"/>
          <w:bCs/>
          <w:highlight w:val="none"/>
        </w:rPr>
        <w:t>268.引进留学人员资助项目申请办事指南</w:t>
      </w:r>
      <w:r>
        <w:rPr>
          <w:highlight w:val="none"/>
        </w:rPr>
        <w:tab/>
      </w:r>
      <w:r>
        <w:rPr>
          <w:highlight w:val="none"/>
        </w:rPr>
        <w:fldChar w:fldCharType="begin"/>
      </w:r>
      <w:r>
        <w:rPr>
          <w:highlight w:val="none"/>
        </w:rPr>
        <w:instrText xml:space="preserve"> PAGEREF _Toc28283 </w:instrText>
      </w:r>
      <w:r>
        <w:rPr>
          <w:highlight w:val="none"/>
        </w:rPr>
        <w:fldChar w:fldCharType="separate"/>
      </w:r>
      <w:r>
        <w:rPr>
          <w:highlight w:val="none"/>
        </w:rPr>
        <w:t>272</w:t>
      </w:r>
      <w:r>
        <w:rPr>
          <w:highlight w:val="none"/>
        </w:rPr>
        <w:fldChar w:fldCharType="end"/>
      </w:r>
      <w:r>
        <w:rPr>
          <w:highlight w:val="none"/>
        </w:rPr>
        <w:fldChar w:fldCharType="end"/>
      </w:r>
    </w:p>
    <w:p w14:paraId="7C2E68B5">
      <w:pPr>
        <w:pStyle w:val="6"/>
        <w:tabs>
          <w:tab w:val="right" w:leader="dot" w:pos="8392"/>
        </w:tabs>
        <w:rPr>
          <w:highlight w:val="none"/>
        </w:rPr>
      </w:pPr>
      <w:r>
        <w:rPr>
          <w:highlight w:val="none"/>
        </w:rPr>
        <w:fldChar w:fldCharType="begin"/>
      </w:r>
      <w:r>
        <w:rPr>
          <w:highlight w:val="none"/>
        </w:rPr>
        <w:instrText xml:space="preserve"> HYPERLINK \l _Toc21113 </w:instrText>
      </w:r>
      <w:r>
        <w:rPr>
          <w:highlight w:val="none"/>
        </w:rPr>
        <w:fldChar w:fldCharType="separate"/>
      </w:r>
      <w:r>
        <w:rPr>
          <w:rFonts w:hint="default" w:ascii="黑体" w:hAnsi="黑体" w:cs="黑体"/>
          <w:bCs/>
          <w:highlight w:val="none"/>
        </w:rPr>
        <w:t>269.全国杰出专业技术人才和先进集体表彰办事指南</w:t>
      </w:r>
      <w:r>
        <w:rPr>
          <w:highlight w:val="none"/>
        </w:rPr>
        <w:tab/>
      </w:r>
      <w:r>
        <w:rPr>
          <w:highlight w:val="none"/>
        </w:rPr>
        <w:fldChar w:fldCharType="begin"/>
      </w:r>
      <w:r>
        <w:rPr>
          <w:highlight w:val="none"/>
        </w:rPr>
        <w:instrText xml:space="preserve"> PAGEREF _Toc21113 </w:instrText>
      </w:r>
      <w:r>
        <w:rPr>
          <w:highlight w:val="none"/>
        </w:rPr>
        <w:fldChar w:fldCharType="separate"/>
      </w:r>
      <w:r>
        <w:rPr>
          <w:highlight w:val="none"/>
        </w:rPr>
        <w:t>273</w:t>
      </w:r>
      <w:r>
        <w:rPr>
          <w:highlight w:val="none"/>
        </w:rPr>
        <w:fldChar w:fldCharType="end"/>
      </w:r>
      <w:r>
        <w:rPr>
          <w:highlight w:val="none"/>
        </w:rPr>
        <w:fldChar w:fldCharType="end"/>
      </w:r>
    </w:p>
    <w:p w14:paraId="7FB307DC">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_Toc2010 </w:instrText>
      </w:r>
      <w:r>
        <w:rPr>
          <w:highlight w:val="none"/>
        </w:rPr>
        <w:fldChar w:fldCharType="separate"/>
      </w:r>
      <w:r>
        <w:rPr>
          <w:rFonts w:hint="default" w:ascii="黑体" w:hAnsi="黑体" w:cs="黑体"/>
          <w:bCs/>
          <w:highlight w:val="none"/>
        </w:rPr>
        <w:t>270.河北省杰出专业技术人才、优秀留学回国人员和科技创新团队评选</w:t>
      </w:r>
    </w:p>
    <w:p w14:paraId="488035FA">
      <w:pPr>
        <w:pStyle w:val="6"/>
        <w:tabs>
          <w:tab w:val="right" w:leader="dot" w:pos="8392"/>
        </w:tabs>
        <w:ind w:firstLine="480" w:firstLineChars="200"/>
        <w:rPr>
          <w:highlight w:val="none"/>
        </w:rPr>
      </w:pPr>
      <w:r>
        <w:rPr>
          <w:rFonts w:hint="default" w:ascii="黑体" w:hAnsi="黑体" w:cs="黑体"/>
          <w:bCs/>
          <w:highlight w:val="none"/>
        </w:rPr>
        <w:t>表彰办事指南</w:t>
      </w:r>
      <w:r>
        <w:rPr>
          <w:highlight w:val="none"/>
        </w:rPr>
        <w:tab/>
      </w:r>
      <w:r>
        <w:rPr>
          <w:highlight w:val="none"/>
        </w:rPr>
        <w:fldChar w:fldCharType="begin"/>
      </w:r>
      <w:r>
        <w:rPr>
          <w:highlight w:val="none"/>
        </w:rPr>
        <w:instrText xml:space="preserve"> PAGEREF _Toc2010 </w:instrText>
      </w:r>
      <w:r>
        <w:rPr>
          <w:highlight w:val="none"/>
        </w:rPr>
        <w:fldChar w:fldCharType="separate"/>
      </w:r>
      <w:r>
        <w:rPr>
          <w:highlight w:val="none"/>
        </w:rPr>
        <w:t>274</w:t>
      </w:r>
      <w:r>
        <w:rPr>
          <w:highlight w:val="none"/>
        </w:rPr>
        <w:fldChar w:fldCharType="end"/>
      </w:r>
      <w:r>
        <w:rPr>
          <w:highlight w:val="none"/>
        </w:rPr>
        <w:fldChar w:fldCharType="end"/>
      </w:r>
    </w:p>
    <w:p w14:paraId="6870F0C8">
      <w:pPr>
        <w:pStyle w:val="6"/>
        <w:tabs>
          <w:tab w:val="right" w:leader="dot" w:pos="8392"/>
        </w:tabs>
        <w:rPr>
          <w:highlight w:val="none"/>
        </w:rPr>
      </w:pPr>
      <w:r>
        <w:rPr>
          <w:highlight w:val="none"/>
        </w:rPr>
        <w:fldChar w:fldCharType="begin"/>
      </w:r>
      <w:r>
        <w:rPr>
          <w:highlight w:val="none"/>
        </w:rPr>
        <w:instrText xml:space="preserve"> HYPERLINK \l _Toc17880 </w:instrText>
      </w:r>
      <w:r>
        <w:rPr>
          <w:highlight w:val="none"/>
        </w:rPr>
        <w:fldChar w:fldCharType="separate"/>
      </w:r>
      <w:r>
        <w:rPr>
          <w:rFonts w:hint="default" w:ascii="黑体" w:hAnsi="黑体" w:cs="黑体"/>
          <w:bCs/>
          <w:highlight w:val="none"/>
        </w:rPr>
        <w:t>271.高级专家延长退休申请办事指南</w:t>
      </w:r>
      <w:r>
        <w:rPr>
          <w:highlight w:val="none"/>
        </w:rPr>
        <w:tab/>
      </w:r>
      <w:r>
        <w:rPr>
          <w:highlight w:val="none"/>
        </w:rPr>
        <w:fldChar w:fldCharType="begin"/>
      </w:r>
      <w:r>
        <w:rPr>
          <w:highlight w:val="none"/>
        </w:rPr>
        <w:instrText xml:space="preserve"> PAGEREF _Toc17880 </w:instrText>
      </w:r>
      <w:r>
        <w:rPr>
          <w:highlight w:val="none"/>
        </w:rPr>
        <w:fldChar w:fldCharType="separate"/>
      </w:r>
      <w:r>
        <w:rPr>
          <w:highlight w:val="none"/>
        </w:rPr>
        <w:t>276</w:t>
      </w:r>
      <w:r>
        <w:rPr>
          <w:highlight w:val="none"/>
        </w:rPr>
        <w:fldChar w:fldCharType="end"/>
      </w:r>
      <w:r>
        <w:rPr>
          <w:highlight w:val="none"/>
        </w:rPr>
        <w:fldChar w:fldCharType="end"/>
      </w:r>
    </w:p>
    <w:p w14:paraId="7D5FC42C">
      <w:pPr>
        <w:pStyle w:val="6"/>
        <w:tabs>
          <w:tab w:val="right" w:leader="dot" w:pos="8392"/>
        </w:tabs>
        <w:rPr>
          <w:highlight w:val="none"/>
        </w:rPr>
      </w:pPr>
      <w:r>
        <w:rPr>
          <w:highlight w:val="none"/>
        </w:rPr>
        <w:fldChar w:fldCharType="begin"/>
      </w:r>
      <w:r>
        <w:rPr>
          <w:highlight w:val="none"/>
        </w:rPr>
        <w:instrText xml:space="preserve"> HYPERLINK \l _Toc10990 </w:instrText>
      </w:r>
      <w:r>
        <w:rPr>
          <w:highlight w:val="none"/>
        </w:rPr>
        <w:fldChar w:fldCharType="separate"/>
      </w:r>
      <w:r>
        <w:rPr>
          <w:rFonts w:hint="default" w:ascii="黑体" w:hAnsi="黑体" w:cs="黑体"/>
          <w:bCs/>
          <w:highlight w:val="none"/>
        </w:rPr>
        <w:t>272.国家专家服务团和国家级专家服务基地申报办事指南</w:t>
      </w:r>
      <w:r>
        <w:rPr>
          <w:highlight w:val="none"/>
        </w:rPr>
        <w:tab/>
      </w:r>
      <w:r>
        <w:rPr>
          <w:highlight w:val="none"/>
        </w:rPr>
        <w:fldChar w:fldCharType="begin"/>
      </w:r>
      <w:r>
        <w:rPr>
          <w:highlight w:val="none"/>
        </w:rPr>
        <w:instrText xml:space="preserve"> PAGEREF _Toc10990 </w:instrText>
      </w:r>
      <w:r>
        <w:rPr>
          <w:highlight w:val="none"/>
        </w:rPr>
        <w:fldChar w:fldCharType="separate"/>
      </w:r>
      <w:r>
        <w:rPr>
          <w:highlight w:val="none"/>
        </w:rPr>
        <w:t>277</w:t>
      </w:r>
      <w:r>
        <w:rPr>
          <w:highlight w:val="none"/>
        </w:rPr>
        <w:fldChar w:fldCharType="end"/>
      </w:r>
      <w:r>
        <w:rPr>
          <w:highlight w:val="none"/>
        </w:rPr>
        <w:fldChar w:fldCharType="end"/>
      </w:r>
    </w:p>
    <w:p w14:paraId="66ED2DB9">
      <w:pPr>
        <w:pStyle w:val="6"/>
        <w:tabs>
          <w:tab w:val="right" w:leader="dot" w:pos="8392"/>
        </w:tabs>
        <w:rPr>
          <w:highlight w:val="none"/>
        </w:rPr>
      </w:pPr>
      <w:r>
        <w:rPr>
          <w:highlight w:val="none"/>
        </w:rPr>
        <w:fldChar w:fldCharType="begin"/>
      </w:r>
      <w:r>
        <w:rPr>
          <w:highlight w:val="none"/>
        </w:rPr>
        <w:instrText xml:space="preserve"> HYPERLINK \l _Toc12840 </w:instrText>
      </w:r>
      <w:r>
        <w:rPr>
          <w:highlight w:val="none"/>
        </w:rPr>
        <w:fldChar w:fldCharType="separate"/>
      </w:r>
      <w:r>
        <w:rPr>
          <w:rFonts w:hint="default" w:ascii="黑体" w:hAnsi="黑体" w:cs="黑体"/>
          <w:bCs/>
          <w:highlight w:val="none"/>
        </w:rPr>
        <w:t>273.省专家服务基地申报办事指南</w:t>
      </w:r>
      <w:r>
        <w:rPr>
          <w:highlight w:val="none"/>
        </w:rPr>
        <w:tab/>
      </w:r>
      <w:r>
        <w:rPr>
          <w:highlight w:val="none"/>
        </w:rPr>
        <w:fldChar w:fldCharType="begin"/>
      </w:r>
      <w:r>
        <w:rPr>
          <w:highlight w:val="none"/>
        </w:rPr>
        <w:instrText xml:space="preserve"> PAGEREF _Toc12840 </w:instrText>
      </w:r>
      <w:r>
        <w:rPr>
          <w:highlight w:val="none"/>
        </w:rPr>
        <w:fldChar w:fldCharType="separate"/>
      </w:r>
      <w:r>
        <w:rPr>
          <w:highlight w:val="none"/>
        </w:rPr>
        <w:t>278</w:t>
      </w:r>
      <w:r>
        <w:rPr>
          <w:highlight w:val="none"/>
        </w:rPr>
        <w:fldChar w:fldCharType="end"/>
      </w:r>
      <w:r>
        <w:rPr>
          <w:highlight w:val="none"/>
        </w:rPr>
        <w:fldChar w:fldCharType="end"/>
      </w:r>
    </w:p>
    <w:p w14:paraId="214B6415">
      <w:pPr>
        <w:pStyle w:val="6"/>
        <w:tabs>
          <w:tab w:val="right" w:leader="dot" w:pos="8392"/>
        </w:tabs>
        <w:rPr>
          <w:highlight w:val="none"/>
        </w:rPr>
      </w:pPr>
      <w:r>
        <w:rPr>
          <w:highlight w:val="none"/>
        </w:rPr>
        <w:fldChar w:fldCharType="begin"/>
      </w:r>
      <w:r>
        <w:rPr>
          <w:highlight w:val="none"/>
        </w:rPr>
        <w:instrText xml:space="preserve"> HYPERLINK \l _Toc32245 </w:instrText>
      </w:r>
      <w:r>
        <w:rPr>
          <w:highlight w:val="none"/>
        </w:rPr>
        <w:fldChar w:fldCharType="separate"/>
      </w:r>
      <w:r>
        <w:rPr>
          <w:rFonts w:hint="default" w:ascii="黑体" w:hAnsi="黑体" w:cs="黑体"/>
          <w:bCs/>
          <w:highlight w:val="none"/>
        </w:rPr>
        <w:t>274.河北省高层次人才集中事业单位绩效工资总量增调办事指南</w:t>
      </w:r>
      <w:r>
        <w:rPr>
          <w:highlight w:val="none"/>
        </w:rPr>
        <w:tab/>
      </w:r>
      <w:r>
        <w:rPr>
          <w:highlight w:val="none"/>
        </w:rPr>
        <w:fldChar w:fldCharType="begin"/>
      </w:r>
      <w:r>
        <w:rPr>
          <w:highlight w:val="none"/>
        </w:rPr>
        <w:instrText xml:space="preserve"> PAGEREF _Toc32245 </w:instrText>
      </w:r>
      <w:r>
        <w:rPr>
          <w:highlight w:val="none"/>
        </w:rPr>
        <w:fldChar w:fldCharType="separate"/>
      </w:r>
      <w:r>
        <w:rPr>
          <w:highlight w:val="none"/>
        </w:rPr>
        <w:t>279</w:t>
      </w:r>
      <w:r>
        <w:rPr>
          <w:highlight w:val="none"/>
        </w:rPr>
        <w:fldChar w:fldCharType="end"/>
      </w:r>
      <w:r>
        <w:rPr>
          <w:highlight w:val="none"/>
        </w:rPr>
        <w:fldChar w:fldCharType="end"/>
      </w:r>
    </w:p>
    <w:p w14:paraId="23E650B2">
      <w:pPr>
        <w:pStyle w:val="6"/>
        <w:tabs>
          <w:tab w:val="right" w:leader="dot" w:pos="8392"/>
        </w:tabs>
        <w:rPr>
          <w:highlight w:val="none"/>
        </w:rPr>
      </w:pPr>
      <w:r>
        <w:rPr>
          <w:highlight w:val="none"/>
        </w:rPr>
        <w:fldChar w:fldCharType="begin"/>
      </w:r>
      <w:r>
        <w:rPr>
          <w:highlight w:val="none"/>
        </w:rPr>
        <w:instrText xml:space="preserve"> HYPERLINK \l _Toc10065 </w:instrText>
      </w:r>
      <w:r>
        <w:rPr>
          <w:highlight w:val="none"/>
        </w:rPr>
        <w:fldChar w:fldCharType="separate"/>
      </w:r>
      <w:r>
        <w:rPr>
          <w:rFonts w:hint="default" w:ascii="黑体" w:hAnsi="黑体" w:cs="黑体"/>
          <w:bCs/>
          <w:highlight w:val="none"/>
        </w:rPr>
        <w:t>275.事业单位岗位设置方案备案办事指南</w:t>
      </w:r>
      <w:r>
        <w:rPr>
          <w:highlight w:val="none"/>
        </w:rPr>
        <w:tab/>
      </w:r>
      <w:r>
        <w:rPr>
          <w:highlight w:val="none"/>
        </w:rPr>
        <w:fldChar w:fldCharType="begin"/>
      </w:r>
      <w:r>
        <w:rPr>
          <w:highlight w:val="none"/>
        </w:rPr>
        <w:instrText xml:space="preserve"> PAGEREF _Toc10065 </w:instrText>
      </w:r>
      <w:r>
        <w:rPr>
          <w:highlight w:val="none"/>
        </w:rPr>
        <w:fldChar w:fldCharType="separate"/>
      </w:r>
      <w:r>
        <w:rPr>
          <w:highlight w:val="none"/>
        </w:rPr>
        <w:t>280</w:t>
      </w:r>
      <w:r>
        <w:rPr>
          <w:highlight w:val="none"/>
        </w:rPr>
        <w:fldChar w:fldCharType="end"/>
      </w:r>
      <w:r>
        <w:rPr>
          <w:highlight w:val="none"/>
        </w:rPr>
        <w:fldChar w:fldCharType="end"/>
      </w:r>
    </w:p>
    <w:p w14:paraId="7EC60F9A">
      <w:pPr>
        <w:pStyle w:val="6"/>
        <w:tabs>
          <w:tab w:val="right" w:leader="dot" w:pos="8392"/>
        </w:tabs>
        <w:rPr>
          <w:highlight w:val="none"/>
        </w:rPr>
      </w:pPr>
      <w:r>
        <w:rPr>
          <w:highlight w:val="none"/>
        </w:rPr>
        <w:fldChar w:fldCharType="begin"/>
      </w:r>
      <w:r>
        <w:rPr>
          <w:highlight w:val="none"/>
        </w:rPr>
        <w:instrText xml:space="preserve"> HYPERLINK \l _Toc12651 </w:instrText>
      </w:r>
      <w:r>
        <w:rPr>
          <w:highlight w:val="none"/>
        </w:rPr>
        <w:fldChar w:fldCharType="separate"/>
      </w:r>
      <w:r>
        <w:rPr>
          <w:rFonts w:hint="eastAsia" w:ascii="黑体" w:hAnsi="黑体" w:eastAsia="黑体" w:cs="黑体"/>
          <w:bCs/>
          <w:highlight w:val="none"/>
        </w:rPr>
        <w:t>276.</w:t>
      </w:r>
      <w:r>
        <w:rPr>
          <w:rFonts w:hint="default" w:ascii="黑体" w:hAnsi="黑体" w:cs="黑体"/>
          <w:bCs/>
          <w:highlight w:val="none"/>
        </w:rPr>
        <w:t>事业单位公开招聘工作方案、招聘信息审核备案办事指南</w:t>
      </w:r>
      <w:r>
        <w:rPr>
          <w:highlight w:val="none"/>
        </w:rPr>
        <w:tab/>
      </w:r>
      <w:r>
        <w:rPr>
          <w:highlight w:val="none"/>
        </w:rPr>
        <w:fldChar w:fldCharType="begin"/>
      </w:r>
      <w:r>
        <w:rPr>
          <w:highlight w:val="none"/>
        </w:rPr>
        <w:instrText xml:space="preserve"> PAGEREF _Toc12651 </w:instrText>
      </w:r>
      <w:r>
        <w:rPr>
          <w:highlight w:val="none"/>
        </w:rPr>
        <w:fldChar w:fldCharType="separate"/>
      </w:r>
      <w:r>
        <w:rPr>
          <w:highlight w:val="none"/>
        </w:rPr>
        <w:t>281</w:t>
      </w:r>
      <w:r>
        <w:rPr>
          <w:highlight w:val="none"/>
        </w:rPr>
        <w:fldChar w:fldCharType="end"/>
      </w:r>
      <w:r>
        <w:rPr>
          <w:highlight w:val="none"/>
        </w:rPr>
        <w:fldChar w:fldCharType="end"/>
      </w:r>
    </w:p>
    <w:p w14:paraId="5E2DCE6D">
      <w:pPr>
        <w:pStyle w:val="6"/>
        <w:tabs>
          <w:tab w:val="right" w:leader="dot" w:pos="8392"/>
        </w:tabs>
        <w:rPr>
          <w:highlight w:val="none"/>
        </w:rPr>
      </w:pPr>
      <w:r>
        <w:rPr>
          <w:highlight w:val="none"/>
        </w:rPr>
        <w:fldChar w:fldCharType="begin"/>
      </w:r>
      <w:r>
        <w:rPr>
          <w:highlight w:val="none"/>
        </w:rPr>
        <w:instrText xml:space="preserve"> HYPERLINK \l _Toc15166 </w:instrText>
      </w:r>
      <w:r>
        <w:rPr>
          <w:highlight w:val="none"/>
        </w:rPr>
        <w:fldChar w:fldCharType="separate"/>
      </w:r>
      <w:r>
        <w:rPr>
          <w:rFonts w:hint="default" w:ascii="黑体" w:hAnsi="黑体" w:cs="黑体"/>
          <w:bCs/>
          <w:highlight w:val="none"/>
        </w:rPr>
        <w:t>277.事业单位选聘工作方案、招聘信息审核备案办事指南</w:t>
      </w:r>
      <w:r>
        <w:rPr>
          <w:highlight w:val="none"/>
        </w:rPr>
        <w:tab/>
      </w:r>
      <w:r>
        <w:rPr>
          <w:highlight w:val="none"/>
        </w:rPr>
        <w:fldChar w:fldCharType="begin"/>
      </w:r>
      <w:r>
        <w:rPr>
          <w:highlight w:val="none"/>
        </w:rPr>
        <w:instrText xml:space="preserve"> PAGEREF _Toc15166 </w:instrText>
      </w:r>
      <w:r>
        <w:rPr>
          <w:highlight w:val="none"/>
        </w:rPr>
        <w:fldChar w:fldCharType="separate"/>
      </w:r>
      <w:r>
        <w:rPr>
          <w:highlight w:val="none"/>
        </w:rPr>
        <w:t>282</w:t>
      </w:r>
      <w:r>
        <w:rPr>
          <w:highlight w:val="none"/>
        </w:rPr>
        <w:fldChar w:fldCharType="end"/>
      </w:r>
      <w:r>
        <w:rPr>
          <w:highlight w:val="none"/>
        </w:rPr>
        <w:fldChar w:fldCharType="end"/>
      </w:r>
    </w:p>
    <w:p w14:paraId="4E90266A">
      <w:pPr>
        <w:pStyle w:val="6"/>
        <w:tabs>
          <w:tab w:val="right" w:leader="dot" w:pos="8392"/>
        </w:tabs>
        <w:rPr>
          <w:highlight w:val="none"/>
        </w:rPr>
      </w:pPr>
      <w:r>
        <w:rPr>
          <w:highlight w:val="none"/>
        </w:rPr>
        <w:fldChar w:fldCharType="begin"/>
      </w:r>
      <w:r>
        <w:rPr>
          <w:highlight w:val="none"/>
        </w:rPr>
        <w:instrText xml:space="preserve"> HYPERLINK \l _Toc13644 </w:instrText>
      </w:r>
      <w:r>
        <w:rPr>
          <w:highlight w:val="none"/>
        </w:rPr>
        <w:fldChar w:fldCharType="separate"/>
      </w:r>
      <w:r>
        <w:rPr>
          <w:rFonts w:hint="eastAsia" w:ascii="黑体" w:hAnsi="黑体" w:eastAsia="黑体" w:cs="黑体"/>
          <w:bCs/>
          <w:highlight w:val="none"/>
        </w:rPr>
        <w:t>278.</w:t>
      </w:r>
      <w:r>
        <w:rPr>
          <w:rFonts w:hint="default" w:ascii="黑体" w:hAnsi="黑体" w:cs="黑体"/>
          <w:bCs/>
          <w:highlight w:val="none"/>
        </w:rPr>
        <w:t>事业单位拟聘人员备案办事指南</w:t>
      </w:r>
      <w:r>
        <w:rPr>
          <w:highlight w:val="none"/>
        </w:rPr>
        <w:tab/>
      </w:r>
      <w:r>
        <w:rPr>
          <w:highlight w:val="none"/>
        </w:rPr>
        <w:fldChar w:fldCharType="begin"/>
      </w:r>
      <w:r>
        <w:rPr>
          <w:highlight w:val="none"/>
        </w:rPr>
        <w:instrText xml:space="preserve"> PAGEREF _Toc13644 </w:instrText>
      </w:r>
      <w:r>
        <w:rPr>
          <w:highlight w:val="none"/>
        </w:rPr>
        <w:fldChar w:fldCharType="separate"/>
      </w:r>
      <w:r>
        <w:rPr>
          <w:highlight w:val="none"/>
        </w:rPr>
        <w:t>283</w:t>
      </w:r>
      <w:r>
        <w:rPr>
          <w:highlight w:val="none"/>
        </w:rPr>
        <w:fldChar w:fldCharType="end"/>
      </w:r>
      <w:r>
        <w:rPr>
          <w:highlight w:val="none"/>
        </w:rPr>
        <w:fldChar w:fldCharType="end"/>
      </w:r>
    </w:p>
    <w:p w14:paraId="1D6CFB76">
      <w:pPr>
        <w:pStyle w:val="6"/>
        <w:tabs>
          <w:tab w:val="right" w:leader="dot" w:pos="8392"/>
        </w:tabs>
        <w:rPr>
          <w:highlight w:val="none"/>
        </w:rPr>
      </w:pPr>
      <w:r>
        <w:rPr>
          <w:highlight w:val="none"/>
        </w:rPr>
        <w:fldChar w:fldCharType="begin"/>
      </w:r>
      <w:r>
        <w:rPr>
          <w:highlight w:val="none"/>
        </w:rPr>
        <w:instrText xml:space="preserve"> HYPERLINK \l _Toc4287 </w:instrText>
      </w:r>
      <w:r>
        <w:rPr>
          <w:highlight w:val="none"/>
        </w:rPr>
        <w:fldChar w:fldCharType="separate"/>
      </w:r>
      <w:r>
        <w:rPr>
          <w:rFonts w:hint="eastAsia" w:ascii="黑体" w:hAnsi="黑体" w:eastAsia="黑体" w:cs="黑体"/>
          <w:bCs/>
          <w:highlight w:val="none"/>
        </w:rPr>
        <w:t>279.</w:t>
      </w:r>
      <w:r>
        <w:rPr>
          <w:rFonts w:hint="default" w:ascii="黑体" w:hAnsi="黑体" w:cs="黑体"/>
          <w:bCs/>
          <w:highlight w:val="none"/>
        </w:rPr>
        <w:t>事业单位选聘拟聘人员备案办事指南</w:t>
      </w:r>
      <w:r>
        <w:rPr>
          <w:highlight w:val="none"/>
        </w:rPr>
        <w:tab/>
      </w:r>
      <w:r>
        <w:rPr>
          <w:highlight w:val="none"/>
        </w:rPr>
        <w:fldChar w:fldCharType="begin"/>
      </w:r>
      <w:r>
        <w:rPr>
          <w:highlight w:val="none"/>
        </w:rPr>
        <w:instrText xml:space="preserve"> PAGEREF _Toc4287 </w:instrText>
      </w:r>
      <w:r>
        <w:rPr>
          <w:highlight w:val="none"/>
        </w:rPr>
        <w:fldChar w:fldCharType="separate"/>
      </w:r>
      <w:r>
        <w:rPr>
          <w:highlight w:val="none"/>
        </w:rPr>
        <w:t>284</w:t>
      </w:r>
      <w:r>
        <w:rPr>
          <w:highlight w:val="none"/>
        </w:rPr>
        <w:fldChar w:fldCharType="end"/>
      </w:r>
      <w:r>
        <w:rPr>
          <w:highlight w:val="none"/>
        </w:rPr>
        <w:fldChar w:fldCharType="end"/>
      </w:r>
    </w:p>
    <w:p w14:paraId="5B47DFC8">
      <w:pPr>
        <w:pStyle w:val="6"/>
        <w:tabs>
          <w:tab w:val="right" w:leader="dot" w:pos="8392"/>
        </w:tabs>
        <w:rPr>
          <w:highlight w:val="none"/>
        </w:rPr>
      </w:pPr>
      <w:r>
        <w:rPr>
          <w:highlight w:val="none"/>
        </w:rPr>
        <w:fldChar w:fldCharType="begin"/>
      </w:r>
      <w:r>
        <w:rPr>
          <w:highlight w:val="none"/>
        </w:rPr>
        <w:instrText xml:space="preserve"> HYPERLINK \l _Toc12544 </w:instrText>
      </w:r>
      <w:r>
        <w:rPr>
          <w:highlight w:val="none"/>
        </w:rPr>
        <w:fldChar w:fldCharType="separate"/>
      </w:r>
      <w:r>
        <w:rPr>
          <w:rFonts w:hint="eastAsia" w:ascii="黑体" w:hAnsi="黑体" w:eastAsia="黑体" w:cs="黑体"/>
          <w:bCs/>
          <w:highlight w:val="none"/>
        </w:rPr>
        <w:t>280.</w:t>
      </w:r>
      <w:r>
        <w:rPr>
          <w:rFonts w:hint="default" w:ascii="黑体" w:hAnsi="黑体" w:cs="黑体"/>
          <w:bCs/>
          <w:highlight w:val="none"/>
        </w:rPr>
        <w:t>事业单位岗位聘用核准办事指南</w:t>
      </w:r>
      <w:r>
        <w:rPr>
          <w:highlight w:val="none"/>
        </w:rPr>
        <w:tab/>
      </w:r>
      <w:r>
        <w:rPr>
          <w:highlight w:val="none"/>
        </w:rPr>
        <w:fldChar w:fldCharType="begin"/>
      </w:r>
      <w:r>
        <w:rPr>
          <w:highlight w:val="none"/>
        </w:rPr>
        <w:instrText xml:space="preserve"> PAGEREF _Toc12544 </w:instrText>
      </w:r>
      <w:r>
        <w:rPr>
          <w:highlight w:val="none"/>
        </w:rPr>
        <w:fldChar w:fldCharType="separate"/>
      </w:r>
      <w:r>
        <w:rPr>
          <w:highlight w:val="none"/>
        </w:rPr>
        <w:t>285</w:t>
      </w:r>
      <w:r>
        <w:rPr>
          <w:highlight w:val="none"/>
        </w:rPr>
        <w:fldChar w:fldCharType="end"/>
      </w:r>
      <w:r>
        <w:rPr>
          <w:highlight w:val="none"/>
        </w:rPr>
        <w:fldChar w:fldCharType="end"/>
      </w:r>
    </w:p>
    <w:p w14:paraId="27E66432">
      <w:pPr>
        <w:pStyle w:val="6"/>
        <w:tabs>
          <w:tab w:val="right" w:leader="dot" w:pos="8392"/>
        </w:tabs>
        <w:rPr>
          <w:highlight w:val="none"/>
        </w:rPr>
      </w:pPr>
      <w:r>
        <w:rPr>
          <w:highlight w:val="none"/>
        </w:rPr>
        <w:fldChar w:fldCharType="begin"/>
      </w:r>
      <w:r>
        <w:rPr>
          <w:highlight w:val="none"/>
        </w:rPr>
        <w:instrText xml:space="preserve"> HYPERLINK \l _Toc18979 </w:instrText>
      </w:r>
      <w:r>
        <w:rPr>
          <w:highlight w:val="none"/>
        </w:rPr>
        <w:fldChar w:fldCharType="separate"/>
      </w:r>
      <w:r>
        <w:rPr>
          <w:rFonts w:hint="eastAsia" w:ascii="黑体" w:hAnsi="黑体" w:eastAsia="黑体" w:cs="黑体"/>
          <w:bCs/>
          <w:highlight w:val="none"/>
        </w:rPr>
        <w:t>281.</w:t>
      </w:r>
      <w:r>
        <w:rPr>
          <w:rFonts w:hint="default" w:ascii="黑体" w:hAnsi="黑体" w:cs="黑体"/>
          <w:bCs/>
          <w:highlight w:val="none"/>
        </w:rPr>
        <w:t>事业单位工作人员奖励备案办事指南</w:t>
      </w:r>
      <w:r>
        <w:rPr>
          <w:highlight w:val="none"/>
        </w:rPr>
        <w:tab/>
      </w:r>
      <w:r>
        <w:rPr>
          <w:highlight w:val="none"/>
        </w:rPr>
        <w:fldChar w:fldCharType="begin"/>
      </w:r>
      <w:r>
        <w:rPr>
          <w:highlight w:val="none"/>
        </w:rPr>
        <w:instrText xml:space="preserve"> PAGEREF _Toc18979 </w:instrText>
      </w:r>
      <w:r>
        <w:rPr>
          <w:highlight w:val="none"/>
        </w:rPr>
        <w:fldChar w:fldCharType="separate"/>
      </w:r>
      <w:r>
        <w:rPr>
          <w:highlight w:val="none"/>
        </w:rPr>
        <w:t>286</w:t>
      </w:r>
      <w:r>
        <w:rPr>
          <w:highlight w:val="none"/>
        </w:rPr>
        <w:fldChar w:fldCharType="end"/>
      </w:r>
      <w:r>
        <w:rPr>
          <w:highlight w:val="none"/>
        </w:rPr>
        <w:fldChar w:fldCharType="end"/>
      </w:r>
    </w:p>
    <w:p w14:paraId="03FB1F3B">
      <w:pPr>
        <w:pStyle w:val="6"/>
        <w:tabs>
          <w:tab w:val="right" w:leader="dot" w:pos="8392"/>
        </w:tabs>
        <w:rPr>
          <w:highlight w:val="none"/>
        </w:rPr>
      </w:pPr>
      <w:r>
        <w:rPr>
          <w:highlight w:val="none"/>
        </w:rPr>
        <w:fldChar w:fldCharType="begin"/>
      </w:r>
      <w:r>
        <w:rPr>
          <w:highlight w:val="none"/>
        </w:rPr>
        <w:instrText xml:space="preserve"> HYPERLINK \l _Toc7159 </w:instrText>
      </w:r>
      <w:r>
        <w:rPr>
          <w:highlight w:val="none"/>
        </w:rPr>
        <w:fldChar w:fldCharType="separate"/>
      </w:r>
      <w:r>
        <w:rPr>
          <w:rFonts w:hint="eastAsia" w:ascii="黑体" w:hAnsi="黑体" w:eastAsia="黑体" w:cs="黑体"/>
          <w:bCs/>
          <w:highlight w:val="none"/>
        </w:rPr>
        <w:t>282.</w:t>
      </w:r>
      <w:r>
        <w:rPr>
          <w:rFonts w:hint="default" w:ascii="黑体" w:hAnsi="黑体" w:cs="黑体"/>
          <w:bCs/>
          <w:highlight w:val="none"/>
        </w:rPr>
        <w:t>事业单位工作人员处分决定备案办事指南</w:t>
      </w:r>
      <w:r>
        <w:rPr>
          <w:highlight w:val="none"/>
        </w:rPr>
        <w:tab/>
      </w:r>
      <w:r>
        <w:rPr>
          <w:highlight w:val="none"/>
        </w:rPr>
        <w:fldChar w:fldCharType="begin"/>
      </w:r>
      <w:r>
        <w:rPr>
          <w:highlight w:val="none"/>
        </w:rPr>
        <w:instrText xml:space="preserve"> PAGEREF _Toc7159 </w:instrText>
      </w:r>
      <w:r>
        <w:rPr>
          <w:highlight w:val="none"/>
        </w:rPr>
        <w:fldChar w:fldCharType="separate"/>
      </w:r>
      <w:r>
        <w:rPr>
          <w:highlight w:val="none"/>
        </w:rPr>
        <w:t>287</w:t>
      </w:r>
      <w:r>
        <w:rPr>
          <w:highlight w:val="none"/>
        </w:rPr>
        <w:fldChar w:fldCharType="end"/>
      </w:r>
      <w:r>
        <w:rPr>
          <w:highlight w:val="none"/>
        </w:rPr>
        <w:fldChar w:fldCharType="end"/>
      </w:r>
    </w:p>
    <w:p w14:paraId="654C4272">
      <w:pPr>
        <w:pStyle w:val="6"/>
        <w:tabs>
          <w:tab w:val="right" w:leader="dot" w:pos="8392"/>
        </w:tabs>
        <w:rPr>
          <w:highlight w:val="none"/>
        </w:rPr>
      </w:pPr>
      <w:r>
        <w:rPr>
          <w:highlight w:val="none"/>
        </w:rPr>
        <w:fldChar w:fldCharType="begin"/>
      </w:r>
      <w:r>
        <w:rPr>
          <w:highlight w:val="none"/>
        </w:rPr>
        <w:instrText xml:space="preserve"> HYPERLINK \l _Toc28144 </w:instrText>
      </w:r>
      <w:r>
        <w:rPr>
          <w:highlight w:val="none"/>
        </w:rPr>
        <w:fldChar w:fldCharType="separate"/>
      </w:r>
      <w:r>
        <w:rPr>
          <w:rFonts w:hint="eastAsia" w:ascii="黑体" w:hAnsi="黑体" w:eastAsia="黑体" w:cs="黑体"/>
          <w:bCs/>
          <w:highlight w:val="none"/>
        </w:rPr>
        <w:t>283.</w:t>
      </w:r>
      <w:r>
        <w:rPr>
          <w:rFonts w:hint="default" w:ascii="黑体" w:hAnsi="黑体" w:cs="黑体"/>
          <w:bCs/>
          <w:highlight w:val="none"/>
        </w:rPr>
        <w:t>事业单位工作人员考核备案办事指南</w:t>
      </w:r>
      <w:r>
        <w:rPr>
          <w:highlight w:val="none"/>
        </w:rPr>
        <w:tab/>
      </w:r>
      <w:r>
        <w:rPr>
          <w:highlight w:val="none"/>
        </w:rPr>
        <w:fldChar w:fldCharType="begin"/>
      </w:r>
      <w:r>
        <w:rPr>
          <w:highlight w:val="none"/>
        </w:rPr>
        <w:instrText xml:space="preserve"> PAGEREF _Toc28144 </w:instrText>
      </w:r>
      <w:r>
        <w:rPr>
          <w:highlight w:val="none"/>
        </w:rPr>
        <w:fldChar w:fldCharType="separate"/>
      </w:r>
      <w:r>
        <w:rPr>
          <w:highlight w:val="none"/>
        </w:rPr>
        <w:t>288</w:t>
      </w:r>
      <w:r>
        <w:rPr>
          <w:highlight w:val="none"/>
        </w:rPr>
        <w:fldChar w:fldCharType="end"/>
      </w:r>
      <w:r>
        <w:rPr>
          <w:highlight w:val="none"/>
        </w:rPr>
        <w:fldChar w:fldCharType="end"/>
      </w:r>
    </w:p>
    <w:p w14:paraId="134C6613">
      <w:pPr>
        <w:pStyle w:val="6"/>
        <w:tabs>
          <w:tab w:val="right" w:leader="dot" w:pos="8392"/>
        </w:tabs>
        <w:rPr>
          <w:highlight w:val="none"/>
        </w:rPr>
      </w:pPr>
      <w:r>
        <w:rPr>
          <w:highlight w:val="none"/>
        </w:rPr>
        <w:fldChar w:fldCharType="begin"/>
      </w:r>
      <w:r>
        <w:rPr>
          <w:highlight w:val="none"/>
        </w:rPr>
        <w:instrText xml:space="preserve"> HYPERLINK \l _Toc1044 </w:instrText>
      </w:r>
      <w:r>
        <w:rPr>
          <w:highlight w:val="none"/>
        </w:rPr>
        <w:fldChar w:fldCharType="separate"/>
      </w:r>
      <w:r>
        <w:rPr>
          <w:rFonts w:hint="eastAsia" w:ascii="黑体" w:hAnsi="黑体" w:eastAsia="黑体" w:cs="黑体"/>
          <w:bCs/>
          <w:highlight w:val="none"/>
        </w:rPr>
        <w:t>284.</w:t>
      </w:r>
      <w:r>
        <w:rPr>
          <w:rFonts w:hint="default" w:ascii="黑体" w:hAnsi="黑体" w:cs="黑体"/>
          <w:bCs/>
          <w:highlight w:val="none"/>
        </w:rPr>
        <w:t>事业单位工作人员申诉、再申诉办理（申诉）办事指南</w:t>
      </w:r>
      <w:r>
        <w:rPr>
          <w:highlight w:val="none"/>
        </w:rPr>
        <w:tab/>
      </w:r>
      <w:r>
        <w:rPr>
          <w:highlight w:val="none"/>
        </w:rPr>
        <w:fldChar w:fldCharType="begin"/>
      </w:r>
      <w:r>
        <w:rPr>
          <w:highlight w:val="none"/>
        </w:rPr>
        <w:instrText xml:space="preserve"> PAGEREF _Toc1044 </w:instrText>
      </w:r>
      <w:r>
        <w:rPr>
          <w:highlight w:val="none"/>
        </w:rPr>
        <w:fldChar w:fldCharType="separate"/>
      </w:r>
      <w:r>
        <w:rPr>
          <w:highlight w:val="none"/>
        </w:rPr>
        <w:t>289</w:t>
      </w:r>
      <w:r>
        <w:rPr>
          <w:highlight w:val="none"/>
        </w:rPr>
        <w:fldChar w:fldCharType="end"/>
      </w:r>
      <w:r>
        <w:rPr>
          <w:highlight w:val="none"/>
        </w:rPr>
        <w:fldChar w:fldCharType="end"/>
      </w:r>
    </w:p>
    <w:p w14:paraId="73110FF5">
      <w:pPr>
        <w:pStyle w:val="6"/>
        <w:tabs>
          <w:tab w:val="right" w:leader="dot" w:pos="8392"/>
        </w:tabs>
        <w:rPr>
          <w:highlight w:val="none"/>
        </w:rPr>
      </w:pPr>
      <w:r>
        <w:rPr>
          <w:highlight w:val="none"/>
        </w:rPr>
        <w:fldChar w:fldCharType="begin"/>
      </w:r>
      <w:r>
        <w:rPr>
          <w:highlight w:val="none"/>
        </w:rPr>
        <w:instrText xml:space="preserve"> HYPERLINK \l _Toc13870 </w:instrText>
      </w:r>
      <w:r>
        <w:rPr>
          <w:highlight w:val="none"/>
        </w:rPr>
        <w:fldChar w:fldCharType="separate"/>
      </w:r>
      <w:r>
        <w:rPr>
          <w:rFonts w:hint="eastAsia" w:ascii="黑体" w:hAnsi="黑体" w:eastAsia="黑体" w:cs="黑体"/>
          <w:bCs/>
          <w:highlight w:val="none"/>
        </w:rPr>
        <w:t>285.</w:t>
      </w:r>
      <w:r>
        <w:rPr>
          <w:rFonts w:hint="default" w:ascii="黑体" w:hAnsi="黑体" w:cs="黑体"/>
          <w:bCs/>
          <w:highlight w:val="none"/>
        </w:rPr>
        <w:t>事业单位工作人员申诉、再申诉办理（再申诉）办事指南</w:t>
      </w:r>
      <w:r>
        <w:rPr>
          <w:highlight w:val="none"/>
        </w:rPr>
        <w:tab/>
      </w:r>
      <w:r>
        <w:rPr>
          <w:highlight w:val="none"/>
        </w:rPr>
        <w:fldChar w:fldCharType="begin"/>
      </w:r>
      <w:r>
        <w:rPr>
          <w:highlight w:val="none"/>
        </w:rPr>
        <w:instrText xml:space="preserve"> PAGEREF _Toc13870 </w:instrText>
      </w:r>
      <w:r>
        <w:rPr>
          <w:highlight w:val="none"/>
        </w:rPr>
        <w:fldChar w:fldCharType="separate"/>
      </w:r>
      <w:r>
        <w:rPr>
          <w:highlight w:val="none"/>
        </w:rPr>
        <w:t>290</w:t>
      </w:r>
      <w:r>
        <w:rPr>
          <w:highlight w:val="none"/>
        </w:rPr>
        <w:fldChar w:fldCharType="end"/>
      </w:r>
      <w:r>
        <w:rPr>
          <w:highlight w:val="none"/>
        </w:rPr>
        <w:fldChar w:fldCharType="end"/>
      </w:r>
    </w:p>
    <w:p w14:paraId="73DC6C6C">
      <w:pPr>
        <w:pStyle w:val="6"/>
        <w:tabs>
          <w:tab w:val="right" w:leader="dot" w:pos="8392"/>
        </w:tabs>
        <w:rPr>
          <w:highlight w:val="none"/>
        </w:rPr>
      </w:pPr>
      <w:r>
        <w:rPr>
          <w:highlight w:val="none"/>
        </w:rPr>
        <w:fldChar w:fldCharType="begin"/>
      </w:r>
      <w:r>
        <w:rPr>
          <w:highlight w:val="none"/>
        </w:rPr>
        <w:instrText xml:space="preserve"> HYPERLINK \l _Toc14401 </w:instrText>
      </w:r>
      <w:r>
        <w:rPr>
          <w:highlight w:val="none"/>
        </w:rPr>
        <w:fldChar w:fldCharType="separate"/>
      </w:r>
      <w:r>
        <w:rPr>
          <w:rFonts w:hint="default" w:ascii="黑体" w:hAnsi="黑体" w:cs="黑体"/>
          <w:bCs/>
          <w:highlight w:val="none"/>
        </w:rPr>
        <w:t>286.事业单位工作人员退休（退职）核准（含病退）办事指南</w:t>
      </w:r>
      <w:r>
        <w:rPr>
          <w:highlight w:val="none"/>
        </w:rPr>
        <w:tab/>
      </w:r>
      <w:r>
        <w:rPr>
          <w:highlight w:val="none"/>
        </w:rPr>
        <w:fldChar w:fldCharType="begin"/>
      </w:r>
      <w:r>
        <w:rPr>
          <w:highlight w:val="none"/>
        </w:rPr>
        <w:instrText xml:space="preserve"> PAGEREF _Toc14401 </w:instrText>
      </w:r>
      <w:r>
        <w:rPr>
          <w:highlight w:val="none"/>
        </w:rPr>
        <w:fldChar w:fldCharType="separate"/>
      </w:r>
      <w:r>
        <w:rPr>
          <w:highlight w:val="none"/>
        </w:rPr>
        <w:t>291</w:t>
      </w:r>
      <w:r>
        <w:rPr>
          <w:highlight w:val="none"/>
        </w:rPr>
        <w:fldChar w:fldCharType="end"/>
      </w:r>
      <w:r>
        <w:rPr>
          <w:highlight w:val="none"/>
        </w:rPr>
        <w:fldChar w:fldCharType="end"/>
      </w:r>
    </w:p>
    <w:p w14:paraId="30F1CFAE">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_Toc18194 </w:instrText>
      </w:r>
      <w:r>
        <w:rPr>
          <w:highlight w:val="none"/>
        </w:rPr>
        <w:fldChar w:fldCharType="separate"/>
      </w:r>
      <w:r>
        <w:rPr>
          <w:rFonts w:hint="eastAsia" w:ascii="黑体" w:hAnsi="黑体" w:eastAsia="黑体" w:cs="黑体"/>
          <w:bCs/>
          <w:highlight w:val="none"/>
        </w:rPr>
        <w:t>287.</w:t>
      </w:r>
      <w:r>
        <w:rPr>
          <w:rFonts w:hint="default" w:ascii="黑体" w:hAnsi="黑体" w:cs="黑体"/>
          <w:bCs/>
          <w:highlight w:val="none"/>
        </w:rPr>
        <w:t>事业单位工作人员更改（确定）参加工作时间和工龄认定审核</w:t>
      </w:r>
    </w:p>
    <w:p w14:paraId="0092256B">
      <w:pPr>
        <w:pStyle w:val="6"/>
        <w:tabs>
          <w:tab w:val="right" w:leader="dot" w:pos="8392"/>
        </w:tabs>
        <w:ind w:firstLine="480" w:firstLineChars="200"/>
        <w:rPr>
          <w:highlight w:val="none"/>
        </w:rPr>
      </w:pPr>
      <w:r>
        <w:rPr>
          <w:rFonts w:hint="default" w:ascii="黑体" w:hAnsi="黑体" w:cs="黑体"/>
          <w:bCs/>
          <w:highlight w:val="none"/>
        </w:rPr>
        <w:t>办事指南</w:t>
      </w:r>
      <w:r>
        <w:rPr>
          <w:highlight w:val="none"/>
        </w:rPr>
        <w:tab/>
      </w:r>
      <w:r>
        <w:rPr>
          <w:highlight w:val="none"/>
        </w:rPr>
        <w:fldChar w:fldCharType="begin"/>
      </w:r>
      <w:r>
        <w:rPr>
          <w:highlight w:val="none"/>
        </w:rPr>
        <w:instrText xml:space="preserve"> PAGEREF _Toc18194 </w:instrText>
      </w:r>
      <w:r>
        <w:rPr>
          <w:highlight w:val="none"/>
        </w:rPr>
        <w:fldChar w:fldCharType="separate"/>
      </w:r>
      <w:r>
        <w:rPr>
          <w:highlight w:val="none"/>
        </w:rPr>
        <w:t>292</w:t>
      </w:r>
      <w:r>
        <w:rPr>
          <w:highlight w:val="none"/>
        </w:rPr>
        <w:fldChar w:fldCharType="end"/>
      </w:r>
      <w:r>
        <w:rPr>
          <w:highlight w:val="none"/>
        </w:rPr>
        <w:fldChar w:fldCharType="end"/>
      </w:r>
    </w:p>
    <w:p w14:paraId="12B1C06F">
      <w:pPr>
        <w:pStyle w:val="6"/>
        <w:tabs>
          <w:tab w:val="right" w:leader="dot" w:pos="8392"/>
        </w:tabs>
        <w:rPr>
          <w:highlight w:val="none"/>
        </w:rPr>
      </w:pPr>
      <w:r>
        <w:rPr>
          <w:highlight w:val="none"/>
        </w:rPr>
        <w:fldChar w:fldCharType="begin"/>
      </w:r>
      <w:r>
        <w:rPr>
          <w:highlight w:val="none"/>
        </w:rPr>
        <w:instrText xml:space="preserve"> HYPERLINK \l _Toc239 </w:instrText>
      </w:r>
      <w:r>
        <w:rPr>
          <w:highlight w:val="none"/>
        </w:rPr>
        <w:fldChar w:fldCharType="separate"/>
      </w:r>
      <w:r>
        <w:rPr>
          <w:rFonts w:hint="eastAsia" w:ascii="黑体" w:hAnsi="黑体" w:eastAsia="黑体" w:cs="黑体"/>
          <w:bCs/>
          <w:highlight w:val="none"/>
        </w:rPr>
        <w:t>288.</w:t>
      </w:r>
      <w:r>
        <w:rPr>
          <w:rFonts w:hint="default" w:ascii="黑体" w:hAnsi="黑体" w:cs="黑体"/>
          <w:bCs/>
          <w:highlight w:val="none"/>
        </w:rPr>
        <w:t>事业单位年度进人计划审核办事指南</w:t>
      </w:r>
      <w:r>
        <w:rPr>
          <w:highlight w:val="none"/>
        </w:rPr>
        <w:tab/>
      </w:r>
      <w:r>
        <w:rPr>
          <w:highlight w:val="none"/>
        </w:rPr>
        <w:fldChar w:fldCharType="begin"/>
      </w:r>
      <w:r>
        <w:rPr>
          <w:highlight w:val="none"/>
        </w:rPr>
        <w:instrText xml:space="preserve"> PAGEREF _Toc239 </w:instrText>
      </w:r>
      <w:r>
        <w:rPr>
          <w:highlight w:val="none"/>
        </w:rPr>
        <w:fldChar w:fldCharType="separate"/>
      </w:r>
      <w:r>
        <w:rPr>
          <w:highlight w:val="none"/>
        </w:rPr>
        <w:t>293</w:t>
      </w:r>
      <w:r>
        <w:rPr>
          <w:highlight w:val="none"/>
        </w:rPr>
        <w:fldChar w:fldCharType="end"/>
      </w:r>
      <w:r>
        <w:rPr>
          <w:highlight w:val="none"/>
        </w:rPr>
        <w:fldChar w:fldCharType="end"/>
      </w:r>
    </w:p>
    <w:p w14:paraId="37EF7245">
      <w:pPr>
        <w:pStyle w:val="6"/>
        <w:tabs>
          <w:tab w:val="right" w:leader="dot" w:pos="8392"/>
        </w:tabs>
        <w:rPr>
          <w:highlight w:val="none"/>
        </w:rPr>
      </w:pPr>
      <w:r>
        <w:rPr>
          <w:highlight w:val="none"/>
        </w:rPr>
        <w:fldChar w:fldCharType="begin"/>
      </w:r>
      <w:r>
        <w:rPr>
          <w:highlight w:val="none"/>
        </w:rPr>
        <w:instrText xml:space="preserve"> HYPERLINK \l _Toc28696 </w:instrText>
      </w:r>
      <w:r>
        <w:rPr>
          <w:highlight w:val="none"/>
        </w:rPr>
        <w:fldChar w:fldCharType="separate"/>
      </w:r>
      <w:r>
        <w:rPr>
          <w:rFonts w:hint="eastAsia" w:ascii="黑体" w:hAnsi="黑体" w:eastAsia="黑体" w:cs="黑体"/>
          <w:bCs/>
          <w:highlight w:val="none"/>
        </w:rPr>
        <w:t>289.</w:t>
      </w:r>
      <w:r>
        <w:rPr>
          <w:rFonts w:hint="default" w:ascii="黑体" w:hAnsi="黑体" w:cs="黑体"/>
          <w:bCs/>
          <w:highlight w:val="none"/>
        </w:rPr>
        <w:t>事业单位日常增人增资审核办事指南</w:t>
      </w:r>
      <w:r>
        <w:rPr>
          <w:highlight w:val="none"/>
        </w:rPr>
        <w:tab/>
      </w:r>
      <w:r>
        <w:rPr>
          <w:highlight w:val="none"/>
        </w:rPr>
        <w:fldChar w:fldCharType="begin"/>
      </w:r>
      <w:r>
        <w:rPr>
          <w:highlight w:val="none"/>
        </w:rPr>
        <w:instrText xml:space="preserve"> PAGEREF _Toc28696 </w:instrText>
      </w:r>
      <w:r>
        <w:rPr>
          <w:highlight w:val="none"/>
        </w:rPr>
        <w:fldChar w:fldCharType="separate"/>
      </w:r>
      <w:r>
        <w:rPr>
          <w:highlight w:val="none"/>
        </w:rPr>
        <w:t>294</w:t>
      </w:r>
      <w:r>
        <w:rPr>
          <w:highlight w:val="none"/>
        </w:rPr>
        <w:fldChar w:fldCharType="end"/>
      </w:r>
      <w:r>
        <w:rPr>
          <w:highlight w:val="none"/>
        </w:rPr>
        <w:fldChar w:fldCharType="end"/>
      </w:r>
    </w:p>
    <w:p w14:paraId="1097AC7E">
      <w:pPr>
        <w:pStyle w:val="6"/>
        <w:tabs>
          <w:tab w:val="right" w:leader="dot" w:pos="8392"/>
        </w:tabs>
        <w:rPr>
          <w:highlight w:val="none"/>
        </w:rPr>
      </w:pPr>
      <w:r>
        <w:rPr>
          <w:highlight w:val="none"/>
        </w:rPr>
        <w:fldChar w:fldCharType="begin"/>
      </w:r>
      <w:r>
        <w:rPr>
          <w:highlight w:val="none"/>
        </w:rPr>
        <w:instrText xml:space="preserve"> HYPERLINK \l _Toc7503 </w:instrText>
      </w:r>
      <w:r>
        <w:rPr>
          <w:highlight w:val="none"/>
        </w:rPr>
        <w:fldChar w:fldCharType="separate"/>
      </w:r>
      <w:r>
        <w:rPr>
          <w:rFonts w:hint="eastAsia" w:ascii="黑体" w:hAnsi="黑体" w:eastAsia="黑体" w:cs="黑体"/>
          <w:bCs/>
          <w:highlight w:val="none"/>
        </w:rPr>
        <w:t>290.</w:t>
      </w:r>
      <w:r>
        <w:rPr>
          <w:rFonts w:hint="default" w:ascii="黑体" w:hAnsi="黑体" w:cs="黑体"/>
          <w:bCs/>
          <w:highlight w:val="none"/>
        </w:rPr>
        <w:t>事业单位基本工资调整审核办事指南</w:t>
      </w:r>
      <w:r>
        <w:rPr>
          <w:highlight w:val="none"/>
        </w:rPr>
        <w:tab/>
      </w:r>
      <w:r>
        <w:rPr>
          <w:highlight w:val="none"/>
        </w:rPr>
        <w:fldChar w:fldCharType="begin"/>
      </w:r>
      <w:r>
        <w:rPr>
          <w:highlight w:val="none"/>
        </w:rPr>
        <w:instrText xml:space="preserve"> PAGEREF _Toc7503 </w:instrText>
      </w:r>
      <w:r>
        <w:rPr>
          <w:highlight w:val="none"/>
        </w:rPr>
        <w:fldChar w:fldCharType="separate"/>
      </w:r>
      <w:r>
        <w:rPr>
          <w:highlight w:val="none"/>
        </w:rPr>
        <w:t>295</w:t>
      </w:r>
      <w:r>
        <w:rPr>
          <w:highlight w:val="none"/>
        </w:rPr>
        <w:fldChar w:fldCharType="end"/>
      </w:r>
      <w:r>
        <w:rPr>
          <w:highlight w:val="none"/>
        </w:rPr>
        <w:fldChar w:fldCharType="end"/>
      </w:r>
    </w:p>
    <w:p w14:paraId="2964B1D2">
      <w:pPr>
        <w:pStyle w:val="6"/>
        <w:tabs>
          <w:tab w:val="right" w:leader="dot" w:pos="8392"/>
        </w:tabs>
        <w:rPr>
          <w:highlight w:val="none"/>
        </w:rPr>
      </w:pPr>
      <w:r>
        <w:rPr>
          <w:highlight w:val="none"/>
        </w:rPr>
        <w:fldChar w:fldCharType="begin"/>
      </w:r>
      <w:r>
        <w:rPr>
          <w:highlight w:val="none"/>
        </w:rPr>
        <w:instrText xml:space="preserve"> HYPERLINK \l _Toc29383 </w:instrText>
      </w:r>
      <w:r>
        <w:rPr>
          <w:highlight w:val="none"/>
        </w:rPr>
        <w:fldChar w:fldCharType="separate"/>
      </w:r>
      <w:r>
        <w:rPr>
          <w:rFonts w:hint="eastAsia" w:ascii="黑体" w:hAnsi="黑体" w:eastAsia="黑体" w:cs="黑体"/>
          <w:bCs/>
          <w:highlight w:val="none"/>
        </w:rPr>
        <w:t>291.</w:t>
      </w:r>
      <w:r>
        <w:rPr>
          <w:rFonts w:hint="default" w:ascii="黑体" w:hAnsi="黑体" w:cs="黑体"/>
          <w:bCs/>
          <w:highlight w:val="none"/>
        </w:rPr>
        <w:t>事业单位绩效工资审核办事指南</w:t>
      </w:r>
      <w:r>
        <w:rPr>
          <w:highlight w:val="none"/>
        </w:rPr>
        <w:tab/>
      </w:r>
      <w:r>
        <w:rPr>
          <w:highlight w:val="none"/>
        </w:rPr>
        <w:fldChar w:fldCharType="begin"/>
      </w:r>
      <w:r>
        <w:rPr>
          <w:highlight w:val="none"/>
        </w:rPr>
        <w:instrText xml:space="preserve"> PAGEREF _Toc29383 </w:instrText>
      </w:r>
      <w:r>
        <w:rPr>
          <w:highlight w:val="none"/>
        </w:rPr>
        <w:fldChar w:fldCharType="separate"/>
      </w:r>
      <w:r>
        <w:rPr>
          <w:highlight w:val="none"/>
        </w:rPr>
        <w:t>296</w:t>
      </w:r>
      <w:r>
        <w:rPr>
          <w:highlight w:val="none"/>
        </w:rPr>
        <w:fldChar w:fldCharType="end"/>
      </w:r>
      <w:r>
        <w:rPr>
          <w:highlight w:val="none"/>
        </w:rPr>
        <w:fldChar w:fldCharType="end"/>
      </w:r>
    </w:p>
    <w:p w14:paraId="6713FF47">
      <w:pPr>
        <w:pStyle w:val="6"/>
        <w:tabs>
          <w:tab w:val="right" w:leader="dot" w:pos="8392"/>
        </w:tabs>
        <w:rPr>
          <w:highlight w:val="none"/>
        </w:rPr>
      </w:pPr>
      <w:r>
        <w:rPr>
          <w:highlight w:val="none"/>
        </w:rPr>
        <w:fldChar w:fldCharType="begin"/>
      </w:r>
      <w:r>
        <w:rPr>
          <w:highlight w:val="none"/>
        </w:rPr>
        <w:instrText xml:space="preserve"> HYPERLINK \l _Toc13181 </w:instrText>
      </w:r>
      <w:r>
        <w:rPr>
          <w:highlight w:val="none"/>
        </w:rPr>
        <w:fldChar w:fldCharType="separate"/>
      </w:r>
      <w:r>
        <w:rPr>
          <w:rFonts w:hint="eastAsia" w:ascii="黑体" w:hAnsi="黑体" w:eastAsia="黑体" w:cs="黑体"/>
          <w:bCs/>
          <w:highlight w:val="none"/>
        </w:rPr>
        <w:t>292.</w:t>
      </w:r>
      <w:r>
        <w:rPr>
          <w:rFonts w:hint="default" w:ascii="黑体" w:hAnsi="黑体" w:cs="黑体"/>
          <w:bCs/>
          <w:highlight w:val="none"/>
        </w:rPr>
        <w:t>事业单位离休干部离休费调整审核办事指南</w:t>
      </w:r>
      <w:r>
        <w:rPr>
          <w:highlight w:val="none"/>
        </w:rPr>
        <w:tab/>
      </w:r>
      <w:r>
        <w:rPr>
          <w:highlight w:val="none"/>
        </w:rPr>
        <w:fldChar w:fldCharType="begin"/>
      </w:r>
      <w:r>
        <w:rPr>
          <w:highlight w:val="none"/>
        </w:rPr>
        <w:instrText xml:space="preserve"> PAGEREF _Toc13181 </w:instrText>
      </w:r>
      <w:r>
        <w:rPr>
          <w:highlight w:val="none"/>
        </w:rPr>
        <w:fldChar w:fldCharType="separate"/>
      </w:r>
      <w:r>
        <w:rPr>
          <w:highlight w:val="none"/>
        </w:rPr>
        <w:t>297</w:t>
      </w:r>
      <w:r>
        <w:rPr>
          <w:highlight w:val="none"/>
        </w:rPr>
        <w:fldChar w:fldCharType="end"/>
      </w:r>
      <w:r>
        <w:rPr>
          <w:highlight w:val="none"/>
        </w:rPr>
        <w:fldChar w:fldCharType="end"/>
      </w:r>
    </w:p>
    <w:p w14:paraId="14AAFC6F">
      <w:pPr>
        <w:pStyle w:val="6"/>
        <w:tabs>
          <w:tab w:val="right" w:leader="dot" w:pos="8392"/>
        </w:tabs>
        <w:rPr>
          <w:highlight w:val="none"/>
        </w:rPr>
      </w:pPr>
      <w:r>
        <w:rPr>
          <w:highlight w:val="none"/>
        </w:rPr>
        <w:fldChar w:fldCharType="begin"/>
      </w:r>
      <w:r>
        <w:rPr>
          <w:highlight w:val="none"/>
        </w:rPr>
        <w:instrText xml:space="preserve"> HYPERLINK \l _Toc25777 </w:instrText>
      </w:r>
      <w:r>
        <w:rPr>
          <w:highlight w:val="none"/>
        </w:rPr>
        <w:fldChar w:fldCharType="separate"/>
      </w:r>
      <w:r>
        <w:rPr>
          <w:rFonts w:hint="eastAsia" w:ascii="黑体" w:hAnsi="黑体" w:eastAsia="黑体" w:cs="黑体"/>
          <w:bCs/>
          <w:highlight w:val="none"/>
        </w:rPr>
        <w:t>293.</w:t>
      </w:r>
      <w:r>
        <w:rPr>
          <w:rFonts w:hint="default" w:ascii="黑体" w:hAnsi="黑体" w:cs="黑体"/>
          <w:bCs/>
          <w:highlight w:val="none"/>
        </w:rPr>
        <w:t>事业单位津贴补贴管理办事指南</w:t>
      </w:r>
      <w:r>
        <w:rPr>
          <w:highlight w:val="none"/>
        </w:rPr>
        <w:tab/>
      </w:r>
      <w:r>
        <w:rPr>
          <w:highlight w:val="none"/>
        </w:rPr>
        <w:fldChar w:fldCharType="begin"/>
      </w:r>
      <w:r>
        <w:rPr>
          <w:highlight w:val="none"/>
        </w:rPr>
        <w:instrText xml:space="preserve"> PAGEREF _Toc25777 </w:instrText>
      </w:r>
      <w:r>
        <w:rPr>
          <w:highlight w:val="none"/>
        </w:rPr>
        <w:fldChar w:fldCharType="separate"/>
      </w:r>
      <w:r>
        <w:rPr>
          <w:highlight w:val="none"/>
        </w:rPr>
        <w:t>298</w:t>
      </w:r>
      <w:r>
        <w:rPr>
          <w:highlight w:val="none"/>
        </w:rPr>
        <w:fldChar w:fldCharType="end"/>
      </w:r>
      <w:r>
        <w:rPr>
          <w:highlight w:val="none"/>
        </w:rPr>
        <w:fldChar w:fldCharType="end"/>
      </w:r>
    </w:p>
    <w:p w14:paraId="121D1666">
      <w:pPr>
        <w:pStyle w:val="6"/>
        <w:tabs>
          <w:tab w:val="right" w:leader="dot" w:pos="8392"/>
        </w:tabs>
        <w:rPr>
          <w:highlight w:val="none"/>
        </w:rPr>
      </w:pPr>
      <w:r>
        <w:rPr>
          <w:highlight w:val="none"/>
        </w:rPr>
        <w:fldChar w:fldCharType="begin"/>
      </w:r>
      <w:r>
        <w:rPr>
          <w:highlight w:val="none"/>
        </w:rPr>
        <w:instrText xml:space="preserve"> HYPERLINK \l _Toc4866 </w:instrText>
      </w:r>
      <w:r>
        <w:rPr>
          <w:highlight w:val="none"/>
        </w:rPr>
        <w:fldChar w:fldCharType="separate"/>
      </w:r>
      <w:r>
        <w:rPr>
          <w:rFonts w:hint="eastAsia" w:ascii="黑体" w:hAnsi="黑体" w:eastAsia="黑体" w:cs="黑体"/>
          <w:bCs/>
          <w:highlight w:val="none"/>
        </w:rPr>
        <w:t>294.</w:t>
      </w:r>
      <w:r>
        <w:rPr>
          <w:rFonts w:hint="default" w:ascii="黑体" w:hAnsi="黑体" w:cs="黑体"/>
          <w:bCs/>
          <w:highlight w:val="none"/>
        </w:rPr>
        <w:t>事业单位工资基金审核办事指南</w:t>
      </w:r>
      <w:r>
        <w:rPr>
          <w:highlight w:val="none"/>
        </w:rPr>
        <w:tab/>
      </w:r>
      <w:r>
        <w:rPr>
          <w:highlight w:val="none"/>
        </w:rPr>
        <w:fldChar w:fldCharType="begin"/>
      </w:r>
      <w:r>
        <w:rPr>
          <w:highlight w:val="none"/>
        </w:rPr>
        <w:instrText xml:space="preserve"> PAGEREF _Toc4866 </w:instrText>
      </w:r>
      <w:r>
        <w:rPr>
          <w:highlight w:val="none"/>
        </w:rPr>
        <w:fldChar w:fldCharType="separate"/>
      </w:r>
      <w:r>
        <w:rPr>
          <w:highlight w:val="none"/>
        </w:rPr>
        <w:t>299</w:t>
      </w:r>
      <w:r>
        <w:rPr>
          <w:highlight w:val="none"/>
        </w:rPr>
        <w:fldChar w:fldCharType="end"/>
      </w:r>
      <w:r>
        <w:rPr>
          <w:highlight w:val="none"/>
        </w:rPr>
        <w:fldChar w:fldCharType="end"/>
      </w:r>
    </w:p>
    <w:p w14:paraId="5A5802FE">
      <w:pPr>
        <w:pStyle w:val="6"/>
        <w:tabs>
          <w:tab w:val="right" w:leader="dot" w:pos="8392"/>
        </w:tabs>
        <w:rPr>
          <w:highlight w:val="none"/>
        </w:rPr>
      </w:pPr>
      <w:r>
        <w:rPr>
          <w:highlight w:val="none"/>
        </w:rPr>
        <w:fldChar w:fldCharType="begin"/>
      </w:r>
      <w:r>
        <w:rPr>
          <w:highlight w:val="none"/>
        </w:rPr>
        <w:instrText xml:space="preserve"> HYPERLINK \l _Toc11895 </w:instrText>
      </w:r>
      <w:r>
        <w:rPr>
          <w:highlight w:val="none"/>
        </w:rPr>
        <w:fldChar w:fldCharType="separate"/>
      </w:r>
      <w:r>
        <w:rPr>
          <w:rFonts w:hint="eastAsia" w:ascii="黑体" w:hAnsi="黑体" w:eastAsia="黑体" w:cs="黑体"/>
          <w:bCs/>
          <w:highlight w:val="none"/>
        </w:rPr>
        <w:t>295.</w:t>
      </w:r>
      <w:r>
        <w:rPr>
          <w:rFonts w:hint="default" w:ascii="黑体" w:hAnsi="黑体" w:cs="黑体"/>
          <w:bCs/>
          <w:highlight w:val="none"/>
        </w:rPr>
        <w:t>机关工勤人员基本工资调整审核办事指南</w:t>
      </w:r>
      <w:r>
        <w:rPr>
          <w:highlight w:val="none"/>
        </w:rPr>
        <w:tab/>
      </w:r>
      <w:r>
        <w:rPr>
          <w:highlight w:val="none"/>
        </w:rPr>
        <w:fldChar w:fldCharType="begin"/>
      </w:r>
      <w:r>
        <w:rPr>
          <w:highlight w:val="none"/>
        </w:rPr>
        <w:instrText xml:space="preserve"> PAGEREF _Toc11895 </w:instrText>
      </w:r>
      <w:r>
        <w:rPr>
          <w:highlight w:val="none"/>
        </w:rPr>
        <w:fldChar w:fldCharType="separate"/>
      </w:r>
      <w:r>
        <w:rPr>
          <w:highlight w:val="none"/>
        </w:rPr>
        <w:t>300</w:t>
      </w:r>
      <w:r>
        <w:rPr>
          <w:highlight w:val="none"/>
        </w:rPr>
        <w:fldChar w:fldCharType="end"/>
      </w:r>
      <w:r>
        <w:rPr>
          <w:highlight w:val="none"/>
        </w:rPr>
        <w:fldChar w:fldCharType="end"/>
      </w:r>
    </w:p>
    <w:p w14:paraId="028FFD33">
      <w:pPr>
        <w:pStyle w:val="6"/>
        <w:tabs>
          <w:tab w:val="right" w:leader="dot" w:pos="8392"/>
        </w:tabs>
        <w:rPr>
          <w:highlight w:val="none"/>
        </w:rPr>
      </w:pPr>
      <w:r>
        <w:rPr>
          <w:highlight w:val="none"/>
        </w:rPr>
        <w:fldChar w:fldCharType="begin"/>
      </w:r>
      <w:r>
        <w:rPr>
          <w:highlight w:val="none"/>
        </w:rPr>
        <w:instrText xml:space="preserve"> HYPERLINK \l _Toc25678 </w:instrText>
      </w:r>
      <w:r>
        <w:rPr>
          <w:highlight w:val="none"/>
        </w:rPr>
        <w:fldChar w:fldCharType="separate"/>
      </w:r>
      <w:r>
        <w:rPr>
          <w:rFonts w:hint="eastAsia" w:ascii="黑体" w:hAnsi="黑体" w:eastAsia="黑体" w:cs="黑体"/>
          <w:bCs/>
          <w:highlight w:val="none"/>
        </w:rPr>
        <w:t>296.</w:t>
      </w:r>
      <w:r>
        <w:rPr>
          <w:rFonts w:hint="default" w:ascii="黑体" w:hAnsi="黑体" w:cs="黑体"/>
          <w:bCs/>
          <w:highlight w:val="none"/>
        </w:rPr>
        <w:t>机关工勤人员津贴补贴管理办事指南</w:t>
      </w:r>
      <w:r>
        <w:rPr>
          <w:highlight w:val="none"/>
        </w:rPr>
        <w:tab/>
      </w:r>
      <w:r>
        <w:rPr>
          <w:highlight w:val="none"/>
        </w:rPr>
        <w:fldChar w:fldCharType="begin"/>
      </w:r>
      <w:r>
        <w:rPr>
          <w:highlight w:val="none"/>
        </w:rPr>
        <w:instrText xml:space="preserve"> PAGEREF _Toc25678 </w:instrText>
      </w:r>
      <w:r>
        <w:rPr>
          <w:highlight w:val="none"/>
        </w:rPr>
        <w:fldChar w:fldCharType="separate"/>
      </w:r>
      <w:r>
        <w:rPr>
          <w:highlight w:val="none"/>
        </w:rPr>
        <w:t>301</w:t>
      </w:r>
      <w:r>
        <w:rPr>
          <w:highlight w:val="none"/>
        </w:rPr>
        <w:fldChar w:fldCharType="end"/>
      </w:r>
      <w:r>
        <w:rPr>
          <w:highlight w:val="none"/>
        </w:rPr>
        <w:fldChar w:fldCharType="end"/>
      </w:r>
    </w:p>
    <w:p w14:paraId="2E14A80A">
      <w:pPr>
        <w:pStyle w:val="6"/>
        <w:tabs>
          <w:tab w:val="right" w:leader="dot" w:pos="8392"/>
        </w:tabs>
        <w:rPr>
          <w:highlight w:val="none"/>
        </w:rPr>
      </w:pPr>
      <w:r>
        <w:rPr>
          <w:highlight w:val="none"/>
        </w:rPr>
        <w:fldChar w:fldCharType="begin"/>
      </w:r>
      <w:r>
        <w:rPr>
          <w:highlight w:val="none"/>
        </w:rPr>
        <w:instrText xml:space="preserve"> HYPERLINK \l _Toc30673 </w:instrText>
      </w:r>
      <w:r>
        <w:rPr>
          <w:highlight w:val="none"/>
        </w:rPr>
        <w:fldChar w:fldCharType="separate"/>
      </w:r>
      <w:r>
        <w:rPr>
          <w:rFonts w:hint="eastAsia" w:ascii="黑体" w:hAnsi="黑体" w:eastAsia="黑体" w:cs="黑体"/>
          <w:bCs/>
          <w:highlight w:val="none"/>
        </w:rPr>
        <w:t>297.</w:t>
      </w:r>
      <w:r>
        <w:rPr>
          <w:rFonts w:hint="default" w:ascii="黑体" w:hAnsi="黑体" w:cs="黑体"/>
          <w:bCs/>
          <w:spacing w:val="-11"/>
          <w:highlight w:val="none"/>
        </w:rPr>
        <w:t>机关工勤人员更改（确定）参加工作时间和工龄认定审核办事指南</w:t>
      </w:r>
      <w:r>
        <w:rPr>
          <w:highlight w:val="none"/>
        </w:rPr>
        <w:tab/>
      </w:r>
      <w:r>
        <w:rPr>
          <w:highlight w:val="none"/>
        </w:rPr>
        <w:fldChar w:fldCharType="begin"/>
      </w:r>
      <w:r>
        <w:rPr>
          <w:highlight w:val="none"/>
        </w:rPr>
        <w:instrText xml:space="preserve"> PAGEREF _Toc30673 </w:instrText>
      </w:r>
      <w:r>
        <w:rPr>
          <w:highlight w:val="none"/>
        </w:rPr>
        <w:fldChar w:fldCharType="separate"/>
      </w:r>
      <w:r>
        <w:rPr>
          <w:highlight w:val="none"/>
        </w:rPr>
        <w:t>302</w:t>
      </w:r>
      <w:r>
        <w:rPr>
          <w:highlight w:val="none"/>
        </w:rPr>
        <w:fldChar w:fldCharType="end"/>
      </w:r>
      <w:r>
        <w:rPr>
          <w:highlight w:val="none"/>
        </w:rPr>
        <w:fldChar w:fldCharType="end"/>
      </w:r>
    </w:p>
    <w:p w14:paraId="5C990C76">
      <w:pPr>
        <w:pStyle w:val="6"/>
        <w:tabs>
          <w:tab w:val="right" w:leader="dot" w:pos="8392"/>
        </w:tabs>
        <w:rPr>
          <w:highlight w:val="none"/>
        </w:rPr>
      </w:pPr>
      <w:r>
        <w:rPr>
          <w:highlight w:val="none"/>
        </w:rPr>
        <w:fldChar w:fldCharType="begin"/>
      </w:r>
      <w:r>
        <w:rPr>
          <w:highlight w:val="none"/>
        </w:rPr>
        <w:instrText xml:space="preserve"> HYPERLINK \l _Toc29981 </w:instrText>
      </w:r>
      <w:r>
        <w:rPr>
          <w:highlight w:val="none"/>
        </w:rPr>
        <w:fldChar w:fldCharType="separate"/>
      </w:r>
      <w:r>
        <w:rPr>
          <w:rFonts w:hint="eastAsia" w:ascii="黑体" w:hAnsi="黑体" w:eastAsia="黑体" w:cs="黑体"/>
          <w:bCs/>
          <w:highlight w:val="none"/>
        </w:rPr>
        <w:t>298.</w:t>
      </w:r>
      <w:r>
        <w:rPr>
          <w:rFonts w:hint="default" w:ascii="黑体" w:hAnsi="黑体" w:cs="黑体"/>
          <w:bCs/>
          <w:highlight w:val="none"/>
        </w:rPr>
        <w:t>机关工勤人员退休（退职）核准（含病退）办事指南</w:t>
      </w:r>
      <w:r>
        <w:rPr>
          <w:highlight w:val="none"/>
        </w:rPr>
        <w:tab/>
      </w:r>
      <w:r>
        <w:rPr>
          <w:highlight w:val="none"/>
        </w:rPr>
        <w:fldChar w:fldCharType="begin"/>
      </w:r>
      <w:r>
        <w:rPr>
          <w:highlight w:val="none"/>
        </w:rPr>
        <w:instrText xml:space="preserve"> PAGEREF _Toc29981 </w:instrText>
      </w:r>
      <w:r>
        <w:rPr>
          <w:highlight w:val="none"/>
        </w:rPr>
        <w:fldChar w:fldCharType="separate"/>
      </w:r>
      <w:r>
        <w:rPr>
          <w:highlight w:val="none"/>
        </w:rPr>
        <w:t>303</w:t>
      </w:r>
      <w:r>
        <w:rPr>
          <w:highlight w:val="none"/>
        </w:rPr>
        <w:fldChar w:fldCharType="end"/>
      </w:r>
      <w:r>
        <w:rPr>
          <w:highlight w:val="none"/>
        </w:rPr>
        <w:fldChar w:fldCharType="end"/>
      </w:r>
    </w:p>
    <w:p w14:paraId="4C69DB68">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_Toc4330 </w:instrText>
      </w:r>
      <w:r>
        <w:rPr>
          <w:highlight w:val="none"/>
        </w:rPr>
        <w:fldChar w:fldCharType="separate"/>
      </w:r>
      <w:r>
        <w:rPr>
          <w:rFonts w:hint="eastAsia" w:ascii="黑体" w:hAnsi="黑体" w:eastAsia="黑体" w:cs="黑体"/>
          <w:bCs/>
          <w:highlight w:val="none"/>
        </w:rPr>
        <w:t>299.</w:t>
      </w:r>
      <w:r>
        <w:rPr>
          <w:rFonts w:hint="default" w:ascii="黑体" w:hAnsi="黑体" w:cs="黑体"/>
          <w:bCs/>
          <w:highlight w:val="none"/>
        </w:rPr>
        <w:t>省部级及以上表彰奖励获得者、记一等功奖励人员荣誉津贴审核</w:t>
      </w:r>
    </w:p>
    <w:p w14:paraId="485A5A54">
      <w:pPr>
        <w:pStyle w:val="6"/>
        <w:tabs>
          <w:tab w:val="right" w:leader="dot" w:pos="8392"/>
        </w:tabs>
        <w:ind w:firstLine="480" w:firstLineChars="200"/>
        <w:rPr>
          <w:highlight w:val="none"/>
        </w:rPr>
      </w:pPr>
      <w:r>
        <w:rPr>
          <w:rFonts w:hint="default" w:ascii="黑体" w:hAnsi="黑体" w:cs="黑体"/>
          <w:bCs/>
          <w:highlight w:val="none"/>
        </w:rPr>
        <w:t>办事指南</w:t>
      </w:r>
      <w:r>
        <w:rPr>
          <w:highlight w:val="none"/>
        </w:rPr>
        <w:tab/>
      </w:r>
      <w:r>
        <w:rPr>
          <w:highlight w:val="none"/>
        </w:rPr>
        <w:fldChar w:fldCharType="begin"/>
      </w:r>
      <w:r>
        <w:rPr>
          <w:highlight w:val="none"/>
        </w:rPr>
        <w:instrText xml:space="preserve"> PAGEREF _Toc4330 </w:instrText>
      </w:r>
      <w:r>
        <w:rPr>
          <w:highlight w:val="none"/>
        </w:rPr>
        <w:fldChar w:fldCharType="separate"/>
      </w:r>
      <w:r>
        <w:rPr>
          <w:highlight w:val="none"/>
        </w:rPr>
        <w:t>304</w:t>
      </w:r>
      <w:r>
        <w:rPr>
          <w:highlight w:val="none"/>
        </w:rPr>
        <w:fldChar w:fldCharType="end"/>
      </w:r>
      <w:r>
        <w:rPr>
          <w:highlight w:val="none"/>
        </w:rPr>
        <w:fldChar w:fldCharType="end"/>
      </w:r>
    </w:p>
    <w:p w14:paraId="19E444D3">
      <w:pPr>
        <w:pStyle w:val="6"/>
        <w:tabs>
          <w:tab w:val="right" w:leader="dot" w:pos="8392"/>
        </w:tabs>
        <w:rPr>
          <w:highlight w:val="none"/>
        </w:rPr>
      </w:pPr>
      <w:r>
        <w:rPr>
          <w:highlight w:val="none"/>
        </w:rPr>
        <w:fldChar w:fldCharType="begin"/>
      </w:r>
      <w:r>
        <w:rPr>
          <w:highlight w:val="none"/>
        </w:rPr>
        <w:instrText xml:space="preserve"> HYPERLINK \l _Toc4322 </w:instrText>
      </w:r>
      <w:r>
        <w:rPr>
          <w:highlight w:val="none"/>
        </w:rPr>
        <w:fldChar w:fldCharType="separate"/>
      </w:r>
      <w:r>
        <w:rPr>
          <w:rFonts w:hint="default" w:ascii="黑体" w:hAnsi="黑体" w:cs="黑体"/>
          <w:bCs/>
          <w:highlight w:val="none"/>
        </w:rPr>
        <w:t>300.省部级及以上表彰奖励获得者高定工资审核办事指南</w:t>
      </w:r>
      <w:r>
        <w:rPr>
          <w:highlight w:val="none"/>
        </w:rPr>
        <w:tab/>
      </w:r>
      <w:r>
        <w:rPr>
          <w:highlight w:val="none"/>
        </w:rPr>
        <w:fldChar w:fldCharType="begin"/>
      </w:r>
      <w:r>
        <w:rPr>
          <w:highlight w:val="none"/>
        </w:rPr>
        <w:instrText xml:space="preserve"> PAGEREF _Toc4322 </w:instrText>
      </w:r>
      <w:r>
        <w:rPr>
          <w:highlight w:val="none"/>
        </w:rPr>
        <w:fldChar w:fldCharType="separate"/>
      </w:r>
      <w:r>
        <w:rPr>
          <w:highlight w:val="none"/>
        </w:rPr>
        <w:t>305</w:t>
      </w:r>
      <w:r>
        <w:rPr>
          <w:highlight w:val="none"/>
        </w:rPr>
        <w:fldChar w:fldCharType="end"/>
      </w:r>
      <w:r>
        <w:rPr>
          <w:highlight w:val="none"/>
        </w:rPr>
        <w:fldChar w:fldCharType="end"/>
      </w:r>
    </w:p>
    <w:p w14:paraId="4586CC71">
      <w:pPr>
        <w:pStyle w:val="6"/>
        <w:tabs>
          <w:tab w:val="right" w:leader="dot" w:pos="8392"/>
        </w:tabs>
        <w:rPr>
          <w:highlight w:val="none"/>
        </w:rPr>
      </w:pPr>
      <w:r>
        <w:rPr>
          <w:highlight w:val="none"/>
        </w:rPr>
        <w:fldChar w:fldCharType="begin"/>
      </w:r>
      <w:r>
        <w:rPr>
          <w:highlight w:val="none"/>
        </w:rPr>
        <w:instrText xml:space="preserve"> HYPERLINK \l _Toc11154 </w:instrText>
      </w:r>
      <w:r>
        <w:rPr>
          <w:highlight w:val="none"/>
        </w:rPr>
        <w:fldChar w:fldCharType="separate"/>
      </w:r>
      <w:r>
        <w:rPr>
          <w:rFonts w:hint="default" w:ascii="黑体" w:hAnsi="黑体" w:cs="黑体"/>
          <w:bCs/>
          <w:highlight w:val="none"/>
        </w:rPr>
        <w:t>301.咨询工程师（投资）办事指南</w:t>
      </w:r>
      <w:r>
        <w:rPr>
          <w:highlight w:val="none"/>
        </w:rPr>
        <w:tab/>
      </w:r>
      <w:r>
        <w:rPr>
          <w:highlight w:val="none"/>
        </w:rPr>
        <w:fldChar w:fldCharType="begin"/>
      </w:r>
      <w:r>
        <w:rPr>
          <w:highlight w:val="none"/>
        </w:rPr>
        <w:instrText xml:space="preserve"> PAGEREF _Toc11154 </w:instrText>
      </w:r>
      <w:r>
        <w:rPr>
          <w:highlight w:val="none"/>
        </w:rPr>
        <w:fldChar w:fldCharType="separate"/>
      </w:r>
      <w:r>
        <w:rPr>
          <w:highlight w:val="none"/>
        </w:rPr>
        <w:t>306</w:t>
      </w:r>
      <w:r>
        <w:rPr>
          <w:highlight w:val="none"/>
        </w:rPr>
        <w:fldChar w:fldCharType="end"/>
      </w:r>
      <w:r>
        <w:rPr>
          <w:highlight w:val="none"/>
        </w:rPr>
        <w:fldChar w:fldCharType="end"/>
      </w:r>
    </w:p>
    <w:p w14:paraId="0168A5BA">
      <w:pPr>
        <w:pStyle w:val="6"/>
        <w:tabs>
          <w:tab w:val="right" w:leader="dot" w:pos="8392"/>
        </w:tabs>
        <w:rPr>
          <w:highlight w:val="none"/>
        </w:rPr>
      </w:pPr>
      <w:r>
        <w:rPr>
          <w:highlight w:val="none"/>
        </w:rPr>
        <w:fldChar w:fldCharType="begin"/>
      </w:r>
      <w:r>
        <w:rPr>
          <w:highlight w:val="none"/>
        </w:rPr>
        <w:instrText xml:space="preserve"> HYPERLINK \l _Toc3499 </w:instrText>
      </w:r>
      <w:r>
        <w:rPr>
          <w:highlight w:val="none"/>
        </w:rPr>
        <w:fldChar w:fldCharType="separate"/>
      </w:r>
      <w:r>
        <w:rPr>
          <w:rFonts w:hint="eastAsia" w:ascii="黑体" w:hAnsi="黑体" w:eastAsia="黑体" w:cs="黑体"/>
          <w:bCs/>
          <w:highlight w:val="none"/>
        </w:rPr>
        <w:t>302.</w:t>
      </w:r>
      <w:r>
        <w:rPr>
          <w:rFonts w:hint="default" w:ascii="黑体" w:hAnsi="黑体" w:cs="黑体"/>
          <w:bCs/>
          <w:highlight w:val="none"/>
        </w:rPr>
        <w:t>监理工程师办事指南</w:t>
      </w:r>
      <w:r>
        <w:rPr>
          <w:highlight w:val="none"/>
        </w:rPr>
        <w:tab/>
      </w:r>
      <w:r>
        <w:rPr>
          <w:highlight w:val="none"/>
        </w:rPr>
        <w:fldChar w:fldCharType="begin"/>
      </w:r>
      <w:r>
        <w:rPr>
          <w:highlight w:val="none"/>
        </w:rPr>
        <w:instrText xml:space="preserve"> PAGEREF _Toc3499 </w:instrText>
      </w:r>
      <w:r>
        <w:rPr>
          <w:highlight w:val="none"/>
        </w:rPr>
        <w:fldChar w:fldCharType="separate"/>
      </w:r>
      <w:r>
        <w:rPr>
          <w:highlight w:val="none"/>
        </w:rPr>
        <w:t>308</w:t>
      </w:r>
      <w:r>
        <w:rPr>
          <w:highlight w:val="none"/>
        </w:rPr>
        <w:fldChar w:fldCharType="end"/>
      </w:r>
      <w:r>
        <w:rPr>
          <w:highlight w:val="none"/>
        </w:rPr>
        <w:fldChar w:fldCharType="end"/>
      </w:r>
    </w:p>
    <w:p w14:paraId="6214140E">
      <w:pPr>
        <w:pStyle w:val="6"/>
        <w:tabs>
          <w:tab w:val="right" w:leader="dot" w:pos="8392"/>
        </w:tabs>
        <w:rPr>
          <w:highlight w:val="none"/>
        </w:rPr>
      </w:pPr>
      <w:r>
        <w:rPr>
          <w:highlight w:val="none"/>
        </w:rPr>
        <w:fldChar w:fldCharType="begin"/>
      </w:r>
      <w:r>
        <w:rPr>
          <w:highlight w:val="none"/>
        </w:rPr>
        <w:instrText xml:space="preserve"> HYPERLINK \l _Toc2838 </w:instrText>
      </w:r>
      <w:r>
        <w:rPr>
          <w:highlight w:val="none"/>
        </w:rPr>
        <w:fldChar w:fldCharType="separate"/>
      </w:r>
      <w:r>
        <w:rPr>
          <w:rFonts w:hint="eastAsia" w:ascii="黑体" w:hAnsi="黑体" w:eastAsia="黑体" w:cs="黑体"/>
          <w:bCs/>
          <w:highlight w:val="none"/>
        </w:rPr>
        <w:t>303.</w:t>
      </w:r>
      <w:r>
        <w:rPr>
          <w:rFonts w:hint="default" w:ascii="黑体" w:hAnsi="黑体" w:cs="黑体"/>
          <w:bCs/>
          <w:highlight w:val="none"/>
        </w:rPr>
        <w:t>环境影响评价工程师办事指南</w:t>
      </w:r>
      <w:r>
        <w:rPr>
          <w:highlight w:val="none"/>
        </w:rPr>
        <w:tab/>
      </w:r>
      <w:r>
        <w:rPr>
          <w:highlight w:val="none"/>
        </w:rPr>
        <w:fldChar w:fldCharType="begin"/>
      </w:r>
      <w:r>
        <w:rPr>
          <w:highlight w:val="none"/>
        </w:rPr>
        <w:instrText xml:space="preserve"> PAGEREF _Toc2838 </w:instrText>
      </w:r>
      <w:r>
        <w:rPr>
          <w:highlight w:val="none"/>
        </w:rPr>
        <w:fldChar w:fldCharType="separate"/>
      </w:r>
      <w:r>
        <w:rPr>
          <w:highlight w:val="none"/>
        </w:rPr>
        <w:t>309</w:t>
      </w:r>
      <w:r>
        <w:rPr>
          <w:highlight w:val="none"/>
        </w:rPr>
        <w:fldChar w:fldCharType="end"/>
      </w:r>
      <w:r>
        <w:rPr>
          <w:highlight w:val="none"/>
        </w:rPr>
        <w:fldChar w:fldCharType="end"/>
      </w:r>
    </w:p>
    <w:p w14:paraId="17F30F47">
      <w:pPr>
        <w:pStyle w:val="6"/>
        <w:tabs>
          <w:tab w:val="right" w:leader="dot" w:pos="8392"/>
        </w:tabs>
        <w:rPr>
          <w:highlight w:val="none"/>
        </w:rPr>
      </w:pPr>
      <w:r>
        <w:rPr>
          <w:highlight w:val="none"/>
        </w:rPr>
        <w:fldChar w:fldCharType="begin"/>
      </w:r>
      <w:r>
        <w:rPr>
          <w:highlight w:val="none"/>
        </w:rPr>
        <w:instrText xml:space="preserve"> HYPERLINK \l _Toc14628 </w:instrText>
      </w:r>
      <w:r>
        <w:rPr>
          <w:highlight w:val="none"/>
        </w:rPr>
        <w:fldChar w:fldCharType="separate"/>
      </w:r>
      <w:r>
        <w:rPr>
          <w:rFonts w:hint="default" w:ascii="黑体" w:hAnsi="黑体" w:cs="黑体"/>
          <w:bCs/>
          <w:highlight w:val="none"/>
        </w:rPr>
        <w:t>304.翻译专业资格（笔译、口译）办事指南</w:t>
      </w:r>
      <w:r>
        <w:rPr>
          <w:highlight w:val="none"/>
        </w:rPr>
        <w:tab/>
      </w:r>
      <w:r>
        <w:rPr>
          <w:highlight w:val="none"/>
        </w:rPr>
        <w:fldChar w:fldCharType="begin"/>
      </w:r>
      <w:r>
        <w:rPr>
          <w:highlight w:val="none"/>
        </w:rPr>
        <w:instrText xml:space="preserve"> PAGEREF _Toc14628 </w:instrText>
      </w:r>
      <w:r>
        <w:rPr>
          <w:highlight w:val="none"/>
        </w:rPr>
        <w:fldChar w:fldCharType="separate"/>
      </w:r>
      <w:r>
        <w:rPr>
          <w:highlight w:val="none"/>
        </w:rPr>
        <w:t>311</w:t>
      </w:r>
      <w:r>
        <w:rPr>
          <w:highlight w:val="none"/>
        </w:rPr>
        <w:fldChar w:fldCharType="end"/>
      </w:r>
      <w:r>
        <w:rPr>
          <w:highlight w:val="none"/>
        </w:rPr>
        <w:fldChar w:fldCharType="end"/>
      </w:r>
    </w:p>
    <w:p w14:paraId="2B1BA018">
      <w:pPr>
        <w:pStyle w:val="6"/>
        <w:tabs>
          <w:tab w:val="right" w:leader="dot" w:pos="8392"/>
        </w:tabs>
        <w:rPr>
          <w:highlight w:val="none"/>
        </w:rPr>
      </w:pPr>
      <w:r>
        <w:rPr>
          <w:highlight w:val="none"/>
        </w:rPr>
        <w:fldChar w:fldCharType="begin"/>
      </w:r>
      <w:r>
        <w:rPr>
          <w:highlight w:val="none"/>
        </w:rPr>
        <w:instrText xml:space="preserve"> HYPERLINK \l _Toc18364 </w:instrText>
      </w:r>
      <w:r>
        <w:rPr>
          <w:highlight w:val="none"/>
        </w:rPr>
        <w:fldChar w:fldCharType="separate"/>
      </w:r>
      <w:r>
        <w:rPr>
          <w:rFonts w:hint="eastAsia" w:ascii="黑体" w:hAnsi="黑体" w:eastAsia="黑体" w:cs="黑体"/>
          <w:bCs/>
          <w:highlight w:val="none"/>
        </w:rPr>
        <w:t>305.</w:t>
      </w:r>
      <w:r>
        <w:rPr>
          <w:rFonts w:hint="default" w:ascii="黑体" w:hAnsi="黑体" w:cs="黑体"/>
          <w:bCs/>
          <w:highlight w:val="none"/>
        </w:rPr>
        <w:t>助理社会工作师、社会工作师、高级社会工作师办事指南</w:t>
      </w:r>
      <w:r>
        <w:rPr>
          <w:highlight w:val="none"/>
        </w:rPr>
        <w:tab/>
      </w:r>
      <w:r>
        <w:rPr>
          <w:highlight w:val="none"/>
        </w:rPr>
        <w:fldChar w:fldCharType="begin"/>
      </w:r>
      <w:r>
        <w:rPr>
          <w:highlight w:val="none"/>
        </w:rPr>
        <w:instrText xml:space="preserve"> PAGEREF _Toc18364 </w:instrText>
      </w:r>
      <w:r>
        <w:rPr>
          <w:highlight w:val="none"/>
        </w:rPr>
        <w:fldChar w:fldCharType="separate"/>
      </w:r>
      <w:r>
        <w:rPr>
          <w:highlight w:val="none"/>
        </w:rPr>
        <w:t>312</w:t>
      </w:r>
      <w:r>
        <w:rPr>
          <w:highlight w:val="none"/>
        </w:rPr>
        <w:fldChar w:fldCharType="end"/>
      </w:r>
      <w:r>
        <w:rPr>
          <w:highlight w:val="none"/>
        </w:rPr>
        <w:fldChar w:fldCharType="end"/>
      </w:r>
    </w:p>
    <w:p w14:paraId="3F4AF5B3">
      <w:pPr>
        <w:pStyle w:val="6"/>
        <w:tabs>
          <w:tab w:val="right" w:leader="dot" w:pos="8392"/>
        </w:tabs>
        <w:rPr>
          <w:highlight w:val="none"/>
        </w:rPr>
      </w:pPr>
      <w:r>
        <w:rPr>
          <w:highlight w:val="none"/>
        </w:rPr>
        <w:fldChar w:fldCharType="begin"/>
      </w:r>
      <w:r>
        <w:rPr>
          <w:highlight w:val="none"/>
        </w:rPr>
        <w:instrText xml:space="preserve"> HYPERLINK \l _Toc28315 </w:instrText>
      </w:r>
      <w:r>
        <w:rPr>
          <w:highlight w:val="none"/>
        </w:rPr>
        <w:fldChar w:fldCharType="separate"/>
      </w:r>
      <w:r>
        <w:rPr>
          <w:rFonts w:hint="default" w:ascii="黑体" w:hAnsi="黑体" w:cs="黑体"/>
          <w:bCs/>
          <w:highlight w:val="none"/>
        </w:rPr>
        <w:t>306.一级注册计量师、二级注册计量师办事指南</w:t>
      </w:r>
      <w:r>
        <w:rPr>
          <w:highlight w:val="none"/>
        </w:rPr>
        <w:tab/>
      </w:r>
      <w:r>
        <w:rPr>
          <w:highlight w:val="none"/>
        </w:rPr>
        <w:fldChar w:fldCharType="begin"/>
      </w:r>
      <w:r>
        <w:rPr>
          <w:highlight w:val="none"/>
        </w:rPr>
        <w:instrText xml:space="preserve"> PAGEREF _Toc28315 </w:instrText>
      </w:r>
      <w:r>
        <w:rPr>
          <w:highlight w:val="none"/>
        </w:rPr>
        <w:fldChar w:fldCharType="separate"/>
      </w:r>
      <w:r>
        <w:rPr>
          <w:highlight w:val="none"/>
        </w:rPr>
        <w:t>313</w:t>
      </w:r>
      <w:r>
        <w:rPr>
          <w:highlight w:val="none"/>
        </w:rPr>
        <w:fldChar w:fldCharType="end"/>
      </w:r>
      <w:r>
        <w:rPr>
          <w:highlight w:val="none"/>
        </w:rPr>
        <w:fldChar w:fldCharType="end"/>
      </w:r>
    </w:p>
    <w:p w14:paraId="5EDD11B3">
      <w:pPr>
        <w:pStyle w:val="6"/>
        <w:tabs>
          <w:tab w:val="right" w:leader="dot" w:pos="8392"/>
        </w:tabs>
        <w:rPr>
          <w:highlight w:val="none"/>
        </w:rPr>
      </w:pPr>
      <w:r>
        <w:rPr>
          <w:highlight w:val="none"/>
        </w:rPr>
        <w:fldChar w:fldCharType="begin"/>
      </w:r>
      <w:r>
        <w:rPr>
          <w:highlight w:val="none"/>
        </w:rPr>
        <w:instrText xml:space="preserve"> HYPERLINK \l _Toc27445 </w:instrText>
      </w:r>
      <w:r>
        <w:rPr>
          <w:highlight w:val="none"/>
        </w:rPr>
        <w:fldChar w:fldCharType="separate"/>
      </w:r>
      <w:r>
        <w:rPr>
          <w:rFonts w:hint="default" w:ascii="黑体" w:hAnsi="黑体" w:cs="黑体"/>
          <w:bCs/>
          <w:highlight w:val="none"/>
        </w:rPr>
        <w:t>307.设备监理师办事指南</w:t>
      </w:r>
      <w:r>
        <w:rPr>
          <w:highlight w:val="none"/>
        </w:rPr>
        <w:tab/>
      </w:r>
      <w:r>
        <w:rPr>
          <w:highlight w:val="none"/>
        </w:rPr>
        <w:fldChar w:fldCharType="begin"/>
      </w:r>
      <w:r>
        <w:rPr>
          <w:highlight w:val="none"/>
        </w:rPr>
        <w:instrText xml:space="preserve"> PAGEREF _Toc27445 </w:instrText>
      </w:r>
      <w:r>
        <w:rPr>
          <w:highlight w:val="none"/>
        </w:rPr>
        <w:fldChar w:fldCharType="separate"/>
      </w:r>
      <w:r>
        <w:rPr>
          <w:highlight w:val="none"/>
        </w:rPr>
        <w:t>315</w:t>
      </w:r>
      <w:r>
        <w:rPr>
          <w:highlight w:val="none"/>
        </w:rPr>
        <w:fldChar w:fldCharType="end"/>
      </w:r>
      <w:r>
        <w:rPr>
          <w:highlight w:val="none"/>
        </w:rPr>
        <w:fldChar w:fldCharType="end"/>
      </w:r>
    </w:p>
    <w:p w14:paraId="00C95DDA">
      <w:pPr>
        <w:pStyle w:val="6"/>
        <w:tabs>
          <w:tab w:val="right" w:leader="dot" w:pos="8392"/>
        </w:tabs>
        <w:rPr>
          <w:highlight w:val="none"/>
        </w:rPr>
      </w:pPr>
      <w:r>
        <w:rPr>
          <w:highlight w:val="none"/>
        </w:rPr>
        <w:fldChar w:fldCharType="begin"/>
      </w:r>
      <w:r>
        <w:rPr>
          <w:highlight w:val="none"/>
        </w:rPr>
        <w:instrText xml:space="preserve"> HYPERLINK \l _Toc9780 </w:instrText>
      </w:r>
      <w:r>
        <w:rPr>
          <w:highlight w:val="none"/>
        </w:rPr>
        <w:fldChar w:fldCharType="separate"/>
      </w:r>
      <w:r>
        <w:rPr>
          <w:rFonts w:hint="eastAsia" w:ascii="黑体" w:hAnsi="黑体" w:eastAsia="黑体" w:cs="黑体"/>
          <w:bCs/>
          <w:highlight w:val="none"/>
        </w:rPr>
        <w:t>308.</w:t>
      </w:r>
      <w:r>
        <w:rPr>
          <w:rFonts w:hint="default" w:ascii="黑体" w:hAnsi="黑体" w:cs="黑体"/>
          <w:bCs/>
          <w:highlight w:val="none"/>
        </w:rPr>
        <w:t>注册测绘师办事指南</w:t>
      </w:r>
      <w:r>
        <w:rPr>
          <w:highlight w:val="none"/>
        </w:rPr>
        <w:tab/>
      </w:r>
      <w:r>
        <w:rPr>
          <w:highlight w:val="none"/>
        </w:rPr>
        <w:fldChar w:fldCharType="begin"/>
      </w:r>
      <w:r>
        <w:rPr>
          <w:highlight w:val="none"/>
        </w:rPr>
        <w:instrText xml:space="preserve"> PAGEREF _Toc9780 </w:instrText>
      </w:r>
      <w:r>
        <w:rPr>
          <w:highlight w:val="none"/>
        </w:rPr>
        <w:fldChar w:fldCharType="separate"/>
      </w:r>
      <w:r>
        <w:rPr>
          <w:highlight w:val="none"/>
        </w:rPr>
        <w:t>316</w:t>
      </w:r>
      <w:r>
        <w:rPr>
          <w:highlight w:val="none"/>
        </w:rPr>
        <w:fldChar w:fldCharType="end"/>
      </w:r>
      <w:r>
        <w:rPr>
          <w:highlight w:val="none"/>
        </w:rPr>
        <w:fldChar w:fldCharType="end"/>
      </w:r>
    </w:p>
    <w:p w14:paraId="2133103F">
      <w:pPr>
        <w:pStyle w:val="6"/>
        <w:tabs>
          <w:tab w:val="right" w:leader="dot" w:pos="8392"/>
        </w:tabs>
        <w:rPr>
          <w:highlight w:val="none"/>
        </w:rPr>
      </w:pPr>
      <w:r>
        <w:rPr>
          <w:highlight w:val="none"/>
        </w:rPr>
        <w:fldChar w:fldCharType="begin"/>
      </w:r>
      <w:r>
        <w:rPr>
          <w:highlight w:val="none"/>
        </w:rPr>
        <w:instrText xml:space="preserve"> HYPERLINK \l _Toc5505 </w:instrText>
      </w:r>
      <w:r>
        <w:rPr>
          <w:highlight w:val="none"/>
        </w:rPr>
        <w:fldChar w:fldCharType="separate"/>
      </w:r>
      <w:r>
        <w:rPr>
          <w:rFonts w:hint="default" w:ascii="黑体" w:hAnsi="黑体" w:cs="黑体"/>
          <w:bCs/>
          <w:highlight w:val="none"/>
        </w:rPr>
        <w:t>309.一级建造师办事指南</w:t>
      </w:r>
      <w:r>
        <w:rPr>
          <w:highlight w:val="none"/>
        </w:rPr>
        <w:tab/>
      </w:r>
      <w:r>
        <w:rPr>
          <w:highlight w:val="none"/>
        </w:rPr>
        <w:fldChar w:fldCharType="begin"/>
      </w:r>
      <w:r>
        <w:rPr>
          <w:highlight w:val="none"/>
        </w:rPr>
        <w:instrText xml:space="preserve"> PAGEREF _Toc5505 </w:instrText>
      </w:r>
      <w:r>
        <w:rPr>
          <w:highlight w:val="none"/>
        </w:rPr>
        <w:fldChar w:fldCharType="separate"/>
      </w:r>
      <w:r>
        <w:rPr>
          <w:highlight w:val="none"/>
        </w:rPr>
        <w:t>317</w:t>
      </w:r>
      <w:r>
        <w:rPr>
          <w:highlight w:val="none"/>
        </w:rPr>
        <w:fldChar w:fldCharType="end"/>
      </w:r>
      <w:r>
        <w:rPr>
          <w:highlight w:val="none"/>
        </w:rPr>
        <w:fldChar w:fldCharType="end"/>
      </w:r>
    </w:p>
    <w:p w14:paraId="44A4B9DD">
      <w:pPr>
        <w:pStyle w:val="6"/>
        <w:tabs>
          <w:tab w:val="right" w:leader="dot" w:pos="8392"/>
        </w:tabs>
        <w:rPr>
          <w:highlight w:val="none"/>
        </w:rPr>
      </w:pPr>
      <w:r>
        <w:rPr>
          <w:highlight w:val="none"/>
        </w:rPr>
        <w:fldChar w:fldCharType="begin"/>
      </w:r>
      <w:r>
        <w:rPr>
          <w:highlight w:val="none"/>
        </w:rPr>
        <w:instrText xml:space="preserve"> HYPERLINK \l _Toc3758 </w:instrText>
      </w:r>
      <w:r>
        <w:rPr>
          <w:highlight w:val="none"/>
        </w:rPr>
        <w:fldChar w:fldCharType="separate"/>
      </w:r>
      <w:r>
        <w:rPr>
          <w:rFonts w:hint="eastAsia" w:ascii="黑体" w:hAnsi="黑体" w:eastAsia="黑体" w:cs="黑体"/>
          <w:bCs/>
          <w:highlight w:val="none"/>
        </w:rPr>
        <w:t>310.</w:t>
      </w:r>
      <w:r>
        <w:rPr>
          <w:rFonts w:hint="default" w:ascii="黑体" w:hAnsi="黑体" w:cs="黑体"/>
          <w:bCs/>
          <w:highlight w:val="none"/>
        </w:rPr>
        <w:t>出版专业技术人员职业资格（初级、中级）办事指南</w:t>
      </w:r>
      <w:r>
        <w:rPr>
          <w:highlight w:val="none"/>
        </w:rPr>
        <w:tab/>
      </w:r>
      <w:r>
        <w:rPr>
          <w:highlight w:val="none"/>
        </w:rPr>
        <w:fldChar w:fldCharType="begin"/>
      </w:r>
      <w:r>
        <w:rPr>
          <w:highlight w:val="none"/>
        </w:rPr>
        <w:instrText xml:space="preserve"> PAGEREF _Toc3758 </w:instrText>
      </w:r>
      <w:r>
        <w:rPr>
          <w:highlight w:val="none"/>
        </w:rPr>
        <w:fldChar w:fldCharType="separate"/>
      </w:r>
      <w:r>
        <w:rPr>
          <w:highlight w:val="none"/>
        </w:rPr>
        <w:t>319</w:t>
      </w:r>
      <w:r>
        <w:rPr>
          <w:highlight w:val="none"/>
        </w:rPr>
        <w:fldChar w:fldCharType="end"/>
      </w:r>
      <w:r>
        <w:rPr>
          <w:highlight w:val="none"/>
        </w:rPr>
        <w:fldChar w:fldCharType="end"/>
      </w:r>
    </w:p>
    <w:p w14:paraId="244C9D86">
      <w:pPr>
        <w:pStyle w:val="6"/>
        <w:tabs>
          <w:tab w:val="right" w:leader="dot" w:pos="8392"/>
        </w:tabs>
        <w:rPr>
          <w:highlight w:val="none"/>
        </w:rPr>
      </w:pPr>
      <w:r>
        <w:rPr>
          <w:highlight w:val="none"/>
        </w:rPr>
        <w:fldChar w:fldCharType="begin"/>
      </w:r>
      <w:r>
        <w:rPr>
          <w:highlight w:val="none"/>
        </w:rPr>
        <w:instrText xml:space="preserve"> HYPERLINK \l _Toc5659 </w:instrText>
      </w:r>
      <w:r>
        <w:rPr>
          <w:highlight w:val="none"/>
        </w:rPr>
        <w:fldChar w:fldCharType="separate"/>
      </w:r>
      <w:r>
        <w:rPr>
          <w:rFonts w:hint="eastAsia" w:ascii="黑体" w:hAnsi="黑体" w:eastAsia="黑体" w:cs="黑体"/>
          <w:bCs/>
          <w:highlight w:val="none"/>
        </w:rPr>
        <w:t>311.</w:t>
      </w:r>
      <w:r>
        <w:rPr>
          <w:rFonts w:hint="default" w:ascii="黑体" w:hAnsi="黑体" w:cs="黑体"/>
          <w:bCs/>
          <w:highlight w:val="none"/>
        </w:rPr>
        <w:t>执业药师（药学、中药学）办事指南</w:t>
      </w:r>
      <w:r>
        <w:rPr>
          <w:highlight w:val="none"/>
        </w:rPr>
        <w:tab/>
      </w:r>
      <w:r>
        <w:rPr>
          <w:highlight w:val="none"/>
        </w:rPr>
        <w:fldChar w:fldCharType="begin"/>
      </w:r>
      <w:r>
        <w:rPr>
          <w:highlight w:val="none"/>
        </w:rPr>
        <w:instrText xml:space="preserve"> PAGEREF _Toc5659 </w:instrText>
      </w:r>
      <w:r>
        <w:rPr>
          <w:highlight w:val="none"/>
        </w:rPr>
        <w:fldChar w:fldCharType="separate"/>
      </w:r>
      <w:r>
        <w:rPr>
          <w:highlight w:val="none"/>
        </w:rPr>
        <w:t>321</w:t>
      </w:r>
      <w:r>
        <w:rPr>
          <w:highlight w:val="none"/>
        </w:rPr>
        <w:fldChar w:fldCharType="end"/>
      </w:r>
      <w:r>
        <w:rPr>
          <w:highlight w:val="none"/>
        </w:rPr>
        <w:fldChar w:fldCharType="end"/>
      </w:r>
    </w:p>
    <w:p w14:paraId="498C830D">
      <w:pPr>
        <w:pStyle w:val="6"/>
        <w:tabs>
          <w:tab w:val="right" w:leader="dot" w:pos="8392"/>
        </w:tabs>
        <w:rPr>
          <w:highlight w:val="none"/>
        </w:rPr>
      </w:pPr>
      <w:r>
        <w:rPr>
          <w:highlight w:val="none"/>
        </w:rPr>
        <w:fldChar w:fldCharType="begin"/>
      </w:r>
      <w:r>
        <w:rPr>
          <w:highlight w:val="none"/>
        </w:rPr>
        <w:instrText xml:space="preserve"> HYPERLINK \l _Toc3689 </w:instrText>
      </w:r>
      <w:r>
        <w:rPr>
          <w:highlight w:val="none"/>
        </w:rPr>
        <w:fldChar w:fldCharType="separate"/>
      </w:r>
      <w:r>
        <w:rPr>
          <w:rFonts w:hint="default" w:ascii="黑体" w:hAnsi="黑体" w:cs="黑体"/>
          <w:bCs/>
          <w:highlight w:val="none"/>
        </w:rPr>
        <w:t>312.注册城乡规划师办事指南</w:t>
      </w:r>
      <w:r>
        <w:rPr>
          <w:highlight w:val="none"/>
        </w:rPr>
        <w:tab/>
      </w:r>
      <w:r>
        <w:rPr>
          <w:highlight w:val="none"/>
        </w:rPr>
        <w:fldChar w:fldCharType="begin"/>
      </w:r>
      <w:r>
        <w:rPr>
          <w:highlight w:val="none"/>
        </w:rPr>
        <w:instrText xml:space="preserve"> PAGEREF _Toc3689 </w:instrText>
      </w:r>
      <w:r>
        <w:rPr>
          <w:highlight w:val="none"/>
        </w:rPr>
        <w:fldChar w:fldCharType="separate"/>
      </w:r>
      <w:r>
        <w:rPr>
          <w:highlight w:val="none"/>
        </w:rPr>
        <w:t>323</w:t>
      </w:r>
      <w:r>
        <w:rPr>
          <w:highlight w:val="none"/>
        </w:rPr>
        <w:fldChar w:fldCharType="end"/>
      </w:r>
      <w:r>
        <w:rPr>
          <w:highlight w:val="none"/>
        </w:rPr>
        <w:fldChar w:fldCharType="end"/>
      </w:r>
    </w:p>
    <w:p w14:paraId="0979BA55">
      <w:pPr>
        <w:pStyle w:val="6"/>
        <w:tabs>
          <w:tab w:val="right" w:leader="dot" w:pos="8392"/>
        </w:tabs>
        <w:rPr>
          <w:highlight w:val="none"/>
        </w:rPr>
      </w:pPr>
      <w:r>
        <w:rPr>
          <w:highlight w:val="none"/>
        </w:rPr>
        <w:fldChar w:fldCharType="begin"/>
      </w:r>
      <w:r>
        <w:rPr>
          <w:highlight w:val="none"/>
        </w:rPr>
        <w:instrText xml:space="preserve"> HYPERLINK \l _Toc875 </w:instrText>
      </w:r>
      <w:r>
        <w:rPr>
          <w:highlight w:val="none"/>
        </w:rPr>
        <w:fldChar w:fldCharType="separate"/>
      </w:r>
      <w:r>
        <w:rPr>
          <w:rFonts w:hint="default" w:ascii="黑体" w:hAnsi="黑体" w:cs="黑体"/>
          <w:bCs/>
          <w:kern w:val="44"/>
          <w:highlight w:val="none"/>
        </w:rPr>
        <w:t>313.勘察设计注册工程师办事指南</w:t>
      </w:r>
      <w:r>
        <w:rPr>
          <w:highlight w:val="none"/>
        </w:rPr>
        <w:tab/>
      </w:r>
      <w:r>
        <w:rPr>
          <w:highlight w:val="none"/>
        </w:rPr>
        <w:fldChar w:fldCharType="begin"/>
      </w:r>
      <w:r>
        <w:rPr>
          <w:highlight w:val="none"/>
        </w:rPr>
        <w:instrText xml:space="preserve"> PAGEREF _Toc875 </w:instrText>
      </w:r>
      <w:r>
        <w:rPr>
          <w:highlight w:val="none"/>
        </w:rPr>
        <w:fldChar w:fldCharType="separate"/>
      </w:r>
      <w:r>
        <w:rPr>
          <w:highlight w:val="none"/>
        </w:rPr>
        <w:t>325</w:t>
      </w:r>
      <w:r>
        <w:rPr>
          <w:highlight w:val="none"/>
        </w:rPr>
        <w:fldChar w:fldCharType="end"/>
      </w:r>
      <w:r>
        <w:rPr>
          <w:highlight w:val="none"/>
        </w:rPr>
        <w:fldChar w:fldCharType="end"/>
      </w:r>
    </w:p>
    <w:p w14:paraId="2035F03E">
      <w:pPr>
        <w:pStyle w:val="6"/>
        <w:tabs>
          <w:tab w:val="right" w:leader="dot" w:pos="8392"/>
        </w:tabs>
        <w:rPr>
          <w:highlight w:val="none"/>
        </w:rPr>
      </w:pPr>
      <w:r>
        <w:rPr>
          <w:highlight w:val="none"/>
        </w:rPr>
        <w:fldChar w:fldCharType="begin"/>
      </w:r>
      <w:r>
        <w:rPr>
          <w:highlight w:val="none"/>
        </w:rPr>
        <w:instrText xml:space="preserve"> HYPERLINK \l _Toc11667 </w:instrText>
      </w:r>
      <w:r>
        <w:rPr>
          <w:highlight w:val="none"/>
        </w:rPr>
        <w:fldChar w:fldCharType="separate"/>
      </w:r>
      <w:r>
        <w:rPr>
          <w:rFonts w:hint="eastAsia" w:ascii="黑体" w:hAnsi="黑体" w:eastAsia="黑体" w:cs="黑体"/>
          <w:bCs/>
          <w:highlight w:val="none"/>
        </w:rPr>
        <w:t>314.</w:t>
      </w:r>
      <w:r>
        <w:rPr>
          <w:rFonts w:hint="default" w:ascii="黑体" w:hAnsi="黑体" w:cs="黑体"/>
          <w:bCs/>
          <w:highlight w:val="none"/>
        </w:rPr>
        <w:t>一级造价工程师办事指南</w:t>
      </w:r>
      <w:r>
        <w:rPr>
          <w:highlight w:val="none"/>
        </w:rPr>
        <w:tab/>
      </w:r>
      <w:r>
        <w:rPr>
          <w:highlight w:val="none"/>
        </w:rPr>
        <w:fldChar w:fldCharType="begin"/>
      </w:r>
      <w:r>
        <w:rPr>
          <w:highlight w:val="none"/>
        </w:rPr>
        <w:instrText xml:space="preserve"> PAGEREF _Toc11667 </w:instrText>
      </w:r>
      <w:r>
        <w:rPr>
          <w:highlight w:val="none"/>
        </w:rPr>
        <w:fldChar w:fldCharType="separate"/>
      </w:r>
      <w:r>
        <w:rPr>
          <w:highlight w:val="none"/>
        </w:rPr>
        <w:t>327</w:t>
      </w:r>
      <w:r>
        <w:rPr>
          <w:highlight w:val="none"/>
        </w:rPr>
        <w:fldChar w:fldCharType="end"/>
      </w:r>
      <w:r>
        <w:rPr>
          <w:highlight w:val="none"/>
        </w:rPr>
        <w:fldChar w:fldCharType="end"/>
      </w:r>
    </w:p>
    <w:p w14:paraId="59B1C6BD">
      <w:pPr>
        <w:pStyle w:val="6"/>
        <w:tabs>
          <w:tab w:val="right" w:leader="dot" w:pos="8392"/>
        </w:tabs>
        <w:rPr>
          <w:highlight w:val="none"/>
        </w:rPr>
      </w:pPr>
      <w:r>
        <w:rPr>
          <w:highlight w:val="none"/>
        </w:rPr>
        <w:fldChar w:fldCharType="begin"/>
      </w:r>
      <w:r>
        <w:rPr>
          <w:highlight w:val="none"/>
        </w:rPr>
        <w:instrText xml:space="preserve"> HYPERLINK \l _Toc27335 </w:instrText>
      </w:r>
      <w:r>
        <w:rPr>
          <w:highlight w:val="none"/>
        </w:rPr>
        <w:fldChar w:fldCharType="separate"/>
      </w:r>
      <w:r>
        <w:rPr>
          <w:rFonts w:hint="default" w:ascii="黑体" w:hAnsi="黑体" w:cs="黑体"/>
          <w:bCs/>
          <w:highlight w:val="none"/>
        </w:rPr>
        <w:t>315.中级注册安全工程师办事指南</w:t>
      </w:r>
      <w:r>
        <w:rPr>
          <w:highlight w:val="none"/>
        </w:rPr>
        <w:tab/>
      </w:r>
      <w:r>
        <w:rPr>
          <w:highlight w:val="none"/>
        </w:rPr>
        <w:fldChar w:fldCharType="begin"/>
      </w:r>
      <w:r>
        <w:rPr>
          <w:highlight w:val="none"/>
        </w:rPr>
        <w:instrText xml:space="preserve"> PAGEREF _Toc27335 </w:instrText>
      </w:r>
      <w:r>
        <w:rPr>
          <w:highlight w:val="none"/>
        </w:rPr>
        <w:fldChar w:fldCharType="separate"/>
      </w:r>
      <w:r>
        <w:rPr>
          <w:highlight w:val="none"/>
        </w:rPr>
        <w:t>329</w:t>
      </w:r>
      <w:r>
        <w:rPr>
          <w:highlight w:val="none"/>
        </w:rPr>
        <w:fldChar w:fldCharType="end"/>
      </w:r>
      <w:r>
        <w:rPr>
          <w:highlight w:val="none"/>
        </w:rPr>
        <w:fldChar w:fldCharType="end"/>
      </w:r>
    </w:p>
    <w:p w14:paraId="78800B4A">
      <w:pPr>
        <w:pStyle w:val="6"/>
        <w:tabs>
          <w:tab w:val="right" w:leader="dot" w:pos="8392"/>
        </w:tabs>
        <w:rPr>
          <w:highlight w:val="none"/>
        </w:rPr>
      </w:pPr>
      <w:r>
        <w:rPr>
          <w:highlight w:val="none"/>
        </w:rPr>
        <w:fldChar w:fldCharType="begin"/>
      </w:r>
      <w:r>
        <w:rPr>
          <w:highlight w:val="none"/>
        </w:rPr>
        <w:instrText xml:space="preserve"> HYPERLINK \l _Toc14999 </w:instrText>
      </w:r>
      <w:r>
        <w:rPr>
          <w:highlight w:val="none"/>
        </w:rPr>
        <w:fldChar w:fldCharType="separate"/>
      </w:r>
      <w:r>
        <w:rPr>
          <w:rFonts w:hint="default" w:ascii="黑体" w:hAnsi="黑体" w:cs="黑体"/>
          <w:bCs/>
          <w:highlight w:val="none"/>
        </w:rPr>
        <w:t>316.经济专业技术资格（初级、中级、高级）办事指南</w:t>
      </w:r>
      <w:r>
        <w:rPr>
          <w:highlight w:val="none"/>
        </w:rPr>
        <w:tab/>
      </w:r>
      <w:r>
        <w:rPr>
          <w:highlight w:val="none"/>
        </w:rPr>
        <w:fldChar w:fldCharType="begin"/>
      </w:r>
      <w:r>
        <w:rPr>
          <w:highlight w:val="none"/>
        </w:rPr>
        <w:instrText xml:space="preserve"> PAGEREF _Toc14999 </w:instrText>
      </w:r>
      <w:r>
        <w:rPr>
          <w:highlight w:val="none"/>
        </w:rPr>
        <w:fldChar w:fldCharType="separate"/>
      </w:r>
      <w:r>
        <w:rPr>
          <w:highlight w:val="none"/>
        </w:rPr>
        <w:t>331</w:t>
      </w:r>
      <w:r>
        <w:rPr>
          <w:highlight w:val="none"/>
        </w:rPr>
        <w:fldChar w:fldCharType="end"/>
      </w:r>
      <w:r>
        <w:rPr>
          <w:highlight w:val="none"/>
        </w:rPr>
        <w:fldChar w:fldCharType="end"/>
      </w:r>
    </w:p>
    <w:p w14:paraId="195CDE7B">
      <w:pPr>
        <w:pStyle w:val="6"/>
        <w:tabs>
          <w:tab w:val="right" w:leader="dot" w:pos="8392"/>
        </w:tabs>
        <w:rPr>
          <w:highlight w:val="none"/>
        </w:rPr>
      </w:pPr>
      <w:r>
        <w:rPr>
          <w:highlight w:val="none"/>
        </w:rPr>
        <w:fldChar w:fldCharType="begin"/>
      </w:r>
      <w:r>
        <w:rPr>
          <w:highlight w:val="none"/>
        </w:rPr>
        <w:instrText xml:space="preserve"> HYPERLINK \l _Toc17810 </w:instrText>
      </w:r>
      <w:r>
        <w:rPr>
          <w:highlight w:val="none"/>
        </w:rPr>
        <w:fldChar w:fldCharType="separate"/>
      </w:r>
      <w:r>
        <w:rPr>
          <w:rFonts w:hint="default" w:ascii="黑体" w:hAnsi="黑体" w:cs="黑体"/>
          <w:bCs/>
          <w:highlight w:val="none"/>
        </w:rPr>
        <w:t>317.</w:t>
      </w:r>
      <w:r>
        <w:rPr>
          <w:rFonts w:hint="default"/>
          <w:bCs/>
          <w:highlight w:val="none"/>
        </w:rPr>
        <w:t>一级注册消防工程师办事指南</w:t>
      </w:r>
      <w:r>
        <w:rPr>
          <w:highlight w:val="none"/>
        </w:rPr>
        <w:tab/>
      </w:r>
      <w:r>
        <w:rPr>
          <w:highlight w:val="none"/>
        </w:rPr>
        <w:fldChar w:fldCharType="begin"/>
      </w:r>
      <w:r>
        <w:rPr>
          <w:highlight w:val="none"/>
        </w:rPr>
        <w:instrText xml:space="preserve"> PAGEREF _Toc17810 </w:instrText>
      </w:r>
      <w:r>
        <w:rPr>
          <w:highlight w:val="none"/>
        </w:rPr>
        <w:fldChar w:fldCharType="separate"/>
      </w:r>
      <w:r>
        <w:rPr>
          <w:highlight w:val="none"/>
        </w:rPr>
        <w:t>333</w:t>
      </w:r>
      <w:r>
        <w:rPr>
          <w:highlight w:val="none"/>
        </w:rPr>
        <w:fldChar w:fldCharType="end"/>
      </w:r>
      <w:r>
        <w:rPr>
          <w:highlight w:val="none"/>
        </w:rPr>
        <w:fldChar w:fldCharType="end"/>
      </w:r>
    </w:p>
    <w:p w14:paraId="30CDEFCC">
      <w:pPr>
        <w:pStyle w:val="6"/>
        <w:tabs>
          <w:tab w:val="right" w:leader="dot" w:pos="8392"/>
        </w:tabs>
        <w:rPr>
          <w:highlight w:val="none"/>
        </w:rPr>
      </w:pPr>
      <w:r>
        <w:rPr>
          <w:highlight w:val="none"/>
        </w:rPr>
        <w:fldChar w:fldCharType="begin"/>
      </w:r>
      <w:r>
        <w:rPr>
          <w:highlight w:val="none"/>
        </w:rPr>
        <w:instrText xml:space="preserve"> HYPERLINK \l _Toc17232 </w:instrText>
      </w:r>
      <w:r>
        <w:rPr>
          <w:highlight w:val="none"/>
        </w:rPr>
        <w:fldChar w:fldCharType="separate"/>
      </w:r>
      <w:r>
        <w:rPr>
          <w:rFonts w:hint="default" w:ascii="黑体" w:hAnsi="黑体" w:cs="黑体"/>
          <w:bCs/>
          <w:highlight w:val="none"/>
        </w:rPr>
        <w:t>318.专业技术人员职业资格证书发放办事指南</w:t>
      </w:r>
      <w:r>
        <w:rPr>
          <w:highlight w:val="none"/>
        </w:rPr>
        <w:tab/>
      </w:r>
      <w:r>
        <w:rPr>
          <w:highlight w:val="none"/>
        </w:rPr>
        <w:fldChar w:fldCharType="begin"/>
      </w:r>
      <w:r>
        <w:rPr>
          <w:highlight w:val="none"/>
        </w:rPr>
        <w:instrText xml:space="preserve"> PAGEREF _Toc17232 </w:instrText>
      </w:r>
      <w:r>
        <w:rPr>
          <w:highlight w:val="none"/>
        </w:rPr>
        <w:fldChar w:fldCharType="separate"/>
      </w:r>
      <w:r>
        <w:rPr>
          <w:highlight w:val="none"/>
        </w:rPr>
        <w:t>335</w:t>
      </w:r>
      <w:r>
        <w:rPr>
          <w:highlight w:val="none"/>
        </w:rPr>
        <w:fldChar w:fldCharType="end"/>
      </w:r>
      <w:r>
        <w:rPr>
          <w:highlight w:val="none"/>
        </w:rPr>
        <w:fldChar w:fldCharType="end"/>
      </w:r>
    </w:p>
    <w:p w14:paraId="26FD2AD6">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_Toc1080 </w:instrText>
      </w:r>
      <w:r>
        <w:rPr>
          <w:highlight w:val="none"/>
        </w:rPr>
        <w:fldChar w:fldCharType="separate"/>
      </w:r>
      <w:r>
        <w:rPr>
          <w:rFonts w:hint="default" w:ascii="黑体" w:hAnsi="黑体" w:cs="黑体"/>
          <w:bCs/>
          <w:highlight w:val="none"/>
        </w:rPr>
        <w:t>319.专业技术人员职业资格证书（含电子证书）查询、核验、下载</w:t>
      </w:r>
    </w:p>
    <w:p w14:paraId="3EFFF763">
      <w:pPr>
        <w:pStyle w:val="6"/>
        <w:tabs>
          <w:tab w:val="right" w:leader="dot" w:pos="8392"/>
        </w:tabs>
        <w:ind w:firstLine="480" w:firstLineChars="200"/>
        <w:rPr>
          <w:highlight w:val="none"/>
        </w:rPr>
      </w:pPr>
      <w:r>
        <w:rPr>
          <w:rFonts w:hint="default" w:ascii="黑体" w:hAnsi="黑体" w:cs="黑体"/>
          <w:bCs/>
          <w:highlight w:val="none"/>
        </w:rPr>
        <w:t>办事指南</w:t>
      </w:r>
      <w:r>
        <w:rPr>
          <w:highlight w:val="none"/>
        </w:rPr>
        <w:tab/>
      </w:r>
      <w:r>
        <w:rPr>
          <w:highlight w:val="none"/>
        </w:rPr>
        <w:fldChar w:fldCharType="begin"/>
      </w:r>
      <w:r>
        <w:rPr>
          <w:highlight w:val="none"/>
        </w:rPr>
        <w:instrText xml:space="preserve"> PAGEREF _Toc1080 </w:instrText>
      </w:r>
      <w:r>
        <w:rPr>
          <w:highlight w:val="none"/>
        </w:rPr>
        <w:fldChar w:fldCharType="separate"/>
      </w:r>
      <w:r>
        <w:rPr>
          <w:highlight w:val="none"/>
        </w:rPr>
        <w:t>336</w:t>
      </w:r>
      <w:r>
        <w:rPr>
          <w:highlight w:val="none"/>
        </w:rPr>
        <w:fldChar w:fldCharType="end"/>
      </w:r>
      <w:r>
        <w:rPr>
          <w:highlight w:val="none"/>
        </w:rPr>
        <w:fldChar w:fldCharType="end"/>
      </w:r>
    </w:p>
    <w:p w14:paraId="0ABFFD47">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_Toc4237 </w:instrText>
      </w:r>
      <w:r>
        <w:rPr>
          <w:highlight w:val="none"/>
        </w:rPr>
        <w:fldChar w:fldCharType="separate"/>
      </w:r>
      <w:r>
        <w:rPr>
          <w:rFonts w:hint="default" w:ascii="黑体" w:hAnsi="黑体" w:cs="黑体"/>
          <w:bCs/>
          <w:highlight w:val="none"/>
        </w:rPr>
        <w:t>320.专业技术人员资格应试人员、考试工作人员的违纪违规行为认定处理</w:t>
      </w:r>
    </w:p>
    <w:p w14:paraId="41C777FB">
      <w:pPr>
        <w:pStyle w:val="6"/>
        <w:tabs>
          <w:tab w:val="right" w:leader="dot" w:pos="8392"/>
        </w:tabs>
        <w:ind w:firstLine="480" w:firstLineChars="200"/>
        <w:rPr>
          <w:highlight w:val="none"/>
        </w:rPr>
      </w:pPr>
      <w:r>
        <w:rPr>
          <w:rFonts w:hint="default" w:ascii="黑体" w:hAnsi="黑体" w:cs="黑体"/>
          <w:bCs/>
          <w:highlight w:val="none"/>
        </w:rPr>
        <w:t>办事指南</w:t>
      </w:r>
      <w:r>
        <w:rPr>
          <w:highlight w:val="none"/>
        </w:rPr>
        <w:tab/>
      </w:r>
      <w:r>
        <w:rPr>
          <w:highlight w:val="none"/>
        </w:rPr>
        <w:fldChar w:fldCharType="begin"/>
      </w:r>
      <w:r>
        <w:rPr>
          <w:highlight w:val="none"/>
        </w:rPr>
        <w:instrText xml:space="preserve"> PAGEREF _Toc4237 </w:instrText>
      </w:r>
      <w:r>
        <w:rPr>
          <w:highlight w:val="none"/>
        </w:rPr>
        <w:fldChar w:fldCharType="separate"/>
      </w:r>
      <w:r>
        <w:rPr>
          <w:highlight w:val="none"/>
        </w:rPr>
        <w:t>337</w:t>
      </w:r>
      <w:r>
        <w:rPr>
          <w:highlight w:val="none"/>
        </w:rPr>
        <w:fldChar w:fldCharType="end"/>
      </w:r>
      <w:r>
        <w:rPr>
          <w:highlight w:val="none"/>
        </w:rPr>
        <w:fldChar w:fldCharType="end"/>
      </w:r>
    </w:p>
    <w:p w14:paraId="263EB248">
      <w:pPr>
        <w:pStyle w:val="6"/>
        <w:tabs>
          <w:tab w:val="right" w:leader="dot" w:pos="8392"/>
        </w:tabs>
        <w:rPr>
          <w:highlight w:val="none"/>
        </w:rPr>
      </w:pPr>
      <w:r>
        <w:rPr>
          <w:highlight w:val="none"/>
        </w:rPr>
        <w:fldChar w:fldCharType="begin"/>
      </w:r>
      <w:r>
        <w:rPr>
          <w:highlight w:val="none"/>
        </w:rPr>
        <w:instrText xml:space="preserve"> HYPERLINK \l _Toc17938 </w:instrText>
      </w:r>
      <w:r>
        <w:rPr>
          <w:highlight w:val="none"/>
        </w:rPr>
        <w:fldChar w:fldCharType="separate"/>
      </w:r>
      <w:r>
        <w:rPr>
          <w:rFonts w:hint="default" w:ascii="黑体" w:hAnsi="黑体" w:cs="黑体"/>
          <w:bCs/>
          <w:highlight w:val="none"/>
        </w:rPr>
        <w:t>321.专业技术人员资格证书或成绩证明宣布无效办事指南</w:t>
      </w:r>
      <w:r>
        <w:rPr>
          <w:highlight w:val="none"/>
        </w:rPr>
        <w:tab/>
      </w:r>
      <w:r>
        <w:rPr>
          <w:highlight w:val="none"/>
        </w:rPr>
        <w:fldChar w:fldCharType="begin"/>
      </w:r>
      <w:r>
        <w:rPr>
          <w:highlight w:val="none"/>
        </w:rPr>
        <w:instrText xml:space="preserve"> PAGEREF _Toc17938 </w:instrText>
      </w:r>
      <w:r>
        <w:rPr>
          <w:highlight w:val="none"/>
        </w:rPr>
        <w:fldChar w:fldCharType="separate"/>
      </w:r>
      <w:r>
        <w:rPr>
          <w:highlight w:val="none"/>
        </w:rPr>
        <w:t>338</w:t>
      </w:r>
      <w:r>
        <w:rPr>
          <w:highlight w:val="none"/>
        </w:rPr>
        <w:fldChar w:fldCharType="end"/>
      </w:r>
      <w:r>
        <w:rPr>
          <w:highlight w:val="none"/>
        </w:rPr>
        <w:fldChar w:fldCharType="end"/>
      </w:r>
    </w:p>
    <w:p w14:paraId="1CF9853F">
      <w:pPr>
        <w:pStyle w:val="6"/>
        <w:tabs>
          <w:tab w:val="right" w:leader="dot" w:pos="8392"/>
        </w:tabs>
        <w:rPr>
          <w:highlight w:val="none"/>
        </w:rPr>
      </w:pPr>
      <w:r>
        <w:rPr>
          <w:highlight w:val="none"/>
        </w:rPr>
        <w:fldChar w:fldCharType="begin"/>
      </w:r>
      <w:r>
        <w:rPr>
          <w:highlight w:val="none"/>
        </w:rPr>
        <w:instrText xml:space="preserve"> HYPERLINK \l _Toc32483 </w:instrText>
      </w:r>
      <w:r>
        <w:rPr>
          <w:highlight w:val="none"/>
        </w:rPr>
        <w:fldChar w:fldCharType="separate"/>
      </w:r>
      <w:r>
        <w:rPr>
          <w:rFonts w:hint="default" w:ascii="黑体" w:hAnsi="黑体" w:cs="黑体"/>
          <w:bCs/>
          <w:highlight w:val="none"/>
        </w:rPr>
        <w:t>322.档案的接收、转递办事指南</w:t>
      </w:r>
      <w:r>
        <w:rPr>
          <w:highlight w:val="none"/>
        </w:rPr>
        <w:tab/>
      </w:r>
      <w:r>
        <w:rPr>
          <w:highlight w:val="none"/>
        </w:rPr>
        <w:fldChar w:fldCharType="begin"/>
      </w:r>
      <w:r>
        <w:rPr>
          <w:highlight w:val="none"/>
        </w:rPr>
        <w:instrText xml:space="preserve"> PAGEREF _Toc32483 </w:instrText>
      </w:r>
      <w:r>
        <w:rPr>
          <w:highlight w:val="none"/>
        </w:rPr>
        <w:fldChar w:fldCharType="separate"/>
      </w:r>
      <w:r>
        <w:rPr>
          <w:highlight w:val="none"/>
        </w:rPr>
        <w:t>339</w:t>
      </w:r>
      <w:r>
        <w:rPr>
          <w:highlight w:val="none"/>
        </w:rPr>
        <w:fldChar w:fldCharType="end"/>
      </w:r>
      <w:r>
        <w:rPr>
          <w:highlight w:val="none"/>
        </w:rPr>
        <w:fldChar w:fldCharType="end"/>
      </w:r>
    </w:p>
    <w:p w14:paraId="568FAED0">
      <w:pPr>
        <w:pStyle w:val="6"/>
        <w:tabs>
          <w:tab w:val="right" w:leader="dot" w:pos="8392"/>
        </w:tabs>
        <w:rPr>
          <w:highlight w:val="none"/>
        </w:rPr>
      </w:pPr>
      <w:r>
        <w:rPr>
          <w:highlight w:val="none"/>
        </w:rPr>
        <w:fldChar w:fldCharType="begin"/>
      </w:r>
      <w:r>
        <w:rPr>
          <w:highlight w:val="none"/>
        </w:rPr>
        <w:instrText xml:space="preserve"> HYPERLINK \l _Toc19842 </w:instrText>
      </w:r>
      <w:r>
        <w:rPr>
          <w:highlight w:val="none"/>
        </w:rPr>
        <w:fldChar w:fldCharType="separate"/>
      </w:r>
      <w:r>
        <w:rPr>
          <w:rFonts w:hint="default" w:ascii="黑体" w:hAnsi="黑体" w:cs="黑体"/>
          <w:bCs/>
          <w:highlight w:val="none"/>
        </w:rPr>
        <w:t>323.档案材料的收集、鉴别和归档办事指南</w:t>
      </w:r>
      <w:r>
        <w:rPr>
          <w:highlight w:val="none"/>
        </w:rPr>
        <w:tab/>
      </w:r>
      <w:r>
        <w:rPr>
          <w:highlight w:val="none"/>
        </w:rPr>
        <w:fldChar w:fldCharType="begin"/>
      </w:r>
      <w:r>
        <w:rPr>
          <w:highlight w:val="none"/>
        </w:rPr>
        <w:instrText xml:space="preserve"> PAGEREF _Toc19842 </w:instrText>
      </w:r>
      <w:r>
        <w:rPr>
          <w:highlight w:val="none"/>
        </w:rPr>
        <w:fldChar w:fldCharType="separate"/>
      </w:r>
      <w:r>
        <w:rPr>
          <w:highlight w:val="none"/>
        </w:rPr>
        <w:t>340</w:t>
      </w:r>
      <w:r>
        <w:rPr>
          <w:highlight w:val="none"/>
        </w:rPr>
        <w:fldChar w:fldCharType="end"/>
      </w:r>
      <w:r>
        <w:rPr>
          <w:highlight w:val="none"/>
        </w:rPr>
        <w:fldChar w:fldCharType="end"/>
      </w:r>
    </w:p>
    <w:p w14:paraId="5675840C">
      <w:pPr>
        <w:pStyle w:val="6"/>
        <w:tabs>
          <w:tab w:val="right" w:leader="dot" w:pos="8392"/>
        </w:tabs>
        <w:rPr>
          <w:highlight w:val="none"/>
        </w:rPr>
      </w:pPr>
      <w:r>
        <w:rPr>
          <w:highlight w:val="none"/>
        </w:rPr>
        <w:fldChar w:fldCharType="begin"/>
      </w:r>
      <w:r>
        <w:rPr>
          <w:highlight w:val="none"/>
        </w:rPr>
        <w:instrText xml:space="preserve"> HYPERLINK \l _Toc9954 </w:instrText>
      </w:r>
      <w:r>
        <w:rPr>
          <w:highlight w:val="none"/>
        </w:rPr>
        <w:fldChar w:fldCharType="separate"/>
      </w:r>
      <w:r>
        <w:rPr>
          <w:rFonts w:hint="eastAsia" w:ascii="黑体" w:hAnsi="黑体" w:eastAsia="黑体" w:cs="黑体"/>
          <w:bCs/>
          <w:highlight w:val="none"/>
        </w:rPr>
        <w:t>324.</w:t>
      </w:r>
      <w:r>
        <w:rPr>
          <w:rFonts w:hint="default" w:ascii="黑体" w:hAnsi="黑体" w:cs="黑体"/>
          <w:bCs/>
          <w:highlight w:val="none"/>
        </w:rPr>
        <w:t>为符合相关规定的单位提供档案查（借）阅服务办事指南</w:t>
      </w:r>
      <w:r>
        <w:rPr>
          <w:highlight w:val="none"/>
        </w:rPr>
        <w:tab/>
      </w:r>
      <w:r>
        <w:rPr>
          <w:highlight w:val="none"/>
        </w:rPr>
        <w:fldChar w:fldCharType="begin"/>
      </w:r>
      <w:r>
        <w:rPr>
          <w:highlight w:val="none"/>
        </w:rPr>
        <w:instrText xml:space="preserve"> PAGEREF _Toc9954 </w:instrText>
      </w:r>
      <w:r>
        <w:rPr>
          <w:highlight w:val="none"/>
        </w:rPr>
        <w:fldChar w:fldCharType="separate"/>
      </w:r>
      <w:r>
        <w:rPr>
          <w:highlight w:val="none"/>
        </w:rPr>
        <w:t>341</w:t>
      </w:r>
      <w:r>
        <w:rPr>
          <w:highlight w:val="none"/>
        </w:rPr>
        <w:fldChar w:fldCharType="end"/>
      </w:r>
      <w:r>
        <w:rPr>
          <w:highlight w:val="none"/>
        </w:rPr>
        <w:fldChar w:fldCharType="end"/>
      </w:r>
    </w:p>
    <w:p w14:paraId="13075302">
      <w:pPr>
        <w:pStyle w:val="6"/>
        <w:tabs>
          <w:tab w:val="right" w:leader="dot" w:pos="8392"/>
        </w:tabs>
        <w:rPr>
          <w:highlight w:val="none"/>
        </w:rPr>
      </w:pPr>
      <w:r>
        <w:rPr>
          <w:highlight w:val="none"/>
        </w:rPr>
        <w:fldChar w:fldCharType="begin"/>
      </w:r>
      <w:r>
        <w:rPr>
          <w:highlight w:val="none"/>
        </w:rPr>
        <w:instrText xml:space="preserve"> HYPERLINK \l _Toc31164 </w:instrText>
      </w:r>
      <w:r>
        <w:rPr>
          <w:highlight w:val="none"/>
        </w:rPr>
        <w:fldChar w:fldCharType="separate"/>
      </w:r>
      <w:r>
        <w:rPr>
          <w:rFonts w:hint="eastAsia" w:ascii="黑体" w:hAnsi="黑体" w:eastAsia="黑体" w:cs="黑体"/>
          <w:bCs/>
          <w:highlight w:val="none"/>
        </w:rPr>
        <w:t>325.</w:t>
      </w:r>
      <w:r>
        <w:rPr>
          <w:rFonts w:hint="default" w:ascii="黑体" w:hAnsi="黑体" w:cs="黑体"/>
          <w:bCs/>
          <w:highlight w:val="none"/>
        </w:rPr>
        <w:t>依据档案记载出具存档、经历、亲属关系等相关证明材料办事指南</w:t>
      </w:r>
      <w:r>
        <w:rPr>
          <w:highlight w:val="none"/>
        </w:rPr>
        <w:tab/>
      </w:r>
      <w:r>
        <w:rPr>
          <w:highlight w:val="none"/>
        </w:rPr>
        <w:fldChar w:fldCharType="begin"/>
      </w:r>
      <w:r>
        <w:rPr>
          <w:highlight w:val="none"/>
        </w:rPr>
        <w:instrText xml:space="preserve"> PAGEREF _Toc31164 </w:instrText>
      </w:r>
      <w:r>
        <w:rPr>
          <w:highlight w:val="none"/>
        </w:rPr>
        <w:fldChar w:fldCharType="separate"/>
      </w:r>
      <w:r>
        <w:rPr>
          <w:highlight w:val="none"/>
        </w:rPr>
        <w:t>342</w:t>
      </w:r>
      <w:r>
        <w:rPr>
          <w:highlight w:val="none"/>
        </w:rPr>
        <w:fldChar w:fldCharType="end"/>
      </w:r>
      <w:r>
        <w:rPr>
          <w:highlight w:val="none"/>
        </w:rPr>
        <w:fldChar w:fldCharType="end"/>
      </w:r>
    </w:p>
    <w:p w14:paraId="41569A8F">
      <w:pPr>
        <w:pStyle w:val="6"/>
        <w:tabs>
          <w:tab w:val="right" w:leader="dot" w:pos="8392"/>
        </w:tabs>
        <w:rPr>
          <w:rFonts w:hint="default" w:ascii="黑体" w:hAnsi="黑体" w:cs="黑体"/>
          <w:bCs/>
          <w:highlight w:val="none"/>
        </w:rPr>
      </w:pPr>
      <w:r>
        <w:rPr>
          <w:highlight w:val="none"/>
        </w:rPr>
        <w:fldChar w:fldCharType="begin"/>
      </w:r>
      <w:r>
        <w:rPr>
          <w:highlight w:val="none"/>
        </w:rPr>
        <w:instrText xml:space="preserve"> HYPERLINK \l _Toc6185 </w:instrText>
      </w:r>
      <w:r>
        <w:rPr>
          <w:highlight w:val="none"/>
        </w:rPr>
        <w:fldChar w:fldCharType="separate"/>
      </w:r>
      <w:r>
        <w:rPr>
          <w:rFonts w:hint="eastAsia" w:ascii="黑体" w:hAnsi="黑体" w:eastAsia="黑体" w:cs="黑体"/>
          <w:bCs/>
          <w:highlight w:val="none"/>
        </w:rPr>
        <w:t>326.</w:t>
      </w:r>
      <w:r>
        <w:rPr>
          <w:rFonts w:hint="default" w:ascii="黑体" w:hAnsi="黑体" w:cs="黑体"/>
          <w:bCs/>
          <w:highlight w:val="none"/>
        </w:rPr>
        <w:t>为相关单位提供入党、参军、录（聘）用、出国（境）等政审考察服务</w:t>
      </w:r>
    </w:p>
    <w:p w14:paraId="26FF2C73">
      <w:pPr>
        <w:pStyle w:val="6"/>
        <w:tabs>
          <w:tab w:val="right" w:leader="dot" w:pos="8392"/>
        </w:tabs>
        <w:ind w:firstLine="480" w:firstLineChars="200"/>
        <w:rPr>
          <w:highlight w:val="none"/>
        </w:rPr>
      </w:pPr>
      <w:r>
        <w:rPr>
          <w:rFonts w:hint="default" w:ascii="黑体" w:hAnsi="黑体" w:cs="黑体"/>
          <w:bCs/>
          <w:highlight w:val="none"/>
        </w:rPr>
        <w:t>办事指南</w:t>
      </w:r>
      <w:r>
        <w:rPr>
          <w:highlight w:val="none"/>
        </w:rPr>
        <w:tab/>
      </w:r>
      <w:r>
        <w:rPr>
          <w:highlight w:val="none"/>
        </w:rPr>
        <w:fldChar w:fldCharType="begin"/>
      </w:r>
      <w:r>
        <w:rPr>
          <w:highlight w:val="none"/>
        </w:rPr>
        <w:instrText xml:space="preserve"> PAGEREF _Toc6185 </w:instrText>
      </w:r>
      <w:r>
        <w:rPr>
          <w:highlight w:val="none"/>
        </w:rPr>
        <w:fldChar w:fldCharType="separate"/>
      </w:r>
      <w:r>
        <w:rPr>
          <w:highlight w:val="none"/>
        </w:rPr>
        <w:t>343</w:t>
      </w:r>
      <w:r>
        <w:rPr>
          <w:highlight w:val="none"/>
        </w:rPr>
        <w:fldChar w:fldCharType="end"/>
      </w:r>
      <w:r>
        <w:rPr>
          <w:highlight w:val="none"/>
        </w:rPr>
        <w:fldChar w:fldCharType="end"/>
      </w:r>
    </w:p>
    <w:p w14:paraId="52E68558">
      <w:pPr>
        <w:pStyle w:val="6"/>
        <w:tabs>
          <w:tab w:val="right" w:leader="dot" w:pos="8392"/>
        </w:tabs>
        <w:rPr>
          <w:highlight w:val="none"/>
        </w:rPr>
      </w:pPr>
      <w:r>
        <w:rPr>
          <w:highlight w:val="none"/>
        </w:rPr>
        <w:fldChar w:fldCharType="begin"/>
      </w:r>
      <w:r>
        <w:rPr>
          <w:highlight w:val="none"/>
        </w:rPr>
        <w:instrText xml:space="preserve"> HYPERLINK \l _Toc7200 </w:instrText>
      </w:r>
      <w:r>
        <w:rPr>
          <w:highlight w:val="none"/>
        </w:rPr>
        <w:fldChar w:fldCharType="separate"/>
      </w:r>
      <w:r>
        <w:rPr>
          <w:rFonts w:hint="default" w:ascii="黑体" w:hAnsi="黑体" w:cs="黑体"/>
          <w:bCs/>
          <w:highlight w:val="none"/>
        </w:rPr>
        <w:t>327.党员组织关系的接转办事指南</w:t>
      </w:r>
      <w:r>
        <w:rPr>
          <w:highlight w:val="none"/>
        </w:rPr>
        <w:tab/>
      </w:r>
      <w:r>
        <w:rPr>
          <w:highlight w:val="none"/>
        </w:rPr>
        <w:fldChar w:fldCharType="begin"/>
      </w:r>
      <w:r>
        <w:rPr>
          <w:highlight w:val="none"/>
        </w:rPr>
        <w:instrText xml:space="preserve"> PAGEREF _Toc7200 </w:instrText>
      </w:r>
      <w:r>
        <w:rPr>
          <w:highlight w:val="none"/>
        </w:rPr>
        <w:fldChar w:fldCharType="separate"/>
      </w:r>
      <w:r>
        <w:rPr>
          <w:highlight w:val="none"/>
        </w:rPr>
        <w:t>344</w:t>
      </w:r>
      <w:r>
        <w:rPr>
          <w:highlight w:val="none"/>
        </w:rPr>
        <w:fldChar w:fldCharType="end"/>
      </w:r>
      <w:r>
        <w:rPr>
          <w:highlight w:val="none"/>
        </w:rPr>
        <w:fldChar w:fldCharType="end"/>
      </w:r>
    </w:p>
    <w:p w14:paraId="46C1A348">
      <w:pPr>
        <w:pStyle w:val="6"/>
        <w:tabs>
          <w:tab w:val="right" w:leader="dot" w:pos="8392"/>
        </w:tabs>
        <w:rPr>
          <w:highlight w:val="none"/>
        </w:rPr>
      </w:pPr>
      <w:r>
        <w:rPr>
          <w:highlight w:val="none"/>
        </w:rPr>
        <w:fldChar w:fldCharType="begin"/>
      </w:r>
      <w:r>
        <w:rPr>
          <w:highlight w:val="none"/>
        </w:rPr>
        <w:instrText xml:space="preserve"> HYPERLINK \l _Toc17906 </w:instrText>
      </w:r>
      <w:r>
        <w:rPr>
          <w:highlight w:val="none"/>
        </w:rPr>
        <w:fldChar w:fldCharType="separate"/>
      </w:r>
      <w:r>
        <w:rPr>
          <w:rFonts w:hint="default" w:ascii="黑体" w:hAnsi="黑体" w:cs="黑体"/>
          <w:bCs/>
          <w:highlight w:val="none"/>
        </w:rPr>
        <w:t>328.用人单位参加毕业生就业市场招聘办事指南</w:t>
      </w:r>
      <w:r>
        <w:rPr>
          <w:highlight w:val="none"/>
        </w:rPr>
        <w:tab/>
      </w:r>
      <w:r>
        <w:rPr>
          <w:highlight w:val="none"/>
        </w:rPr>
        <w:fldChar w:fldCharType="begin"/>
      </w:r>
      <w:r>
        <w:rPr>
          <w:highlight w:val="none"/>
        </w:rPr>
        <w:instrText xml:space="preserve"> PAGEREF _Toc17906 </w:instrText>
      </w:r>
      <w:r>
        <w:rPr>
          <w:highlight w:val="none"/>
        </w:rPr>
        <w:fldChar w:fldCharType="separate"/>
      </w:r>
      <w:r>
        <w:rPr>
          <w:highlight w:val="none"/>
        </w:rPr>
        <w:t>345</w:t>
      </w:r>
      <w:r>
        <w:rPr>
          <w:highlight w:val="none"/>
        </w:rPr>
        <w:fldChar w:fldCharType="end"/>
      </w:r>
      <w:r>
        <w:rPr>
          <w:highlight w:val="none"/>
        </w:rPr>
        <w:fldChar w:fldCharType="end"/>
      </w:r>
    </w:p>
    <w:p w14:paraId="606AAD41">
      <w:pPr>
        <w:pStyle w:val="6"/>
        <w:tabs>
          <w:tab w:val="right" w:leader="dot" w:pos="8392"/>
        </w:tabs>
        <w:rPr>
          <w:highlight w:val="none"/>
        </w:rPr>
      </w:pPr>
      <w:r>
        <w:rPr>
          <w:highlight w:val="none"/>
        </w:rPr>
        <w:fldChar w:fldCharType="begin"/>
      </w:r>
      <w:r>
        <w:rPr>
          <w:highlight w:val="none"/>
        </w:rPr>
        <w:instrText xml:space="preserve"> HYPERLINK \l _Toc27916 </w:instrText>
      </w:r>
      <w:r>
        <w:rPr>
          <w:highlight w:val="none"/>
        </w:rPr>
        <w:fldChar w:fldCharType="separate"/>
      </w:r>
      <w:r>
        <w:rPr>
          <w:rFonts w:hint="default" w:ascii="黑体" w:hAnsi="黑体" w:cs="黑体"/>
          <w:bCs/>
          <w:highlight w:val="none"/>
        </w:rPr>
        <w:t>329.求职登记办事指南</w:t>
      </w:r>
      <w:r>
        <w:rPr>
          <w:highlight w:val="none"/>
        </w:rPr>
        <w:tab/>
      </w:r>
      <w:r>
        <w:rPr>
          <w:highlight w:val="none"/>
        </w:rPr>
        <w:fldChar w:fldCharType="begin"/>
      </w:r>
      <w:r>
        <w:rPr>
          <w:highlight w:val="none"/>
        </w:rPr>
        <w:instrText xml:space="preserve"> PAGEREF _Toc27916 </w:instrText>
      </w:r>
      <w:r>
        <w:rPr>
          <w:highlight w:val="none"/>
        </w:rPr>
        <w:fldChar w:fldCharType="separate"/>
      </w:r>
      <w:r>
        <w:rPr>
          <w:highlight w:val="none"/>
        </w:rPr>
        <w:t>346</w:t>
      </w:r>
      <w:r>
        <w:rPr>
          <w:highlight w:val="none"/>
        </w:rPr>
        <w:fldChar w:fldCharType="end"/>
      </w:r>
      <w:r>
        <w:rPr>
          <w:highlight w:val="none"/>
        </w:rPr>
        <w:fldChar w:fldCharType="end"/>
      </w:r>
    </w:p>
    <w:p w14:paraId="32BDA9C0">
      <w:pPr>
        <w:pStyle w:val="6"/>
        <w:tabs>
          <w:tab w:val="right" w:leader="dot" w:pos="8392"/>
        </w:tabs>
        <w:rPr>
          <w:highlight w:val="none"/>
        </w:rPr>
      </w:pPr>
      <w:r>
        <w:rPr>
          <w:highlight w:val="none"/>
        </w:rPr>
        <w:fldChar w:fldCharType="begin"/>
      </w:r>
      <w:r>
        <w:rPr>
          <w:highlight w:val="none"/>
        </w:rPr>
        <w:instrText xml:space="preserve"> HYPERLINK \l _Toc30976 </w:instrText>
      </w:r>
      <w:r>
        <w:rPr>
          <w:highlight w:val="none"/>
        </w:rPr>
        <w:fldChar w:fldCharType="separate"/>
      </w:r>
      <w:r>
        <w:rPr>
          <w:rFonts w:hint="default" w:ascii="黑体" w:hAnsi="黑体" w:cs="黑体"/>
          <w:bCs/>
          <w:highlight w:val="none"/>
        </w:rPr>
        <w:t>330.政府特殊津贴管理发放办事指南</w:t>
      </w:r>
      <w:r>
        <w:rPr>
          <w:highlight w:val="none"/>
        </w:rPr>
        <w:tab/>
      </w:r>
      <w:r>
        <w:rPr>
          <w:highlight w:val="none"/>
        </w:rPr>
        <w:fldChar w:fldCharType="begin"/>
      </w:r>
      <w:r>
        <w:rPr>
          <w:highlight w:val="none"/>
        </w:rPr>
        <w:instrText xml:space="preserve"> PAGEREF _Toc30976 </w:instrText>
      </w:r>
      <w:r>
        <w:rPr>
          <w:highlight w:val="none"/>
        </w:rPr>
        <w:fldChar w:fldCharType="separate"/>
      </w:r>
      <w:r>
        <w:rPr>
          <w:highlight w:val="none"/>
        </w:rPr>
        <w:t>347</w:t>
      </w:r>
      <w:r>
        <w:rPr>
          <w:highlight w:val="none"/>
        </w:rPr>
        <w:fldChar w:fldCharType="end"/>
      </w:r>
      <w:r>
        <w:rPr>
          <w:highlight w:val="none"/>
        </w:rPr>
        <w:fldChar w:fldCharType="end"/>
      </w:r>
    </w:p>
    <w:p w14:paraId="6E8F5DA8">
      <w:pPr>
        <w:pStyle w:val="6"/>
        <w:tabs>
          <w:tab w:val="right" w:leader="dot" w:pos="8392"/>
        </w:tabs>
        <w:rPr>
          <w:highlight w:val="none"/>
        </w:rPr>
      </w:pPr>
      <w:r>
        <w:rPr>
          <w:highlight w:val="none"/>
        </w:rPr>
        <w:fldChar w:fldCharType="begin"/>
      </w:r>
      <w:r>
        <w:rPr>
          <w:highlight w:val="none"/>
        </w:rPr>
        <w:instrText xml:space="preserve"> HYPERLINK \l _Toc17548 </w:instrText>
      </w:r>
      <w:r>
        <w:rPr>
          <w:highlight w:val="none"/>
        </w:rPr>
        <w:fldChar w:fldCharType="separate"/>
      </w:r>
      <w:r>
        <w:rPr>
          <w:rFonts w:hint="default" w:ascii="黑体" w:hAnsi="黑体" w:cs="黑体"/>
          <w:bCs/>
          <w:highlight w:val="none"/>
        </w:rPr>
        <w:t>331.河北省政府专家工作津贴管理发放办事指南</w:t>
      </w:r>
      <w:r>
        <w:rPr>
          <w:highlight w:val="none"/>
        </w:rPr>
        <w:tab/>
      </w:r>
      <w:r>
        <w:rPr>
          <w:highlight w:val="none"/>
        </w:rPr>
        <w:fldChar w:fldCharType="begin"/>
      </w:r>
      <w:r>
        <w:rPr>
          <w:highlight w:val="none"/>
        </w:rPr>
        <w:instrText xml:space="preserve"> PAGEREF _Toc17548 </w:instrText>
      </w:r>
      <w:r>
        <w:rPr>
          <w:highlight w:val="none"/>
        </w:rPr>
        <w:fldChar w:fldCharType="separate"/>
      </w:r>
      <w:r>
        <w:rPr>
          <w:highlight w:val="none"/>
        </w:rPr>
        <w:t>348</w:t>
      </w:r>
      <w:r>
        <w:rPr>
          <w:highlight w:val="none"/>
        </w:rPr>
        <w:fldChar w:fldCharType="end"/>
      </w:r>
      <w:r>
        <w:rPr>
          <w:highlight w:val="none"/>
        </w:rPr>
        <w:fldChar w:fldCharType="end"/>
      </w:r>
    </w:p>
    <w:p w14:paraId="6F1CDD95">
      <w:pPr>
        <w:pStyle w:val="6"/>
        <w:tabs>
          <w:tab w:val="right" w:leader="dot" w:pos="8392"/>
        </w:tabs>
        <w:rPr>
          <w:highlight w:val="none"/>
        </w:rPr>
      </w:pPr>
      <w:r>
        <w:rPr>
          <w:highlight w:val="none"/>
        </w:rPr>
        <w:fldChar w:fldCharType="begin"/>
      </w:r>
      <w:r>
        <w:rPr>
          <w:highlight w:val="none"/>
        </w:rPr>
        <w:instrText xml:space="preserve"> HYPERLINK \l _Toc31267 </w:instrText>
      </w:r>
      <w:r>
        <w:rPr>
          <w:highlight w:val="none"/>
        </w:rPr>
        <w:fldChar w:fldCharType="separate"/>
      </w:r>
      <w:r>
        <w:rPr>
          <w:rFonts w:hint="default" w:ascii="黑体" w:hAnsi="黑体" w:cs="黑体"/>
          <w:bCs/>
          <w:highlight w:val="none"/>
        </w:rPr>
        <w:t>332.河北省优秀专家出国培训离境审批办事指南</w:t>
      </w:r>
      <w:r>
        <w:rPr>
          <w:highlight w:val="none"/>
        </w:rPr>
        <w:tab/>
      </w:r>
      <w:r>
        <w:rPr>
          <w:highlight w:val="none"/>
        </w:rPr>
        <w:fldChar w:fldCharType="begin"/>
      </w:r>
      <w:r>
        <w:rPr>
          <w:highlight w:val="none"/>
        </w:rPr>
        <w:instrText xml:space="preserve"> PAGEREF _Toc31267 </w:instrText>
      </w:r>
      <w:r>
        <w:rPr>
          <w:highlight w:val="none"/>
        </w:rPr>
        <w:fldChar w:fldCharType="separate"/>
      </w:r>
      <w:r>
        <w:rPr>
          <w:highlight w:val="none"/>
        </w:rPr>
        <w:t>349</w:t>
      </w:r>
      <w:r>
        <w:rPr>
          <w:highlight w:val="none"/>
        </w:rPr>
        <w:fldChar w:fldCharType="end"/>
      </w:r>
      <w:r>
        <w:rPr>
          <w:highlight w:val="none"/>
        </w:rPr>
        <w:fldChar w:fldCharType="end"/>
      </w:r>
    </w:p>
    <w:p w14:paraId="76CA0C2C">
      <w:pPr>
        <w:pStyle w:val="6"/>
        <w:tabs>
          <w:tab w:val="right" w:leader="dot" w:pos="8392"/>
        </w:tabs>
        <w:rPr>
          <w:highlight w:val="none"/>
        </w:rPr>
      </w:pPr>
      <w:r>
        <w:rPr>
          <w:highlight w:val="none"/>
        </w:rPr>
        <w:fldChar w:fldCharType="begin"/>
      </w:r>
      <w:r>
        <w:rPr>
          <w:highlight w:val="none"/>
        </w:rPr>
        <w:instrText xml:space="preserve"> HYPERLINK \l _Toc424 </w:instrText>
      </w:r>
      <w:r>
        <w:rPr>
          <w:highlight w:val="none"/>
        </w:rPr>
        <w:fldChar w:fldCharType="separate"/>
      </w:r>
      <w:r>
        <w:rPr>
          <w:rFonts w:hint="eastAsia" w:ascii="黑体" w:hAnsi="黑体" w:eastAsia="黑体" w:cs="黑体"/>
          <w:bCs/>
          <w:highlight w:val="none"/>
        </w:rPr>
        <w:t>333.</w:t>
      </w:r>
      <w:r>
        <w:rPr>
          <w:rFonts w:hint="default" w:ascii="黑体" w:hAnsi="黑体" w:cs="黑体"/>
          <w:bCs/>
          <w:highlight w:val="none"/>
        </w:rPr>
        <w:t>河北省优秀专家出国培训项目资助对象办理提取保证金手续办事指南</w:t>
      </w:r>
      <w:r>
        <w:rPr>
          <w:highlight w:val="none"/>
        </w:rPr>
        <w:tab/>
      </w:r>
      <w:r>
        <w:rPr>
          <w:highlight w:val="none"/>
        </w:rPr>
        <w:fldChar w:fldCharType="begin"/>
      </w:r>
      <w:r>
        <w:rPr>
          <w:highlight w:val="none"/>
        </w:rPr>
        <w:instrText xml:space="preserve"> PAGEREF _Toc424 </w:instrText>
      </w:r>
      <w:r>
        <w:rPr>
          <w:highlight w:val="none"/>
        </w:rPr>
        <w:fldChar w:fldCharType="separate"/>
      </w:r>
      <w:r>
        <w:rPr>
          <w:highlight w:val="none"/>
        </w:rPr>
        <w:t>350</w:t>
      </w:r>
      <w:r>
        <w:rPr>
          <w:highlight w:val="none"/>
        </w:rPr>
        <w:fldChar w:fldCharType="end"/>
      </w:r>
      <w:r>
        <w:rPr>
          <w:highlight w:val="none"/>
        </w:rPr>
        <w:fldChar w:fldCharType="end"/>
      </w:r>
    </w:p>
    <w:p w14:paraId="003B61D3">
      <w:pPr>
        <w:pStyle w:val="6"/>
        <w:tabs>
          <w:tab w:val="right" w:leader="dot" w:pos="8392"/>
        </w:tabs>
        <w:rPr>
          <w:highlight w:val="none"/>
        </w:rPr>
      </w:pPr>
      <w:r>
        <w:rPr>
          <w:highlight w:val="none"/>
        </w:rPr>
        <w:fldChar w:fldCharType="begin"/>
      </w:r>
      <w:r>
        <w:rPr>
          <w:highlight w:val="none"/>
        </w:rPr>
        <w:instrText xml:space="preserve"> HYPERLINK \l _Toc23821 </w:instrText>
      </w:r>
      <w:r>
        <w:rPr>
          <w:highlight w:val="none"/>
        </w:rPr>
        <w:fldChar w:fldCharType="separate"/>
      </w:r>
      <w:r>
        <w:rPr>
          <w:rFonts w:hint="default" w:ascii="黑体" w:hAnsi="黑体" w:cs="黑体"/>
          <w:bCs/>
          <w:highlight w:val="none"/>
        </w:rPr>
        <w:t>334.企业实行不定时工作制和综合计算工时工作制审批办事指南</w:t>
      </w:r>
      <w:r>
        <w:rPr>
          <w:highlight w:val="none"/>
        </w:rPr>
        <w:tab/>
      </w:r>
      <w:r>
        <w:rPr>
          <w:highlight w:val="none"/>
        </w:rPr>
        <w:fldChar w:fldCharType="begin"/>
      </w:r>
      <w:r>
        <w:rPr>
          <w:highlight w:val="none"/>
        </w:rPr>
        <w:instrText xml:space="preserve"> PAGEREF _Toc23821 </w:instrText>
      </w:r>
      <w:r>
        <w:rPr>
          <w:highlight w:val="none"/>
        </w:rPr>
        <w:fldChar w:fldCharType="separate"/>
      </w:r>
      <w:r>
        <w:rPr>
          <w:highlight w:val="none"/>
        </w:rPr>
        <w:t>351</w:t>
      </w:r>
      <w:r>
        <w:rPr>
          <w:highlight w:val="none"/>
        </w:rPr>
        <w:fldChar w:fldCharType="end"/>
      </w:r>
      <w:r>
        <w:rPr>
          <w:highlight w:val="none"/>
        </w:rPr>
        <w:fldChar w:fldCharType="end"/>
      </w:r>
    </w:p>
    <w:p w14:paraId="21A3FA54">
      <w:pPr>
        <w:pStyle w:val="6"/>
        <w:tabs>
          <w:tab w:val="right" w:leader="dot" w:pos="8392"/>
        </w:tabs>
        <w:rPr>
          <w:highlight w:val="none"/>
        </w:rPr>
      </w:pPr>
      <w:r>
        <w:rPr>
          <w:highlight w:val="none"/>
        </w:rPr>
        <w:fldChar w:fldCharType="begin"/>
      </w:r>
      <w:r>
        <w:rPr>
          <w:highlight w:val="none"/>
        </w:rPr>
        <w:instrText xml:space="preserve"> HYPERLINK \l _Toc7021 </w:instrText>
      </w:r>
      <w:r>
        <w:rPr>
          <w:highlight w:val="none"/>
        </w:rPr>
        <w:fldChar w:fldCharType="separate"/>
      </w:r>
      <w:r>
        <w:rPr>
          <w:rFonts w:hint="eastAsia" w:ascii="黑体" w:hAnsi="黑体" w:eastAsia="黑体" w:cs="黑体"/>
          <w:bCs/>
          <w:highlight w:val="none"/>
        </w:rPr>
        <w:t>335.</w:t>
      </w:r>
      <w:r>
        <w:rPr>
          <w:rFonts w:hint="default" w:ascii="黑体" w:hAnsi="黑体" w:cs="黑体"/>
          <w:bCs/>
          <w:highlight w:val="none"/>
        </w:rPr>
        <w:t>劳务派遣经营许可办事指南</w:t>
      </w:r>
      <w:r>
        <w:rPr>
          <w:highlight w:val="none"/>
        </w:rPr>
        <w:tab/>
      </w:r>
      <w:r>
        <w:rPr>
          <w:highlight w:val="none"/>
        </w:rPr>
        <w:fldChar w:fldCharType="begin"/>
      </w:r>
      <w:r>
        <w:rPr>
          <w:highlight w:val="none"/>
        </w:rPr>
        <w:instrText xml:space="preserve"> PAGEREF _Toc7021 </w:instrText>
      </w:r>
      <w:r>
        <w:rPr>
          <w:highlight w:val="none"/>
        </w:rPr>
        <w:fldChar w:fldCharType="separate"/>
      </w:r>
      <w:r>
        <w:rPr>
          <w:highlight w:val="none"/>
        </w:rPr>
        <w:t>352</w:t>
      </w:r>
      <w:r>
        <w:rPr>
          <w:highlight w:val="none"/>
        </w:rPr>
        <w:fldChar w:fldCharType="end"/>
      </w:r>
      <w:r>
        <w:rPr>
          <w:highlight w:val="none"/>
        </w:rPr>
        <w:fldChar w:fldCharType="end"/>
      </w:r>
    </w:p>
    <w:p w14:paraId="1FC45861">
      <w:pPr>
        <w:pStyle w:val="6"/>
        <w:tabs>
          <w:tab w:val="right" w:leader="dot" w:pos="8392"/>
        </w:tabs>
        <w:rPr>
          <w:highlight w:val="none"/>
        </w:rPr>
      </w:pPr>
      <w:r>
        <w:rPr>
          <w:highlight w:val="none"/>
        </w:rPr>
        <w:fldChar w:fldCharType="begin"/>
      </w:r>
      <w:r>
        <w:rPr>
          <w:highlight w:val="none"/>
        </w:rPr>
        <w:instrText xml:space="preserve"> HYPERLINK \l _Toc29270 </w:instrText>
      </w:r>
      <w:r>
        <w:rPr>
          <w:highlight w:val="none"/>
        </w:rPr>
        <w:fldChar w:fldCharType="separate"/>
      </w:r>
      <w:r>
        <w:rPr>
          <w:rFonts w:hint="eastAsia" w:ascii="黑体" w:hAnsi="黑体" w:eastAsia="黑体" w:cs="黑体"/>
          <w:bCs/>
          <w:highlight w:val="none"/>
        </w:rPr>
        <w:t>336.</w:t>
      </w:r>
      <w:r>
        <w:rPr>
          <w:rFonts w:hint="default" w:ascii="黑体" w:hAnsi="黑体" w:cs="黑体"/>
          <w:bCs/>
          <w:highlight w:val="none"/>
        </w:rPr>
        <w:t>劳务派遣经营许可证查询办事指南</w:t>
      </w:r>
      <w:r>
        <w:rPr>
          <w:highlight w:val="none"/>
        </w:rPr>
        <w:tab/>
      </w:r>
      <w:r>
        <w:rPr>
          <w:highlight w:val="none"/>
        </w:rPr>
        <w:fldChar w:fldCharType="begin"/>
      </w:r>
      <w:r>
        <w:rPr>
          <w:highlight w:val="none"/>
        </w:rPr>
        <w:instrText xml:space="preserve"> PAGEREF _Toc29270 </w:instrText>
      </w:r>
      <w:r>
        <w:rPr>
          <w:highlight w:val="none"/>
        </w:rPr>
        <w:fldChar w:fldCharType="separate"/>
      </w:r>
      <w:r>
        <w:rPr>
          <w:highlight w:val="none"/>
        </w:rPr>
        <w:t>353</w:t>
      </w:r>
      <w:r>
        <w:rPr>
          <w:highlight w:val="none"/>
        </w:rPr>
        <w:fldChar w:fldCharType="end"/>
      </w:r>
      <w:r>
        <w:rPr>
          <w:highlight w:val="none"/>
        </w:rPr>
        <w:fldChar w:fldCharType="end"/>
      </w:r>
    </w:p>
    <w:p w14:paraId="5EBE179B">
      <w:pPr>
        <w:pStyle w:val="6"/>
        <w:tabs>
          <w:tab w:val="right" w:leader="dot" w:pos="8392"/>
        </w:tabs>
        <w:rPr>
          <w:highlight w:val="none"/>
        </w:rPr>
      </w:pPr>
      <w:r>
        <w:rPr>
          <w:highlight w:val="none"/>
        </w:rPr>
        <w:fldChar w:fldCharType="begin"/>
      </w:r>
      <w:r>
        <w:rPr>
          <w:highlight w:val="none"/>
        </w:rPr>
        <w:instrText xml:space="preserve"> HYPERLINK \l _Toc27760 </w:instrText>
      </w:r>
      <w:r>
        <w:rPr>
          <w:highlight w:val="none"/>
        </w:rPr>
        <w:fldChar w:fldCharType="separate"/>
      </w:r>
      <w:r>
        <w:rPr>
          <w:rFonts w:hint="eastAsia" w:ascii="黑体" w:hAnsi="黑体" w:eastAsia="黑体" w:cs="黑体"/>
          <w:bCs/>
          <w:highlight w:val="none"/>
        </w:rPr>
        <w:t>337.</w:t>
      </w:r>
      <w:r>
        <w:rPr>
          <w:rFonts w:hint="default" w:ascii="黑体" w:hAnsi="黑体" w:cs="黑体"/>
          <w:bCs/>
          <w:highlight w:val="none"/>
        </w:rPr>
        <w:t>劳动用工备案办事指南</w:t>
      </w:r>
      <w:r>
        <w:rPr>
          <w:highlight w:val="none"/>
        </w:rPr>
        <w:tab/>
      </w:r>
      <w:r>
        <w:rPr>
          <w:highlight w:val="none"/>
        </w:rPr>
        <w:fldChar w:fldCharType="begin"/>
      </w:r>
      <w:r>
        <w:rPr>
          <w:highlight w:val="none"/>
        </w:rPr>
        <w:instrText xml:space="preserve"> PAGEREF _Toc27760 </w:instrText>
      </w:r>
      <w:r>
        <w:rPr>
          <w:highlight w:val="none"/>
        </w:rPr>
        <w:fldChar w:fldCharType="separate"/>
      </w:r>
      <w:r>
        <w:rPr>
          <w:highlight w:val="none"/>
        </w:rPr>
        <w:t>354</w:t>
      </w:r>
      <w:r>
        <w:rPr>
          <w:highlight w:val="none"/>
        </w:rPr>
        <w:fldChar w:fldCharType="end"/>
      </w:r>
      <w:r>
        <w:rPr>
          <w:highlight w:val="none"/>
        </w:rPr>
        <w:fldChar w:fldCharType="end"/>
      </w:r>
    </w:p>
    <w:p w14:paraId="41C78B95">
      <w:pPr>
        <w:pStyle w:val="6"/>
        <w:tabs>
          <w:tab w:val="right" w:leader="dot" w:pos="8392"/>
        </w:tabs>
        <w:rPr>
          <w:highlight w:val="none"/>
        </w:rPr>
      </w:pPr>
      <w:r>
        <w:rPr>
          <w:highlight w:val="none"/>
        </w:rPr>
        <w:fldChar w:fldCharType="begin"/>
      </w:r>
      <w:r>
        <w:rPr>
          <w:highlight w:val="none"/>
        </w:rPr>
        <w:instrText xml:space="preserve"> HYPERLINK \l _Toc8912 </w:instrText>
      </w:r>
      <w:r>
        <w:rPr>
          <w:highlight w:val="none"/>
        </w:rPr>
        <w:fldChar w:fldCharType="separate"/>
      </w:r>
      <w:r>
        <w:rPr>
          <w:rFonts w:hint="eastAsia" w:ascii="黑体" w:hAnsi="黑体" w:eastAsia="黑体" w:cs="黑体"/>
          <w:bCs/>
          <w:highlight w:val="none"/>
        </w:rPr>
        <w:t>338.</w:t>
      </w:r>
      <w:r>
        <w:rPr>
          <w:rFonts w:hint="default" w:ascii="黑体" w:hAnsi="黑体" w:cs="黑体"/>
          <w:bCs/>
          <w:highlight w:val="none"/>
        </w:rPr>
        <w:t>集体合同审查办事指南</w:t>
      </w:r>
      <w:r>
        <w:rPr>
          <w:highlight w:val="none"/>
        </w:rPr>
        <w:tab/>
      </w:r>
      <w:r>
        <w:rPr>
          <w:highlight w:val="none"/>
        </w:rPr>
        <w:fldChar w:fldCharType="begin"/>
      </w:r>
      <w:r>
        <w:rPr>
          <w:highlight w:val="none"/>
        </w:rPr>
        <w:instrText xml:space="preserve"> PAGEREF _Toc8912 </w:instrText>
      </w:r>
      <w:r>
        <w:rPr>
          <w:highlight w:val="none"/>
        </w:rPr>
        <w:fldChar w:fldCharType="separate"/>
      </w:r>
      <w:r>
        <w:rPr>
          <w:highlight w:val="none"/>
        </w:rPr>
        <w:t>355</w:t>
      </w:r>
      <w:r>
        <w:rPr>
          <w:highlight w:val="none"/>
        </w:rPr>
        <w:fldChar w:fldCharType="end"/>
      </w:r>
      <w:r>
        <w:rPr>
          <w:highlight w:val="none"/>
        </w:rPr>
        <w:fldChar w:fldCharType="end"/>
      </w:r>
    </w:p>
    <w:p w14:paraId="011AB166">
      <w:pPr>
        <w:pStyle w:val="6"/>
        <w:tabs>
          <w:tab w:val="right" w:leader="dot" w:pos="8392"/>
        </w:tabs>
        <w:rPr>
          <w:highlight w:val="none"/>
        </w:rPr>
      </w:pPr>
      <w:r>
        <w:rPr>
          <w:highlight w:val="none"/>
        </w:rPr>
        <w:fldChar w:fldCharType="begin"/>
      </w:r>
      <w:r>
        <w:rPr>
          <w:highlight w:val="none"/>
        </w:rPr>
        <w:instrText xml:space="preserve"> HYPERLINK \l _Toc28185 </w:instrText>
      </w:r>
      <w:r>
        <w:rPr>
          <w:highlight w:val="none"/>
        </w:rPr>
        <w:fldChar w:fldCharType="separate"/>
      </w:r>
      <w:r>
        <w:rPr>
          <w:rFonts w:hint="default" w:ascii="黑体" w:hAnsi="黑体" w:cs="黑体"/>
          <w:highlight w:val="none"/>
        </w:rPr>
        <w:t>339.企业经济性裁员报告办事指南</w:t>
      </w:r>
      <w:r>
        <w:rPr>
          <w:highlight w:val="none"/>
        </w:rPr>
        <w:tab/>
      </w:r>
      <w:r>
        <w:rPr>
          <w:highlight w:val="none"/>
        </w:rPr>
        <w:fldChar w:fldCharType="begin"/>
      </w:r>
      <w:r>
        <w:rPr>
          <w:highlight w:val="none"/>
        </w:rPr>
        <w:instrText xml:space="preserve"> PAGEREF _Toc28185 </w:instrText>
      </w:r>
      <w:r>
        <w:rPr>
          <w:highlight w:val="none"/>
        </w:rPr>
        <w:fldChar w:fldCharType="separate"/>
      </w:r>
      <w:r>
        <w:rPr>
          <w:highlight w:val="none"/>
        </w:rPr>
        <w:t>356</w:t>
      </w:r>
      <w:r>
        <w:rPr>
          <w:highlight w:val="none"/>
        </w:rPr>
        <w:fldChar w:fldCharType="end"/>
      </w:r>
      <w:r>
        <w:rPr>
          <w:highlight w:val="none"/>
        </w:rPr>
        <w:fldChar w:fldCharType="end"/>
      </w:r>
    </w:p>
    <w:p w14:paraId="63C5A0B0">
      <w:pPr>
        <w:pStyle w:val="6"/>
        <w:tabs>
          <w:tab w:val="right" w:leader="dot" w:pos="8392"/>
        </w:tabs>
        <w:rPr>
          <w:highlight w:val="none"/>
        </w:rPr>
      </w:pPr>
      <w:r>
        <w:rPr>
          <w:highlight w:val="none"/>
        </w:rPr>
        <w:fldChar w:fldCharType="begin"/>
      </w:r>
      <w:r>
        <w:rPr>
          <w:highlight w:val="none"/>
        </w:rPr>
        <w:instrText xml:space="preserve"> HYPERLINK \l _Toc27567 </w:instrText>
      </w:r>
      <w:r>
        <w:rPr>
          <w:highlight w:val="none"/>
        </w:rPr>
        <w:fldChar w:fldCharType="separate"/>
      </w:r>
      <w:r>
        <w:rPr>
          <w:rFonts w:hint="default" w:ascii="黑体" w:hAnsi="黑体" w:cs="黑体"/>
          <w:highlight w:val="none"/>
        </w:rPr>
        <w:t>340.录用未成年工登记备案办事指南</w:t>
      </w:r>
      <w:r>
        <w:rPr>
          <w:highlight w:val="none"/>
        </w:rPr>
        <w:tab/>
      </w:r>
      <w:r>
        <w:rPr>
          <w:highlight w:val="none"/>
        </w:rPr>
        <w:fldChar w:fldCharType="begin"/>
      </w:r>
      <w:r>
        <w:rPr>
          <w:highlight w:val="none"/>
        </w:rPr>
        <w:instrText xml:space="preserve"> PAGEREF _Toc27567 </w:instrText>
      </w:r>
      <w:r>
        <w:rPr>
          <w:highlight w:val="none"/>
        </w:rPr>
        <w:fldChar w:fldCharType="separate"/>
      </w:r>
      <w:r>
        <w:rPr>
          <w:highlight w:val="none"/>
        </w:rPr>
        <w:t>357</w:t>
      </w:r>
      <w:r>
        <w:rPr>
          <w:highlight w:val="none"/>
        </w:rPr>
        <w:fldChar w:fldCharType="end"/>
      </w:r>
      <w:r>
        <w:rPr>
          <w:highlight w:val="none"/>
        </w:rPr>
        <w:fldChar w:fldCharType="end"/>
      </w:r>
    </w:p>
    <w:p w14:paraId="14E0FA4B">
      <w:pPr>
        <w:pStyle w:val="6"/>
        <w:tabs>
          <w:tab w:val="right" w:leader="dot" w:pos="8392"/>
        </w:tabs>
        <w:rPr>
          <w:highlight w:val="none"/>
        </w:rPr>
      </w:pPr>
      <w:r>
        <w:rPr>
          <w:highlight w:val="none"/>
        </w:rPr>
        <w:fldChar w:fldCharType="begin"/>
      </w:r>
      <w:r>
        <w:rPr>
          <w:highlight w:val="none"/>
        </w:rPr>
        <w:instrText xml:space="preserve"> HYPERLINK \l _Toc5262 </w:instrText>
      </w:r>
      <w:r>
        <w:rPr>
          <w:highlight w:val="none"/>
        </w:rPr>
        <w:fldChar w:fldCharType="separate"/>
      </w:r>
      <w:r>
        <w:rPr>
          <w:rFonts w:hint="eastAsia" w:ascii="黑体" w:hAnsi="黑体" w:eastAsia="黑体" w:cs="黑体"/>
          <w:bCs/>
          <w:highlight w:val="none"/>
        </w:rPr>
        <w:t>341.</w:t>
      </w:r>
      <w:r>
        <w:rPr>
          <w:rFonts w:hint="default" w:ascii="黑体" w:hAnsi="黑体" w:cs="黑体"/>
          <w:bCs/>
          <w:highlight w:val="none"/>
        </w:rPr>
        <w:t>企业工资集体协议审查办事指南</w:t>
      </w:r>
      <w:r>
        <w:rPr>
          <w:highlight w:val="none"/>
        </w:rPr>
        <w:tab/>
      </w:r>
      <w:r>
        <w:rPr>
          <w:highlight w:val="none"/>
        </w:rPr>
        <w:fldChar w:fldCharType="begin"/>
      </w:r>
      <w:r>
        <w:rPr>
          <w:highlight w:val="none"/>
        </w:rPr>
        <w:instrText xml:space="preserve"> PAGEREF _Toc5262 </w:instrText>
      </w:r>
      <w:r>
        <w:rPr>
          <w:highlight w:val="none"/>
        </w:rPr>
        <w:fldChar w:fldCharType="separate"/>
      </w:r>
      <w:r>
        <w:rPr>
          <w:highlight w:val="none"/>
        </w:rPr>
        <w:t>358</w:t>
      </w:r>
      <w:r>
        <w:rPr>
          <w:highlight w:val="none"/>
        </w:rPr>
        <w:fldChar w:fldCharType="end"/>
      </w:r>
      <w:r>
        <w:rPr>
          <w:highlight w:val="none"/>
        </w:rPr>
        <w:fldChar w:fldCharType="end"/>
      </w:r>
    </w:p>
    <w:p w14:paraId="5F7B68BF">
      <w:pPr>
        <w:pStyle w:val="6"/>
        <w:tabs>
          <w:tab w:val="right" w:leader="dot" w:pos="8392"/>
        </w:tabs>
        <w:rPr>
          <w:highlight w:val="none"/>
        </w:rPr>
      </w:pPr>
      <w:r>
        <w:rPr>
          <w:highlight w:val="none"/>
        </w:rPr>
        <w:fldChar w:fldCharType="begin"/>
      </w:r>
      <w:r>
        <w:rPr>
          <w:highlight w:val="none"/>
        </w:rPr>
        <w:instrText xml:space="preserve"> HYPERLINK \l _Toc13627 </w:instrText>
      </w:r>
      <w:r>
        <w:rPr>
          <w:highlight w:val="none"/>
        </w:rPr>
        <w:fldChar w:fldCharType="separate"/>
      </w:r>
      <w:r>
        <w:rPr>
          <w:rFonts w:hint="eastAsia" w:ascii="黑体" w:hAnsi="黑体" w:eastAsia="黑体" w:cs="黑体"/>
          <w:bCs/>
          <w:highlight w:val="none"/>
        </w:rPr>
        <w:t>342.</w:t>
      </w:r>
      <w:r>
        <w:rPr>
          <w:rFonts w:hint="default" w:ascii="黑体" w:hAnsi="黑体" w:cs="黑体"/>
          <w:bCs/>
          <w:highlight w:val="none"/>
        </w:rPr>
        <w:t>企业改制职工安置方案审核申报办事指南</w:t>
      </w:r>
      <w:r>
        <w:rPr>
          <w:highlight w:val="none"/>
        </w:rPr>
        <w:tab/>
      </w:r>
      <w:r>
        <w:rPr>
          <w:highlight w:val="none"/>
        </w:rPr>
        <w:fldChar w:fldCharType="begin"/>
      </w:r>
      <w:r>
        <w:rPr>
          <w:highlight w:val="none"/>
        </w:rPr>
        <w:instrText xml:space="preserve"> PAGEREF _Toc13627 </w:instrText>
      </w:r>
      <w:r>
        <w:rPr>
          <w:highlight w:val="none"/>
        </w:rPr>
        <w:fldChar w:fldCharType="separate"/>
      </w:r>
      <w:r>
        <w:rPr>
          <w:highlight w:val="none"/>
        </w:rPr>
        <w:t>359</w:t>
      </w:r>
      <w:r>
        <w:rPr>
          <w:highlight w:val="none"/>
        </w:rPr>
        <w:fldChar w:fldCharType="end"/>
      </w:r>
      <w:r>
        <w:rPr>
          <w:highlight w:val="none"/>
        </w:rPr>
        <w:fldChar w:fldCharType="end"/>
      </w:r>
    </w:p>
    <w:p w14:paraId="6D587072">
      <w:pPr>
        <w:pStyle w:val="6"/>
        <w:tabs>
          <w:tab w:val="right" w:leader="dot" w:pos="8392"/>
        </w:tabs>
        <w:rPr>
          <w:highlight w:val="none"/>
        </w:rPr>
      </w:pPr>
      <w:r>
        <w:rPr>
          <w:highlight w:val="none"/>
        </w:rPr>
        <w:fldChar w:fldCharType="begin"/>
      </w:r>
      <w:r>
        <w:rPr>
          <w:highlight w:val="none"/>
        </w:rPr>
        <w:instrText xml:space="preserve"> HYPERLINK \l _Toc16584 </w:instrText>
      </w:r>
      <w:r>
        <w:rPr>
          <w:highlight w:val="none"/>
        </w:rPr>
        <w:fldChar w:fldCharType="separate"/>
      </w:r>
      <w:r>
        <w:rPr>
          <w:rFonts w:hint="default" w:ascii="黑体" w:hAnsi="黑体" w:cs="黑体"/>
          <w:highlight w:val="none"/>
        </w:rPr>
        <w:t>343.集体协商协调处理办事指南</w:t>
      </w:r>
      <w:r>
        <w:rPr>
          <w:highlight w:val="none"/>
        </w:rPr>
        <w:tab/>
      </w:r>
      <w:r>
        <w:rPr>
          <w:highlight w:val="none"/>
        </w:rPr>
        <w:fldChar w:fldCharType="begin"/>
      </w:r>
      <w:r>
        <w:rPr>
          <w:highlight w:val="none"/>
        </w:rPr>
        <w:instrText xml:space="preserve"> PAGEREF _Toc16584 </w:instrText>
      </w:r>
      <w:r>
        <w:rPr>
          <w:highlight w:val="none"/>
        </w:rPr>
        <w:fldChar w:fldCharType="separate"/>
      </w:r>
      <w:r>
        <w:rPr>
          <w:highlight w:val="none"/>
        </w:rPr>
        <w:t>360</w:t>
      </w:r>
      <w:r>
        <w:rPr>
          <w:highlight w:val="none"/>
        </w:rPr>
        <w:fldChar w:fldCharType="end"/>
      </w:r>
      <w:r>
        <w:rPr>
          <w:highlight w:val="none"/>
        </w:rPr>
        <w:fldChar w:fldCharType="end"/>
      </w:r>
    </w:p>
    <w:p w14:paraId="37F1D272">
      <w:pPr>
        <w:pStyle w:val="6"/>
        <w:tabs>
          <w:tab w:val="right" w:leader="dot" w:pos="8392"/>
        </w:tabs>
        <w:rPr>
          <w:highlight w:val="none"/>
        </w:rPr>
      </w:pPr>
      <w:r>
        <w:rPr>
          <w:highlight w:val="none"/>
        </w:rPr>
        <w:fldChar w:fldCharType="begin"/>
      </w:r>
      <w:r>
        <w:rPr>
          <w:highlight w:val="none"/>
        </w:rPr>
        <w:instrText xml:space="preserve"> HYPERLINK \l _Toc22291 </w:instrText>
      </w:r>
      <w:r>
        <w:rPr>
          <w:highlight w:val="none"/>
        </w:rPr>
        <w:fldChar w:fldCharType="separate"/>
      </w:r>
      <w:r>
        <w:rPr>
          <w:rFonts w:hint="default" w:ascii="黑体" w:hAnsi="黑体" w:cs="黑体"/>
          <w:highlight w:val="none"/>
        </w:rPr>
        <w:t>344.国有企业负责人薪酬登记办事指南</w:t>
      </w:r>
      <w:r>
        <w:rPr>
          <w:highlight w:val="none"/>
        </w:rPr>
        <w:tab/>
      </w:r>
      <w:r>
        <w:rPr>
          <w:highlight w:val="none"/>
        </w:rPr>
        <w:fldChar w:fldCharType="begin"/>
      </w:r>
      <w:r>
        <w:rPr>
          <w:highlight w:val="none"/>
        </w:rPr>
        <w:instrText xml:space="preserve"> PAGEREF _Toc22291 </w:instrText>
      </w:r>
      <w:r>
        <w:rPr>
          <w:highlight w:val="none"/>
        </w:rPr>
        <w:fldChar w:fldCharType="separate"/>
      </w:r>
      <w:r>
        <w:rPr>
          <w:highlight w:val="none"/>
        </w:rPr>
        <w:t>361</w:t>
      </w:r>
      <w:r>
        <w:rPr>
          <w:highlight w:val="none"/>
        </w:rPr>
        <w:fldChar w:fldCharType="end"/>
      </w:r>
      <w:r>
        <w:rPr>
          <w:highlight w:val="none"/>
        </w:rPr>
        <w:fldChar w:fldCharType="end"/>
      </w:r>
    </w:p>
    <w:p w14:paraId="4DF26B99">
      <w:pPr>
        <w:pStyle w:val="6"/>
        <w:tabs>
          <w:tab w:val="right" w:leader="dot" w:pos="8392"/>
        </w:tabs>
        <w:rPr>
          <w:highlight w:val="none"/>
        </w:rPr>
      </w:pPr>
      <w:r>
        <w:rPr>
          <w:highlight w:val="none"/>
        </w:rPr>
        <w:fldChar w:fldCharType="begin"/>
      </w:r>
      <w:r>
        <w:rPr>
          <w:highlight w:val="none"/>
        </w:rPr>
        <w:instrText xml:space="preserve"> HYPERLINK \l _Toc9294 </w:instrText>
      </w:r>
      <w:r>
        <w:rPr>
          <w:highlight w:val="none"/>
        </w:rPr>
        <w:fldChar w:fldCharType="separate"/>
      </w:r>
      <w:r>
        <w:rPr>
          <w:rFonts w:hint="default" w:ascii="黑体" w:hAnsi="黑体" w:cs="黑体"/>
          <w:highlight w:val="none"/>
        </w:rPr>
        <w:t>345.工程建设项目申报办事指南</w:t>
      </w:r>
      <w:r>
        <w:rPr>
          <w:highlight w:val="none"/>
        </w:rPr>
        <w:tab/>
      </w:r>
      <w:r>
        <w:rPr>
          <w:highlight w:val="none"/>
        </w:rPr>
        <w:fldChar w:fldCharType="begin"/>
      </w:r>
      <w:r>
        <w:rPr>
          <w:highlight w:val="none"/>
        </w:rPr>
        <w:instrText xml:space="preserve"> PAGEREF _Toc9294 </w:instrText>
      </w:r>
      <w:r>
        <w:rPr>
          <w:highlight w:val="none"/>
        </w:rPr>
        <w:fldChar w:fldCharType="separate"/>
      </w:r>
      <w:r>
        <w:rPr>
          <w:highlight w:val="none"/>
        </w:rPr>
        <w:t>362</w:t>
      </w:r>
      <w:r>
        <w:rPr>
          <w:highlight w:val="none"/>
        </w:rPr>
        <w:fldChar w:fldCharType="end"/>
      </w:r>
      <w:r>
        <w:rPr>
          <w:highlight w:val="none"/>
        </w:rPr>
        <w:fldChar w:fldCharType="end"/>
      </w:r>
    </w:p>
    <w:p w14:paraId="1DCAF67E">
      <w:pPr>
        <w:pStyle w:val="6"/>
        <w:tabs>
          <w:tab w:val="right" w:leader="dot" w:pos="8392"/>
        </w:tabs>
        <w:rPr>
          <w:highlight w:val="none"/>
        </w:rPr>
      </w:pPr>
      <w:r>
        <w:rPr>
          <w:highlight w:val="none"/>
        </w:rPr>
        <w:fldChar w:fldCharType="begin"/>
      </w:r>
      <w:r>
        <w:rPr>
          <w:highlight w:val="none"/>
        </w:rPr>
        <w:instrText xml:space="preserve"> HYPERLINK \l _Toc7038 </w:instrText>
      </w:r>
      <w:r>
        <w:rPr>
          <w:highlight w:val="none"/>
        </w:rPr>
        <w:fldChar w:fldCharType="separate"/>
      </w:r>
      <w:r>
        <w:rPr>
          <w:rFonts w:hint="default" w:ascii="黑体" w:hAnsi="黑体" w:cs="黑体"/>
          <w:highlight w:val="none"/>
        </w:rPr>
        <w:t>346.工程建设项目申报变更办事指南</w:t>
      </w:r>
      <w:r>
        <w:rPr>
          <w:highlight w:val="none"/>
        </w:rPr>
        <w:tab/>
      </w:r>
      <w:r>
        <w:rPr>
          <w:highlight w:val="none"/>
        </w:rPr>
        <w:fldChar w:fldCharType="begin"/>
      </w:r>
      <w:r>
        <w:rPr>
          <w:highlight w:val="none"/>
        </w:rPr>
        <w:instrText xml:space="preserve"> PAGEREF _Toc7038 </w:instrText>
      </w:r>
      <w:r>
        <w:rPr>
          <w:highlight w:val="none"/>
        </w:rPr>
        <w:fldChar w:fldCharType="separate"/>
      </w:r>
      <w:r>
        <w:rPr>
          <w:highlight w:val="none"/>
        </w:rPr>
        <w:t>363</w:t>
      </w:r>
      <w:r>
        <w:rPr>
          <w:highlight w:val="none"/>
        </w:rPr>
        <w:fldChar w:fldCharType="end"/>
      </w:r>
      <w:r>
        <w:rPr>
          <w:highlight w:val="none"/>
        </w:rPr>
        <w:fldChar w:fldCharType="end"/>
      </w:r>
    </w:p>
    <w:p w14:paraId="69A29379">
      <w:pPr>
        <w:pStyle w:val="6"/>
        <w:tabs>
          <w:tab w:val="right" w:leader="dot" w:pos="8392"/>
        </w:tabs>
        <w:rPr>
          <w:highlight w:val="none"/>
        </w:rPr>
      </w:pPr>
      <w:r>
        <w:rPr>
          <w:highlight w:val="none"/>
        </w:rPr>
        <w:fldChar w:fldCharType="begin"/>
      </w:r>
      <w:r>
        <w:rPr>
          <w:highlight w:val="none"/>
        </w:rPr>
        <w:instrText xml:space="preserve"> HYPERLINK \l _Toc11192 </w:instrText>
      </w:r>
      <w:r>
        <w:rPr>
          <w:highlight w:val="none"/>
        </w:rPr>
        <w:fldChar w:fldCharType="separate"/>
      </w:r>
      <w:r>
        <w:rPr>
          <w:rFonts w:hint="default" w:ascii="黑体" w:hAnsi="黑体" w:cs="黑体"/>
          <w:highlight w:val="none"/>
        </w:rPr>
        <w:t>347.农民工工资保证金存储核定办事指南</w:t>
      </w:r>
      <w:r>
        <w:rPr>
          <w:highlight w:val="none"/>
        </w:rPr>
        <w:tab/>
      </w:r>
      <w:r>
        <w:rPr>
          <w:highlight w:val="none"/>
        </w:rPr>
        <w:fldChar w:fldCharType="begin"/>
      </w:r>
      <w:r>
        <w:rPr>
          <w:highlight w:val="none"/>
        </w:rPr>
        <w:instrText xml:space="preserve"> PAGEREF _Toc11192 </w:instrText>
      </w:r>
      <w:r>
        <w:rPr>
          <w:highlight w:val="none"/>
        </w:rPr>
        <w:fldChar w:fldCharType="separate"/>
      </w:r>
      <w:r>
        <w:rPr>
          <w:highlight w:val="none"/>
        </w:rPr>
        <w:t>364</w:t>
      </w:r>
      <w:r>
        <w:rPr>
          <w:highlight w:val="none"/>
        </w:rPr>
        <w:fldChar w:fldCharType="end"/>
      </w:r>
      <w:r>
        <w:rPr>
          <w:highlight w:val="none"/>
        </w:rPr>
        <w:fldChar w:fldCharType="end"/>
      </w:r>
    </w:p>
    <w:p w14:paraId="384FF89B">
      <w:pPr>
        <w:pStyle w:val="6"/>
        <w:tabs>
          <w:tab w:val="right" w:leader="dot" w:pos="8392"/>
        </w:tabs>
        <w:rPr>
          <w:highlight w:val="none"/>
        </w:rPr>
      </w:pPr>
      <w:r>
        <w:rPr>
          <w:highlight w:val="none"/>
        </w:rPr>
        <w:fldChar w:fldCharType="begin"/>
      </w:r>
      <w:r>
        <w:rPr>
          <w:highlight w:val="none"/>
        </w:rPr>
        <w:instrText xml:space="preserve"> HYPERLINK \l _Toc8795 </w:instrText>
      </w:r>
      <w:r>
        <w:rPr>
          <w:highlight w:val="none"/>
        </w:rPr>
        <w:fldChar w:fldCharType="separate"/>
      </w:r>
      <w:r>
        <w:rPr>
          <w:rFonts w:hint="default" w:ascii="黑体" w:hAnsi="黑体" w:cs="黑体"/>
          <w:highlight w:val="none"/>
        </w:rPr>
        <w:t>348.农民工工资保证金存储办事指南</w:t>
      </w:r>
      <w:r>
        <w:rPr>
          <w:highlight w:val="none"/>
        </w:rPr>
        <w:tab/>
      </w:r>
      <w:r>
        <w:rPr>
          <w:highlight w:val="none"/>
        </w:rPr>
        <w:fldChar w:fldCharType="begin"/>
      </w:r>
      <w:r>
        <w:rPr>
          <w:highlight w:val="none"/>
        </w:rPr>
        <w:instrText xml:space="preserve"> PAGEREF _Toc8795 </w:instrText>
      </w:r>
      <w:r>
        <w:rPr>
          <w:highlight w:val="none"/>
        </w:rPr>
        <w:fldChar w:fldCharType="separate"/>
      </w:r>
      <w:r>
        <w:rPr>
          <w:highlight w:val="none"/>
        </w:rPr>
        <w:t>365</w:t>
      </w:r>
      <w:r>
        <w:rPr>
          <w:highlight w:val="none"/>
        </w:rPr>
        <w:fldChar w:fldCharType="end"/>
      </w:r>
      <w:r>
        <w:rPr>
          <w:highlight w:val="none"/>
        </w:rPr>
        <w:fldChar w:fldCharType="end"/>
      </w:r>
    </w:p>
    <w:p w14:paraId="12623E77">
      <w:pPr>
        <w:pStyle w:val="6"/>
        <w:tabs>
          <w:tab w:val="right" w:leader="dot" w:pos="8392"/>
        </w:tabs>
        <w:rPr>
          <w:highlight w:val="none"/>
        </w:rPr>
      </w:pPr>
      <w:r>
        <w:rPr>
          <w:highlight w:val="none"/>
        </w:rPr>
        <w:fldChar w:fldCharType="begin"/>
      </w:r>
      <w:r>
        <w:rPr>
          <w:highlight w:val="none"/>
        </w:rPr>
        <w:instrText xml:space="preserve"> HYPERLINK \l _Toc28271 </w:instrText>
      </w:r>
      <w:r>
        <w:rPr>
          <w:highlight w:val="none"/>
        </w:rPr>
        <w:fldChar w:fldCharType="separate"/>
      </w:r>
      <w:r>
        <w:rPr>
          <w:rFonts w:hint="default" w:ascii="黑体" w:hAnsi="黑体" w:cs="黑体"/>
          <w:highlight w:val="none"/>
        </w:rPr>
        <w:t>349.农民工工资保证金返还申请办事指南</w:t>
      </w:r>
      <w:r>
        <w:rPr>
          <w:highlight w:val="none"/>
        </w:rPr>
        <w:tab/>
      </w:r>
      <w:r>
        <w:rPr>
          <w:highlight w:val="none"/>
        </w:rPr>
        <w:fldChar w:fldCharType="begin"/>
      </w:r>
      <w:r>
        <w:rPr>
          <w:highlight w:val="none"/>
        </w:rPr>
        <w:instrText xml:space="preserve"> PAGEREF _Toc28271 </w:instrText>
      </w:r>
      <w:r>
        <w:rPr>
          <w:highlight w:val="none"/>
        </w:rPr>
        <w:fldChar w:fldCharType="separate"/>
      </w:r>
      <w:r>
        <w:rPr>
          <w:highlight w:val="none"/>
        </w:rPr>
        <w:t>366</w:t>
      </w:r>
      <w:r>
        <w:rPr>
          <w:highlight w:val="none"/>
        </w:rPr>
        <w:fldChar w:fldCharType="end"/>
      </w:r>
      <w:r>
        <w:rPr>
          <w:highlight w:val="none"/>
        </w:rPr>
        <w:fldChar w:fldCharType="end"/>
      </w:r>
    </w:p>
    <w:p w14:paraId="7F52D642">
      <w:pPr>
        <w:pStyle w:val="6"/>
        <w:tabs>
          <w:tab w:val="right" w:leader="dot" w:pos="8392"/>
        </w:tabs>
        <w:rPr>
          <w:highlight w:val="none"/>
        </w:rPr>
      </w:pPr>
      <w:r>
        <w:rPr>
          <w:highlight w:val="none"/>
        </w:rPr>
        <w:fldChar w:fldCharType="begin"/>
      </w:r>
      <w:r>
        <w:rPr>
          <w:highlight w:val="none"/>
        </w:rPr>
        <w:instrText xml:space="preserve"> HYPERLINK \l _Toc18539 </w:instrText>
      </w:r>
      <w:r>
        <w:rPr>
          <w:highlight w:val="none"/>
        </w:rPr>
        <w:fldChar w:fldCharType="separate"/>
      </w:r>
      <w:r>
        <w:rPr>
          <w:rFonts w:hint="default" w:ascii="黑体" w:hAnsi="黑体" w:cs="黑体"/>
          <w:highlight w:val="none"/>
        </w:rPr>
        <w:t>350.农民工工资专用账户开立申报办事指南</w:t>
      </w:r>
      <w:r>
        <w:rPr>
          <w:highlight w:val="none"/>
        </w:rPr>
        <w:tab/>
      </w:r>
      <w:r>
        <w:rPr>
          <w:highlight w:val="none"/>
        </w:rPr>
        <w:fldChar w:fldCharType="begin"/>
      </w:r>
      <w:r>
        <w:rPr>
          <w:highlight w:val="none"/>
        </w:rPr>
        <w:instrText xml:space="preserve"> PAGEREF _Toc18539 </w:instrText>
      </w:r>
      <w:r>
        <w:rPr>
          <w:highlight w:val="none"/>
        </w:rPr>
        <w:fldChar w:fldCharType="separate"/>
      </w:r>
      <w:r>
        <w:rPr>
          <w:highlight w:val="none"/>
        </w:rPr>
        <w:t>367</w:t>
      </w:r>
      <w:r>
        <w:rPr>
          <w:highlight w:val="none"/>
        </w:rPr>
        <w:fldChar w:fldCharType="end"/>
      </w:r>
      <w:r>
        <w:rPr>
          <w:highlight w:val="none"/>
        </w:rPr>
        <w:fldChar w:fldCharType="end"/>
      </w:r>
    </w:p>
    <w:p w14:paraId="56E08C54">
      <w:pPr>
        <w:pStyle w:val="6"/>
        <w:tabs>
          <w:tab w:val="right" w:leader="dot" w:pos="8392"/>
        </w:tabs>
        <w:rPr>
          <w:highlight w:val="none"/>
        </w:rPr>
      </w:pPr>
      <w:r>
        <w:rPr>
          <w:highlight w:val="none"/>
        </w:rPr>
        <w:fldChar w:fldCharType="begin"/>
      </w:r>
      <w:r>
        <w:rPr>
          <w:highlight w:val="none"/>
        </w:rPr>
        <w:instrText xml:space="preserve"> HYPERLINK \l _Toc21827 </w:instrText>
      </w:r>
      <w:r>
        <w:rPr>
          <w:highlight w:val="none"/>
        </w:rPr>
        <w:fldChar w:fldCharType="separate"/>
      </w:r>
      <w:r>
        <w:rPr>
          <w:rFonts w:hint="default" w:ascii="黑体" w:hAnsi="黑体" w:cs="黑体"/>
          <w:highlight w:val="none"/>
        </w:rPr>
        <w:t>351.农民工工资专用账户变更申报办事指南</w:t>
      </w:r>
      <w:r>
        <w:rPr>
          <w:highlight w:val="none"/>
        </w:rPr>
        <w:tab/>
      </w:r>
      <w:r>
        <w:rPr>
          <w:highlight w:val="none"/>
        </w:rPr>
        <w:fldChar w:fldCharType="begin"/>
      </w:r>
      <w:r>
        <w:rPr>
          <w:highlight w:val="none"/>
        </w:rPr>
        <w:instrText xml:space="preserve"> PAGEREF _Toc21827 </w:instrText>
      </w:r>
      <w:r>
        <w:rPr>
          <w:highlight w:val="none"/>
        </w:rPr>
        <w:fldChar w:fldCharType="separate"/>
      </w:r>
      <w:r>
        <w:rPr>
          <w:highlight w:val="none"/>
        </w:rPr>
        <w:t>368</w:t>
      </w:r>
      <w:r>
        <w:rPr>
          <w:highlight w:val="none"/>
        </w:rPr>
        <w:fldChar w:fldCharType="end"/>
      </w:r>
      <w:r>
        <w:rPr>
          <w:highlight w:val="none"/>
        </w:rPr>
        <w:fldChar w:fldCharType="end"/>
      </w:r>
    </w:p>
    <w:p w14:paraId="4A9E5C26">
      <w:pPr>
        <w:pStyle w:val="6"/>
        <w:tabs>
          <w:tab w:val="right" w:leader="dot" w:pos="8392"/>
        </w:tabs>
        <w:rPr>
          <w:highlight w:val="none"/>
        </w:rPr>
      </w:pPr>
      <w:r>
        <w:rPr>
          <w:highlight w:val="none"/>
        </w:rPr>
        <w:fldChar w:fldCharType="begin"/>
      </w:r>
      <w:r>
        <w:rPr>
          <w:highlight w:val="none"/>
        </w:rPr>
        <w:instrText xml:space="preserve"> HYPERLINK \l _Toc7686 </w:instrText>
      </w:r>
      <w:r>
        <w:rPr>
          <w:highlight w:val="none"/>
        </w:rPr>
        <w:fldChar w:fldCharType="separate"/>
      </w:r>
      <w:r>
        <w:rPr>
          <w:rFonts w:hint="default" w:ascii="黑体" w:hAnsi="黑体" w:cs="黑体"/>
          <w:highlight w:val="none"/>
        </w:rPr>
        <w:t>352.农民工工资专用账户撤销申请办事指南</w:t>
      </w:r>
      <w:r>
        <w:rPr>
          <w:highlight w:val="none"/>
        </w:rPr>
        <w:tab/>
      </w:r>
      <w:r>
        <w:rPr>
          <w:highlight w:val="none"/>
        </w:rPr>
        <w:fldChar w:fldCharType="begin"/>
      </w:r>
      <w:r>
        <w:rPr>
          <w:highlight w:val="none"/>
        </w:rPr>
        <w:instrText xml:space="preserve"> PAGEREF _Toc7686 </w:instrText>
      </w:r>
      <w:r>
        <w:rPr>
          <w:highlight w:val="none"/>
        </w:rPr>
        <w:fldChar w:fldCharType="separate"/>
      </w:r>
      <w:r>
        <w:rPr>
          <w:highlight w:val="none"/>
        </w:rPr>
        <w:t>369</w:t>
      </w:r>
      <w:r>
        <w:rPr>
          <w:highlight w:val="none"/>
        </w:rPr>
        <w:fldChar w:fldCharType="end"/>
      </w:r>
      <w:r>
        <w:rPr>
          <w:highlight w:val="none"/>
        </w:rPr>
        <w:fldChar w:fldCharType="end"/>
      </w:r>
    </w:p>
    <w:p w14:paraId="629ED04A">
      <w:pPr>
        <w:pStyle w:val="6"/>
        <w:tabs>
          <w:tab w:val="right" w:leader="dot" w:pos="8392"/>
        </w:tabs>
        <w:rPr>
          <w:highlight w:val="none"/>
        </w:rPr>
      </w:pPr>
      <w:r>
        <w:rPr>
          <w:highlight w:val="none"/>
        </w:rPr>
        <w:fldChar w:fldCharType="begin"/>
      </w:r>
      <w:r>
        <w:rPr>
          <w:highlight w:val="none"/>
        </w:rPr>
        <w:instrText xml:space="preserve"> HYPERLINK \l _Toc30409 </w:instrText>
      </w:r>
      <w:r>
        <w:rPr>
          <w:highlight w:val="none"/>
        </w:rPr>
        <w:fldChar w:fldCharType="separate"/>
      </w:r>
      <w:r>
        <w:rPr>
          <w:rFonts w:hint="default" w:ascii="黑体" w:hAnsi="黑体" w:cs="黑体"/>
          <w:highlight w:val="none"/>
        </w:rPr>
        <w:t>353.农民工实名制申报办事指南</w:t>
      </w:r>
      <w:r>
        <w:rPr>
          <w:highlight w:val="none"/>
        </w:rPr>
        <w:tab/>
      </w:r>
      <w:r>
        <w:rPr>
          <w:highlight w:val="none"/>
        </w:rPr>
        <w:fldChar w:fldCharType="begin"/>
      </w:r>
      <w:r>
        <w:rPr>
          <w:highlight w:val="none"/>
        </w:rPr>
        <w:instrText xml:space="preserve"> PAGEREF _Toc30409 </w:instrText>
      </w:r>
      <w:r>
        <w:rPr>
          <w:highlight w:val="none"/>
        </w:rPr>
        <w:fldChar w:fldCharType="separate"/>
      </w:r>
      <w:r>
        <w:rPr>
          <w:highlight w:val="none"/>
        </w:rPr>
        <w:t>370</w:t>
      </w:r>
      <w:r>
        <w:rPr>
          <w:highlight w:val="none"/>
        </w:rPr>
        <w:fldChar w:fldCharType="end"/>
      </w:r>
      <w:r>
        <w:rPr>
          <w:highlight w:val="none"/>
        </w:rPr>
        <w:fldChar w:fldCharType="end"/>
      </w:r>
    </w:p>
    <w:p w14:paraId="33926149">
      <w:pPr>
        <w:pStyle w:val="6"/>
        <w:tabs>
          <w:tab w:val="right" w:leader="dot" w:pos="8392"/>
        </w:tabs>
        <w:rPr>
          <w:highlight w:val="none"/>
        </w:rPr>
      </w:pPr>
      <w:r>
        <w:rPr>
          <w:highlight w:val="none"/>
        </w:rPr>
        <w:fldChar w:fldCharType="begin"/>
      </w:r>
      <w:r>
        <w:rPr>
          <w:highlight w:val="none"/>
        </w:rPr>
        <w:instrText xml:space="preserve"> HYPERLINK \l _Toc4231 </w:instrText>
      </w:r>
      <w:r>
        <w:rPr>
          <w:highlight w:val="none"/>
        </w:rPr>
        <w:fldChar w:fldCharType="separate"/>
      </w:r>
      <w:r>
        <w:rPr>
          <w:rFonts w:hint="default" w:ascii="黑体" w:hAnsi="黑体" w:cs="黑体"/>
          <w:highlight w:val="none"/>
        </w:rPr>
        <w:t>354.农民工应发工资申报办事指南</w:t>
      </w:r>
      <w:r>
        <w:rPr>
          <w:highlight w:val="none"/>
        </w:rPr>
        <w:tab/>
      </w:r>
      <w:r>
        <w:rPr>
          <w:highlight w:val="none"/>
        </w:rPr>
        <w:fldChar w:fldCharType="begin"/>
      </w:r>
      <w:r>
        <w:rPr>
          <w:highlight w:val="none"/>
        </w:rPr>
        <w:instrText xml:space="preserve"> PAGEREF _Toc4231 </w:instrText>
      </w:r>
      <w:r>
        <w:rPr>
          <w:highlight w:val="none"/>
        </w:rPr>
        <w:fldChar w:fldCharType="separate"/>
      </w:r>
      <w:r>
        <w:rPr>
          <w:highlight w:val="none"/>
        </w:rPr>
        <w:t>371</w:t>
      </w:r>
      <w:r>
        <w:rPr>
          <w:highlight w:val="none"/>
        </w:rPr>
        <w:fldChar w:fldCharType="end"/>
      </w:r>
      <w:r>
        <w:rPr>
          <w:highlight w:val="none"/>
        </w:rPr>
        <w:fldChar w:fldCharType="end"/>
      </w:r>
    </w:p>
    <w:p w14:paraId="7C48BA2C">
      <w:pPr>
        <w:pStyle w:val="6"/>
        <w:tabs>
          <w:tab w:val="right" w:leader="dot" w:pos="8392"/>
        </w:tabs>
        <w:rPr>
          <w:highlight w:val="none"/>
        </w:rPr>
      </w:pPr>
      <w:r>
        <w:rPr>
          <w:highlight w:val="none"/>
        </w:rPr>
        <w:fldChar w:fldCharType="begin"/>
      </w:r>
      <w:r>
        <w:rPr>
          <w:highlight w:val="none"/>
        </w:rPr>
        <w:instrText xml:space="preserve"> HYPERLINK \l _Toc24488 </w:instrText>
      </w:r>
      <w:r>
        <w:rPr>
          <w:highlight w:val="none"/>
        </w:rPr>
        <w:fldChar w:fldCharType="separate"/>
      </w:r>
      <w:r>
        <w:rPr>
          <w:rFonts w:hint="default" w:ascii="黑体" w:hAnsi="黑体" w:cs="黑体"/>
          <w:highlight w:val="none"/>
        </w:rPr>
        <w:t>355.农民工实发工资申报办事指南</w:t>
      </w:r>
      <w:r>
        <w:rPr>
          <w:highlight w:val="none"/>
        </w:rPr>
        <w:tab/>
      </w:r>
      <w:r>
        <w:rPr>
          <w:highlight w:val="none"/>
        </w:rPr>
        <w:fldChar w:fldCharType="begin"/>
      </w:r>
      <w:r>
        <w:rPr>
          <w:highlight w:val="none"/>
        </w:rPr>
        <w:instrText xml:space="preserve"> PAGEREF _Toc24488 </w:instrText>
      </w:r>
      <w:r>
        <w:rPr>
          <w:highlight w:val="none"/>
        </w:rPr>
        <w:fldChar w:fldCharType="separate"/>
      </w:r>
      <w:r>
        <w:rPr>
          <w:highlight w:val="none"/>
        </w:rPr>
        <w:t>372</w:t>
      </w:r>
      <w:r>
        <w:rPr>
          <w:highlight w:val="none"/>
        </w:rPr>
        <w:fldChar w:fldCharType="end"/>
      </w:r>
      <w:r>
        <w:rPr>
          <w:highlight w:val="none"/>
        </w:rPr>
        <w:fldChar w:fldCharType="end"/>
      </w:r>
    </w:p>
    <w:p w14:paraId="5F9FA0DA">
      <w:pPr>
        <w:pStyle w:val="6"/>
        <w:tabs>
          <w:tab w:val="right" w:leader="dot" w:pos="8392"/>
        </w:tabs>
        <w:rPr>
          <w:highlight w:val="none"/>
        </w:rPr>
      </w:pPr>
      <w:r>
        <w:rPr>
          <w:highlight w:val="none"/>
        </w:rPr>
        <w:fldChar w:fldCharType="begin"/>
      </w:r>
      <w:r>
        <w:rPr>
          <w:highlight w:val="none"/>
        </w:rPr>
        <w:instrText xml:space="preserve"> HYPERLINK \l _Toc17383 </w:instrText>
      </w:r>
      <w:r>
        <w:rPr>
          <w:highlight w:val="none"/>
        </w:rPr>
        <w:fldChar w:fldCharType="separate"/>
      </w:r>
      <w:r>
        <w:rPr>
          <w:rFonts w:hint="default" w:ascii="黑体" w:hAnsi="黑体" w:cs="黑体"/>
          <w:highlight w:val="none"/>
        </w:rPr>
        <w:t>356.劳动人事争议调解申请办事指南</w:t>
      </w:r>
      <w:r>
        <w:rPr>
          <w:highlight w:val="none"/>
        </w:rPr>
        <w:tab/>
      </w:r>
      <w:r>
        <w:rPr>
          <w:highlight w:val="none"/>
        </w:rPr>
        <w:fldChar w:fldCharType="begin"/>
      </w:r>
      <w:r>
        <w:rPr>
          <w:highlight w:val="none"/>
        </w:rPr>
        <w:instrText xml:space="preserve"> PAGEREF _Toc17383 </w:instrText>
      </w:r>
      <w:r>
        <w:rPr>
          <w:highlight w:val="none"/>
        </w:rPr>
        <w:fldChar w:fldCharType="separate"/>
      </w:r>
      <w:r>
        <w:rPr>
          <w:highlight w:val="none"/>
        </w:rPr>
        <w:t>373</w:t>
      </w:r>
      <w:r>
        <w:rPr>
          <w:highlight w:val="none"/>
        </w:rPr>
        <w:fldChar w:fldCharType="end"/>
      </w:r>
      <w:r>
        <w:rPr>
          <w:highlight w:val="none"/>
        </w:rPr>
        <w:fldChar w:fldCharType="end"/>
      </w:r>
    </w:p>
    <w:p w14:paraId="6C029C31">
      <w:pPr>
        <w:pStyle w:val="6"/>
        <w:tabs>
          <w:tab w:val="right" w:leader="dot" w:pos="8392"/>
        </w:tabs>
        <w:rPr>
          <w:highlight w:val="none"/>
        </w:rPr>
      </w:pPr>
      <w:r>
        <w:rPr>
          <w:highlight w:val="none"/>
        </w:rPr>
        <w:fldChar w:fldCharType="begin"/>
      </w:r>
      <w:r>
        <w:rPr>
          <w:highlight w:val="none"/>
        </w:rPr>
        <w:instrText xml:space="preserve"> HYPERLINK \l _Toc28212 </w:instrText>
      </w:r>
      <w:r>
        <w:rPr>
          <w:highlight w:val="none"/>
        </w:rPr>
        <w:fldChar w:fldCharType="separate"/>
      </w:r>
      <w:r>
        <w:rPr>
          <w:rFonts w:hint="eastAsia" w:ascii="黑体" w:hAnsi="黑体" w:eastAsia="黑体" w:cs="黑体"/>
          <w:bCs/>
          <w:highlight w:val="none"/>
        </w:rPr>
        <w:t>357.</w:t>
      </w:r>
      <w:r>
        <w:rPr>
          <w:rFonts w:hint="default" w:ascii="黑体" w:hAnsi="黑体" w:cs="黑体"/>
          <w:bCs/>
          <w:highlight w:val="none"/>
        </w:rPr>
        <w:t>劳动人事争议仲裁申请办事指南</w:t>
      </w:r>
      <w:r>
        <w:rPr>
          <w:highlight w:val="none"/>
        </w:rPr>
        <w:tab/>
      </w:r>
      <w:r>
        <w:rPr>
          <w:highlight w:val="none"/>
        </w:rPr>
        <w:fldChar w:fldCharType="begin"/>
      </w:r>
      <w:r>
        <w:rPr>
          <w:highlight w:val="none"/>
        </w:rPr>
        <w:instrText xml:space="preserve"> PAGEREF _Toc28212 </w:instrText>
      </w:r>
      <w:r>
        <w:rPr>
          <w:highlight w:val="none"/>
        </w:rPr>
        <w:fldChar w:fldCharType="separate"/>
      </w:r>
      <w:r>
        <w:rPr>
          <w:highlight w:val="none"/>
        </w:rPr>
        <w:t>374</w:t>
      </w:r>
      <w:r>
        <w:rPr>
          <w:highlight w:val="none"/>
        </w:rPr>
        <w:fldChar w:fldCharType="end"/>
      </w:r>
      <w:r>
        <w:rPr>
          <w:highlight w:val="none"/>
        </w:rPr>
        <w:fldChar w:fldCharType="end"/>
      </w:r>
    </w:p>
    <w:p w14:paraId="07E17103">
      <w:pPr>
        <w:pStyle w:val="6"/>
        <w:tabs>
          <w:tab w:val="right" w:leader="dot" w:pos="8392"/>
        </w:tabs>
        <w:rPr>
          <w:highlight w:val="none"/>
        </w:rPr>
      </w:pPr>
      <w:r>
        <w:rPr>
          <w:highlight w:val="none"/>
        </w:rPr>
        <w:fldChar w:fldCharType="begin"/>
      </w:r>
      <w:r>
        <w:rPr>
          <w:highlight w:val="none"/>
        </w:rPr>
        <w:instrText xml:space="preserve"> HYPERLINK \l _Toc18017 </w:instrText>
      </w:r>
      <w:r>
        <w:rPr>
          <w:highlight w:val="none"/>
        </w:rPr>
        <w:fldChar w:fldCharType="separate"/>
      </w:r>
      <w:r>
        <w:rPr>
          <w:rFonts w:hint="eastAsia" w:ascii="黑体" w:hAnsi="黑体" w:eastAsia="黑体" w:cs="黑体"/>
          <w:bCs/>
          <w:highlight w:val="none"/>
        </w:rPr>
        <w:t>358.</w:t>
      </w:r>
      <w:r>
        <w:rPr>
          <w:rFonts w:hint="default" w:ascii="黑体" w:hAnsi="黑体" w:cs="黑体"/>
          <w:bCs/>
          <w:highlight w:val="none"/>
        </w:rPr>
        <w:t>信访事项提出办事指南</w:t>
      </w:r>
      <w:r>
        <w:rPr>
          <w:highlight w:val="none"/>
        </w:rPr>
        <w:tab/>
      </w:r>
      <w:r>
        <w:rPr>
          <w:highlight w:val="none"/>
        </w:rPr>
        <w:fldChar w:fldCharType="begin"/>
      </w:r>
      <w:r>
        <w:rPr>
          <w:highlight w:val="none"/>
        </w:rPr>
        <w:instrText xml:space="preserve"> PAGEREF _Toc18017 </w:instrText>
      </w:r>
      <w:r>
        <w:rPr>
          <w:highlight w:val="none"/>
        </w:rPr>
        <w:fldChar w:fldCharType="separate"/>
      </w:r>
      <w:r>
        <w:rPr>
          <w:highlight w:val="none"/>
        </w:rPr>
        <w:t>375</w:t>
      </w:r>
      <w:r>
        <w:rPr>
          <w:highlight w:val="none"/>
        </w:rPr>
        <w:fldChar w:fldCharType="end"/>
      </w:r>
      <w:r>
        <w:rPr>
          <w:highlight w:val="none"/>
        </w:rPr>
        <w:fldChar w:fldCharType="end"/>
      </w:r>
    </w:p>
    <w:p w14:paraId="40D3E229">
      <w:pPr>
        <w:pStyle w:val="6"/>
        <w:tabs>
          <w:tab w:val="right" w:leader="dot" w:pos="8392"/>
        </w:tabs>
        <w:rPr>
          <w:highlight w:val="none"/>
        </w:rPr>
      </w:pPr>
      <w:r>
        <w:rPr>
          <w:highlight w:val="none"/>
        </w:rPr>
        <w:fldChar w:fldCharType="begin"/>
      </w:r>
      <w:r>
        <w:rPr>
          <w:highlight w:val="none"/>
        </w:rPr>
        <w:instrText xml:space="preserve"> HYPERLINK \l _Toc25614 </w:instrText>
      </w:r>
      <w:r>
        <w:rPr>
          <w:highlight w:val="none"/>
        </w:rPr>
        <w:fldChar w:fldCharType="separate"/>
      </w:r>
      <w:r>
        <w:rPr>
          <w:rFonts w:hint="eastAsia" w:ascii="黑体" w:hAnsi="黑体" w:eastAsia="黑体" w:cs="黑体"/>
          <w:bCs/>
          <w:highlight w:val="none"/>
        </w:rPr>
        <w:t>359.</w:t>
      </w:r>
      <w:r>
        <w:rPr>
          <w:rFonts w:hint="default" w:ascii="黑体" w:hAnsi="黑体" w:cs="黑体"/>
          <w:bCs/>
          <w:highlight w:val="none"/>
        </w:rPr>
        <w:t>政府信息依申请公开办事指南</w:t>
      </w:r>
      <w:r>
        <w:rPr>
          <w:highlight w:val="none"/>
        </w:rPr>
        <w:tab/>
      </w:r>
      <w:r>
        <w:rPr>
          <w:highlight w:val="none"/>
        </w:rPr>
        <w:fldChar w:fldCharType="begin"/>
      </w:r>
      <w:r>
        <w:rPr>
          <w:highlight w:val="none"/>
        </w:rPr>
        <w:instrText xml:space="preserve"> PAGEREF _Toc25614 </w:instrText>
      </w:r>
      <w:r>
        <w:rPr>
          <w:highlight w:val="none"/>
        </w:rPr>
        <w:fldChar w:fldCharType="separate"/>
      </w:r>
      <w:r>
        <w:rPr>
          <w:highlight w:val="none"/>
        </w:rPr>
        <w:t>376</w:t>
      </w:r>
      <w:r>
        <w:rPr>
          <w:highlight w:val="none"/>
        </w:rPr>
        <w:fldChar w:fldCharType="end"/>
      </w:r>
      <w:r>
        <w:rPr>
          <w:highlight w:val="none"/>
        </w:rPr>
        <w:fldChar w:fldCharType="end"/>
      </w:r>
    </w:p>
    <w:p w14:paraId="1123BFAA">
      <w:pPr>
        <w:pStyle w:val="6"/>
        <w:tabs>
          <w:tab w:val="right" w:leader="dot" w:pos="8392"/>
        </w:tabs>
        <w:rPr>
          <w:highlight w:val="none"/>
        </w:rPr>
      </w:pPr>
      <w:r>
        <w:rPr>
          <w:highlight w:val="none"/>
        </w:rPr>
        <w:fldChar w:fldCharType="begin"/>
      </w:r>
      <w:r>
        <w:rPr>
          <w:highlight w:val="none"/>
        </w:rPr>
        <w:instrText xml:space="preserve"> HYPERLINK \l _Toc9638 </w:instrText>
      </w:r>
      <w:r>
        <w:rPr>
          <w:highlight w:val="none"/>
        </w:rPr>
        <w:fldChar w:fldCharType="separate"/>
      </w:r>
      <w:r>
        <w:rPr>
          <w:rFonts w:hint="default" w:ascii="黑体" w:hAnsi="黑体" w:cs="黑体"/>
          <w:bCs/>
          <w:highlight w:val="none"/>
        </w:rPr>
        <w:t>360.人社服务经办信息查询办事指南</w:t>
      </w:r>
      <w:r>
        <w:rPr>
          <w:highlight w:val="none"/>
        </w:rPr>
        <w:tab/>
      </w:r>
      <w:r>
        <w:rPr>
          <w:highlight w:val="none"/>
        </w:rPr>
        <w:fldChar w:fldCharType="begin"/>
      </w:r>
      <w:r>
        <w:rPr>
          <w:highlight w:val="none"/>
        </w:rPr>
        <w:instrText xml:space="preserve"> PAGEREF _Toc9638 </w:instrText>
      </w:r>
      <w:r>
        <w:rPr>
          <w:highlight w:val="none"/>
        </w:rPr>
        <w:fldChar w:fldCharType="separate"/>
      </w:r>
      <w:r>
        <w:rPr>
          <w:highlight w:val="none"/>
        </w:rPr>
        <w:t>377</w:t>
      </w:r>
      <w:r>
        <w:rPr>
          <w:highlight w:val="none"/>
        </w:rPr>
        <w:fldChar w:fldCharType="end"/>
      </w:r>
      <w:r>
        <w:rPr>
          <w:highlight w:val="none"/>
        </w:rPr>
        <w:fldChar w:fldCharType="end"/>
      </w:r>
    </w:p>
    <w:p w14:paraId="4903B6AC">
      <w:pPr>
        <w:pStyle w:val="6"/>
        <w:tabs>
          <w:tab w:val="right" w:leader="dot" w:pos="8392"/>
        </w:tabs>
        <w:rPr>
          <w:highlight w:val="none"/>
        </w:rPr>
      </w:pPr>
      <w:r>
        <w:rPr>
          <w:highlight w:val="none"/>
        </w:rPr>
        <w:fldChar w:fldCharType="begin"/>
      </w:r>
      <w:r>
        <w:rPr>
          <w:highlight w:val="none"/>
        </w:rPr>
        <w:instrText xml:space="preserve"> HYPERLINK \l _Toc28962 </w:instrText>
      </w:r>
      <w:r>
        <w:rPr>
          <w:highlight w:val="none"/>
        </w:rPr>
        <w:fldChar w:fldCharType="separate"/>
      </w:r>
      <w:r>
        <w:rPr>
          <w:rFonts w:hint="default" w:ascii="黑体" w:hAnsi="黑体" w:cs="黑体"/>
          <w:bCs/>
          <w:highlight w:val="none"/>
        </w:rPr>
        <w:t>361.人社服务经办机构查询（含合作机构）办事指南</w:t>
      </w:r>
      <w:r>
        <w:rPr>
          <w:highlight w:val="none"/>
        </w:rPr>
        <w:tab/>
      </w:r>
      <w:r>
        <w:rPr>
          <w:highlight w:val="none"/>
        </w:rPr>
        <w:fldChar w:fldCharType="begin"/>
      </w:r>
      <w:r>
        <w:rPr>
          <w:highlight w:val="none"/>
        </w:rPr>
        <w:instrText xml:space="preserve"> PAGEREF _Toc28962 </w:instrText>
      </w:r>
      <w:r>
        <w:rPr>
          <w:highlight w:val="none"/>
        </w:rPr>
        <w:fldChar w:fldCharType="separate"/>
      </w:r>
      <w:r>
        <w:rPr>
          <w:highlight w:val="none"/>
        </w:rPr>
        <w:t>378</w:t>
      </w:r>
      <w:r>
        <w:rPr>
          <w:highlight w:val="none"/>
        </w:rPr>
        <w:fldChar w:fldCharType="end"/>
      </w:r>
      <w:r>
        <w:rPr>
          <w:highlight w:val="none"/>
        </w:rPr>
        <w:fldChar w:fldCharType="end"/>
      </w:r>
    </w:p>
    <w:p w14:paraId="6A0B5BA3">
      <w:pPr>
        <w:pStyle w:val="6"/>
        <w:tabs>
          <w:tab w:val="right" w:leader="dot" w:pos="8392"/>
        </w:tabs>
        <w:rPr>
          <w:highlight w:val="none"/>
        </w:rPr>
      </w:pPr>
      <w:r>
        <w:rPr>
          <w:highlight w:val="none"/>
        </w:rPr>
        <w:fldChar w:fldCharType="begin"/>
      </w:r>
      <w:r>
        <w:rPr>
          <w:highlight w:val="none"/>
        </w:rPr>
        <w:instrText xml:space="preserve"> HYPERLINK \l _Toc7878 </w:instrText>
      </w:r>
      <w:r>
        <w:rPr>
          <w:highlight w:val="none"/>
        </w:rPr>
        <w:fldChar w:fldCharType="separate"/>
      </w:r>
      <w:r>
        <w:rPr>
          <w:rFonts w:hint="eastAsia" w:ascii="黑体" w:hAnsi="黑体" w:eastAsia="黑体" w:cs="黑体"/>
          <w:bCs/>
          <w:highlight w:val="none"/>
          <w:lang w:val="en-US" w:eastAsia="zh-CN"/>
        </w:rPr>
        <w:t>362.</w:t>
      </w:r>
      <w:r>
        <w:rPr>
          <w:rFonts w:hint="eastAsia" w:ascii="宋体" w:hAnsi="宋体" w:eastAsia="宋体" w:cs="宋体"/>
          <w:bCs/>
          <w:highlight w:val="none"/>
          <w:lang w:val="en-US" w:eastAsia="zh-CN"/>
        </w:rPr>
        <w:t>人社服务业务办理进度查询办事指南</w:t>
      </w:r>
      <w:r>
        <w:rPr>
          <w:highlight w:val="none"/>
        </w:rPr>
        <w:tab/>
      </w:r>
      <w:r>
        <w:rPr>
          <w:highlight w:val="none"/>
        </w:rPr>
        <w:fldChar w:fldCharType="begin"/>
      </w:r>
      <w:r>
        <w:rPr>
          <w:highlight w:val="none"/>
        </w:rPr>
        <w:instrText xml:space="preserve"> PAGEREF _Toc7878 </w:instrText>
      </w:r>
      <w:r>
        <w:rPr>
          <w:highlight w:val="none"/>
        </w:rPr>
        <w:fldChar w:fldCharType="separate"/>
      </w:r>
      <w:r>
        <w:rPr>
          <w:highlight w:val="none"/>
        </w:rPr>
        <w:t>379</w:t>
      </w:r>
      <w:r>
        <w:rPr>
          <w:highlight w:val="none"/>
        </w:rPr>
        <w:fldChar w:fldCharType="end"/>
      </w:r>
      <w:r>
        <w:rPr>
          <w:highlight w:val="none"/>
        </w:rPr>
        <w:fldChar w:fldCharType="end"/>
      </w:r>
    </w:p>
    <w:p w14:paraId="07E690C2">
      <w:pPr>
        <w:pStyle w:val="6"/>
        <w:tabs>
          <w:tab w:val="right" w:leader="dot" w:pos="8392"/>
        </w:tabs>
        <w:rPr>
          <w:highlight w:val="none"/>
        </w:rPr>
      </w:pPr>
      <w:r>
        <w:rPr>
          <w:highlight w:val="none"/>
        </w:rPr>
        <w:fldChar w:fldCharType="begin"/>
      </w:r>
      <w:r>
        <w:rPr>
          <w:highlight w:val="none"/>
        </w:rPr>
        <w:instrText xml:space="preserve"> HYPERLINK \l _Toc27198 </w:instrText>
      </w:r>
      <w:r>
        <w:rPr>
          <w:highlight w:val="none"/>
        </w:rPr>
        <w:fldChar w:fldCharType="separate"/>
      </w:r>
      <w:r>
        <w:rPr>
          <w:rFonts w:hint="default" w:ascii="黑体" w:hAnsi="黑体" w:cs="黑体"/>
          <w:bCs/>
          <w:highlight w:val="none"/>
        </w:rPr>
        <w:t>363.人社待遇测算服务办事指南</w:t>
      </w:r>
      <w:r>
        <w:rPr>
          <w:highlight w:val="none"/>
        </w:rPr>
        <w:tab/>
      </w:r>
      <w:r>
        <w:rPr>
          <w:highlight w:val="none"/>
        </w:rPr>
        <w:fldChar w:fldCharType="begin"/>
      </w:r>
      <w:r>
        <w:rPr>
          <w:highlight w:val="none"/>
        </w:rPr>
        <w:instrText xml:space="preserve"> PAGEREF _Toc27198 </w:instrText>
      </w:r>
      <w:r>
        <w:rPr>
          <w:highlight w:val="none"/>
        </w:rPr>
        <w:fldChar w:fldCharType="separate"/>
      </w:r>
      <w:r>
        <w:rPr>
          <w:highlight w:val="none"/>
        </w:rPr>
        <w:t>380</w:t>
      </w:r>
      <w:r>
        <w:rPr>
          <w:highlight w:val="none"/>
        </w:rPr>
        <w:fldChar w:fldCharType="end"/>
      </w:r>
      <w:r>
        <w:rPr>
          <w:highlight w:val="none"/>
        </w:rPr>
        <w:fldChar w:fldCharType="end"/>
      </w:r>
    </w:p>
    <w:p w14:paraId="4B93FEA8">
      <w:pPr>
        <w:pStyle w:val="6"/>
        <w:tabs>
          <w:tab w:val="right" w:leader="dot" w:pos="8392"/>
        </w:tabs>
        <w:rPr>
          <w:highlight w:val="none"/>
        </w:rPr>
      </w:pPr>
      <w:r>
        <w:rPr>
          <w:highlight w:val="none"/>
        </w:rPr>
        <w:fldChar w:fldCharType="begin"/>
      </w:r>
      <w:r>
        <w:rPr>
          <w:highlight w:val="none"/>
        </w:rPr>
        <w:instrText xml:space="preserve"> HYPERLINK \l _Toc15515 </w:instrText>
      </w:r>
      <w:r>
        <w:rPr>
          <w:highlight w:val="none"/>
        </w:rPr>
        <w:fldChar w:fldCharType="separate"/>
      </w:r>
      <w:r>
        <w:rPr>
          <w:rFonts w:hint="default" w:ascii="黑体" w:hAnsi="黑体" w:cs="黑体"/>
          <w:bCs/>
          <w:highlight w:val="none"/>
        </w:rPr>
        <w:t>364.人社工作人员监督检查信息查询办事指南</w:t>
      </w:r>
      <w:r>
        <w:rPr>
          <w:highlight w:val="none"/>
        </w:rPr>
        <w:tab/>
      </w:r>
      <w:r>
        <w:rPr>
          <w:highlight w:val="none"/>
        </w:rPr>
        <w:fldChar w:fldCharType="begin"/>
      </w:r>
      <w:r>
        <w:rPr>
          <w:highlight w:val="none"/>
        </w:rPr>
        <w:instrText xml:space="preserve"> PAGEREF _Toc15515 </w:instrText>
      </w:r>
      <w:r>
        <w:rPr>
          <w:highlight w:val="none"/>
        </w:rPr>
        <w:fldChar w:fldCharType="separate"/>
      </w:r>
      <w:r>
        <w:rPr>
          <w:highlight w:val="none"/>
        </w:rPr>
        <w:t>381</w:t>
      </w:r>
      <w:r>
        <w:rPr>
          <w:highlight w:val="none"/>
        </w:rPr>
        <w:fldChar w:fldCharType="end"/>
      </w:r>
      <w:r>
        <w:rPr>
          <w:highlight w:val="none"/>
        </w:rPr>
        <w:fldChar w:fldCharType="end"/>
      </w:r>
    </w:p>
    <w:p w14:paraId="1AD791D9">
      <w:pPr>
        <w:pStyle w:val="6"/>
        <w:tabs>
          <w:tab w:val="right" w:leader="dot" w:pos="8392"/>
        </w:tabs>
        <w:rPr>
          <w:highlight w:val="none"/>
        </w:rPr>
      </w:pPr>
      <w:r>
        <w:rPr>
          <w:highlight w:val="none"/>
        </w:rPr>
        <w:fldChar w:fldCharType="begin"/>
      </w:r>
      <w:r>
        <w:rPr>
          <w:highlight w:val="none"/>
        </w:rPr>
        <w:instrText xml:space="preserve"> HYPERLINK \l _Toc20838 </w:instrText>
      </w:r>
      <w:r>
        <w:rPr>
          <w:highlight w:val="none"/>
        </w:rPr>
        <w:fldChar w:fldCharType="separate"/>
      </w:r>
      <w:r>
        <w:rPr>
          <w:rFonts w:hint="default" w:ascii="黑体" w:hAnsi="黑体" w:cs="黑体"/>
          <w:bCs/>
          <w:highlight w:val="none"/>
        </w:rPr>
        <w:t>365.人社领域信用信息查询办事指南</w:t>
      </w:r>
      <w:r>
        <w:rPr>
          <w:highlight w:val="none"/>
        </w:rPr>
        <w:tab/>
      </w:r>
      <w:r>
        <w:rPr>
          <w:highlight w:val="none"/>
        </w:rPr>
        <w:fldChar w:fldCharType="begin"/>
      </w:r>
      <w:r>
        <w:rPr>
          <w:highlight w:val="none"/>
        </w:rPr>
        <w:instrText xml:space="preserve"> PAGEREF _Toc20838 </w:instrText>
      </w:r>
      <w:r>
        <w:rPr>
          <w:highlight w:val="none"/>
        </w:rPr>
        <w:fldChar w:fldCharType="separate"/>
      </w:r>
      <w:r>
        <w:rPr>
          <w:highlight w:val="none"/>
        </w:rPr>
        <w:t>382</w:t>
      </w:r>
      <w:r>
        <w:rPr>
          <w:highlight w:val="none"/>
        </w:rPr>
        <w:fldChar w:fldCharType="end"/>
      </w:r>
      <w:r>
        <w:rPr>
          <w:highlight w:val="none"/>
        </w:rPr>
        <w:fldChar w:fldCharType="end"/>
      </w:r>
    </w:p>
    <w:p w14:paraId="7FC7AA17">
      <w:pPr>
        <w:pStyle w:val="17"/>
        <w:widowControl w:val="0"/>
        <w:snapToGrid w:val="0"/>
        <w:spacing w:line="360" w:lineRule="auto"/>
        <w:jc w:val="both"/>
        <w:textAlignment w:val="center"/>
        <w:outlineLvl w:val="9"/>
        <w:rPr>
          <w:highlight w:val="none"/>
        </w:rPr>
        <w:sectPr>
          <w:footerReference r:id="rId3" w:type="default"/>
          <w:pgSz w:w="11906" w:h="16838"/>
          <w:pgMar w:top="1474" w:right="1757" w:bottom="1474" w:left="1757" w:header="720" w:footer="1134" w:gutter="0"/>
          <w:cols w:space="0" w:num="1"/>
          <w:docGrid w:type="lines" w:linePitch="312" w:charSpace="0"/>
        </w:sectPr>
      </w:pPr>
      <w:r>
        <w:rPr>
          <w:highlight w:val="none"/>
        </w:rPr>
        <w:fldChar w:fldCharType="end"/>
      </w:r>
    </w:p>
    <w:p w14:paraId="50FADC2F">
      <w:pPr>
        <w:pStyle w:val="17"/>
        <w:rPr>
          <w:rStyle w:val="10"/>
          <w:rFonts w:hint="default" w:ascii="黑体" w:hAnsi="黑体" w:cs="黑体"/>
          <w:b/>
          <w:bCs w:val="0"/>
          <w:highlight w:val="none"/>
        </w:rPr>
      </w:pPr>
      <w:bookmarkStart w:id="3" w:name="_Toc10488"/>
      <w:bookmarkStart w:id="4" w:name="_Toc1608607708"/>
      <w:bookmarkStart w:id="5" w:name="_Toc29168"/>
      <w:r>
        <w:rPr>
          <w:rStyle w:val="10"/>
          <w:rFonts w:hint="default" w:ascii="黑体" w:hAnsi="黑体" w:cs="黑体"/>
          <w:b/>
          <w:bCs w:val="0"/>
          <w:highlight w:val="none"/>
        </w:rPr>
        <w:t>1.创业补贴申领办事指南</w:t>
      </w:r>
      <w:bookmarkEnd w:id="3"/>
      <w:bookmarkEnd w:id="4"/>
      <w:bookmarkEnd w:id="5"/>
    </w:p>
    <w:p w14:paraId="1CF161A9">
      <w:pPr>
        <w:jc w:val="right"/>
        <w:rPr>
          <w:rFonts w:hint="eastAsia" w:ascii="黑体" w:hAnsi="黑体" w:eastAsia="黑体" w:cs="黑体"/>
          <w:sz w:val="24"/>
          <w:szCs w:val="24"/>
          <w:highlight w:val="none"/>
        </w:rPr>
      </w:pPr>
    </w:p>
    <w:p w14:paraId="26257261">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事项编码：002014105001</w:t>
      </w:r>
    </w:p>
    <w:tbl>
      <w:tblPr>
        <w:tblStyle w:val="7"/>
        <w:tblW w:w="9061"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1"/>
      </w:tblGrid>
      <w:tr w14:paraId="043AF1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74848B">
            <w:pPr>
              <w:pStyle w:val="22"/>
              <w:rPr>
                <w:highlight w:val="none"/>
              </w:rPr>
            </w:pPr>
            <w:r>
              <w:rPr>
                <w:rFonts w:hint="eastAsia"/>
                <w:highlight w:val="none"/>
              </w:rPr>
              <w:t>事项名称</w:t>
            </w:r>
          </w:p>
        </w:tc>
        <w:tc>
          <w:tcPr>
            <w:tcW w:w="7261" w:type="dxa"/>
            <w:vAlign w:val="center"/>
          </w:tcPr>
          <w:p w14:paraId="48DB08B8">
            <w:pPr>
              <w:pStyle w:val="23"/>
              <w:rPr>
                <w:highlight w:val="none"/>
              </w:rPr>
            </w:pPr>
            <w:r>
              <w:rPr>
                <w:rFonts w:hint="eastAsia"/>
                <w:highlight w:val="none"/>
              </w:rPr>
              <w:t>创业补贴申领</w:t>
            </w:r>
          </w:p>
        </w:tc>
      </w:tr>
      <w:tr w14:paraId="795525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052C8B2A">
            <w:pPr>
              <w:pStyle w:val="22"/>
              <w:rPr>
                <w:highlight w:val="none"/>
              </w:rPr>
            </w:pPr>
            <w:r>
              <w:rPr>
                <w:rFonts w:hint="eastAsia"/>
                <w:highlight w:val="none"/>
              </w:rPr>
              <w:t>事项简述</w:t>
            </w:r>
          </w:p>
        </w:tc>
        <w:tc>
          <w:tcPr>
            <w:tcW w:w="7261" w:type="dxa"/>
            <w:vAlign w:val="center"/>
          </w:tcPr>
          <w:p w14:paraId="3CA537E2">
            <w:pPr>
              <w:pStyle w:val="23"/>
              <w:jc w:val="both"/>
              <w:rPr>
                <w:highlight w:val="none"/>
              </w:rPr>
            </w:pPr>
            <w:r>
              <w:rPr>
                <w:rFonts w:hint="eastAsia"/>
                <w:highlight w:val="none"/>
              </w:rPr>
              <w:t>毕业学年及毕业5年内高校毕业生、就业困难人员、返乡入乡人员、脱贫劳动力，初次创业、取得营业执照、登记就业（毕业学年的除外）、正常运营6个月以上的，给予一次性创业补贴，补贴标准为每个创业项目5000元。</w:t>
            </w:r>
          </w:p>
        </w:tc>
      </w:tr>
      <w:tr w14:paraId="3A4821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5" w:hRule="atLeast"/>
        </w:trPr>
        <w:tc>
          <w:tcPr>
            <w:tcW w:w="1800" w:type="dxa"/>
            <w:vAlign w:val="center"/>
          </w:tcPr>
          <w:p w14:paraId="55338A73">
            <w:pPr>
              <w:pStyle w:val="22"/>
              <w:rPr>
                <w:highlight w:val="none"/>
              </w:rPr>
            </w:pPr>
            <w:r>
              <w:rPr>
                <w:rFonts w:hint="eastAsia"/>
                <w:highlight w:val="none"/>
              </w:rPr>
              <w:t>受理条件</w:t>
            </w:r>
          </w:p>
        </w:tc>
        <w:tc>
          <w:tcPr>
            <w:tcW w:w="7261" w:type="dxa"/>
            <w:vAlign w:val="center"/>
          </w:tcPr>
          <w:p w14:paraId="6A988AE9">
            <w:pPr>
              <w:pStyle w:val="23"/>
              <w:jc w:val="both"/>
              <w:rPr>
                <w:highlight w:val="none"/>
              </w:rPr>
            </w:pPr>
            <w:r>
              <w:rPr>
                <w:rFonts w:hint="eastAsia"/>
                <w:highlight w:val="none"/>
              </w:rPr>
              <w:t>符合条件人员应于取得营业执照并稳定经营6个月后、12个月内向初次创业所在地人社部门申请创业补贴。</w:t>
            </w:r>
          </w:p>
        </w:tc>
      </w:tr>
      <w:tr w14:paraId="1CC8FF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12" w:hRule="atLeast"/>
        </w:trPr>
        <w:tc>
          <w:tcPr>
            <w:tcW w:w="1800" w:type="dxa"/>
            <w:vAlign w:val="center"/>
          </w:tcPr>
          <w:p w14:paraId="1B2259C5">
            <w:pPr>
              <w:pStyle w:val="22"/>
              <w:rPr>
                <w:highlight w:val="none"/>
              </w:rPr>
            </w:pPr>
            <w:r>
              <w:rPr>
                <w:rFonts w:hint="eastAsia"/>
                <w:highlight w:val="none"/>
              </w:rPr>
              <w:t>申请材料</w:t>
            </w:r>
          </w:p>
        </w:tc>
        <w:tc>
          <w:tcPr>
            <w:tcW w:w="7261" w:type="dxa"/>
            <w:vAlign w:val="center"/>
          </w:tcPr>
          <w:p w14:paraId="134E62FA">
            <w:pPr>
              <w:pStyle w:val="23"/>
              <w:jc w:val="both"/>
              <w:rPr>
                <w:highlight w:val="none"/>
              </w:rPr>
            </w:pPr>
            <w:r>
              <w:rPr>
                <w:rFonts w:hint="eastAsia"/>
                <w:highlight w:val="none"/>
              </w:rPr>
              <w:t>1.本人社会保障卡或居民身份证。</w:t>
            </w:r>
          </w:p>
          <w:p w14:paraId="4921F511">
            <w:pPr>
              <w:pStyle w:val="23"/>
              <w:jc w:val="both"/>
              <w:rPr>
                <w:highlight w:val="none"/>
              </w:rPr>
            </w:pPr>
            <w:r>
              <w:rPr>
                <w:rFonts w:hint="eastAsia"/>
                <w:highlight w:val="none"/>
              </w:rPr>
              <w:t>2.附件材料：</w:t>
            </w:r>
          </w:p>
          <w:p w14:paraId="4D31A9B9">
            <w:pPr>
              <w:pStyle w:val="23"/>
              <w:jc w:val="both"/>
              <w:rPr>
                <w:highlight w:val="none"/>
              </w:rPr>
            </w:pPr>
            <w:r>
              <w:rPr>
                <w:rFonts w:hint="eastAsia"/>
                <w:highlight w:val="none"/>
              </w:rPr>
              <w:t>（1）营业执照（无法通过数据共享的提供）。</w:t>
            </w:r>
          </w:p>
          <w:p w14:paraId="53CAC7E5">
            <w:pPr>
              <w:pStyle w:val="23"/>
              <w:jc w:val="both"/>
              <w:rPr>
                <w:highlight w:val="none"/>
              </w:rPr>
            </w:pPr>
            <w:r>
              <w:rPr>
                <w:rFonts w:hint="eastAsia"/>
                <w:highlight w:val="none"/>
              </w:rPr>
              <w:t>（2）高校毕业生提供毕业证（在校学生提供学生证）（无法通过数据共享的提供）。</w:t>
            </w:r>
          </w:p>
          <w:p w14:paraId="47EF4A76">
            <w:pPr>
              <w:pStyle w:val="23"/>
              <w:jc w:val="both"/>
              <w:rPr>
                <w:highlight w:val="none"/>
              </w:rPr>
            </w:pPr>
            <w:r>
              <w:rPr>
                <w:rFonts w:hint="eastAsia"/>
                <w:highlight w:val="none"/>
              </w:rPr>
              <w:t>（3）已认定就业困难人员、脱贫劳动力提供相应材料（无法通过数据共享的提供）。</w:t>
            </w:r>
          </w:p>
          <w:p w14:paraId="1DA39C2D">
            <w:pPr>
              <w:pStyle w:val="23"/>
              <w:jc w:val="both"/>
              <w:rPr>
                <w:highlight w:val="none"/>
              </w:rPr>
            </w:pPr>
            <w:r>
              <w:rPr>
                <w:rFonts w:hint="eastAsia"/>
                <w:highlight w:val="none"/>
              </w:rPr>
              <w:t>（4）稳定经营6个月的佐证材料（如报税单、工资单）。</w:t>
            </w:r>
          </w:p>
        </w:tc>
      </w:tr>
      <w:tr w14:paraId="55B79B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812045">
            <w:pPr>
              <w:pStyle w:val="22"/>
              <w:rPr>
                <w:highlight w:val="none"/>
              </w:rPr>
            </w:pPr>
            <w:r>
              <w:rPr>
                <w:rFonts w:hint="eastAsia"/>
                <w:highlight w:val="none"/>
              </w:rPr>
              <w:t>服务渠道</w:t>
            </w:r>
          </w:p>
        </w:tc>
        <w:tc>
          <w:tcPr>
            <w:tcW w:w="7261" w:type="dxa"/>
            <w:vAlign w:val="center"/>
          </w:tcPr>
          <w:p w14:paraId="4D22846C">
            <w:pPr>
              <w:pStyle w:val="23"/>
              <w:jc w:val="both"/>
              <w:rPr>
                <w:highlight w:val="none"/>
              </w:rPr>
            </w:pPr>
            <w:r>
              <w:rPr>
                <w:rFonts w:hint="eastAsia"/>
                <w:highlight w:val="none"/>
              </w:rPr>
              <w:t>大厅、网点、互联网电脑端、互联网手机端</w:t>
            </w:r>
          </w:p>
        </w:tc>
      </w:tr>
      <w:tr w14:paraId="7CD0D6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72EAF2">
            <w:pPr>
              <w:pStyle w:val="22"/>
              <w:rPr>
                <w:highlight w:val="none"/>
              </w:rPr>
            </w:pPr>
            <w:r>
              <w:rPr>
                <w:rFonts w:hint="eastAsia"/>
                <w:highlight w:val="none"/>
              </w:rPr>
              <w:t>办结时限</w:t>
            </w:r>
          </w:p>
        </w:tc>
        <w:tc>
          <w:tcPr>
            <w:tcW w:w="7261" w:type="dxa"/>
            <w:vAlign w:val="center"/>
          </w:tcPr>
          <w:p w14:paraId="6B9F0A8D">
            <w:pPr>
              <w:pStyle w:val="23"/>
              <w:jc w:val="both"/>
              <w:rPr>
                <w:highlight w:val="none"/>
              </w:rPr>
            </w:pPr>
            <w:r>
              <w:rPr>
                <w:rFonts w:hint="eastAsia"/>
                <w:highlight w:val="none"/>
              </w:rPr>
              <w:t>限时办结（10个工作日）</w:t>
            </w:r>
          </w:p>
        </w:tc>
      </w:tr>
      <w:tr w14:paraId="6BB8EC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76A43A">
            <w:pPr>
              <w:pStyle w:val="22"/>
              <w:rPr>
                <w:highlight w:val="none"/>
              </w:rPr>
            </w:pPr>
            <w:r>
              <w:rPr>
                <w:rFonts w:hint="eastAsia"/>
                <w:highlight w:val="none"/>
              </w:rPr>
              <w:t>结果送达</w:t>
            </w:r>
          </w:p>
        </w:tc>
        <w:tc>
          <w:tcPr>
            <w:tcW w:w="7261" w:type="dxa"/>
            <w:vAlign w:val="center"/>
          </w:tcPr>
          <w:p w14:paraId="779CF2DD">
            <w:pPr>
              <w:pStyle w:val="23"/>
              <w:jc w:val="both"/>
              <w:rPr>
                <w:highlight w:val="none"/>
              </w:rPr>
            </w:pPr>
            <w:r>
              <w:rPr>
                <w:rFonts w:hint="eastAsia"/>
                <w:highlight w:val="none"/>
              </w:rPr>
              <w:t>大厅自取、网点自取、互联网电脑端下载、互联网手机端下载</w:t>
            </w:r>
          </w:p>
        </w:tc>
      </w:tr>
      <w:tr w14:paraId="6E9A4E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1" w:hRule="atLeast"/>
        </w:trPr>
        <w:tc>
          <w:tcPr>
            <w:tcW w:w="1800" w:type="dxa"/>
            <w:vAlign w:val="center"/>
          </w:tcPr>
          <w:p w14:paraId="6BF76245">
            <w:pPr>
              <w:pStyle w:val="22"/>
              <w:rPr>
                <w:highlight w:val="none"/>
              </w:rPr>
            </w:pPr>
            <w:r>
              <w:rPr>
                <w:rFonts w:hint="eastAsia"/>
                <w:highlight w:val="none"/>
              </w:rPr>
              <w:t>收费依据及标准</w:t>
            </w:r>
          </w:p>
        </w:tc>
        <w:tc>
          <w:tcPr>
            <w:tcW w:w="7261" w:type="dxa"/>
            <w:vAlign w:val="center"/>
          </w:tcPr>
          <w:p w14:paraId="762495E9">
            <w:pPr>
              <w:pStyle w:val="23"/>
              <w:jc w:val="both"/>
              <w:rPr>
                <w:highlight w:val="none"/>
              </w:rPr>
            </w:pPr>
            <w:r>
              <w:rPr>
                <w:rFonts w:hint="eastAsia"/>
                <w:highlight w:val="none"/>
              </w:rPr>
              <w:t>不收费</w:t>
            </w:r>
          </w:p>
        </w:tc>
      </w:tr>
      <w:tr w14:paraId="50157B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6" w:hRule="atLeast"/>
        </w:trPr>
        <w:tc>
          <w:tcPr>
            <w:tcW w:w="1800" w:type="dxa"/>
            <w:vAlign w:val="center"/>
          </w:tcPr>
          <w:p w14:paraId="5C5A2D5C">
            <w:pPr>
              <w:pStyle w:val="22"/>
              <w:rPr>
                <w:highlight w:val="none"/>
              </w:rPr>
            </w:pPr>
            <w:r>
              <w:rPr>
                <w:rFonts w:hint="eastAsia"/>
                <w:highlight w:val="none"/>
              </w:rPr>
              <w:t>办事时间</w:t>
            </w:r>
          </w:p>
        </w:tc>
        <w:tc>
          <w:tcPr>
            <w:tcW w:w="7261" w:type="dxa"/>
            <w:vAlign w:val="center"/>
          </w:tcPr>
          <w:p w14:paraId="566B5CE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A556F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9" w:hRule="atLeast"/>
        </w:trPr>
        <w:tc>
          <w:tcPr>
            <w:tcW w:w="1800" w:type="dxa"/>
            <w:vAlign w:val="center"/>
          </w:tcPr>
          <w:p w14:paraId="009D66DE">
            <w:pPr>
              <w:pStyle w:val="22"/>
              <w:rPr>
                <w:highlight w:val="none"/>
              </w:rPr>
            </w:pPr>
            <w:r>
              <w:rPr>
                <w:rFonts w:hint="eastAsia"/>
                <w:highlight w:val="none"/>
              </w:rPr>
              <w:t>办事机构及地点</w:t>
            </w:r>
          </w:p>
        </w:tc>
        <w:tc>
          <w:tcPr>
            <w:tcW w:w="7261" w:type="dxa"/>
            <w:vAlign w:val="center"/>
          </w:tcPr>
          <w:p w14:paraId="5FD8210D">
            <w:pPr>
              <w:pStyle w:val="23"/>
              <w:jc w:val="both"/>
              <w:rPr>
                <w:rFonts w:hint="eastAsia" w:eastAsia="宋体"/>
                <w:highlight w:val="none"/>
                <w:lang w:val="en-US" w:eastAsia="zh-CN"/>
              </w:rPr>
            </w:pPr>
            <w:r>
              <w:rPr>
                <w:rFonts w:hint="eastAsia"/>
                <w:highlight w:val="none"/>
                <w:lang w:eastAsia="zh-CN"/>
              </w:rPr>
              <w:t>涞源县广平大街2号，政务服务中心税务人社医保大厅2楼</w:t>
            </w:r>
            <w:r>
              <w:rPr>
                <w:rFonts w:hint="eastAsia"/>
                <w:highlight w:val="none"/>
                <w:lang w:val="en-US" w:eastAsia="zh-CN"/>
              </w:rPr>
              <w:t>.</w:t>
            </w:r>
          </w:p>
        </w:tc>
      </w:tr>
      <w:tr w14:paraId="02428E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8A573EA">
            <w:pPr>
              <w:pStyle w:val="22"/>
              <w:rPr>
                <w:highlight w:val="none"/>
              </w:rPr>
            </w:pPr>
            <w:r>
              <w:rPr>
                <w:rFonts w:hint="eastAsia"/>
                <w:highlight w:val="none"/>
              </w:rPr>
              <w:t>咨询查询途径</w:t>
            </w:r>
          </w:p>
        </w:tc>
        <w:tc>
          <w:tcPr>
            <w:tcW w:w="7261" w:type="dxa"/>
            <w:vAlign w:val="center"/>
          </w:tcPr>
          <w:p w14:paraId="55D3F03E">
            <w:pPr>
              <w:pStyle w:val="23"/>
              <w:jc w:val="both"/>
              <w:rPr>
                <w:highlight w:val="none"/>
              </w:rPr>
            </w:pPr>
            <w:r>
              <w:rPr>
                <w:rFonts w:hint="eastAsia"/>
                <w:highlight w:val="none"/>
              </w:rPr>
              <w:t>咨询电话：031</w:t>
            </w:r>
            <w:r>
              <w:rPr>
                <w:rFonts w:hint="eastAsia"/>
                <w:highlight w:val="none"/>
                <w:lang w:val="en-US" w:eastAsia="zh-CN"/>
              </w:rPr>
              <w:t>2</w:t>
            </w:r>
            <w:r>
              <w:rPr>
                <w:rFonts w:hint="eastAsia"/>
                <w:highlight w:val="none"/>
              </w:rPr>
              <w:t>-</w:t>
            </w:r>
            <w:r>
              <w:rPr>
                <w:rFonts w:hint="eastAsia"/>
                <w:highlight w:val="none"/>
                <w:lang w:val="en-US" w:eastAsia="zh-CN"/>
              </w:rPr>
              <w:t>7318400</w:t>
            </w:r>
            <w:r>
              <w:rPr>
                <w:rFonts w:hint="eastAsia"/>
                <w:highlight w:val="none"/>
              </w:rPr>
              <w:t>，查询网址：https://he.12333.gov.cn</w:t>
            </w:r>
          </w:p>
        </w:tc>
      </w:tr>
      <w:tr w14:paraId="734FEF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7" w:hRule="atLeast"/>
        </w:trPr>
        <w:tc>
          <w:tcPr>
            <w:tcW w:w="1800" w:type="dxa"/>
            <w:vAlign w:val="center"/>
          </w:tcPr>
          <w:p w14:paraId="5CDAA3CD">
            <w:pPr>
              <w:pStyle w:val="22"/>
              <w:rPr>
                <w:highlight w:val="none"/>
              </w:rPr>
            </w:pPr>
            <w:r>
              <w:rPr>
                <w:rFonts w:hint="eastAsia"/>
                <w:highlight w:val="none"/>
              </w:rPr>
              <w:t>监督投诉渠道</w:t>
            </w:r>
          </w:p>
        </w:tc>
        <w:tc>
          <w:tcPr>
            <w:tcW w:w="7261" w:type="dxa"/>
            <w:vAlign w:val="center"/>
          </w:tcPr>
          <w:p w14:paraId="0F83FC6D">
            <w:pPr>
              <w:pStyle w:val="23"/>
              <w:rPr>
                <w:highlight w:val="none"/>
              </w:rPr>
            </w:pPr>
            <w:r>
              <w:rPr>
                <w:rFonts w:hint="eastAsia"/>
                <w:highlight w:val="none"/>
              </w:rPr>
              <w:t>监督电话：03</w:t>
            </w:r>
            <w:r>
              <w:rPr>
                <w:rFonts w:hint="eastAsia"/>
                <w:highlight w:val="none"/>
                <w:lang w:val="en-US" w:eastAsia="zh-CN"/>
              </w:rPr>
              <w:t>12</w:t>
            </w:r>
            <w:r>
              <w:rPr>
                <w:rFonts w:hint="eastAsia"/>
                <w:highlight w:val="none"/>
              </w:rPr>
              <w:t>-</w:t>
            </w:r>
            <w:r>
              <w:rPr>
                <w:rFonts w:hint="eastAsia"/>
                <w:highlight w:val="none"/>
                <w:lang w:val="en-US" w:eastAsia="zh-CN"/>
              </w:rPr>
              <w:t>7844619</w:t>
            </w:r>
            <w:r>
              <w:rPr>
                <w:rFonts w:hint="eastAsia"/>
                <w:highlight w:val="none"/>
              </w:rPr>
              <w:t>，投诉网址：https://he.12333.gov.cn</w:t>
            </w:r>
          </w:p>
        </w:tc>
      </w:tr>
    </w:tbl>
    <w:p w14:paraId="3DD794AB">
      <w:pPr>
        <w:pStyle w:val="2"/>
        <w:rPr>
          <w:rFonts w:ascii="黑体" w:hAnsi="黑体" w:eastAsia="黑体" w:cs="黑体"/>
          <w:b w:val="0"/>
          <w:bCs/>
          <w:highlight w:val="none"/>
        </w:rPr>
      </w:pPr>
      <w:r>
        <w:rPr>
          <w:highlight w:val="none"/>
        </w:rPr>
        <w:br w:type="page"/>
      </w:r>
      <w:bookmarkStart w:id="6" w:name="_Toc19955"/>
      <w:bookmarkStart w:id="7" w:name="_Toc26033"/>
      <w:r>
        <w:rPr>
          <w:rFonts w:hint="eastAsia" w:ascii="黑体" w:hAnsi="黑体" w:eastAsia="黑体" w:cs="黑体"/>
          <w:b w:val="0"/>
          <w:bCs/>
          <w:highlight w:val="none"/>
        </w:rPr>
        <w:t>2.</w:t>
      </w:r>
      <w:r>
        <w:rPr>
          <w:rStyle w:val="10"/>
          <w:rFonts w:hint="default" w:ascii="黑体" w:hAnsi="黑体" w:cs="黑体"/>
          <w:b w:val="0"/>
          <w:bCs/>
          <w:kern w:val="2"/>
          <w:szCs w:val="32"/>
          <w:highlight w:val="none"/>
        </w:rPr>
        <w:t>小微企业场地租金补贴申领办事指南</w:t>
      </w:r>
      <w:bookmarkEnd w:id="6"/>
      <w:bookmarkEnd w:id="7"/>
    </w:p>
    <w:p w14:paraId="0D35890D">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事项编码：132014105002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7"/>
      </w:tblGrid>
      <w:tr w14:paraId="54FD7EC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13B4AEC">
            <w:pPr>
              <w:pStyle w:val="22"/>
              <w:rPr>
                <w:highlight w:val="none"/>
              </w:rPr>
            </w:pPr>
            <w:r>
              <w:rPr>
                <w:rFonts w:hint="eastAsia"/>
                <w:highlight w:val="none"/>
              </w:rPr>
              <w:t>事项名称</w:t>
            </w:r>
          </w:p>
        </w:tc>
        <w:tc>
          <w:tcPr>
            <w:tcW w:w="7377" w:type="dxa"/>
            <w:vAlign w:val="center"/>
          </w:tcPr>
          <w:p w14:paraId="6483C944">
            <w:pPr>
              <w:pStyle w:val="23"/>
              <w:rPr>
                <w:highlight w:val="none"/>
              </w:rPr>
            </w:pPr>
            <w:r>
              <w:rPr>
                <w:rFonts w:hint="eastAsia"/>
                <w:highlight w:val="none"/>
              </w:rPr>
              <w:t>小微企业场地租金补贴申领</w:t>
            </w:r>
          </w:p>
        </w:tc>
      </w:tr>
      <w:tr w14:paraId="014756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65" w:hRule="atLeast"/>
        </w:trPr>
        <w:tc>
          <w:tcPr>
            <w:tcW w:w="1700" w:type="dxa"/>
            <w:vAlign w:val="center"/>
          </w:tcPr>
          <w:p w14:paraId="5C655F72">
            <w:pPr>
              <w:pStyle w:val="22"/>
              <w:rPr>
                <w:highlight w:val="none"/>
              </w:rPr>
            </w:pPr>
            <w:r>
              <w:rPr>
                <w:rFonts w:hint="eastAsia"/>
                <w:highlight w:val="none"/>
              </w:rPr>
              <w:t>事项简述</w:t>
            </w:r>
          </w:p>
        </w:tc>
        <w:tc>
          <w:tcPr>
            <w:tcW w:w="7377" w:type="dxa"/>
            <w:vAlign w:val="center"/>
          </w:tcPr>
          <w:p w14:paraId="5BE70194">
            <w:pPr>
              <w:pStyle w:val="23"/>
              <w:jc w:val="both"/>
              <w:rPr>
                <w:highlight w:val="none"/>
              </w:rPr>
            </w:pPr>
            <w:r>
              <w:rPr>
                <w:rFonts w:hint="eastAsia"/>
                <w:highlight w:val="none"/>
              </w:rPr>
              <w:t>城镇登记失业人员、毕业年度高校毕业生、下岗失业退役军人、农村转移就业劳动者、脱贫劳动力初次创办小微企业（不包括入驻创业园区和创业孵化基地的）并登记就业，且租用经营场地或店铺的，自创业之日起3年内，给予最长不超过3年的租金补贴。补贴标准为租赁场地面积100平方米以下的，每年3000元；100平方米以上的每年5000元。实际租金低于上述标准的，据实补贴。</w:t>
            </w:r>
          </w:p>
        </w:tc>
      </w:tr>
      <w:tr w14:paraId="777BD6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59" w:hRule="atLeast"/>
        </w:trPr>
        <w:tc>
          <w:tcPr>
            <w:tcW w:w="1700" w:type="dxa"/>
            <w:vAlign w:val="center"/>
          </w:tcPr>
          <w:p w14:paraId="62C1698D">
            <w:pPr>
              <w:pStyle w:val="22"/>
              <w:rPr>
                <w:highlight w:val="none"/>
              </w:rPr>
            </w:pPr>
            <w:r>
              <w:rPr>
                <w:rFonts w:hint="eastAsia"/>
                <w:highlight w:val="none"/>
              </w:rPr>
              <w:t>受理条件</w:t>
            </w:r>
          </w:p>
        </w:tc>
        <w:tc>
          <w:tcPr>
            <w:tcW w:w="7377" w:type="dxa"/>
            <w:vAlign w:val="center"/>
          </w:tcPr>
          <w:p w14:paraId="2AD23052">
            <w:pPr>
              <w:pStyle w:val="23"/>
              <w:jc w:val="both"/>
              <w:rPr>
                <w:highlight w:val="none"/>
              </w:rPr>
            </w:pPr>
            <w:r>
              <w:rPr>
                <w:rFonts w:hint="eastAsia"/>
                <w:highlight w:val="none"/>
              </w:rPr>
              <w:t>城镇登记失业人员、毕业年度高校毕业生、下岗失业退役军人、农村转移就业劳动者、脱贫劳动力初次创办小微企业（不包括入驻创业园区和创业孵化基地的）并登记就业，且租用经营场地或店铺的，应于取得营业执照3年内向创业所在地人社部门申请小微企业场地租金补贴。</w:t>
            </w:r>
          </w:p>
        </w:tc>
      </w:tr>
      <w:tr w14:paraId="73FE40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34" w:hRule="atLeast"/>
        </w:trPr>
        <w:tc>
          <w:tcPr>
            <w:tcW w:w="1700" w:type="dxa"/>
            <w:vAlign w:val="center"/>
          </w:tcPr>
          <w:p w14:paraId="3039C4AA">
            <w:pPr>
              <w:pStyle w:val="22"/>
              <w:rPr>
                <w:highlight w:val="none"/>
              </w:rPr>
            </w:pPr>
            <w:r>
              <w:rPr>
                <w:rFonts w:hint="eastAsia"/>
                <w:highlight w:val="none"/>
              </w:rPr>
              <w:t>申请材料</w:t>
            </w:r>
          </w:p>
        </w:tc>
        <w:tc>
          <w:tcPr>
            <w:tcW w:w="7377" w:type="dxa"/>
            <w:vAlign w:val="center"/>
          </w:tcPr>
          <w:p w14:paraId="1324A4CF">
            <w:pPr>
              <w:pStyle w:val="23"/>
              <w:jc w:val="both"/>
              <w:rPr>
                <w:highlight w:val="none"/>
              </w:rPr>
            </w:pPr>
            <w:r>
              <w:rPr>
                <w:rFonts w:hint="eastAsia"/>
                <w:highlight w:val="none"/>
              </w:rPr>
              <w:t>1.本人社会保障卡或居民身份证。</w:t>
            </w:r>
          </w:p>
          <w:p w14:paraId="01B5A2C9">
            <w:pPr>
              <w:pStyle w:val="23"/>
              <w:jc w:val="both"/>
              <w:rPr>
                <w:highlight w:val="none"/>
              </w:rPr>
            </w:pPr>
            <w:r>
              <w:rPr>
                <w:rFonts w:hint="eastAsia"/>
                <w:highlight w:val="none"/>
              </w:rPr>
              <w:t>2.附件材料：</w:t>
            </w:r>
          </w:p>
          <w:p w14:paraId="566F307C">
            <w:pPr>
              <w:pStyle w:val="23"/>
              <w:jc w:val="both"/>
              <w:rPr>
                <w:highlight w:val="none"/>
              </w:rPr>
            </w:pPr>
            <w:r>
              <w:rPr>
                <w:rFonts w:hint="eastAsia"/>
                <w:highlight w:val="none"/>
              </w:rPr>
              <w:t>（1）场地或店铺租赁合同复印件。</w:t>
            </w:r>
          </w:p>
          <w:p w14:paraId="3B4E09C7">
            <w:pPr>
              <w:pStyle w:val="23"/>
              <w:jc w:val="both"/>
              <w:rPr>
                <w:highlight w:val="none"/>
              </w:rPr>
            </w:pPr>
            <w:r>
              <w:rPr>
                <w:rFonts w:hint="eastAsia"/>
                <w:highlight w:val="none"/>
              </w:rPr>
              <w:t>（2）场地租赁费银行凭证或租赁发票。</w:t>
            </w:r>
          </w:p>
          <w:p w14:paraId="28A5B5BB">
            <w:pPr>
              <w:pStyle w:val="23"/>
              <w:jc w:val="both"/>
              <w:rPr>
                <w:highlight w:val="none"/>
              </w:rPr>
            </w:pPr>
            <w:r>
              <w:rPr>
                <w:rFonts w:hint="eastAsia"/>
                <w:highlight w:val="none"/>
              </w:rPr>
              <w:t>（3）本人持营业执照在经营场所的照片。</w:t>
            </w:r>
          </w:p>
        </w:tc>
      </w:tr>
      <w:tr w14:paraId="43CFBF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1DFEF61">
            <w:pPr>
              <w:pStyle w:val="22"/>
              <w:rPr>
                <w:highlight w:val="none"/>
              </w:rPr>
            </w:pPr>
            <w:r>
              <w:rPr>
                <w:rFonts w:hint="eastAsia"/>
                <w:highlight w:val="none"/>
              </w:rPr>
              <w:t>服务渠道</w:t>
            </w:r>
          </w:p>
        </w:tc>
        <w:tc>
          <w:tcPr>
            <w:tcW w:w="7377" w:type="dxa"/>
            <w:vAlign w:val="center"/>
          </w:tcPr>
          <w:p w14:paraId="6AF8539F">
            <w:pPr>
              <w:pStyle w:val="23"/>
              <w:jc w:val="both"/>
              <w:rPr>
                <w:highlight w:val="none"/>
              </w:rPr>
            </w:pPr>
            <w:r>
              <w:rPr>
                <w:rFonts w:hint="eastAsia"/>
                <w:highlight w:val="none"/>
              </w:rPr>
              <w:t>大厅、网点、互联网电脑端、互联网手机端</w:t>
            </w:r>
          </w:p>
        </w:tc>
      </w:tr>
      <w:tr w14:paraId="7B10ED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262685B">
            <w:pPr>
              <w:pStyle w:val="22"/>
              <w:rPr>
                <w:highlight w:val="none"/>
              </w:rPr>
            </w:pPr>
            <w:r>
              <w:rPr>
                <w:rFonts w:hint="eastAsia"/>
                <w:highlight w:val="none"/>
              </w:rPr>
              <w:t>办结时限</w:t>
            </w:r>
          </w:p>
        </w:tc>
        <w:tc>
          <w:tcPr>
            <w:tcW w:w="7377" w:type="dxa"/>
            <w:vAlign w:val="center"/>
          </w:tcPr>
          <w:p w14:paraId="40AA4DFE">
            <w:pPr>
              <w:pStyle w:val="23"/>
              <w:jc w:val="both"/>
              <w:rPr>
                <w:highlight w:val="none"/>
              </w:rPr>
            </w:pPr>
            <w:r>
              <w:rPr>
                <w:rFonts w:hint="eastAsia"/>
                <w:highlight w:val="none"/>
              </w:rPr>
              <w:t>限时办结（10个工作日）</w:t>
            </w:r>
          </w:p>
        </w:tc>
      </w:tr>
      <w:tr w14:paraId="57B843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77B8B03">
            <w:pPr>
              <w:pStyle w:val="22"/>
              <w:rPr>
                <w:highlight w:val="none"/>
              </w:rPr>
            </w:pPr>
            <w:r>
              <w:rPr>
                <w:rFonts w:hint="eastAsia"/>
                <w:highlight w:val="none"/>
              </w:rPr>
              <w:t>结果送达</w:t>
            </w:r>
          </w:p>
        </w:tc>
        <w:tc>
          <w:tcPr>
            <w:tcW w:w="7377" w:type="dxa"/>
            <w:vAlign w:val="center"/>
          </w:tcPr>
          <w:p w14:paraId="5BB2D74D">
            <w:pPr>
              <w:pStyle w:val="23"/>
              <w:jc w:val="both"/>
              <w:rPr>
                <w:highlight w:val="none"/>
              </w:rPr>
            </w:pPr>
            <w:r>
              <w:rPr>
                <w:rFonts w:hint="eastAsia"/>
                <w:highlight w:val="none"/>
              </w:rPr>
              <w:t>大厅自取、网点自取、互联网电脑端下载、互联网手机端下载</w:t>
            </w:r>
          </w:p>
        </w:tc>
      </w:tr>
      <w:tr w14:paraId="0A30ED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A8EB157">
            <w:pPr>
              <w:pStyle w:val="22"/>
              <w:rPr>
                <w:highlight w:val="none"/>
              </w:rPr>
            </w:pPr>
            <w:r>
              <w:rPr>
                <w:rFonts w:hint="eastAsia"/>
                <w:highlight w:val="none"/>
              </w:rPr>
              <w:t>收费依据及标准</w:t>
            </w:r>
          </w:p>
        </w:tc>
        <w:tc>
          <w:tcPr>
            <w:tcW w:w="7377" w:type="dxa"/>
            <w:vAlign w:val="center"/>
          </w:tcPr>
          <w:p w14:paraId="79F524CF">
            <w:pPr>
              <w:pStyle w:val="23"/>
              <w:jc w:val="both"/>
              <w:rPr>
                <w:highlight w:val="none"/>
              </w:rPr>
            </w:pPr>
            <w:r>
              <w:rPr>
                <w:rFonts w:hint="eastAsia"/>
                <w:highlight w:val="none"/>
              </w:rPr>
              <w:t>不收费</w:t>
            </w:r>
          </w:p>
        </w:tc>
      </w:tr>
      <w:tr w14:paraId="7219AD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8C7D8D5">
            <w:pPr>
              <w:pStyle w:val="22"/>
              <w:rPr>
                <w:highlight w:val="none"/>
              </w:rPr>
            </w:pPr>
            <w:r>
              <w:rPr>
                <w:rFonts w:hint="eastAsia"/>
                <w:highlight w:val="none"/>
              </w:rPr>
              <w:t>办事时间</w:t>
            </w:r>
          </w:p>
        </w:tc>
        <w:tc>
          <w:tcPr>
            <w:tcW w:w="7377" w:type="dxa"/>
            <w:vAlign w:val="center"/>
          </w:tcPr>
          <w:p w14:paraId="3E2C8E0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B5CF6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00" w:type="dxa"/>
            <w:vAlign w:val="center"/>
          </w:tcPr>
          <w:p w14:paraId="1AA04813">
            <w:pPr>
              <w:pStyle w:val="22"/>
              <w:rPr>
                <w:highlight w:val="none"/>
              </w:rPr>
            </w:pPr>
            <w:r>
              <w:rPr>
                <w:rFonts w:hint="eastAsia"/>
                <w:highlight w:val="none"/>
              </w:rPr>
              <w:t>办事机构及地点</w:t>
            </w:r>
          </w:p>
        </w:tc>
        <w:tc>
          <w:tcPr>
            <w:tcW w:w="7377" w:type="dxa"/>
            <w:vAlign w:val="center"/>
          </w:tcPr>
          <w:p w14:paraId="5FC6CE89">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9A564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9" w:hRule="atLeast"/>
        </w:trPr>
        <w:tc>
          <w:tcPr>
            <w:tcW w:w="1700" w:type="dxa"/>
            <w:vAlign w:val="center"/>
          </w:tcPr>
          <w:p w14:paraId="10652D48">
            <w:pPr>
              <w:pStyle w:val="22"/>
              <w:rPr>
                <w:highlight w:val="none"/>
              </w:rPr>
            </w:pPr>
            <w:r>
              <w:rPr>
                <w:rFonts w:hint="eastAsia"/>
                <w:highlight w:val="none"/>
              </w:rPr>
              <w:t>咨询查询途径</w:t>
            </w:r>
          </w:p>
        </w:tc>
        <w:tc>
          <w:tcPr>
            <w:tcW w:w="7377" w:type="dxa"/>
            <w:vAlign w:val="center"/>
          </w:tcPr>
          <w:p w14:paraId="65405B49">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0D3B41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0" w:hRule="atLeast"/>
        </w:trPr>
        <w:tc>
          <w:tcPr>
            <w:tcW w:w="1700" w:type="dxa"/>
            <w:vAlign w:val="center"/>
          </w:tcPr>
          <w:p w14:paraId="6D3D659B">
            <w:pPr>
              <w:pStyle w:val="22"/>
              <w:rPr>
                <w:highlight w:val="none"/>
              </w:rPr>
            </w:pPr>
            <w:r>
              <w:rPr>
                <w:rFonts w:hint="eastAsia"/>
                <w:highlight w:val="none"/>
              </w:rPr>
              <w:t>监督投诉渠道</w:t>
            </w:r>
          </w:p>
        </w:tc>
        <w:tc>
          <w:tcPr>
            <w:tcW w:w="7377" w:type="dxa"/>
            <w:vAlign w:val="center"/>
          </w:tcPr>
          <w:p w14:paraId="559430C7">
            <w:pPr>
              <w:pStyle w:val="23"/>
              <w:rPr>
                <w:rFonts w:hint="eastAsia" w:eastAsia="宋体"/>
                <w:highlight w:val="none"/>
                <w:lang w:eastAsia="zh-CN"/>
              </w:rPr>
            </w:pPr>
            <w:r>
              <w:rPr>
                <w:rFonts w:hint="eastAsia"/>
                <w:highlight w:val="none"/>
                <w:lang w:eastAsia="zh-CN"/>
              </w:rPr>
              <w:t>监督电话：0312-7844619，投诉网址：https://he.12333.gov.cn</w:t>
            </w:r>
          </w:p>
        </w:tc>
      </w:tr>
    </w:tbl>
    <w:p w14:paraId="7476A40C">
      <w:pPr>
        <w:rPr>
          <w:highlight w:val="none"/>
        </w:rPr>
      </w:pPr>
    </w:p>
    <w:p w14:paraId="70EA1CC7">
      <w:pPr>
        <w:pStyle w:val="2"/>
        <w:rPr>
          <w:rFonts w:ascii="黑体" w:hAnsi="黑体" w:eastAsia="黑体" w:cs="黑体"/>
          <w:b w:val="0"/>
          <w:bCs/>
          <w:highlight w:val="none"/>
        </w:rPr>
      </w:pPr>
      <w:r>
        <w:rPr>
          <w:highlight w:val="none"/>
        </w:rPr>
        <w:br w:type="page"/>
      </w:r>
      <w:bookmarkStart w:id="8" w:name="_Toc23545"/>
      <w:bookmarkStart w:id="9" w:name="_Toc1933526039"/>
      <w:bookmarkStart w:id="10" w:name="_Toc9239"/>
      <w:r>
        <w:rPr>
          <w:rFonts w:hint="eastAsia" w:ascii="黑体" w:hAnsi="黑体" w:eastAsia="黑体" w:cs="黑体"/>
          <w:b w:val="0"/>
          <w:bCs/>
          <w:highlight w:val="none"/>
        </w:rPr>
        <w:t>3.</w:t>
      </w:r>
      <w:r>
        <w:rPr>
          <w:rStyle w:val="10"/>
          <w:rFonts w:hint="default" w:ascii="黑体" w:hAnsi="黑体" w:cs="黑体"/>
          <w:b w:val="0"/>
          <w:bCs/>
          <w:highlight w:val="none"/>
        </w:rPr>
        <w:t>房租物业水电费补贴申领办事指南</w:t>
      </w:r>
      <w:bookmarkEnd w:id="8"/>
      <w:bookmarkEnd w:id="9"/>
      <w:bookmarkEnd w:id="10"/>
    </w:p>
    <w:p w14:paraId="46DA056E">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事项编码：132014105003</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65"/>
      </w:tblGrid>
      <w:tr w14:paraId="069B7E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91630C9">
            <w:pPr>
              <w:pStyle w:val="22"/>
              <w:rPr>
                <w:highlight w:val="none"/>
              </w:rPr>
            </w:pPr>
            <w:r>
              <w:rPr>
                <w:rFonts w:hint="eastAsia"/>
                <w:highlight w:val="none"/>
              </w:rPr>
              <w:t>事项名称</w:t>
            </w:r>
          </w:p>
        </w:tc>
        <w:tc>
          <w:tcPr>
            <w:tcW w:w="7365" w:type="dxa"/>
            <w:vAlign w:val="center"/>
          </w:tcPr>
          <w:p w14:paraId="6B3588D5">
            <w:pPr>
              <w:pStyle w:val="23"/>
              <w:rPr>
                <w:highlight w:val="none"/>
              </w:rPr>
            </w:pPr>
            <w:r>
              <w:rPr>
                <w:rFonts w:hint="eastAsia"/>
                <w:highlight w:val="none"/>
              </w:rPr>
              <w:t>房租物业水电费补贴申领</w:t>
            </w:r>
          </w:p>
        </w:tc>
      </w:tr>
      <w:tr w14:paraId="45848B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51" w:hRule="atLeast"/>
        </w:trPr>
        <w:tc>
          <w:tcPr>
            <w:tcW w:w="1700" w:type="dxa"/>
            <w:vAlign w:val="center"/>
          </w:tcPr>
          <w:p w14:paraId="411A1C7C">
            <w:pPr>
              <w:pStyle w:val="22"/>
              <w:rPr>
                <w:highlight w:val="none"/>
              </w:rPr>
            </w:pPr>
            <w:r>
              <w:rPr>
                <w:rFonts w:hint="eastAsia"/>
                <w:highlight w:val="none"/>
              </w:rPr>
              <w:t>事项简述</w:t>
            </w:r>
          </w:p>
        </w:tc>
        <w:tc>
          <w:tcPr>
            <w:tcW w:w="7365" w:type="dxa"/>
            <w:vAlign w:val="center"/>
          </w:tcPr>
          <w:p w14:paraId="299AD285">
            <w:pPr>
              <w:pStyle w:val="23"/>
              <w:jc w:val="both"/>
              <w:rPr>
                <w:highlight w:val="none"/>
              </w:rPr>
            </w:pPr>
            <w:r>
              <w:rPr>
                <w:rFonts w:hint="eastAsia"/>
                <w:highlight w:val="none"/>
              </w:rPr>
              <w:t>为登记失业或求职的城镇失业人员、毕业年度高校毕业生、下岗失业退役军人、农村转移就业劳动者、脱贫劳动力初次创业提供低成本、便利化、多要素创业服务的创业孵化基地（含众创空间）和入驻高层次人才、高技能人才创业园中的科技型小微企业，按符合条件人员入驻项目给予最长不超过3年的房租物业水电费补贴。</w:t>
            </w:r>
          </w:p>
        </w:tc>
      </w:tr>
      <w:tr w14:paraId="16CF69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13" w:hRule="atLeast"/>
        </w:trPr>
        <w:tc>
          <w:tcPr>
            <w:tcW w:w="1700" w:type="dxa"/>
            <w:vAlign w:val="center"/>
          </w:tcPr>
          <w:p w14:paraId="0BA21AC3">
            <w:pPr>
              <w:pStyle w:val="22"/>
              <w:rPr>
                <w:highlight w:val="none"/>
              </w:rPr>
            </w:pPr>
            <w:r>
              <w:rPr>
                <w:rFonts w:hint="eastAsia"/>
                <w:highlight w:val="none"/>
              </w:rPr>
              <w:t>受理条件</w:t>
            </w:r>
          </w:p>
        </w:tc>
        <w:tc>
          <w:tcPr>
            <w:tcW w:w="7365" w:type="dxa"/>
            <w:vAlign w:val="center"/>
          </w:tcPr>
          <w:p w14:paraId="2A39C5EF">
            <w:pPr>
              <w:pStyle w:val="23"/>
              <w:jc w:val="both"/>
              <w:rPr>
                <w:highlight w:val="none"/>
              </w:rPr>
            </w:pPr>
            <w:r>
              <w:rPr>
                <w:rFonts w:hint="eastAsia"/>
                <w:highlight w:val="none"/>
              </w:rPr>
              <w:t>登记失业或求职的城镇失业人员、毕业年度高校毕业生、下岗失业退役军人、农村转移就业劳动者、脱贫劳动力初次创业入驻创业孵化基地的和入驻高层次人才、高技能人才创业园中的科技型小微企业。孵化基地、创业园区和入驻项目均要经过当地人社部门、财政部门认定批准。</w:t>
            </w:r>
          </w:p>
        </w:tc>
      </w:tr>
      <w:tr w14:paraId="20D93E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34" w:hRule="atLeast"/>
        </w:trPr>
        <w:tc>
          <w:tcPr>
            <w:tcW w:w="1700" w:type="dxa"/>
            <w:vAlign w:val="center"/>
          </w:tcPr>
          <w:p w14:paraId="16B7FB56">
            <w:pPr>
              <w:pStyle w:val="22"/>
              <w:rPr>
                <w:highlight w:val="none"/>
              </w:rPr>
            </w:pPr>
            <w:r>
              <w:rPr>
                <w:rFonts w:hint="eastAsia"/>
                <w:highlight w:val="none"/>
              </w:rPr>
              <w:t>申请材料</w:t>
            </w:r>
          </w:p>
        </w:tc>
        <w:tc>
          <w:tcPr>
            <w:tcW w:w="7365" w:type="dxa"/>
            <w:vAlign w:val="center"/>
          </w:tcPr>
          <w:p w14:paraId="79375EF0">
            <w:pPr>
              <w:pStyle w:val="23"/>
              <w:jc w:val="both"/>
              <w:rPr>
                <w:highlight w:val="none"/>
              </w:rPr>
            </w:pPr>
            <w:r>
              <w:rPr>
                <w:rFonts w:hint="eastAsia"/>
                <w:highlight w:val="none"/>
              </w:rPr>
              <w:t>1.单位申办人社会保障卡或居民身份证。</w:t>
            </w:r>
          </w:p>
          <w:p w14:paraId="0669815D">
            <w:pPr>
              <w:pStyle w:val="23"/>
              <w:jc w:val="both"/>
              <w:rPr>
                <w:highlight w:val="none"/>
              </w:rPr>
            </w:pPr>
            <w:r>
              <w:rPr>
                <w:rFonts w:hint="eastAsia"/>
                <w:highlight w:val="none"/>
              </w:rPr>
              <w:t>2.业务申请单。</w:t>
            </w:r>
          </w:p>
          <w:p w14:paraId="3024CF25">
            <w:pPr>
              <w:pStyle w:val="23"/>
              <w:jc w:val="both"/>
              <w:rPr>
                <w:highlight w:val="none"/>
              </w:rPr>
            </w:pPr>
            <w:r>
              <w:rPr>
                <w:rFonts w:hint="eastAsia"/>
                <w:highlight w:val="none"/>
              </w:rPr>
              <w:t>3.附件材料：</w:t>
            </w:r>
          </w:p>
          <w:p w14:paraId="09C2AD1D">
            <w:pPr>
              <w:pStyle w:val="23"/>
              <w:jc w:val="both"/>
              <w:rPr>
                <w:highlight w:val="none"/>
              </w:rPr>
            </w:pPr>
            <w:r>
              <w:rPr>
                <w:rFonts w:hint="eastAsia"/>
                <w:highlight w:val="none"/>
              </w:rPr>
              <w:t>（1）房租、物业费、水电费缴费凭据。</w:t>
            </w:r>
          </w:p>
          <w:p w14:paraId="7EBDBFFF">
            <w:pPr>
              <w:pStyle w:val="23"/>
              <w:jc w:val="both"/>
              <w:rPr>
                <w:highlight w:val="none"/>
              </w:rPr>
            </w:pPr>
            <w:r>
              <w:rPr>
                <w:rFonts w:hint="eastAsia"/>
                <w:highlight w:val="none"/>
              </w:rPr>
              <w:t>（2）创业项目名册、入驻创业孵化基地协议。</w:t>
            </w:r>
          </w:p>
        </w:tc>
      </w:tr>
      <w:tr w14:paraId="6173DA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D1B88CD">
            <w:pPr>
              <w:pStyle w:val="22"/>
              <w:rPr>
                <w:highlight w:val="none"/>
              </w:rPr>
            </w:pPr>
            <w:r>
              <w:rPr>
                <w:rFonts w:hint="eastAsia"/>
                <w:highlight w:val="none"/>
              </w:rPr>
              <w:t>服务渠道</w:t>
            </w:r>
          </w:p>
        </w:tc>
        <w:tc>
          <w:tcPr>
            <w:tcW w:w="7365" w:type="dxa"/>
            <w:vAlign w:val="center"/>
          </w:tcPr>
          <w:p w14:paraId="783DC3BA">
            <w:pPr>
              <w:pStyle w:val="23"/>
              <w:jc w:val="both"/>
              <w:rPr>
                <w:highlight w:val="none"/>
              </w:rPr>
            </w:pPr>
            <w:r>
              <w:rPr>
                <w:rFonts w:hint="eastAsia"/>
                <w:highlight w:val="none"/>
              </w:rPr>
              <w:t>大厅、互联网电脑端</w:t>
            </w:r>
          </w:p>
        </w:tc>
      </w:tr>
      <w:tr w14:paraId="4C656D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840E23E">
            <w:pPr>
              <w:pStyle w:val="22"/>
              <w:rPr>
                <w:highlight w:val="none"/>
              </w:rPr>
            </w:pPr>
            <w:r>
              <w:rPr>
                <w:rFonts w:hint="eastAsia"/>
                <w:highlight w:val="none"/>
              </w:rPr>
              <w:t>办结时限</w:t>
            </w:r>
          </w:p>
        </w:tc>
        <w:tc>
          <w:tcPr>
            <w:tcW w:w="7365" w:type="dxa"/>
            <w:vAlign w:val="center"/>
          </w:tcPr>
          <w:p w14:paraId="6650883D">
            <w:pPr>
              <w:pStyle w:val="23"/>
              <w:jc w:val="both"/>
              <w:rPr>
                <w:highlight w:val="none"/>
              </w:rPr>
            </w:pPr>
            <w:r>
              <w:rPr>
                <w:rFonts w:hint="eastAsia"/>
                <w:highlight w:val="none"/>
              </w:rPr>
              <w:t>限时办结（10个工作日）</w:t>
            </w:r>
          </w:p>
        </w:tc>
      </w:tr>
      <w:tr w14:paraId="799CF5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90A6280">
            <w:pPr>
              <w:pStyle w:val="22"/>
              <w:rPr>
                <w:highlight w:val="none"/>
              </w:rPr>
            </w:pPr>
            <w:r>
              <w:rPr>
                <w:rFonts w:hint="eastAsia"/>
                <w:highlight w:val="none"/>
              </w:rPr>
              <w:t>结果送达</w:t>
            </w:r>
          </w:p>
        </w:tc>
        <w:tc>
          <w:tcPr>
            <w:tcW w:w="7365" w:type="dxa"/>
            <w:vAlign w:val="center"/>
          </w:tcPr>
          <w:p w14:paraId="71AF2A85">
            <w:pPr>
              <w:pStyle w:val="23"/>
              <w:jc w:val="both"/>
              <w:rPr>
                <w:highlight w:val="none"/>
              </w:rPr>
            </w:pPr>
            <w:r>
              <w:rPr>
                <w:rFonts w:hint="eastAsia"/>
                <w:highlight w:val="none"/>
              </w:rPr>
              <w:t>大厅自取、互联网电脑端下载</w:t>
            </w:r>
          </w:p>
        </w:tc>
      </w:tr>
      <w:tr w14:paraId="7B1CBB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F2A127F">
            <w:pPr>
              <w:pStyle w:val="22"/>
              <w:rPr>
                <w:highlight w:val="none"/>
              </w:rPr>
            </w:pPr>
            <w:r>
              <w:rPr>
                <w:rFonts w:hint="eastAsia"/>
                <w:highlight w:val="none"/>
              </w:rPr>
              <w:t>收费依据及标准</w:t>
            </w:r>
          </w:p>
        </w:tc>
        <w:tc>
          <w:tcPr>
            <w:tcW w:w="7365" w:type="dxa"/>
            <w:vAlign w:val="center"/>
          </w:tcPr>
          <w:p w14:paraId="61B3C1FA">
            <w:pPr>
              <w:pStyle w:val="23"/>
              <w:jc w:val="both"/>
              <w:rPr>
                <w:highlight w:val="none"/>
              </w:rPr>
            </w:pPr>
            <w:r>
              <w:rPr>
                <w:rFonts w:hint="eastAsia"/>
                <w:highlight w:val="none"/>
              </w:rPr>
              <w:t>不收费</w:t>
            </w:r>
          </w:p>
        </w:tc>
      </w:tr>
      <w:tr w14:paraId="09DA5A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2D82089A">
            <w:pPr>
              <w:pStyle w:val="22"/>
              <w:rPr>
                <w:highlight w:val="none"/>
              </w:rPr>
            </w:pPr>
            <w:r>
              <w:rPr>
                <w:rFonts w:hint="eastAsia"/>
                <w:highlight w:val="none"/>
              </w:rPr>
              <w:t>办事时间</w:t>
            </w:r>
          </w:p>
        </w:tc>
        <w:tc>
          <w:tcPr>
            <w:tcW w:w="7365" w:type="dxa"/>
            <w:vAlign w:val="center"/>
          </w:tcPr>
          <w:p w14:paraId="04536A53">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4112F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216C6F2D">
            <w:pPr>
              <w:pStyle w:val="22"/>
              <w:rPr>
                <w:highlight w:val="none"/>
              </w:rPr>
            </w:pPr>
            <w:r>
              <w:rPr>
                <w:rFonts w:hint="eastAsia"/>
                <w:highlight w:val="none"/>
              </w:rPr>
              <w:t>办事机构及地点</w:t>
            </w:r>
          </w:p>
        </w:tc>
        <w:tc>
          <w:tcPr>
            <w:tcW w:w="7365" w:type="dxa"/>
            <w:vAlign w:val="center"/>
          </w:tcPr>
          <w:p w14:paraId="797D884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63212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6FB4624D">
            <w:pPr>
              <w:pStyle w:val="22"/>
              <w:rPr>
                <w:highlight w:val="none"/>
              </w:rPr>
            </w:pPr>
            <w:r>
              <w:rPr>
                <w:rFonts w:hint="eastAsia"/>
                <w:highlight w:val="none"/>
              </w:rPr>
              <w:t>咨询查询途径</w:t>
            </w:r>
          </w:p>
        </w:tc>
        <w:tc>
          <w:tcPr>
            <w:tcW w:w="7365" w:type="dxa"/>
            <w:vAlign w:val="center"/>
          </w:tcPr>
          <w:p w14:paraId="6A36BE20">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357414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2E5FFB3F">
            <w:pPr>
              <w:pStyle w:val="22"/>
              <w:rPr>
                <w:highlight w:val="none"/>
              </w:rPr>
            </w:pPr>
            <w:r>
              <w:rPr>
                <w:rFonts w:hint="eastAsia"/>
                <w:highlight w:val="none"/>
              </w:rPr>
              <w:t>监督投诉渠道</w:t>
            </w:r>
          </w:p>
        </w:tc>
        <w:tc>
          <w:tcPr>
            <w:tcW w:w="7365" w:type="dxa"/>
            <w:vAlign w:val="center"/>
          </w:tcPr>
          <w:p w14:paraId="3DE268A3">
            <w:pPr>
              <w:pStyle w:val="23"/>
              <w:rPr>
                <w:rFonts w:hint="eastAsia" w:eastAsia="宋体"/>
                <w:highlight w:val="none"/>
                <w:lang w:eastAsia="zh-CN"/>
              </w:rPr>
            </w:pPr>
            <w:r>
              <w:rPr>
                <w:rFonts w:hint="eastAsia"/>
                <w:highlight w:val="none"/>
                <w:lang w:eastAsia="zh-CN"/>
              </w:rPr>
              <w:t>监督电话：0312-7844619，投诉网址：https://he.12333.gov.cn</w:t>
            </w:r>
          </w:p>
        </w:tc>
      </w:tr>
    </w:tbl>
    <w:p w14:paraId="01C6A895">
      <w:pPr>
        <w:rPr>
          <w:highlight w:val="none"/>
        </w:rPr>
      </w:pPr>
    </w:p>
    <w:p w14:paraId="64A2DEB8">
      <w:pPr>
        <w:pStyle w:val="2"/>
        <w:rPr>
          <w:rStyle w:val="10"/>
          <w:rFonts w:hint="default" w:ascii="黑体" w:hAnsi="黑体" w:cs="黑体"/>
          <w:b w:val="0"/>
          <w:bCs/>
          <w:highlight w:val="none"/>
        </w:rPr>
      </w:pPr>
      <w:r>
        <w:rPr>
          <w:highlight w:val="none"/>
        </w:rPr>
        <w:br w:type="page"/>
      </w:r>
      <w:bookmarkStart w:id="11" w:name="_Toc1049591069"/>
      <w:bookmarkStart w:id="12" w:name="_Toc11689"/>
      <w:bookmarkStart w:id="13" w:name="_Toc21927"/>
      <w:r>
        <w:rPr>
          <w:rFonts w:hint="eastAsia" w:ascii="黑体" w:hAnsi="黑体" w:eastAsia="黑体" w:cs="黑体"/>
          <w:b w:val="0"/>
          <w:bCs/>
          <w:highlight w:val="none"/>
        </w:rPr>
        <w:t>4.</w:t>
      </w:r>
      <w:r>
        <w:rPr>
          <w:rStyle w:val="10"/>
          <w:rFonts w:hint="default" w:ascii="黑体" w:hAnsi="黑体" w:cs="黑体"/>
          <w:b w:val="0"/>
          <w:bCs/>
          <w:highlight w:val="none"/>
        </w:rPr>
        <w:t>灵活就业人员社会保险补贴申领办事指南</w:t>
      </w:r>
      <w:bookmarkEnd w:id="11"/>
      <w:bookmarkEnd w:id="12"/>
      <w:bookmarkEnd w:id="13"/>
    </w:p>
    <w:p w14:paraId="4A7D5213">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事项编码：132014105004</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65"/>
      </w:tblGrid>
      <w:tr w14:paraId="581688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D0DA60F">
            <w:pPr>
              <w:pStyle w:val="22"/>
              <w:rPr>
                <w:highlight w:val="none"/>
              </w:rPr>
            </w:pPr>
            <w:r>
              <w:rPr>
                <w:rFonts w:hint="eastAsia"/>
                <w:highlight w:val="none"/>
              </w:rPr>
              <w:t>事项名称</w:t>
            </w:r>
          </w:p>
        </w:tc>
        <w:tc>
          <w:tcPr>
            <w:tcW w:w="7365" w:type="dxa"/>
            <w:vAlign w:val="center"/>
          </w:tcPr>
          <w:p w14:paraId="64CCCBE1">
            <w:pPr>
              <w:pStyle w:val="23"/>
              <w:jc w:val="both"/>
              <w:rPr>
                <w:highlight w:val="none"/>
              </w:rPr>
            </w:pPr>
            <w:r>
              <w:rPr>
                <w:rFonts w:hint="eastAsia"/>
                <w:highlight w:val="none"/>
              </w:rPr>
              <w:t>灵活就业人员社会保险补贴申领</w:t>
            </w:r>
          </w:p>
        </w:tc>
      </w:tr>
      <w:tr w14:paraId="594CCD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34" w:hRule="atLeast"/>
        </w:trPr>
        <w:tc>
          <w:tcPr>
            <w:tcW w:w="1700" w:type="dxa"/>
            <w:vAlign w:val="center"/>
          </w:tcPr>
          <w:p w14:paraId="35C77D1D">
            <w:pPr>
              <w:pStyle w:val="22"/>
              <w:rPr>
                <w:highlight w:val="none"/>
              </w:rPr>
            </w:pPr>
            <w:r>
              <w:rPr>
                <w:rFonts w:hint="eastAsia"/>
                <w:highlight w:val="none"/>
              </w:rPr>
              <w:t>事项简述</w:t>
            </w:r>
          </w:p>
        </w:tc>
        <w:tc>
          <w:tcPr>
            <w:tcW w:w="7365" w:type="dxa"/>
            <w:vAlign w:val="center"/>
          </w:tcPr>
          <w:p w14:paraId="484EDA5D">
            <w:pPr>
              <w:pStyle w:val="23"/>
              <w:jc w:val="both"/>
              <w:rPr>
                <w:highlight w:val="none"/>
              </w:rPr>
            </w:pPr>
            <w:r>
              <w:rPr>
                <w:rFonts w:hint="eastAsia"/>
                <w:highlight w:val="none"/>
              </w:rPr>
              <w:t>以下情形之一的，申办本业务：</w:t>
            </w:r>
          </w:p>
          <w:p w14:paraId="65E3F090">
            <w:pPr>
              <w:pStyle w:val="23"/>
              <w:numPr>
                <w:ilvl w:val="0"/>
                <w:numId w:val="1"/>
              </w:numPr>
              <w:jc w:val="both"/>
              <w:rPr>
                <w:highlight w:val="none"/>
              </w:rPr>
            </w:pPr>
            <w:r>
              <w:rPr>
                <w:rFonts w:hint="eastAsia"/>
                <w:highlight w:val="none"/>
              </w:rPr>
              <w:t>就业困难人员灵活就业后申报就业、办理就业登记，并以个人身份缴纳社会保险费的，给予一定数额、一定期限的社会保险补贴。</w:t>
            </w:r>
          </w:p>
          <w:p w14:paraId="6D5EAD43">
            <w:pPr>
              <w:pStyle w:val="23"/>
              <w:numPr>
                <w:ilvl w:val="0"/>
                <w:numId w:val="1"/>
              </w:numPr>
              <w:jc w:val="both"/>
              <w:rPr>
                <w:highlight w:val="none"/>
              </w:rPr>
            </w:pPr>
            <w:r>
              <w:rPr>
                <w:rFonts w:hint="eastAsia"/>
                <w:highlight w:val="none"/>
              </w:rPr>
              <w:t>毕业2年内未就业的高校毕业生，申报灵活就业、办理就业登记并缴纳社会保险费的，给予一定数额、一定期限的社会保险补贴。</w:t>
            </w:r>
          </w:p>
        </w:tc>
      </w:tr>
      <w:tr w14:paraId="6B3EC4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36" w:hRule="atLeast"/>
        </w:trPr>
        <w:tc>
          <w:tcPr>
            <w:tcW w:w="1700" w:type="dxa"/>
            <w:vAlign w:val="center"/>
          </w:tcPr>
          <w:p w14:paraId="37F4D6B6">
            <w:pPr>
              <w:pStyle w:val="22"/>
              <w:rPr>
                <w:highlight w:val="none"/>
              </w:rPr>
            </w:pPr>
            <w:r>
              <w:rPr>
                <w:rFonts w:hint="eastAsia"/>
                <w:highlight w:val="none"/>
              </w:rPr>
              <w:t>受理条件</w:t>
            </w:r>
          </w:p>
        </w:tc>
        <w:tc>
          <w:tcPr>
            <w:tcW w:w="7365" w:type="dxa"/>
            <w:vAlign w:val="center"/>
          </w:tcPr>
          <w:p w14:paraId="1A904794">
            <w:pPr>
              <w:pStyle w:val="23"/>
              <w:jc w:val="both"/>
              <w:rPr>
                <w:highlight w:val="none"/>
              </w:rPr>
            </w:pPr>
            <w:r>
              <w:rPr>
                <w:rFonts w:hint="eastAsia"/>
                <w:highlight w:val="none"/>
              </w:rPr>
              <w:t>（一）就业困难人员申报灵活就业登记，并以个人身份缴纳社会保险费的，给予一定数额的社会保险补贴。</w:t>
            </w:r>
          </w:p>
          <w:p w14:paraId="4E7E8DA2">
            <w:pPr>
              <w:pStyle w:val="23"/>
              <w:jc w:val="both"/>
              <w:rPr>
                <w:highlight w:val="none"/>
              </w:rPr>
            </w:pPr>
            <w:r>
              <w:rPr>
                <w:rFonts w:hint="eastAsia"/>
                <w:highlight w:val="none"/>
              </w:rPr>
              <w:t>（二）毕业2年内未就业的高校毕业生申报灵活就业登记，并以个人身份缴纳社会保险费的，给予一定数额的社会保险补贴。</w:t>
            </w:r>
          </w:p>
        </w:tc>
      </w:tr>
      <w:tr w14:paraId="321646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91" w:hRule="atLeast"/>
        </w:trPr>
        <w:tc>
          <w:tcPr>
            <w:tcW w:w="1700" w:type="dxa"/>
            <w:vAlign w:val="center"/>
          </w:tcPr>
          <w:p w14:paraId="2FA1B17A">
            <w:pPr>
              <w:pStyle w:val="22"/>
              <w:rPr>
                <w:highlight w:val="none"/>
              </w:rPr>
            </w:pPr>
            <w:r>
              <w:rPr>
                <w:rFonts w:hint="eastAsia"/>
                <w:highlight w:val="none"/>
              </w:rPr>
              <w:t>申请材料</w:t>
            </w:r>
          </w:p>
        </w:tc>
        <w:tc>
          <w:tcPr>
            <w:tcW w:w="7365" w:type="dxa"/>
            <w:vAlign w:val="center"/>
          </w:tcPr>
          <w:p w14:paraId="173C8656">
            <w:pPr>
              <w:pStyle w:val="23"/>
              <w:jc w:val="both"/>
              <w:rPr>
                <w:highlight w:val="none"/>
              </w:rPr>
            </w:pPr>
            <w:r>
              <w:rPr>
                <w:rFonts w:hint="eastAsia"/>
                <w:highlight w:val="none"/>
              </w:rPr>
              <w:t>1.本人社会保障卡或居民身份证。</w:t>
            </w:r>
          </w:p>
          <w:p w14:paraId="64CF9394">
            <w:pPr>
              <w:pStyle w:val="23"/>
              <w:jc w:val="both"/>
              <w:rPr>
                <w:highlight w:val="none"/>
              </w:rPr>
            </w:pPr>
            <w:r>
              <w:rPr>
                <w:rFonts w:hint="eastAsia"/>
                <w:highlight w:val="none"/>
              </w:rPr>
              <w:t>2.附件材料：</w:t>
            </w:r>
          </w:p>
          <w:p w14:paraId="4166E91B">
            <w:pPr>
              <w:pStyle w:val="23"/>
              <w:jc w:val="both"/>
              <w:rPr>
                <w:highlight w:val="none"/>
              </w:rPr>
            </w:pPr>
            <w:r>
              <w:rPr>
                <w:rFonts w:hint="eastAsia"/>
                <w:highlight w:val="none"/>
              </w:rPr>
              <w:t>（1）毕业2年高校毕业生提供毕业证（无法通过数据共享的提供）。</w:t>
            </w:r>
          </w:p>
          <w:p w14:paraId="754AD44E">
            <w:pPr>
              <w:pStyle w:val="23"/>
              <w:jc w:val="both"/>
              <w:rPr>
                <w:highlight w:val="none"/>
              </w:rPr>
            </w:pPr>
            <w:r>
              <w:rPr>
                <w:rFonts w:hint="eastAsia"/>
                <w:highlight w:val="none"/>
              </w:rPr>
              <w:t>（2）就业困难人员须先办理就业困难人员认定（无法通过数据共享的提供）。</w:t>
            </w:r>
          </w:p>
          <w:p w14:paraId="69BEF4A9">
            <w:pPr>
              <w:pStyle w:val="23"/>
              <w:jc w:val="both"/>
              <w:rPr>
                <w:highlight w:val="none"/>
              </w:rPr>
            </w:pPr>
            <w:r>
              <w:rPr>
                <w:rFonts w:hint="eastAsia"/>
                <w:highlight w:val="none"/>
              </w:rPr>
              <w:t>（3）社保缴费凭证、医保缴费凭证（无法通过数据共享的提供）。</w:t>
            </w:r>
          </w:p>
        </w:tc>
      </w:tr>
      <w:tr w14:paraId="316AC3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27C0239">
            <w:pPr>
              <w:pStyle w:val="22"/>
              <w:rPr>
                <w:highlight w:val="none"/>
              </w:rPr>
            </w:pPr>
            <w:r>
              <w:rPr>
                <w:rFonts w:hint="eastAsia"/>
                <w:highlight w:val="none"/>
              </w:rPr>
              <w:t>服务渠道</w:t>
            </w:r>
          </w:p>
        </w:tc>
        <w:tc>
          <w:tcPr>
            <w:tcW w:w="7365" w:type="dxa"/>
            <w:vAlign w:val="center"/>
          </w:tcPr>
          <w:p w14:paraId="2DF3AB5B">
            <w:pPr>
              <w:pStyle w:val="23"/>
              <w:jc w:val="both"/>
              <w:rPr>
                <w:highlight w:val="none"/>
              </w:rPr>
            </w:pPr>
            <w:r>
              <w:rPr>
                <w:rFonts w:hint="eastAsia"/>
                <w:highlight w:val="none"/>
              </w:rPr>
              <w:t>大厅、网点、互联网电脑端、互联网手机端</w:t>
            </w:r>
          </w:p>
        </w:tc>
      </w:tr>
      <w:tr w14:paraId="5303B7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11DB4EA">
            <w:pPr>
              <w:pStyle w:val="22"/>
              <w:rPr>
                <w:highlight w:val="none"/>
              </w:rPr>
            </w:pPr>
            <w:r>
              <w:rPr>
                <w:rFonts w:hint="eastAsia"/>
                <w:highlight w:val="none"/>
              </w:rPr>
              <w:t>办结时限</w:t>
            </w:r>
          </w:p>
        </w:tc>
        <w:tc>
          <w:tcPr>
            <w:tcW w:w="7365" w:type="dxa"/>
            <w:vAlign w:val="center"/>
          </w:tcPr>
          <w:p w14:paraId="3F9BFB71">
            <w:pPr>
              <w:pStyle w:val="23"/>
              <w:jc w:val="both"/>
              <w:rPr>
                <w:highlight w:val="none"/>
              </w:rPr>
            </w:pPr>
            <w:r>
              <w:rPr>
                <w:rFonts w:hint="eastAsia"/>
                <w:highlight w:val="none"/>
              </w:rPr>
              <w:t>限时办结（10个工作日）</w:t>
            </w:r>
          </w:p>
        </w:tc>
      </w:tr>
      <w:tr w14:paraId="429426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7F708BD">
            <w:pPr>
              <w:pStyle w:val="22"/>
              <w:rPr>
                <w:highlight w:val="none"/>
              </w:rPr>
            </w:pPr>
            <w:r>
              <w:rPr>
                <w:rFonts w:hint="eastAsia"/>
                <w:highlight w:val="none"/>
              </w:rPr>
              <w:t>结果送达</w:t>
            </w:r>
          </w:p>
        </w:tc>
        <w:tc>
          <w:tcPr>
            <w:tcW w:w="7365" w:type="dxa"/>
            <w:vAlign w:val="center"/>
          </w:tcPr>
          <w:p w14:paraId="36C68202">
            <w:pPr>
              <w:pStyle w:val="23"/>
              <w:jc w:val="both"/>
              <w:rPr>
                <w:highlight w:val="none"/>
              </w:rPr>
            </w:pPr>
            <w:r>
              <w:rPr>
                <w:rFonts w:hint="eastAsia"/>
                <w:highlight w:val="none"/>
              </w:rPr>
              <w:t>大厅自取、网点自取、互联网电脑端下载、互联网手机端下载</w:t>
            </w:r>
          </w:p>
        </w:tc>
      </w:tr>
      <w:tr w14:paraId="24FCCB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3702758">
            <w:pPr>
              <w:pStyle w:val="22"/>
              <w:rPr>
                <w:highlight w:val="none"/>
              </w:rPr>
            </w:pPr>
            <w:r>
              <w:rPr>
                <w:rFonts w:hint="eastAsia"/>
                <w:highlight w:val="none"/>
              </w:rPr>
              <w:t>收费依据及标准</w:t>
            </w:r>
          </w:p>
        </w:tc>
        <w:tc>
          <w:tcPr>
            <w:tcW w:w="7365" w:type="dxa"/>
            <w:vAlign w:val="center"/>
          </w:tcPr>
          <w:p w14:paraId="623F465E">
            <w:pPr>
              <w:pStyle w:val="23"/>
              <w:jc w:val="both"/>
              <w:rPr>
                <w:highlight w:val="none"/>
              </w:rPr>
            </w:pPr>
            <w:r>
              <w:rPr>
                <w:rFonts w:hint="eastAsia"/>
                <w:highlight w:val="none"/>
              </w:rPr>
              <w:t>不收费</w:t>
            </w:r>
          </w:p>
        </w:tc>
      </w:tr>
      <w:tr w14:paraId="5AEB17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67BFAEBC">
            <w:pPr>
              <w:pStyle w:val="22"/>
              <w:rPr>
                <w:highlight w:val="none"/>
              </w:rPr>
            </w:pPr>
            <w:r>
              <w:rPr>
                <w:rFonts w:hint="eastAsia"/>
                <w:highlight w:val="none"/>
              </w:rPr>
              <w:t>办事时间</w:t>
            </w:r>
          </w:p>
        </w:tc>
        <w:tc>
          <w:tcPr>
            <w:tcW w:w="7365" w:type="dxa"/>
            <w:vAlign w:val="center"/>
          </w:tcPr>
          <w:p w14:paraId="6D84583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B93A3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64622383">
            <w:pPr>
              <w:pStyle w:val="22"/>
              <w:rPr>
                <w:highlight w:val="none"/>
              </w:rPr>
            </w:pPr>
            <w:r>
              <w:rPr>
                <w:rFonts w:hint="eastAsia"/>
                <w:highlight w:val="none"/>
              </w:rPr>
              <w:t>办事机构及地点</w:t>
            </w:r>
          </w:p>
        </w:tc>
        <w:tc>
          <w:tcPr>
            <w:tcW w:w="7365" w:type="dxa"/>
            <w:vAlign w:val="center"/>
          </w:tcPr>
          <w:p w14:paraId="4745532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A006C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36CB1EE2">
            <w:pPr>
              <w:pStyle w:val="22"/>
              <w:rPr>
                <w:highlight w:val="none"/>
              </w:rPr>
            </w:pPr>
            <w:r>
              <w:rPr>
                <w:rFonts w:hint="eastAsia"/>
                <w:highlight w:val="none"/>
              </w:rPr>
              <w:t>咨询查询途径</w:t>
            </w:r>
          </w:p>
        </w:tc>
        <w:tc>
          <w:tcPr>
            <w:tcW w:w="7365" w:type="dxa"/>
            <w:vAlign w:val="center"/>
          </w:tcPr>
          <w:p w14:paraId="07A9272D">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26564A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62955BF0">
            <w:pPr>
              <w:pStyle w:val="22"/>
              <w:rPr>
                <w:highlight w:val="none"/>
              </w:rPr>
            </w:pPr>
            <w:r>
              <w:rPr>
                <w:rFonts w:hint="eastAsia"/>
                <w:highlight w:val="none"/>
              </w:rPr>
              <w:t>监督投诉渠道</w:t>
            </w:r>
          </w:p>
        </w:tc>
        <w:tc>
          <w:tcPr>
            <w:tcW w:w="7365" w:type="dxa"/>
            <w:vAlign w:val="center"/>
          </w:tcPr>
          <w:p w14:paraId="28273957">
            <w:pPr>
              <w:pStyle w:val="23"/>
              <w:rPr>
                <w:rFonts w:hint="eastAsia" w:eastAsia="宋体"/>
                <w:highlight w:val="none"/>
                <w:lang w:eastAsia="zh-CN"/>
              </w:rPr>
            </w:pPr>
            <w:r>
              <w:rPr>
                <w:rFonts w:hint="eastAsia"/>
                <w:highlight w:val="none"/>
                <w:lang w:eastAsia="zh-CN"/>
              </w:rPr>
              <w:t>监督电话：0312-7844619，投诉网址：https://he.12333.gov.cn</w:t>
            </w:r>
          </w:p>
        </w:tc>
      </w:tr>
    </w:tbl>
    <w:p w14:paraId="6ED2A3AD">
      <w:pPr>
        <w:rPr>
          <w:highlight w:val="none"/>
        </w:rPr>
      </w:pPr>
    </w:p>
    <w:p w14:paraId="3AE595C4">
      <w:pPr>
        <w:pStyle w:val="2"/>
        <w:rPr>
          <w:rStyle w:val="10"/>
          <w:rFonts w:hint="default" w:ascii="黑体" w:hAnsi="黑体" w:cs="黑体"/>
          <w:b w:val="0"/>
          <w:bCs/>
          <w:highlight w:val="none"/>
        </w:rPr>
      </w:pPr>
      <w:r>
        <w:rPr>
          <w:highlight w:val="none"/>
        </w:rPr>
        <w:br w:type="page"/>
      </w:r>
      <w:bookmarkStart w:id="14" w:name="_Toc1046420225"/>
      <w:bookmarkStart w:id="15" w:name="_Toc24454"/>
      <w:bookmarkStart w:id="16" w:name="_Toc23397"/>
      <w:r>
        <w:rPr>
          <w:rFonts w:hint="eastAsia" w:ascii="黑体" w:hAnsi="黑体" w:eastAsia="黑体" w:cs="黑体"/>
          <w:b w:val="0"/>
          <w:bCs/>
          <w:highlight w:val="none"/>
        </w:rPr>
        <w:t>5.</w:t>
      </w:r>
      <w:r>
        <w:rPr>
          <w:rStyle w:val="10"/>
          <w:rFonts w:hint="default" w:ascii="黑体" w:hAnsi="黑体" w:cs="黑体"/>
          <w:b w:val="0"/>
          <w:bCs/>
          <w:highlight w:val="none"/>
        </w:rPr>
        <w:t>就业困难人员认定办事指南</w:t>
      </w:r>
      <w:bookmarkEnd w:id="14"/>
      <w:bookmarkEnd w:id="15"/>
      <w:bookmarkEnd w:id="16"/>
    </w:p>
    <w:p w14:paraId="57D44E19">
      <w:pPr>
        <w:jc w:val="right"/>
        <w:rPr>
          <w:highlight w:val="none"/>
        </w:rPr>
      </w:pPr>
      <w:r>
        <w:rPr>
          <w:rFonts w:hint="eastAsia" w:ascii="黑体" w:hAnsi="黑体" w:eastAsia="黑体" w:cs="黑体"/>
          <w:sz w:val="24"/>
          <w:szCs w:val="24"/>
          <w:highlight w:val="none"/>
        </w:rPr>
        <w:t>事项编码：002014106001</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65"/>
      </w:tblGrid>
      <w:tr w14:paraId="2265FE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E13EFA5">
            <w:pPr>
              <w:pStyle w:val="22"/>
              <w:rPr>
                <w:highlight w:val="none"/>
              </w:rPr>
            </w:pPr>
            <w:r>
              <w:rPr>
                <w:rFonts w:hint="eastAsia"/>
                <w:highlight w:val="none"/>
              </w:rPr>
              <w:t>事项名称</w:t>
            </w:r>
          </w:p>
        </w:tc>
        <w:tc>
          <w:tcPr>
            <w:tcW w:w="7365" w:type="dxa"/>
            <w:vAlign w:val="center"/>
          </w:tcPr>
          <w:p w14:paraId="7497E26D">
            <w:pPr>
              <w:pStyle w:val="23"/>
              <w:jc w:val="both"/>
              <w:rPr>
                <w:highlight w:val="none"/>
              </w:rPr>
            </w:pPr>
            <w:r>
              <w:rPr>
                <w:rFonts w:hint="eastAsia"/>
                <w:highlight w:val="none"/>
              </w:rPr>
              <w:t>就业困难人员认定</w:t>
            </w:r>
          </w:p>
        </w:tc>
      </w:tr>
      <w:tr w14:paraId="3098E6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02" w:hRule="atLeast"/>
        </w:trPr>
        <w:tc>
          <w:tcPr>
            <w:tcW w:w="1700" w:type="dxa"/>
            <w:vAlign w:val="center"/>
          </w:tcPr>
          <w:p w14:paraId="0B0DEB3D">
            <w:pPr>
              <w:pStyle w:val="22"/>
              <w:rPr>
                <w:highlight w:val="none"/>
              </w:rPr>
            </w:pPr>
            <w:r>
              <w:rPr>
                <w:rFonts w:hint="eastAsia"/>
                <w:highlight w:val="none"/>
              </w:rPr>
              <w:t>事项简述</w:t>
            </w:r>
          </w:p>
        </w:tc>
        <w:tc>
          <w:tcPr>
            <w:tcW w:w="7365" w:type="dxa"/>
            <w:vAlign w:val="center"/>
          </w:tcPr>
          <w:p w14:paraId="64C5174C">
            <w:pPr>
              <w:pStyle w:val="23"/>
              <w:jc w:val="both"/>
              <w:rPr>
                <w:highlight w:val="none"/>
              </w:rPr>
            </w:pPr>
            <w:r>
              <w:rPr>
                <w:rFonts w:hint="eastAsia"/>
                <w:highlight w:val="none"/>
              </w:rPr>
              <w:t>就业困难人员指因身体状况、技能水平、家庭因素、失去土地等原因难以实现就业，以及连续失业一定时间仍未能实现就业的人员。主要包括：享受低保的长期失业人员、大龄失业人员、零就业家庭成员、失地失业人员、符合相关规定的残疾人等。需要认定就业困难人员的，申办本业务。</w:t>
            </w:r>
          </w:p>
        </w:tc>
      </w:tr>
      <w:tr w14:paraId="67469E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50" w:hRule="atLeast"/>
        </w:trPr>
        <w:tc>
          <w:tcPr>
            <w:tcW w:w="1700" w:type="dxa"/>
            <w:vAlign w:val="center"/>
          </w:tcPr>
          <w:p w14:paraId="201D9392">
            <w:pPr>
              <w:pStyle w:val="22"/>
              <w:rPr>
                <w:highlight w:val="none"/>
              </w:rPr>
            </w:pPr>
            <w:r>
              <w:rPr>
                <w:rFonts w:hint="eastAsia"/>
                <w:highlight w:val="none"/>
              </w:rPr>
              <w:t>受理条件</w:t>
            </w:r>
          </w:p>
        </w:tc>
        <w:tc>
          <w:tcPr>
            <w:tcW w:w="7365" w:type="dxa"/>
            <w:vAlign w:val="center"/>
          </w:tcPr>
          <w:p w14:paraId="6C91AEF4">
            <w:pPr>
              <w:pStyle w:val="23"/>
              <w:jc w:val="both"/>
              <w:rPr>
                <w:highlight w:val="none"/>
              </w:rPr>
            </w:pPr>
            <w:r>
              <w:rPr>
                <w:rFonts w:hint="eastAsia"/>
                <w:highlight w:val="none"/>
              </w:rPr>
              <w:t>享受城镇居民低保的长期失业人员、城镇登记大龄失业人员、城镇零就业家庭成员、失地失业人员、符合相关规定的残疾城镇登记失业人员等，具体标准由各市另行制定。</w:t>
            </w:r>
          </w:p>
        </w:tc>
      </w:tr>
      <w:tr w14:paraId="05073C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83" w:hRule="atLeast"/>
        </w:trPr>
        <w:tc>
          <w:tcPr>
            <w:tcW w:w="1700" w:type="dxa"/>
            <w:vAlign w:val="center"/>
          </w:tcPr>
          <w:p w14:paraId="47EE6AC6">
            <w:pPr>
              <w:pStyle w:val="22"/>
              <w:rPr>
                <w:highlight w:val="none"/>
              </w:rPr>
            </w:pPr>
            <w:r>
              <w:rPr>
                <w:rFonts w:hint="eastAsia"/>
                <w:highlight w:val="none"/>
              </w:rPr>
              <w:t>申请材料</w:t>
            </w:r>
          </w:p>
        </w:tc>
        <w:tc>
          <w:tcPr>
            <w:tcW w:w="7365" w:type="dxa"/>
            <w:vAlign w:val="center"/>
          </w:tcPr>
          <w:p w14:paraId="1BADAEF8">
            <w:pPr>
              <w:pStyle w:val="23"/>
              <w:jc w:val="both"/>
              <w:rPr>
                <w:highlight w:val="none"/>
              </w:rPr>
            </w:pPr>
            <w:r>
              <w:rPr>
                <w:rFonts w:hint="eastAsia"/>
                <w:highlight w:val="none"/>
              </w:rPr>
              <w:t>1.本人社会保障卡或居民身份证。</w:t>
            </w:r>
          </w:p>
          <w:p w14:paraId="45AFF8D1">
            <w:pPr>
              <w:pStyle w:val="23"/>
              <w:jc w:val="both"/>
              <w:rPr>
                <w:highlight w:val="none"/>
              </w:rPr>
            </w:pPr>
            <w:r>
              <w:rPr>
                <w:rFonts w:hint="eastAsia"/>
                <w:highlight w:val="none"/>
              </w:rPr>
              <w:t>2.附件材料：</w:t>
            </w:r>
          </w:p>
          <w:p w14:paraId="2A6D5E76">
            <w:pPr>
              <w:pStyle w:val="23"/>
              <w:jc w:val="both"/>
              <w:rPr>
                <w:highlight w:val="none"/>
              </w:rPr>
            </w:pPr>
            <w:r>
              <w:rPr>
                <w:rFonts w:hint="eastAsia"/>
                <w:highlight w:val="none"/>
              </w:rPr>
              <w:t>享受城镇居民低保的长期失业人员、城镇登记大龄失业人员、城镇零就业家庭成员、失地失业人员、符合相关规定的残疾城镇登记失业人员的证明材料（无法通过数据共享的提供）。</w:t>
            </w:r>
          </w:p>
        </w:tc>
      </w:tr>
      <w:tr w14:paraId="207D0E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3D9A478">
            <w:pPr>
              <w:pStyle w:val="22"/>
              <w:rPr>
                <w:highlight w:val="none"/>
              </w:rPr>
            </w:pPr>
            <w:r>
              <w:rPr>
                <w:rFonts w:hint="eastAsia"/>
                <w:highlight w:val="none"/>
              </w:rPr>
              <w:t>服务渠道</w:t>
            </w:r>
          </w:p>
        </w:tc>
        <w:tc>
          <w:tcPr>
            <w:tcW w:w="7365" w:type="dxa"/>
            <w:vAlign w:val="center"/>
          </w:tcPr>
          <w:p w14:paraId="29E1F88A">
            <w:pPr>
              <w:pStyle w:val="23"/>
              <w:jc w:val="both"/>
              <w:rPr>
                <w:highlight w:val="none"/>
              </w:rPr>
            </w:pPr>
            <w:r>
              <w:rPr>
                <w:rFonts w:hint="eastAsia"/>
                <w:highlight w:val="none"/>
              </w:rPr>
              <w:t>大厅、网点、互联网电脑端、互联网手机端</w:t>
            </w:r>
          </w:p>
        </w:tc>
      </w:tr>
      <w:tr w14:paraId="37A33C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AD4AA89">
            <w:pPr>
              <w:pStyle w:val="22"/>
              <w:rPr>
                <w:highlight w:val="none"/>
              </w:rPr>
            </w:pPr>
            <w:r>
              <w:rPr>
                <w:rFonts w:hint="eastAsia"/>
                <w:highlight w:val="none"/>
              </w:rPr>
              <w:t>办结时限</w:t>
            </w:r>
          </w:p>
        </w:tc>
        <w:tc>
          <w:tcPr>
            <w:tcW w:w="7365" w:type="dxa"/>
            <w:vAlign w:val="center"/>
          </w:tcPr>
          <w:p w14:paraId="5992190F">
            <w:pPr>
              <w:pStyle w:val="23"/>
              <w:jc w:val="both"/>
              <w:rPr>
                <w:highlight w:val="none"/>
              </w:rPr>
            </w:pPr>
            <w:r>
              <w:rPr>
                <w:rFonts w:hint="eastAsia"/>
                <w:highlight w:val="none"/>
              </w:rPr>
              <w:t>限时办结（10个工作日）</w:t>
            </w:r>
          </w:p>
        </w:tc>
      </w:tr>
      <w:tr w14:paraId="6C2868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51B305E">
            <w:pPr>
              <w:pStyle w:val="22"/>
              <w:rPr>
                <w:highlight w:val="none"/>
              </w:rPr>
            </w:pPr>
            <w:r>
              <w:rPr>
                <w:rFonts w:hint="eastAsia"/>
                <w:highlight w:val="none"/>
              </w:rPr>
              <w:t>结果送达</w:t>
            </w:r>
          </w:p>
        </w:tc>
        <w:tc>
          <w:tcPr>
            <w:tcW w:w="7365" w:type="dxa"/>
            <w:vAlign w:val="center"/>
          </w:tcPr>
          <w:p w14:paraId="0D891CBB">
            <w:pPr>
              <w:pStyle w:val="23"/>
              <w:jc w:val="both"/>
              <w:rPr>
                <w:highlight w:val="none"/>
              </w:rPr>
            </w:pPr>
            <w:r>
              <w:rPr>
                <w:rFonts w:hint="eastAsia"/>
                <w:highlight w:val="none"/>
              </w:rPr>
              <w:t>大厅自取、网点自取、互联网电脑端下载、互联网手机端下载</w:t>
            </w:r>
          </w:p>
        </w:tc>
      </w:tr>
      <w:tr w14:paraId="10B0A9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D799218">
            <w:pPr>
              <w:pStyle w:val="22"/>
              <w:rPr>
                <w:highlight w:val="none"/>
              </w:rPr>
            </w:pPr>
            <w:r>
              <w:rPr>
                <w:rFonts w:hint="eastAsia"/>
                <w:highlight w:val="none"/>
              </w:rPr>
              <w:t>收费依据及标准</w:t>
            </w:r>
          </w:p>
        </w:tc>
        <w:tc>
          <w:tcPr>
            <w:tcW w:w="7365" w:type="dxa"/>
            <w:vAlign w:val="center"/>
          </w:tcPr>
          <w:p w14:paraId="6F84AC4D">
            <w:pPr>
              <w:pStyle w:val="23"/>
              <w:jc w:val="both"/>
              <w:rPr>
                <w:highlight w:val="none"/>
              </w:rPr>
            </w:pPr>
            <w:r>
              <w:rPr>
                <w:rFonts w:hint="eastAsia"/>
                <w:highlight w:val="none"/>
              </w:rPr>
              <w:t>不收费</w:t>
            </w:r>
          </w:p>
        </w:tc>
      </w:tr>
      <w:tr w14:paraId="3FC81F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32" w:hRule="atLeast"/>
        </w:trPr>
        <w:tc>
          <w:tcPr>
            <w:tcW w:w="1700" w:type="dxa"/>
            <w:vAlign w:val="center"/>
          </w:tcPr>
          <w:p w14:paraId="21A1318B">
            <w:pPr>
              <w:pStyle w:val="22"/>
              <w:rPr>
                <w:highlight w:val="none"/>
              </w:rPr>
            </w:pPr>
            <w:r>
              <w:rPr>
                <w:rFonts w:hint="eastAsia"/>
                <w:highlight w:val="none"/>
              </w:rPr>
              <w:t>办事时间</w:t>
            </w:r>
          </w:p>
        </w:tc>
        <w:tc>
          <w:tcPr>
            <w:tcW w:w="7365" w:type="dxa"/>
            <w:vAlign w:val="center"/>
          </w:tcPr>
          <w:p w14:paraId="61BE39B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13B8E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700" w:type="dxa"/>
            <w:vAlign w:val="center"/>
          </w:tcPr>
          <w:p w14:paraId="0E7860E7">
            <w:pPr>
              <w:pStyle w:val="22"/>
              <w:rPr>
                <w:highlight w:val="none"/>
              </w:rPr>
            </w:pPr>
            <w:r>
              <w:rPr>
                <w:rFonts w:hint="eastAsia"/>
                <w:highlight w:val="none"/>
              </w:rPr>
              <w:t>办事机构及地点</w:t>
            </w:r>
          </w:p>
        </w:tc>
        <w:tc>
          <w:tcPr>
            <w:tcW w:w="7365" w:type="dxa"/>
            <w:vAlign w:val="center"/>
          </w:tcPr>
          <w:p w14:paraId="2E0B5438">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C9902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00" w:type="dxa"/>
            <w:vAlign w:val="center"/>
          </w:tcPr>
          <w:p w14:paraId="5821FE67">
            <w:pPr>
              <w:pStyle w:val="22"/>
              <w:rPr>
                <w:highlight w:val="none"/>
              </w:rPr>
            </w:pPr>
            <w:r>
              <w:rPr>
                <w:rFonts w:hint="eastAsia"/>
                <w:highlight w:val="none"/>
              </w:rPr>
              <w:t>咨询查询途径</w:t>
            </w:r>
          </w:p>
        </w:tc>
        <w:tc>
          <w:tcPr>
            <w:tcW w:w="7365" w:type="dxa"/>
            <w:vAlign w:val="center"/>
          </w:tcPr>
          <w:p w14:paraId="38CDFCD3">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5092F6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4" w:hRule="atLeast"/>
        </w:trPr>
        <w:tc>
          <w:tcPr>
            <w:tcW w:w="1700" w:type="dxa"/>
            <w:vAlign w:val="center"/>
          </w:tcPr>
          <w:p w14:paraId="2EBC4F70">
            <w:pPr>
              <w:pStyle w:val="22"/>
              <w:rPr>
                <w:highlight w:val="none"/>
              </w:rPr>
            </w:pPr>
            <w:r>
              <w:rPr>
                <w:rFonts w:hint="eastAsia"/>
                <w:highlight w:val="none"/>
              </w:rPr>
              <w:t>监督投诉渠道</w:t>
            </w:r>
          </w:p>
        </w:tc>
        <w:tc>
          <w:tcPr>
            <w:tcW w:w="7365" w:type="dxa"/>
            <w:vAlign w:val="center"/>
          </w:tcPr>
          <w:p w14:paraId="353B5B7D">
            <w:pPr>
              <w:pStyle w:val="23"/>
              <w:rPr>
                <w:rFonts w:hint="eastAsia" w:eastAsia="宋体"/>
                <w:highlight w:val="none"/>
                <w:lang w:eastAsia="zh-CN"/>
              </w:rPr>
            </w:pPr>
            <w:r>
              <w:rPr>
                <w:rFonts w:hint="eastAsia"/>
                <w:highlight w:val="none"/>
                <w:lang w:eastAsia="zh-CN"/>
              </w:rPr>
              <w:t>监督电话：0312-7844619，投诉网址：https://he.12333.gov.cn</w:t>
            </w:r>
          </w:p>
        </w:tc>
      </w:tr>
    </w:tbl>
    <w:p w14:paraId="05BBD6A5">
      <w:pPr>
        <w:rPr>
          <w:highlight w:val="none"/>
        </w:rPr>
      </w:pPr>
    </w:p>
    <w:p w14:paraId="6BEAB6CD">
      <w:pPr>
        <w:rPr>
          <w:highlight w:val="none"/>
        </w:rPr>
      </w:pPr>
      <w:r>
        <w:rPr>
          <w:highlight w:val="none"/>
        </w:rPr>
        <w:tab/>
      </w:r>
    </w:p>
    <w:p w14:paraId="24091C72">
      <w:pPr>
        <w:rPr>
          <w:highlight w:val="none"/>
        </w:rPr>
      </w:pPr>
      <w:r>
        <w:rPr>
          <w:highlight w:val="none"/>
        </w:rPr>
        <w:br w:type="page"/>
      </w:r>
    </w:p>
    <w:p w14:paraId="5718369F">
      <w:pPr>
        <w:pStyle w:val="17"/>
        <w:textAlignment w:val="center"/>
        <w:rPr>
          <w:rFonts w:ascii="黑体" w:hAnsi="黑体" w:eastAsia="黑体" w:cs="黑体"/>
          <w:b w:val="0"/>
          <w:bCs/>
          <w:szCs w:val="32"/>
          <w:highlight w:val="none"/>
        </w:rPr>
      </w:pPr>
      <w:bookmarkStart w:id="17" w:name="_Toc1441136292"/>
      <w:bookmarkStart w:id="18" w:name="_Toc6349"/>
      <w:bookmarkStart w:id="19" w:name="_Toc18070"/>
      <w:r>
        <w:rPr>
          <w:rStyle w:val="10"/>
          <w:rFonts w:hint="default" w:ascii="黑体" w:hAnsi="黑体" w:cs="黑体"/>
          <w:b w:val="0"/>
          <w:bCs/>
          <w:highlight w:val="none"/>
        </w:rPr>
        <w:t>6.</w:t>
      </w:r>
      <w:r>
        <w:rPr>
          <w:rStyle w:val="10"/>
          <w:rFonts w:hint="default" w:ascii="黑体" w:hAnsi="黑体" w:cs="黑体"/>
          <w:b w:val="0"/>
          <w:bCs/>
          <w:highlight w:val="none"/>
          <w:lang w:eastAsia="zh-Hans"/>
        </w:rPr>
        <w:t>就</w:t>
      </w:r>
      <w:r>
        <w:rPr>
          <w:rStyle w:val="10"/>
          <w:rFonts w:hint="default" w:ascii="黑体" w:hAnsi="黑体" w:cs="黑体"/>
          <w:b w:val="0"/>
          <w:bCs/>
          <w:highlight w:val="none"/>
        </w:rPr>
        <w:t>业困难人员社会保险补贴申领办事指南</w:t>
      </w:r>
      <w:bookmarkEnd w:id="17"/>
      <w:bookmarkEnd w:id="18"/>
      <w:bookmarkEnd w:id="19"/>
    </w:p>
    <w:p w14:paraId="2692600B">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事项编码：002014106002</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6"/>
      </w:tblGrid>
      <w:tr w14:paraId="4BB392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A81BCC4">
            <w:pPr>
              <w:pStyle w:val="22"/>
              <w:rPr>
                <w:highlight w:val="none"/>
              </w:rPr>
            </w:pPr>
            <w:r>
              <w:rPr>
                <w:rFonts w:hint="eastAsia"/>
                <w:highlight w:val="none"/>
              </w:rPr>
              <w:t>事项名称</w:t>
            </w:r>
          </w:p>
        </w:tc>
        <w:tc>
          <w:tcPr>
            <w:tcW w:w="7386" w:type="dxa"/>
            <w:vAlign w:val="center"/>
          </w:tcPr>
          <w:p w14:paraId="02F65DCE">
            <w:pPr>
              <w:pStyle w:val="23"/>
              <w:jc w:val="both"/>
              <w:rPr>
                <w:highlight w:val="none"/>
              </w:rPr>
            </w:pPr>
            <w:r>
              <w:rPr>
                <w:rFonts w:hint="eastAsia"/>
                <w:highlight w:val="none"/>
              </w:rPr>
              <w:t>就业困难人员社会保险补贴申领</w:t>
            </w:r>
          </w:p>
        </w:tc>
      </w:tr>
      <w:tr w14:paraId="3B4511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92" w:hRule="atLeast"/>
        </w:trPr>
        <w:tc>
          <w:tcPr>
            <w:tcW w:w="1700" w:type="dxa"/>
            <w:vAlign w:val="center"/>
          </w:tcPr>
          <w:p w14:paraId="3561352C">
            <w:pPr>
              <w:pStyle w:val="22"/>
              <w:rPr>
                <w:highlight w:val="none"/>
              </w:rPr>
            </w:pPr>
            <w:r>
              <w:rPr>
                <w:rFonts w:hint="eastAsia"/>
                <w:highlight w:val="none"/>
              </w:rPr>
              <w:t>事项简述</w:t>
            </w:r>
          </w:p>
        </w:tc>
        <w:tc>
          <w:tcPr>
            <w:tcW w:w="7386" w:type="dxa"/>
            <w:vAlign w:val="center"/>
          </w:tcPr>
          <w:p w14:paraId="740A737F">
            <w:pPr>
              <w:pStyle w:val="23"/>
              <w:jc w:val="both"/>
              <w:rPr>
                <w:highlight w:val="none"/>
              </w:rPr>
            </w:pPr>
            <w:r>
              <w:rPr>
                <w:rFonts w:hint="eastAsia"/>
                <w:highlight w:val="none"/>
              </w:rPr>
              <w:t>招用就业困难人员与之签订1年以上劳动合同并缴纳社会保险费的单位，以及通过公益性岗位安置就业困难人员并缴纳社会保险费的单位，按其为就业困难人员实际缴纳的基本养老保险费、基本医疗保险费（含生育保险费，下同）、失业保险费和工伤保险费给予一定期限的补贴（具体以各地政策为准），不包括就业困难人员个人应缴纳的部分。</w:t>
            </w:r>
          </w:p>
        </w:tc>
      </w:tr>
      <w:tr w14:paraId="029682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40" w:hRule="atLeast"/>
        </w:trPr>
        <w:tc>
          <w:tcPr>
            <w:tcW w:w="1700" w:type="dxa"/>
            <w:vAlign w:val="center"/>
          </w:tcPr>
          <w:p w14:paraId="27A645A9">
            <w:pPr>
              <w:pStyle w:val="22"/>
              <w:rPr>
                <w:highlight w:val="none"/>
              </w:rPr>
            </w:pPr>
            <w:r>
              <w:rPr>
                <w:rFonts w:hint="eastAsia"/>
                <w:highlight w:val="none"/>
              </w:rPr>
              <w:t>受理条件</w:t>
            </w:r>
          </w:p>
        </w:tc>
        <w:tc>
          <w:tcPr>
            <w:tcW w:w="7386" w:type="dxa"/>
            <w:vAlign w:val="center"/>
          </w:tcPr>
          <w:p w14:paraId="041DF988">
            <w:pPr>
              <w:pStyle w:val="23"/>
              <w:jc w:val="both"/>
              <w:rPr>
                <w:highlight w:val="none"/>
              </w:rPr>
            </w:pPr>
            <w:r>
              <w:rPr>
                <w:rFonts w:hint="eastAsia"/>
                <w:highlight w:val="none"/>
              </w:rPr>
              <w:t>招用就业困难人员与之签订1年以上劳动合同并缴纳社会保险费的单位，以及通过公益性岗位安置就业困难人员并缴纳社会保险费的单位。</w:t>
            </w:r>
          </w:p>
        </w:tc>
      </w:tr>
      <w:tr w14:paraId="3DE154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34" w:hRule="atLeast"/>
        </w:trPr>
        <w:tc>
          <w:tcPr>
            <w:tcW w:w="1700" w:type="dxa"/>
            <w:vAlign w:val="center"/>
          </w:tcPr>
          <w:p w14:paraId="0DDEAFD0">
            <w:pPr>
              <w:pStyle w:val="22"/>
              <w:rPr>
                <w:highlight w:val="none"/>
              </w:rPr>
            </w:pPr>
            <w:r>
              <w:rPr>
                <w:rFonts w:hint="eastAsia"/>
                <w:highlight w:val="none"/>
              </w:rPr>
              <w:t>申请材料</w:t>
            </w:r>
          </w:p>
        </w:tc>
        <w:tc>
          <w:tcPr>
            <w:tcW w:w="7386" w:type="dxa"/>
            <w:vAlign w:val="center"/>
          </w:tcPr>
          <w:p w14:paraId="7A774561">
            <w:pPr>
              <w:pStyle w:val="23"/>
              <w:rPr>
                <w:highlight w:val="none"/>
              </w:rPr>
            </w:pPr>
            <w:r>
              <w:rPr>
                <w:rFonts w:hint="eastAsia"/>
                <w:highlight w:val="none"/>
              </w:rPr>
              <w:t>1.单位申办人社会保障卡或居民身份证。</w:t>
            </w:r>
          </w:p>
          <w:p w14:paraId="35A8EF53">
            <w:pPr>
              <w:pStyle w:val="23"/>
              <w:rPr>
                <w:highlight w:val="none"/>
              </w:rPr>
            </w:pPr>
            <w:r>
              <w:rPr>
                <w:rFonts w:hint="eastAsia"/>
                <w:highlight w:val="none"/>
              </w:rPr>
              <w:t>2.业务申请单。</w:t>
            </w:r>
          </w:p>
          <w:p w14:paraId="68D637BC">
            <w:pPr>
              <w:pStyle w:val="23"/>
              <w:rPr>
                <w:highlight w:val="none"/>
              </w:rPr>
            </w:pPr>
            <w:r>
              <w:rPr>
                <w:rFonts w:hint="eastAsia"/>
                <w:highlight w:val="none"/>
              </w:rPr>
              <w:t>3.附件材料：</w:t>
            </w:r>
          </w:p>
          <w:p w14:paraId="32316998">
            <w:pPr>
              <w:pStyle w:val="23"/>
              <w:rPr>
                <w:highlight w:val="none"/>
              </w:rPr>
            </w:pPr>
            <w:r>
              <w:rPr>
                <w:rFonts w:hint="eastAsia"/>
                <w:highlight w:val="none"/>
              </w:rPr>
              <w:t>（1）申请补贴人员花名册。</w:t>
            </w:r>
          </w:p>
          <w:p w14:paraId="21175F5C">
            <w:pPr>
              <w:pStyle w:val="23"/>
              <w:rPr>
                <w:highlight w:val="none"/>
              </w:rPr>
            </w:pPr>
            <w:r>
              <w:rPr>
                <w:rFonts w:hint="eastAsia"/>
                <w:highlight w:val="none"/>
              </w:rPr>
              <w:t>（2）社保缴费证明（无法通过数据共享的提供）。</w:t>
            </w:r>
          </w:p>
        </w:tc>
      </w:tr>
      <w:tr w14:paraId="5D132D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7719527A">
            <w:pPr>
              <w:pStyle w:val="22"/>
              <w:rPr>
                <w:highlight w:val="none"/>
              </w:rPr>
            </w:pPr>
            <w:r>
              <w:rPr>
                <w:rFonts w:hint="eastAsia"/>
                <w:highlight w:val="none"/>
              </w:rPr>
              <w:t>服务渠道</w:t>
            </w:r>
          </w:p>
        </w:tc>
        <w:tc>
          <w:tcPr>
            <w:tcW w:w="7386" w:type="dxa"/>
            <w:vAlign w:val="center"/>
          </w:tcPr>
          <w:p w14:paraId="6EA0C33A">
            <w:pPr>
              <w:pStyle w:val="23"/>
              <w:jc w:val="both"/>
              <w:rPr>
                <w:highlight w:val="none"/>
              </w:rPr>
            </w:pPr>
            <w:r>
              <w:rPr>
                <w:rFonts w:hint="eastAsia"/>
                <w:highlight w:val="none"/>
              </w:rPr>
              <w:t>大厅、互联网电脑端</w:t>
            </w:r>
          </w:p>
        </w:tc>
      </w:tr>
      <w:tr w14:paraId="23F5EB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0EB64D51">
            <w:pPr>
              <w:pStyle w:val="22"/>
              <w:rPr>
                <w:highlight w:val="none"/>
              </w:rPr>
            </w:pPr>
            <w:r>
              <w:rPr>
                <w:rFonts w:hint="eastAsia"/>
                <w:highlight w:val="none"/>
              </w:rPr>
              <w:t>办结时限</w:t>
            </w:r>
          </w:p>
        </w:tc>
        <w:tc>
          <w:tcPr>
            <w:tcW w:w="7386" w:type="dxa"/>
            <w:vAlign w:val="center"/>
          </w:tcPr>
          <w:p w14:paraId="5B51E55F">
            <w:pPr>
              <w:pStyle w:val="23"/>
              <w:jc w:val="both"/>
              <w:rPr>
                <w:highlight w:val="none"/>
              </w:rPr>
            </w:pPr>
            <w:r>
              <w:rPr>
                <w:rFonts w:hint="eastAsia"/>
                <w:highlight w:val="none"/>
              </w:rPr>
              <w:t>限时办结（10个工作日）</w:t>
            </w:r>
          </w:p>
        </w:tc>
      </w:tr>
      <w:tr w14:paraId="2FA6EC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A2B7E26">
            <w:pPr>
              <w:pStyle w:val="22"/>
              <w:rPr>
                <w:highlight w:val="none"/>
              </w:rPr>
            </w:pPr>
            <w:r>
              <w:rPr>
                <w:rFonts w:hint="eastAsia"/>
                <w:highlight w:val="none"/>
              </w:rPr>
              <w:t>结果送达</w:t>
            </w:r>
          </w:p>
        </w:tc>
        <w:tc>
          <w:tcPr>
            <w:tcW w:w="7386" w:type="dxa"/>
            <w:vAlign w:val="center"/>
          </w:tcPr>
          <w:p w14:paraId="541B4845">
            <w:pPr>
              <w:pStyle w:val="23"/>
              <w:jc w:val="both"/>
              <w:rPr>
                <w:highlight w:val="none"/>
              </w:rPr>
            </w:pPr>
            <w:r>
              <w:rPr>
                <w:rFonts w:hint="eastAsia"/>
                <w:highlight w:val="none"/>
              </w:rPr>
              <w:t>大厅自取、互联网电脑端下载</w:t>
            </w:r>
          </w:p>
        </w:tc>
      </w:tr>
      <w:tr w14:paraId="19A772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1EDF69C">
            <w:pPr>
              <w:pStyle w:val="22"/>
              <w:rPr>
                <w:highlight w:val="none"/>
              </w:rPr>
            </w:pPr>
            <w:r>
              <w:rPr>
                <w:rFonts w:hint="eastAsia"/>
                <w:highlight w:val="none"/>
              </w:rPr>
              <w:t>收费依据及标准</w:t>
            </w:r>
          </w:p>
        </w:tc>
        <w:tc>
          <w:tcPr>
            <w:tcW w:w="7386" w:type="dxa"/>
            <w:vAlign w:val="center"/>
          </w:tcPr>
          <w:p w14:paraId="5627F6C2">
            <w:pPr>
              <w:pStyle w:val="23"/>
              <w:jc w:val="both"/>
              <w:rPr>
                <w:highlight w:val="none"/>
              </w:rPr>
            </w:pPr>
            <w:r>
              <w:rPr>
                <w:rFonts w:hint="eastAsia"/>
                <w:highlight w:val="none"/>
              </w:rPr>
              <w:t>不收费</w:t>
            </w:r>
          </w:p>
        </w:tc>
      </w:tr>
      <w:tr w14:paraId="2DBAC6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5285365B">
            <w:pPr>
              <w:pStyle w:val="22"/>
              <w:rPr>
                <w:highlight w:val="none"/>
              </w:rPr>
            </w:pPr>
            <w:r>
              <w:rPr>
                <w:rFonts w:hint="eastAsia"/>
                <w:highlight w:val="none"/>
              </w:rPr>
              <w:t>办事时间</w:t>
            </w:r>
          </w:p>
        </w:tc>
        <w:tc>
          <w:tcPr>
            <w:tcW w:w="7386" w:type="dxa"/>
            <w:vAlign w:val="center"/>
          </w:tcPr>
          <w:p w14:paraId="7771329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514FE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6C07D606">
            <w:pPr>
              <w:pStyle w:val="22"/>
              <w:rPr>
                <w:highlight w:val="none"/>
              </w:rPr>
            </w:pPr>
            <w:r>
              <w:rPr>
                <w:rFonts w:hint="eastAsia"/>
                <w:highlight w:val="none"/>
              </w:rPr>
              <w:t>办事机构及地点</w:t>
            </w:r>
          </w:p>
        </w:tc>
        <w:tc>
          <w:tcPr>
            <w:tcW w:w="7386" w:type="dxa"/>
            <w:vAlign w:val="center"/>
          </w:tcPr>
          <w:p w14:paraId="0ECCF606">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395CB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0774A0E9">
            <w:pPr>
              <w:pStyle w:val="22"/>
              <w:rPr>
                <w:highlight w:val="none"/>
              </w:rPr>
            </w:pPr>
            <w:r>
              <w:rPr>
                <w:rFonts w:hint="eastAsia"/>
                <w:highlight w:val="none"/>
              </w:rPr>
              <w:t>咨询查询途径</w:t>
            </w:r>
          </w:p>
        </w:tc>
        <w:tc>
          <w:tcPr>
            <w:tcW w:w="7386" w:type="dxa"/>
            <w:vAlign w:val="center"/>
          </w:tcPr>
          <w:p w14:paraId="16594AB0">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44380A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1C3B5CD6">
            <w:pPr>
              <w:pStyle w:val="22"/>
              <w:rPr>
                <w:highlight w:val="none"/>
              </w:rPr>
            </w:pPr>
            <w:r>
              <w:rPr>
                <w:rFonts w:hint="eastAsia"/>
                <w:highlight w:val="none"/>
              </w:rPr>
              <w:t>监督投诉渠道</w:t>
            </w:r>
          </w:p>
        </w:tc>
        <w:tc>
          <w:tcPr>
            <w:tcW w:w="7386" w:type="dxa"/>
            <w:vAlign w:val="center"/>
          </w:tcPr>
          <w:p w14:paraId="1D89C544">
            <w:pPr>
              <w:pStyle w:val="23"/>
              <w:rPr>
                <w:rFonts w:hint="eastAsia" w:eastAsia="宋体"/>
                <w:highlight w:val="none"/>
                <w:lang w:eastAsia="zh-CN"/>
              </w:rPr>
            </w:pPr>
            <w:r>
              <w:rPr>
                <w:rFonts w:hint="eastAsia"/>
                <w:highlight w:val="none"/>
                <w:lang w:eastAsia="zh-CN"/>
              </w:rPr>
              <w:t>监督电话：0312-7844619，投诉网址：https://he.12333.gov.cn</w:t>
            </w:r>
          </w:p>
        </w:tc>
      </w:tr>
    </w:tbl>
    <w:p w14:paraId="67694A00">
      <w:pPr>
        <w:rPr>
          <w:highlight w:val="none"/>
        </w:rPr>
      </w:pPr>
    </w:p>
    <w:p w14:paraId="712D3915">
      <w:pPr>
        <w:pStyle w:val="2"/>
        <w:rPr>
          <w:rFonts w:ascii="黑体" w:hAnsi="黑体" w:eastAsia="黑体" w:cs="黑体"/>
          <w:b w:val="0"/>
          <w:bCs/>
          <w:highlight w:val="none"/>
        </w:rPr>
      </w:pPr>
      <w:r>
        <w:rPr>
          <w:highlight w:val="none"/>
        </w:rPr>
        <w:br w:type="page"/>
      </w:r>
      <w:bookmarkStart w:id="20" w:name="_Toc1857088778"/>
      <w:bookmarkStart w:id="21" w:name="_Toc23260"/>
      <w:bookmarkStart w:id="22" w:name="_Toc1822"/>
      <w:r>
        <w:rPr>
          <w:rFonts w:hint="eastAsia" w:ascii="黑体" w:hAnsi="黑体" w:eastAsia="黑体" w:cs="黑体"/>
          <w:b w:val="0"/>
          <w:bCs/>
          <w:highlight w:val="none"/>
        </w:rPr>
        <w:t>7.</w:t>
      </w:r>
      <w:r>
        <w:rPr>
          <w:rStyle w:val="10"/>
          <w:rFonts w:hint="default" w:ascii="黑体" w:hAnsi="黑体" w:cs="黑体"/>
          <w:b w:val="0"/>
          <w:bCs/>
          <w:highlight w:val="none"/>
        </w:rPr>
        <w:t>公益性岗位补贴申领办事指南</w:t>
      </w:r>
      <w:bookmarkEnd w:id="20"/>
      <w:bookmarkEnd w:id="21"/>
      <w:bookmarkEnd w:id="22"/>
    </w:p>
    <w:p w14:paraId="464D76E4">
      <w:pPr>
        <w:jc w:val="right"/>
        <w:rPr>
          <w:highlight w:val="none"/>
        </w:rPr>
      </w:pPr>
      <w:r>
        <w:rPr>
          <w:rFonts w:hint="eastAsia" w:ascii="黑体" w:hAnsi="黑体" w:eastAsia="黑体" w:cs="黑体"/>
          <w:sz w:val="24"/>
          <w:szCs w:val="24"/>
          <w:highlight w:val="none"/>
        </w:rPr>
        <w:t>事项编码：002014106003</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6"/>
      </w:tblGrid>
      <w:tr w14:paraId="35E81A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55F72CE">
            <w:pPr>
              <w:pStyle w:val="22"/>
              <w:rPr>
                <w:highlight w:val="none"/>
              </w:rPr>
            </w:pPr>
            <w:r>
              <w:rPr>
                <w:rFonts w:hint="eastAsia"/>
                <w:highlight w:val="none"/>
              </w:rPr>
              <w:t>事项名称</w:t>
            </w:r>
          </w:p>
        </w:tc>
        <w:tc>
          <w:tcPr>
            <w:tcW w:w="7386" w:type="dxa"/>
            <w:vAlign w:val="center"/>
          </w:tcPr>
          <w:p w14:paraId="6BE17A43">
            <w:pPr>
              <w:pStyle w:val="23"/>
              <w:jc w:val="both"/>
              <w:rPr>
                <w:highlight w:val="none"/>
              </w:rPr>
            </w:pPr>
            <w:r>
              <w:rPr>
                <w:rFonts w:hint="eastAsia"/>
                <w:highlight w:val="none"/>
              </w:rPr>
              <w:t>公益性岗位补贴申领</w:t>
            </w:r>
          </w:p>
        </w:tc>
      </w:tr>
      <w:tr w14:paraId="357CDC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1" w:hRule="atLeast"/>
        </w:trPr>
        <w:tc>
          <w:tcPr>
            <w:tcW w:w="1700" w:type="dxa"/>
            <w:vAlign w:val="center"/>
          </w:tcPr>
          <w:p w14:paraId="5169CCFA">
            <w:pPr>
              <w:pStyle w:val="22"/>
              <w:rPr>
                <w:highlight w:val="none"/>
              </w:rPr>
            </w:pPr>
            <w:r>
              <w:rPr>
                <w:rFonts w:hint="eastAsia"/>
                <w:highlight w:val="none"/>
              </w:rPr>
              <w:t>事项简述</w:t>
            </w:r>
          </w:p>
        </w:tc>
        <w:tc>
          <w:tcPr>
            <w:tcW w:w="7386" w:type="dxa"/>
            <w:vAlign w:val="center"/>
          </w:tcPr>
          <w:p w14:paraId="14E4FE42">
            <w:pPr>
              <w:pStyle w:val="23"/>
              <w:jc w:val="both"/>
              <w:rPr>
                <w:highlight w:val="none"/>
              </w:rPr>
            </w:pPr>
            <w:r>
              <w:rPr>
                <w:rFonts w:hint="eastAsia"/>
                <w:highlight w:val="none"/>
              </w:rPr>
              <w:t>公益性岗位安置和招用就业困难人员的单位，可以向当地人社部门申请公益性岗位补贴。</w:t>
            </w:r>
          </w:p>
        </w:tc>
      </w:tr>
      <w:tr w14:paraId="4FA273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8C2CA04">
            <w:pPr>
              <w:pStyle w:val="22"/>
              <w:rPr>
                <w:highlight w:val="none"/>
              </w:rPr>
            </w:pPr>
            <w:r>
              <w:rPr>
                <w:rFonts w:hint="eastAsia"/>
                <w:highlight w:val="none"/>
              </w:rPr>
              <w:t>受理条件</w:t>
            </w:r>
          </w:p>
        </w:tc>
        <w:tc>
          <w:tcPr>
            <w:tcW w:w="7386" w:type="dxa"/>
            <w:vAlign w:val="center"/>
          </w:tcPr>
          <w:p w14:paraId="4A16DAC5">
            <w:pPr>
              <w:pStyle w:val="23"/>
              <w:jc w:val="both"/>
              <w:rPr>
                <w:highlight w:val="none"/>
              </w:rPr>
            </w:pPr>
            <w:r>
              <w:rPr>
                <w:rFonts w:hint="eastAsia"/>
                <w:highlight w:val="none"/>
              </w:rPr>
              <w:t>单位安置公益性岗位和招用就业困难人员的。</w:t>
            </w:r>
          </w:p>
        </w:tc>
      </w:tr>
      <w:tr w14:paraId="4BDA82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18" w:hRule="atLeast"/>
        </w:trPr>
        <w:tc>
          <w:tcPr>
            <w:tcW w:w="1700" w:type="dxa"/>
            <w:vAlign w:val="center"/>
          </w:tcPr>
          <w:p w14:paraId="61A33B0B">
            <w:pPr>
              <w:pStyle w:val="22"/>
              <w:rPr>
                <w:highlight w:val="none"/>
              </w:rPr>
            </w:pPr>
            <w:r>
              <w:rPr>
                <w:rFonts w:hint="eastAsia"/>
                <w:highlight w:val="none"/>
              </w:rPr>
              <w:t>申请材料</w:t>
            </w:r>
          </w:p>
        </w:tc>
        <w:tc>
          <w:tcPr>
            <w:tcW w:w="7386" w:type="dxa"/>
            <w:vAlign w:val="center"/>
          </w:tcPr>
          <w:p w14:paraId="4A5D8E9A">
            <w:pPr>
              <w:pStyle w:val="23"/>
              <w:jc w:val="both"/>
              <w:rPr>
                <w:highlight w:val="none"/>
              </w:rPr>
            </w:pPr>
            <w:r>
              <w:rPr>
                <w:rFonts w:hint="eastAsia"/>
                <w:highlight w:val="none"/>
              </w:rPr>
              <w:t>1.单位申办人社会保障卡或居民身份证。</w:t>
            </w:r>
          </w:p>
          <w:p w14:paraId="5786BE28">
            <w:pPr>
              <w:pStyle w:val="23"/>
              <w:jc w:val="both"/>
              <w:rPr>
                <w:highlight w:val="none"/>
              </w:rPr>
            </w:pPr>
            <w:r>
              <w:rPr>
                <w:rFonts w:hint="eastAsia"/>
                <w:highlight w:val="none"/>
              </w:rPr>
              <w:t>2.业务申请单。</w:t>
            </w:r>
          </w:p>
          <w:p w14:paraId="169D8334">
            <w:pPr>
              <w:pStyle w:val="23"/>
              <w:jc w:val="both"/>
              <w:rPr>
                <w:highlight w:val="none"/>
              </w:rPr>
            </w:pPr>
            <w:r>
              <w:rPr>
                <w:rFonts w:hint="eastAsia"/>
                <w:highlight w:val="none"/>
              </w:rPr>
              <w:t>3.附件材料：</w:t>
            </w:r>
          </w:p>
          <w:p w14:paraId="6FFE0439">
            <w:pPr>
              <w:pStyle w:val="23"/>
              <w:jc w:val="both"/>
              <w:rPr>
                <w:highlight w:val="none"/>
              </w:rPr>
            </w:pPr>
            <w:r>
              <w:rPr>
                <w:rFonts w:hint="eastAsia"/>
                <w:highlight w:val="none"/>
              </w:rPr>
              <w:t>（1）社保缴费证明（无法通过数据共享的提供）。</w:t>
            </w:r>
          </w:p>
          <w:p w14:paraId="458B53C4">
            <w:pPr>
              <w:pStyle w:val="23"/>
              <w:jc w:val="both"/>
              <w:rPr>
                <w:highlight w:val="none"/>
              </w:rPr>
            </w:pPr>
            <w:r>
              <w:rPr>
                <w:rFonts w:hint="eastAsia"/>
                <w:highlight w:val="none"/>
              </w:rPr>
              <w:t>（2）申请补贴人员花名册。</w:t>
            </w:r>
          </w:p>
        </w:tc>
      </w:tr>
      <w:tr w14:paraId="56B5C2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AB2C332">
            <w:pPr>
              <w:pStyle w:val="22"/>
              <w:rPr>
                <w:highlight w:val="none"/>
              </w:rPr>
            </w:pPr>
            <w:r>
              <w:rPr>
                <w:rFonts w:hint="eastAsia"/>
                <w:highlight w:val="none"/>
              </w:rPr>
              <w:t>服务渠道</w:t>
            </w:r>
          </w:p>
        </w:tc>
        <w:tc>
          <w:tcPr>
            <w:tcW w:w="7386" w:type="dxa"/>
            <w:vAlign w:val="center"/>
          </w:tcPr>
          <w:p w14:paraId="795E1F23">
            <w:pPr>
              <w:pStyle w:val="23"/>
              <w:jc w:val="both"/>
              <w:rPr>
                <w:highlight w:val="none"/>
              </w:rPr>
            </w:pPr>
            <w:r>
              <w:rPr>
                <w:rFonts w:hint="eastAsia"/>
                <w:highlight w:val="none"/>
              </w:rPr>
              <w:t>大厅、互联网电脑端</w:t>
            </w:r>
          </w:p>
        </w:tc>
      </w:tr>
      <w:tr w14:paraId="2B9645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009994F">
            <w:pPr>
              <w:pStyle w:val="22"/>
              <w:rPr>
                <w:highlight w:val="none"/>
              </w:rPr>
            </w:pPr>
            <w:r>
              <w:rPr>
                <w:rFonts w:hint="eastAsia"/>
                <w:highlight w:val="none"/>
              </w:rPr>
              <w:t>办结时限</w:t>
            </w:r>
          </w:p>
        </w:tc>
        <w:tc>
          <w:tcPr>
            <w:tcW w:w="7386" w:type="dxa"/>
            <w:vAlign w:val="center"/>
          </w:tcPr>
          <w:p w14:paraId="50E14737">
            <w:pPr>
              <w:pStyle w:val="23"/>
              <w:jc w:val="both"/>
              <w:rPr>
                <w:highlight w:val="none"/>
              </w:rPr>
            </w:pPr>
            <w:r>
              <w:rPr>
                <w:rFonts w:hint="eastAsia"/>
                <w:highlight w:val="none"/>
              </w:rPr>
              <w:t>限时办结（10个工作日）</w:t>
            </w:r>
          </w:p>
        </w:tc>
      </w:tr>
      <w:tr w14:paraId="04F47B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171B176">
            <w:pPr>
              <w:pStyle w:val="22"/>
              <w:rPr>
                <w:highlight w:val="none"/>
              </w:rPr>
            </w:pPr>
            <w:r>
              <w:rPr>
                <w:rFonts w:hint="eastAsia"/>
                <w:highlight w:val="none"/>
              </w:rPr>
              <w:t>结果送达</w:t>
            </w:r>
          </w:p>
        </w:tc>
        <w:tc>
          <w:tcPr>
            <w:tcW w:w="7386" w:type="dxa"/>
            <w:vAlign w:val="center"/>
          </w:tcPr>
          <w:p w14:paraId="16FAC3D1">
            <w:pPr>
              <w:pStyle w:val="23"/>
              <w:jc w:val="both"/>
              <w:rPr>
                <w:highlight w:val="none"/>
              </w:rPr>
            </w:pPr>
            <w:r>
              <w:rPr>
                <w:rFonts w:hint="eastAsia"/>
                <w:highlight w:val="none"/>
              </w:rPr>
              <w:t>大厅自取、互联网电脑端下载</w:t>
            </w:r>
          </w:p>
        </w:tc>
      </w:tr>
      <w:tr w14:paraId="4D4AC3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EDDC2CB">
            <w:pPr>
              <w:pStyle w:val="22"/>
              <w:rPr>
                <w:highlight w:val="none"/>
              </w:rPr>
            </w:pPr>
            <w:r>
              <w:rPr>
                <w:rFonts w:hint="eastAsia"/>
                <w:highlight w:val="none"/>
              </w:rPr>
              <w:t>收费依据及标准</w:t>
            </w:r>
          </w:p>
        </w:tc>
        <w:tc>
          <w:tcPr>
            <w:tcW w:w="7386" w:type="dxa"/>
            <w:vAlign w:val="center"/>
          </w:tcPr>
          <w:p w14:paraId="35DA54CC">
            <w:pPr>
              <w:pStyle w:val="23"/>
              <w:jc w:val="both"/>
              <w:rPr>
                <w:highlight w:val="none"/>
              </w:rPr>
            </w:pPr>
            <w:r>
              <w:rPr>
                <w:rFonts w:hint="eastAsia"/>
                <w:highlight w:val="none"/>
              </w:rPr>
              <w:t>不收费</w:t>
            </w:r>
          </w:p>
        </w:tc>
      </w:tr>
      <w:tr w14:paraId="39C386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4C99DA55">
            <w:pPr>
              <w:pStyle w:val="22"/>
              <w:rPr>
                <w:highlight w:val="none"/>
              </w:rPr>
            </w:pPr>
            <w:r>
              <w:rPr>
                <w:rFonts w:hint="eastAsia"/>
                <w:highlight w:val="none"/>
              </w:rPr>
              <w:t>办事时间</w:t>
            </w:r>
          </w:p>
        </w:tc>
        <w:tc>
          <w:tcPr>
            <w:tcW w:w="7386" w:type="dxa"/>
            <w:vAlign w:val="center"/>
          </w:tcPr>
          <w:p w14:paraId="19945D9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FC064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166EB71D">
            <w:pPr>
              <w:pStyle w:val="22"/>
              <w:rPr>
                <w:highlight w:val="none"/>
              </w:rPr>
            </w:pPr>
            <w:r>
              <w:rPr>
                <w:rFonts w:hint="eastAsia"/>
                <w:highlight w:val="none"/>
              </w:rPr>
              <w:t>办事机构及地点</w:t>
            </w:r>
          </w:p>
        </w:tc>
        <w:tc>
          <w:tcPr>
            <w:tcW w:w="7386" w:type="dxa"/>
            <w:vAlign w:val="center"/>
          </w:tcPr>
          <w:p w14:paraId="2D637F31">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EC471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45D53666">
            <w:pPr>
              <w:pStyle w:val="22"/>
              <w:rPr>
                <w:highlight w:val="none"/>
              </w:rPr>
            </w:pPr>
            <w:r>
              <w:rPr>
                <w:rFonts w:hint="eastAsia"/>
                <w:highlight w:val="none"/>
              </w:rPr>
              <w:t>咨询查询途径</w:t>
            </w:r>
          </w:p>
        </w:tc>
        <w:tc>
          <w:tcPr>
            <w:tcW w:w="7386" w:type="dxa"/>
            <w:vAlign w:val="center"/>
          </w:tcPr>
          <w:p w14:paraId="3B4E6317">
            <w:pPr>
              <w:pStyle w:val="23"/>
              <w:rPr>
                <w:rFonts w:hint="eastAsia" w:eastAsia="宋体"/>
                <w:highlight w:val="none"/>
                <w:lang w:eastAsia="zh-CN"/>
              </w:rPr>
            </w:pPr>
            <w:r>
              <w:rPr>
                <w:rFonts w:hint="eastAsia"/>
                <w:highlight w:val="none"/>
                <w:lang w:eastAsia="zh-CN"/>
              </w:rPr>
              <w:t>咨询电话：0312-7318400，查询网址：https://he.12333.gov.cn</w:t>
            </w:r>
          </w:p>
        </w:tc>
      </w:tr>
      <w:tr w14:paraId="5BE3A2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41B59187">
            <w:pPr>
              <w:pStyle w:val="22"/>
              <w:rPr>
                <w:highlight w:val="none"/>
              </w:rPr>
            </w:pPr>
            <w:r>
              <w:rPr>
                <w:rFonts w:hint="eastAsia"/>
                <w:highlight w:val="none"/>
              </w:rPr>
              <w:t>监督投诉渠道</w:t>
            </w:r>
          </w:p>
        </w:tc>
        <w:tc>
          <w:tcPr>
            <w:tcW w:w="7386" w:type="dxa"/>
            <w:vAlign w:val="center"/>
          </w:tcPr>
          <w:p w14:paraId="418BBDB7">
            <w:pPr>
              <w:pStyle w:val="23"/>
              <w:rPr>
                <w:rFonts w:hint="eastAsia" w:eastAsia="宋体"/>
                <w:highlight w:val="none"/>
                <w:lang w:eastAsia="zh-CN"/>
              </w:rPr>
            </w:pPr>
            <w:r>
              <w:rPr>
                <w:rFonts w:hint="eastAsia"/>
                <w:highlight w:val="none"/>
                <w:lang w:eastAsia="zh-CN"/>
              </w:rPr>
              <w:t>监督电话：0312-7844619，投诉网址：https://he.12333.gov.cn</w:t>
            </w:r>
          </w:p>
        </w:tc>
      </w:tr>
    </w:tbl>
    <w:p w14:paraId="7EACC06E">
      <w:pPr>
        <w:rPr>
          <w:highlight w:val="none"/>
        </w:rPr>
      </w:pPr>
    </w:p>
    <w:p w14:paraId="18365A7B">
      <w:pPr>
        <w:pStyle w:val="17"/>
        <w:textAlignment w:val="center"/>
        <w:rPr>
          <w:rStyle w:val="10"/>
          <w:rFonts w:hint="default" w:ascii="黑体" w:hAnsi="黑体" w:cs="黑体"/>
          <w:b w:val="0"/>
          <w:bCs/>
          <w:highlight w:val="none"/>
        </w:rPr>
      </w:pPr>
      <w:r>
        <w:rPr>
          <w:highlight w:val="none"/>
        </w:rPr>
        <w:br w:type="page"/>
      </w:r>
      <w:bookmarkStart w:id="23" w:name="_Toc13137"/>
      <w:bookmarkStart w:id="24" w:name="_Toc24903"/>
      <w:bookmarkStart w:id="25" w:name="_Toc563766348"/>
      <w:r>
        <w:rPr>
          <w:rFonts w:hint="eastAsia" w:ascii="黑体" w:hAnsi="黑体" w:eastAsia="黑体" w:cs="黑体"/>
          <w:b w:val="0"/>
          <w:bCs/>
          <w:highlight w:val="none"/>
        </w:rPr>
        <w:t>8.</w:t>
      </w:r>
      <w:r>
        <w:rPr>
          <w:rStyle w:val="10"/>
          <w:rFonts w:hint="default" w:ascii="黑体" w:hAnsi="黑体" w:cs="黑体"/>
          <w:b w:val="0"/>
          <w:bCs/>
          <w:highlight w:val="none"/>
        </w:rPr>
        <w:t>求职创业补贴申领办事指南</w:t>
      </w:r>
      <w:bookmarkEnd w:id="23"/>
      <w:bookmarkEnd w:id="24"/>
      <w:bookmarkEnd w:id="25"/>
    </w:p>
    <w:p w14:paraId="62D5FF79">
      <w:pPr>
        <w:jc w:val="right"/>
        <w:rPr>
          <w:highlight w:val="none"/>
        </w:rPr>
      </w:pPr>
      <w:r>
        <w:rPr>
          <w:rFonts w:hint="eastAsia" w:ascii="黑体" w:hAnsi="黑体" w:eastAsia="黑体" w:cs="黑体"/>
          <w:sz w:val="24"/>
          <w:szCs w:val="24"/>
          <w:highlight w:val="none"/>
        </w:rPr>
        <w:t>事项编码：002014106004</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6"/>
      </w:tblGrid>
      <w:tr w14:paraId="620A87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C4C7891">
            <w:pPr>
              <w:pStyle w:val="22"/>
              <w:rPr>
                <w:highlight w:val="none"/>
              </w:rPr>
            </w:pPr>
            <w:r>
              <w:rPr>
                <w:rFonts w:hint="eastAsia"/>
                <w:highlight w:val="none"/>
              </w:rPr>
              <w:t>事项名称</w:t>
            </w:r>
          </w:p>
        </w:tc>
        <w:tc>
          <w:tcPr>
            <w:tcW w:w="7386" w:type="dxa"/>
            <w:vAlign w:val="center"/>
          </w:tcPr>
          <w:p w14:paraId="578AB0F4">
            <w:pPr>
              <w:pStyle w:val="23"/>
              <w:jc w:val="both"/>
              <w:rPr>
                <w:highlight w:val="none"/>
              </w:rPr>
            </w:pPr>
            <w:r>
              <w:rPr>
                <w:rFonts w:hint="eastAsia"/>
                <w:highlight w:val="none"/>
              </w:rPr>
              <w:t>求职创业补贴申领</w:t>
            </w:r>
          </w:p>
        </w:tc>
      </w:tr>
      <w:tr w14:paraId="6FB2E2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18" w:hRule="atLeast"/>
        </w:trPr>
        <w:tc>
          <w:tcPr>
            <w:tcW w:w="1700" w:type="dxa"/>
            <w:vAlign w:val="center"/>
          </w:tcPr>
          <w:p w14:paraId="54BA71DA">
            <w:pPr>
              <w:pStyle w:val="22"/>
              <w:rPr>
                <w:highlight w:val="none"/>
              </w:rPr>
            </w:pPr>
            <w:r>
              <w:rPr>
                <w:rFonts w:hint="eastAsia"/>
                <w:highlight w:val="none"/>
              </w:rPr>
              <w:t>事项简述</w:t>
            </w:r>
          </w:p>
        </w:tc>
        <w:tc>
          <w:tcPr>
            <w:tcW w:w="7386" w:type="dxa"/>
            <w:vAlign w:val="center"/>
          </w:tcPr>
          <w:p w14:paraId="171606E0">
            <w:pPr>
              <w:pStyle w:val="23"/>
              <w:jc w:val="both"/>
              <w:rPr>
                <w:highlight w:val="none"/>
              </w:rPr>
            </w:pPr>
            <w:r>
              <w:rPr>
                <w:rFonts w:hint="eastAsia"/>
                <w:highlight w:val="none"/>
              </w:rPr>
              <w:t>毕业年度内求职创业的低保家庭、</w:t>
            </w:r>
            <w:r>
              <w:rPr>
                <w:rFonts w:hint="eastAsia"/>
                <w:highlight w:val="none"/>
                <w:lang w:eastAsia="zh-CN"/>
              </w:rPr>
              <w:t>脱贫</w:t>
            </w:r>
            <w:r>
              <w:rPr>
                <w:rFonts w:hint="eastAsia"/>
                <w:highlight w:val="none"/>
              </w:rPr>
              <w:t>残疾人家庭、建档立卡</w:t>
            </w:r>
            <w:r>
              <w:rPr>
                <w:rFonts w:hint="eastAsia"/>
                <w:highlight w:val="none"/>
                <w:lang w:eastAsia="zh-CN"/>
              </w:rPr>
              <w:t>脱贫</w:t>
            </w:r>
            <w:r>
              <w:rPr>
                <w:rFonts w:hint="eastAsia"/>
                <w:highlight w:val="none"/>
              </w:rPr>
              <w:t>家庭和特困人员中的高校毕业生，残疾、烈士子女及正在享受国家助学贷款的高校毕业生，中等职业学校（含技工院校）符合条件的困难毕业生，可由所在普通高等院校于每年4月底前向所在地设区市人社部门代为申请求职补贴，补贴标准每人2000元，申请材料经毕业生所在院校初审并公示后，报人社部门审核；补贴款项直接划拨到困难学生本人银行账户。</w:t>
            </w:r>
          </w:p>
        </w:tc>
      </w:tr>
      <w:tr w14:paraId="035AEF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98" w:hRule="atLeast"/>
        </w:trPr>
        <w:tc>
          <w:tcPr>
            <w:tcW w:w="1700" w:type="dxa"/>
            <w:vAlign w:val="center"/>
          </w:tcPr>
          <w:p w14:paraId="42A70B64">
            <w:pPr>
              <w:pStyle w:val="22"/>
              <w:rPr>
                <w:highlight w:val="none"/>
              </w:rPr>
            </w:pPr>
            <w:r>
              <w:rPr>
                <w:rFonts w:hint="eastAsia"/>
                <w:highlight w:val="none"/>
              </w:rPr>
              <w:t>受理条件</w:t>
            </w:r>
          </w:p>
        </w:tc>
        <w:tc>
          <w:tcPr>
            <w:tcW w:w="7386" w:type="dxa"/>
            <w:vAlign w:val="center"/>
          </w:tcPr>
          <w:p w14:paraId="1D08A56C">
            <w:pPr>
              <w:pStyle w:val="23"/>
              <w:jc w:val="both"/>
              <w:rPr>
                <w:highlight w:val="none"/>
              </w:rPr>
            </w:pPr>
            <w:r>
              <w:rPr>
                <w:rFonts w:hint="eastAsia"/>
                <w:highlight w:val="none"/>
              </w:rPr>
              <w:t>毕业年度内求职创业的低保家庭、</w:t>
            </w:r>
            <w:r>
              <w:rPr>
                <w:rFonts w:hint="eastAsia"/>
                <w:highlight w:val="none"/>
                <w:lang w:eastAsia="zh-CN"/>
              </w:rPr>
              <w:t>脱贫</w:t>
            </w:r>
            <w:r>
              <w:rPr>
                <w:rFonts w:hint="eastAsia"/>
                <w:highlight w:val="none"/>
              </w:rPr>
              <w:t>残疾人家庭、建档立卡</w:t>
            </w:r>
            <w:r>
              <w:rPr>
                <w:rFonts w:hint="eastAsia"/>
                <w:highlight w:val="none"/>
                <w:lang w:eastAsia="zh-CN"/>
              </w:rPr>
              <w:t>脱贫</w:t>
            </w:r>
            <w:r>
              <w:rPr>
                <w:rFonts w:hint="eastAsia"/>
                <w:highlight w:val="none"/>
              </w:rPr>
              <w:t>家庭和特困人员中的高校毕业生，残疾、烈士子女及正在享受国家助学贷款的高校毕业生，中等职业学校（含技工院校）符合条件的困难毕业生，给予一次性求职补贴。</w:t>
            </w:r>
          </w:p>
        </w:tc>
      </w:tr>
      <w:tr w14:paraId="69C8D7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15" w:hRule="atLeast"/>
        </w:trPr>
        <w:tc>
          <w:tcPr>
            <w:tcW w:w="1700" w:type="dxa"/>
            <w:vAlign w:val="center"/>
          </w:tcPr>
          <w:p w14:paraId="71004BED">
            <w:pPr>
              <w:pStyle w:val="22"/>
              <w:rPr>
                <w:highlight w:val="none"/>
              </w:rPr>
            </w:pPr>
            <w:r>
              <w:rPr>
                <w:rFonts w:hint="eastAsia"/>
                <w:highlight w:val="none"/>
              </w:rPr>
              <w:t>申请材料</w:t>
            </w:r>
          </w:p>
        </w:tc>
        <w:tc>
          <w:tcPr>
            <w:tcW w:w="7386" w:type="dxa"/>
            <w:vAlign w:val="center"/>
          </w:tcPr>
          <w:p w14:paraId="63358018">
            <w:pPr>
              <w:pStyle w:val="23"/>
              <w:jc w:val="both"/>
              <w:rPr>
                <w:highlight w:val="none"/>
              </w:rPr>
            </w:pPr>
            <w:r>
              <w:rPr>
                <w:rFonts w:hint="eastAsia"/>
                <w:highlight w:val="none"/>
              </w:rPr>
              <w:t>1.单位申办人社会保障卡或居民身份证。</w:t>
            </w:r>
          </w:p>
          <w:p w14:paraId="4288A274">
            <w:pPr>
              <w:pStyle w:val="23"/>
              <w:jc w:val="both"/>
              <w:rPr>
                <w:highlight w:val="none"/>
              </w:rPr>
            </w:pPr>
            <w:r>
              <w:rPr>
                <w:rFonts w:hint="eastAsia"/>
                <w:highlight w:val="none"/>
              </w:rPr>
              <w:t>2.业务申请单。</w:t>
            </w:r>
          </w:p>
          <w:p w14:paraId="520363CE">
            <w:pPr>
              <w:pStyle w:val="23"/>
              <w:jc w:val="both"/>
              <w:rPr>
                <w:highlight w:val="none"/>
              </w:rPr>
            </w:pPr>
            <w:r>
              <w:rPr>
                <w:rFonts w:hint="eastAsia"/>
                <w:highlight w:val="none"/>
              </w:rPr>
              <w:t>3.附件材料：</w:t>
            </w:r>
          </w:p>
          <w:p w14:paraId="54B02AFE">
            <w:pPr>
              <w:pStyle w:val="23"/>
              <w:jc w:val="both"/>
              <w:rPr>
                <w:highlight w:val="none"/>
              </w:rPr>
            </w:pPr>
            <w:r>
              <w:rPr>
                <w:rFonts w:hint="eastAsia"/>
                <w:highlight w:val="none"/>
              </w:rPr>
              <w:t>（1）申请求职补贴人员名册。</w:t>
            </w:r>
          </w:p>
          <w:p w14:paraId="5F92FE02">
            <w:pPr>
              <w:pStyle w:val="23"/>
              <w:jc w:val="both"/>
              <w:rPr>
                <w:highlight w:val="none"/>
              </w:rPr>
            </w:pPr>
            <w:r>
              <w:rPr>
                <w:rFonts w:hint="eastAsia"/>
                <w:highlight w:val="none"/>
              </w:rPr>
              <w:t>（2）低保家庭、脱贫残疾人家庭、建档立卡脱贫家庭和特困人员中的高校毕业生提供相关证明材料（无法通过数据共享的提供）。</w:t>
            </w:r>
          </w:p>
          <w:p w14:paraId="32DBBDF1">
            <w:pPr>
              <w:pStyle w:val="23"/>
              <w:jc w:val="both"/>
              <w:rPr>
                <w:highlight w:val="none"/>
              </w:rPr>
            </w:pPr>
            <w:r>
              <w:rPr>
                <w:rFonts w:hint="eastAsia"/>
                <w:highlight w:val="none"/>
              </w:rPr>
              <w:t>（3）残疾、烈士子女及正在享受国家助学贷款的高校毕业生提供相关证明材料（无法通过数据共享的提供）。</w:t>
            </w:r>
          </w:p>
        </w:tc>
      </w:tr>
      <w:tr w14:paraId="10200C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756F24AD">
            <w:pPr>
              <w:pStyle w:val="22"/>
              <w:rPr>
                <w:highlight w:val="none"/>
              </w:rPr>
            </w:pPr>
            <w:r>
              <w:rPr>
                <w:rFonts w:hint="eastAsia"/>
                <w:highlight w:val="none"/>
              </w:rPr>
              <w:t>服务渠道</w:t>
            </w:r>
          </w:p>
        </w:tc>
        <w:tc>
          <w:tcPr>
            <w:tcW w:w="7386" w:type="dxa"/>
            <w:vAlign w:val="center"/>
          </w:tcPr>
          <w:p w14:paraId="1AA2ECDF">
            <w:pPr>
              <w:pStyle w:val="23"/>
              <w:jc w:val="both"/>
              <w:rPr>
                <w:highlight w:val="none"/>
              </w:rPr>
            </w:pPr>
            <w:r>
              <w:rPr>
                <w:rFonts w:hint="eastAsia"/>
                <w:highlight w:val="none"/>
              </w:rPr>
              <w:t>大厅、互联网电脑端</w:t>
            </w:r>
          </w:p>
        </w:tc>
      </w:tr>
      <w:tr w14:paraId="4727E8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62429DF4">
            <w:pPr>
              <w:pStyle w:val="22"/>
              <w:rPr>
                <w:highlight w:val="none"/>
              </w:rPr>
            </w:pPr>
            <w:r>
              <w:rPr>
                <w:rFonts w:hint="eastAsia"/>
                <w:highlight w:val="none"/>
              </w:rPr>
              <w:t>办结时限</w:t>
            </w:r>
          </w:p>
        </w:tc>
        <w:tc>
          <w:tcPr>
            <w:tcW w:w="7386" w:type="dxa"/>
            <w:vAlign w:val="center"/>
          </w:tcPr>
          <w:p w14:paraId="7F766184">
            <w:pPr>
              <w:pStyle w:val="23"/>
              <w:jc w:val="both"/>
              <w:rPr>
                <w:highlight w:val="none"/>
              </w:rPr>
            </w:pPr>
            <w:r>
              <w:rPr>
                <w:rFonts w:hint="eastAsia"/>
                <w:highlight w:val="none"/>
              </w:rPr>
              <w:t>限时办结（10个工作日）</w:t>
            </w:r>
          </w:p>
        </w:tc>
      </w:tr>
      <w:tr w14:paraId="69F974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B0CFEA0">
            <w:pPr>
              <w:pStyle w:val="22"/>
              <w:rPr>
                <w:highlight w:val="none"/>
              </w:rPr>
            </w:pPr>
            <w:r>
              <w:rPr>
                <w:rFonts w:hint="eastAsia"/>
                <w:highlight w:val="none"/>
              </w:rPr>
              <w:t>结果送达</w:t>
            </w:r>
          </w:p>
        </w:tc>
        <w:tc>
          <w:tcPr>
            <w:tcW w:w="7386" w:type="dxa"/>
            <w:vAlign w:val="center"/>
          </w:tcPr>
          <w:p w14:paraId="559EBA5A">
            <w:pPr>
              <w:pStyle w:val="23"/>
              <w:jc w:val="both"/>
              <w:rPr>
                <w:highlight w:val="none"/>
              </w:rPr>
            </w:pPr>
            <w:r>
              <w:rPr>
                <w:rFonts w:hint="eastAsia"/>
                <w:highlight w:val="none"/>
              </w:rPr>
              <w:t>大厅自取、互联网电脑端下载</w:t>
            </w:r>
          </w:p>
        </w:tc>
      </w:tr>
      <w:tr w14:paraId="1C8FDC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5F5F7516">
            <w:pPr>
              <w:pStyle w:val="22"/>
              <w:rPr>
                <w:highlight w:val="none"/>
              </w:rPr>
            </w:pPr>
            <w:r>
              <w:rPr>
                <w:rFonts w:hint="eastAsia"/>
                <w:highlight w:val="none"/>
              </w:rPr>
              <w:t>收费依据及标准</w:t>
            </w:r>
          </w:p>
        </w:tc>
        <w:tc>
          <w:tcPr>
            <w:tcW w:w="7386" w:type="dxa"/>
            <w:vAlign w:val="center"/>
          </w:tcPr>
          <w:p w14:paraId="729F4F47">
            <w:pPr>
              <w:pStyle w:val="23"/>
              <w:jc w:val="both"/>
              <w:rPr>
                <w:highlight w:val="none"/>
              </w:rPr>
            </w:pPr>
            <w:r>
              <w:rPr>
                <w:rFonts w:hint="eastAsia"/>
                <w:highlight w:val="none"/>
              </w:rPr>
              <w:t>不收费</w:t>
            </w:r>
          </w:p>
        </w:tc>
      </w:tr>
      <w:tr w14:paraId="085C0A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321E002F">
            <w:pPr>
              <w:pStyle w:val="22"/>
              <w:rPr>
                <w:highlight w:val="none"/>
              </w:rPr>
            </w:pPr>
            <w:r>
              <w:rPr>
                <w:rFonts w:hint="eastAsia"/>
                <w:highlight w:val="none"/>
              </w:rPr>
              <w:t>办事时间</w:t>
            </w:r>
          </w:p>
        </w:tc>
        <w:tc>
          <w:tcPr>
            <w:tcW w:w="7386" w:type="dxa"/>
            <w:vAlign w:val="center"/>
          </w:tcPr>
          <w:p w14:paraId="197A9E7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4A36B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3A2D056A">
            <w:pPr>
              <w:pStyle w:val="22"/>
              <w:rPr>
                <w:highlight w:val="none"/>
              </w:rPr>
            </w:pPr>
            <w:r>
              <w:rPr>
                <w:rFonts w:hint="eastAsia"/>
                <w:highlight w:val="none"/>
              </w:rPr>
              <w:t>办事机构及地点</w:t>
            </w:r>
          </w:p>
        </w:tc>
        <w:tc>
          <w:tcPr>
            <w:tcW w:w="7386" w:type="dxa"/>
            <w:vAlign w:val="center"/>
          </w:tcPr>
          <w:p w14:paraId="7BD0F7D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C5418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24713E39">
            <w:pPr>
              <w:pStyle w:val="22"/>
              <w:rPr>
                <w:highlight w:val="none"/>
              </w:rPr>
            </w:pPr>
            <w:r>
              <w:rPr>
                <w:rFonts w:hint="eastAsia"/>
                <w:highlight w:val="none"/>
              </w:rPr>
              <w:t>咨询查询途径</w:t>
            </w:r>
          </w:p>
        </w:tc>
        <w:tc>
          <w:tcPr>
            <w:tcW w:w="7386" w:type="dxa"/>
            <w:vAlign w:val="center"/>
          </w:tcPr>
          <w:p w14:paraId="6AC999A7">
            <w:pPr>
              <w:pStyle w:val="23"/>
              <w:rPr>
                <w:rFonts w:hint="eastAsia" w:eastAsia="宋体"/>
                <w:highlight w:val="none"/>
                <w:lang w:eastAsia="zh-CN"/>
              </w:rPr>
            </w:pPr>
            <w:r>
              <w:rPr>
                <w:rFonts w:hint="eastAsia"/>
                <w:highlight w:val="none"/>
                <w:lang w:eastAsia="zh-CN"/>
              </w:rPr>
              <w:t>咨询电话：0312-7318400，查询网址：https://he.12333.gov.cn</w:t>
            </w:r>
          </w:p>
        </w:tc>
      </w:tr>
      <w:tr w14:paraId="42857D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77C0188C">
            <w:pPr>
              <w:pStyle w:val="22"/>
              <w:rPr>
                <w:highlight w:val="none"/>
              </w:rPr>
            </w:pPr>
            <w:r>
              <w:rPr>
                <w:rFonts w:hint="eastAsia"/>
                <w:highlight w:val="none"/>
              </w:rPr>
              <w:t>监督投诉渠道</w:t>
            </w:r>
          </w:p>
        </w:tc>
        <w:tc>
          <w:tcPr>
            <w:tcW w:w="7386" w:type="dxa"/>
            <w:vAlign w:val="center"/>
          </w:tcPr>
          <w:p w14:paraId="06EB848B">
            <w:pPr>
              <w:pStyle w:val="23"/>
              <w:rPr>
                <w:rFonts w:hint="eastAsia" w:eastAsia="宋体"/>
                <w:highlight w:val="none"/>
                <w:lang w:eastAsia="zh-CN"/>
              </w:rPr>
            </w:pPr>
            <w:r>
              <w:rPr>
                <w:rFonts w:hint="eastAsia"/>
                <w:highlight w:val="none"/>
                <w:lang w:eastAsia="zh-CN"/>
              </w:rPr>
              <w:t>监督电话：0312-7844619，投诉网址：https://he.12333.gov.cn</w:t>
            </w:r>
          </w:p>
        </w:tc>
      </w:tr>
    </w:tbl>
    <w:p w14:paraId="106107A2">
      <w:pPr>
        <w:rPr>
          <w:highlight w:val="none"/>
        </w:rPr>
      </w:pPr>
    </w:p>
    <w:p w14:paraId="60871739">
      <w:pPr>
        <w:pStyle w:val="2"/>
        <w:rPr>
          <w:rFonts w:ascii="黑体" w:hAnsi="黑体" w:eastAsia="黑体" w:cs="黑体"/>
          <w:b w:val="0"/>
          <w:bCs/>
          <w:highlight w:val="none"/>
        </w:rPr>
      </w:pPr>
      <w:r>
        <w:rPr>
          <w:highlight w:val="none"/>
        </w:rPr>
        <w:br w:type="page"/>
      </w:r>
      <w:bookmarkStart w:id="26" w:name="_Toc18620"/>
      <w:bookmarkStart w:id="27" w:name="_Toc523160272"/>
      <w:bookmarkStart w:id="28" w:name="_Toc26043"/>
      <w:r>
        <w:rPr>
          <w:rFonts w:hint="eastAsia" w:ascii="黑体" w:hAnsi="黑体" w:eastAsia="黑体" w:cs="黑体"/>
          <w:b w:val="0"/>
          <w:bCs/>
          <w:highlight w:val="none"/>
        </w:rPr>
        <w:t>9.</w:t>
      </w:r>
      <w:r>
        <w:rPr>
          <w:rStyle w:val="10"/>
          <w:rFonts w:hint="default" w:ascii="黑体" w:hAnsi="黑体" w:cs="黑体"/>
          <w:b w:val="0"/>
          <w:bCs/>
          <w:highlight w:val="none"/>
        </w:rPr>
        <w:t>吸纳贫</w:t>
      </w:r>
      <w:r>
        <w:rPr>
          <w:rStyle w:val="10"/>
          <w:rFonts w:hint="eastAsia" w:ascii="黑体" w:hAnsi="黑体" w:eastAsia="黑体" w:cs="黑体"/>
          <w:b w:val="0"/>
          <w:bCs/>
          <w:highlight w:val="none"/>
          <w:lang w:val="en-US" w:eastAsia="zh-CN"/>
        </w:rPr>
        <w:t>困</w:t>
      </w:r>
      <w:r>
        <w:rPr>
          <w:rStyle w:val="10"/>
          <w:rFonts w:hint="default" w:ascii="黑体" w:hAnsi="黑体" w:cs="黑体"/>
          <w:b w:val="0"/>
          <w:bCs/>
          <w:highlight w:val="none"/>
        </w:rPr>
        <w:t>劳动力就业奖补申领办事指南</w:t>
      </w:r>
      <w:bookmarkEnd w:id="26"/>
      <w:bookmarkEnd w:id="27"/>
      <w:bookmarkEnd w:id="28"/>
    </w:p>
    <w:p w14:paraId="0057C352">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事项编码：002014106005</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6"/>
      </w:tblGrid>
      <w:tr w14:paraId="2B9F05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702C557">
            <w:pPr>
              <w:pStyle w:val="22"/>
              <w:rPr>
                <w:highlight w:val="none"/>
              </w:rPr>
            </w:pPr>
            <w:r>
              <w:rPr>
                <w:rFonts w:hint="eastAsia"/>
                <w:highlight w:val="none"/>
              </w:rPr>
              <w:t>事项名称</w:t>
            </w:r>
          </w:p>
        </w:tc>
        <w:tc>
          <w:tcPr>
            <w:tcW w:w="7386" w:type="dxa"/>
            <w:vAlign w:val="center"/>
          </w:tcPr>
          <w:p w14:paraId="0FCEC8B3">
            <w:pPr>
              <w:pStyle w:val="23"/>
              <w:jc w:val="both"/>
              <w:rPr>
                <w:highlight w:val="none"/>
              </w:rPr>
            </w:pPr>
            <w:r>
              <w:rPr>
                <w:rFonts w:hint="eastAsia"/>
                <w:highlight w:val="none"/>
              </w:rPr>
              <w:t>吸纳贫</w:t>
            </w:r>
            <w:r>
              <w:rPr>
                <w:rFonts w:hint="eastAsia"/>
                <w:highlight w:val="none"/>
                <w:lang w:eastAsia="zh-CN"/>
              </w:rPr>
              <w:t>困</w:t>
            </w:r>
            <w:r>
              <w:rPr>
                <w:rFonts w:hint="eastAsia"/>
                <w:highlight w:val="none"/>
              </w:rPr>
              <w:t>劳动力就业奖补申领</w:t>
            </w:r>
          </w:p>
        </w:tc>
      </w:tr>
      <w:tr w14:paraId="366603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44" w:hRule="atLeast"/>
        </w:trPr>
        <w:tc>
          <w:tcPr>
            <w:tcW w:w="1700" w:type="dxa"/>
            <w:vAlign w:val="center"/>
          </w:tcPr>
          <w:p w14:paraId="033EC862">
            <w:pPr>
              <w:pStyle w:val="22"/>
              <w:rPr>
                <w:highlight w:val="none"/>
              </w:rPr>
            </w:pPr>
            <w:r>
              <w:rPr>
                <w:rFonts w:hint="eastAsia"/>
                <w:highlight w:val="none"/>
              </w:rPr>
              <w:t>事项简述</w:t>
            </w:r>
          </w:p>
        </w:tc>
        <w:tc>
          <w:tcPr>
            <w:tcW w:w="7386" w:type="dxa"/>
            <w:vAlign w:val="center"/>
          </w:tcPr>
          <w:p w14:paraId="534A424D">
            <w:pPr>
              <w:pStyle w:val="23"/>
              <w:jc w:val="both"/>
              <w:rPr>
                <w:highlight w:val="none"/>
              </w:rPr>
            </w:pPr>
            <w:r>
              <w:rPr>
                <w:rFonts w:hint="eastAsia"/>
                <w:highlight w:val="none"/>
              </w:rPr>
              <w:t>吸纳脱贫劳动力稳定就业6个月的企业、依法办理工商登记注册的农业经营主体、扶贫工厂（车间）等用人单位，可向当地人社部门申请一次性吸纳就业补贴，按照每吸纳1人给予1000元的标准补贴。</w:t>
            </w:r>
          </w:p>
        </w:tc>
      </w:tr>
      <w:tr w14:paraId="023DDD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2" w:hRule="atLeast"/>
        </w:trPr>
        <w:tc>
          <w:tcPr>
            <w:tcW w:w="1700" w:type="dxa"/>
            <w:vAlign w:val="center"/>
          </w:tcPr>
          <w:p w14:paraId="60464EFB">
            <w:pPr>
              <w:pStyle w:val="22"/>
              <w:rPr>
                <w:highlight w:val="none"/>
              </w:rPr>
            </w:pPr>
            <w:r>
              <w:rPr>
                <w:rFonts w:hint="eastAsia"/>
                <w:highlight w:val="none"/>
              </w:rPr>
              <w:t>受理条件</w:t>
            </w:r>
          </w:p>
        </w:tc>
        <w:tc>
          <w:tcPr>
            <w:tcW w:w="7386" w:type="dxa"/>
            <w:vAlign w:val="center"/>
          </w:tcPr>
          <w:p w14:paraId="75811524">
            <w:pPr>
              <w:pStyle w:val="23"/>
              <w:jc w:val="both"/>
              <w:rPr>
                <w:highlight w:val="none"/>
              </w:rPr>
            </w:pPr>
            <w:r>
              <w:rPr>
                <w:rFonts w:hint="eastAsia"/>
                <w:highlight w:val="none"/>
              </w:rPr>
              <w:t>吸纳脱贫劳动力稳定就业6个月的企业、依法办理工商登记注册的农业经营主体、就业帮扶工厂（车间）等用人单位。</w:t>
            </w:r>
          </w:p>
        </w:tc>
      </w:tr>
      <w:tr w14:paraId="4D27D3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40" w:hRule="atLeast"/>
        </w:trPr>
        <w:tc>
          <w:tcPr>
            <w:tcW w:w="1700" w:type="dxa"/>
            <w:vAlign w:val="center"/>
          </w:tcPr>
          <w:p w14:paraId="0CC9F9BF">
            <w:pPr>
              <w:pStyle w:val="22"/>
              <w:rPr>
                <w:highlight w:val="none"/>
              </w:rPr>
            </w:pPr>
            <w:r>
              <w:rPr>
                <w:rFonts w:hint="eastAsia"/>
                <w:highlight w:val="none"/>
              </w:rPr>
              <w:t>申请材料</w:t>
            </w:r>
          </w:p>
        </w:tc>
        <w:tc>
          <w:tcPr>
            <w:tcW w:w="7386" w:type="dxa"/>
            <w:vAlign w:val="center"/>
          </w:tcPr>
          <w:p w14:paraId="7C40F542">
            <w:pPr>
              <w:pStyle w:val="23"/>
              <w:jc w:val="both"/>
              <w:rPr>
                <w:highlight w:val="none"/>
              </w:rPr>
            </w:pPr>
            <w:r>
              <w:rPr>
                <w:rFonts w:hint="eastAsia"/>
                <w:highlight w:val="none"/>
              </w:rPr>
              <w:t>1.单位申办人社会保障卡或居民身份证。</w:t>
            </w:r>
          </w:p>
          <w:p w14:paraId="23015A28">
            <w:pPr>
              <w:pStyle w:val="23"/>
              <w:jc w:val="both"/>
              <w:rPr>
                <w:highlight w:val="none"/>
              </w:rPr>
            </w:pPr>
            <w:r>
              <w:rPr>
                <w:rFonts w:hint="eastAsia"/>
                <w:highlight w:val="none"/>
              </w:rPr>
              <w:t>2.业务申请单。</w:t>
            </w:r>
          </w:p>
          <w:p w14:paraId="15E35BF2">
            <w:pPr>
              <w:pStyle w:val="23"/>
              <w:jc w:val="both"/>
              <w:rPr>
                <w:highlight w:val="none"/>
              </w:rPr>
            </w:pPr>
            <w:r>
              <w:rPr>
                <w:rFonts w:hint="eastAsia"/>
                <w:highlight w:val="none"/>
              </w:rPr>
              <w:t>3.附件材料：</w:t>
            </w:r>
          </w:p>
          <w:p w14:paraId="03BF2A57">
            <w:pPr>
              <w:pStyle w:val="23"/>
              <w:jc w:val="both"/>
              <w:rPr>
                <w:highlight w:val="none"/>
              </w:rPr>
            </w:pPr>
            <w:r>
              <w:rPr>
                <w:rFonts w:hint="eastAsia"/>
                <w:highlight w:val="none"/>
              </w:rPr>
              <w:t>（1）机构或用人单位就业扶贫补贴人员名册。</w:t>
            </w:r>
          </w:p>
          <w:p w14:paraId="63BB5B27">
            <w:pPr>
              <w:pStyle w:val="23"/>
              <w:jc w:val="both"/>
              <w:rPr>
                <w:highlight w:val="none"/>
              </w:rPr>
            </w:pPr>
            <w:r>
              <w:rPr>
                <w:rFonts w:hint="eastAsia"/>
                <w:highlight w:val="none"/>
              </w:rPr>
              <w:t>（2）劳务协议（或劳动合同、相关脱贫劳动力累计6个月的工资银行发放记录或用人单位工资发放签领单等）。</w:t>
            </w:r>
          </w:p>
        </w:tc>
      </w:tr>
      <w:tr w14:paraId="1E0D76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1" w:hRule="atLeast"/>
        </w:trPr>
        <w:tc>
          <w:tcPr>
            <w:tcW w:w="1700" w:type="dxa"/>
            <w:vAlign w:val="center"/>
          </w:tcPr>
          <w:p w14:paraId="6E00AC2A">
            <w:pPr>
              <w:pStyle w:val="22"/>
              <w:rPr>
                <w:highlight w:val="none"/>
              </w:rPr>
            </w:pPr>
            <w:r>
              <w:rPr>
                <w:rFonts w:hint="eastAsia"/>
                <w:highlight w:val="none"/>
              </w:rPr>
              <w:t>服务渠道</w:t>
            </w:r>
          </w:p>
        </w:tc>
        <w:tc>
          <w:tcPr>
            <w:tcW w:w="7386" w:type="dxa"/>
            <w:vAlign w:val="center"/>
          </w:tcPr>
          <w:p w14:paraId="5FE471BF">
            <w:pPr>
              <w:pStyle w:val="23"/>
              <w:jc w:val="both"/>
              <w:rPr>
                <w:highlight w:val="none"/>
              </w:rPr>
            </w:pPr>
            <w:r>
              <w:rPr>
                <w:rFonts w:hint="eastAsia"/>
                <w:highlight w:val="none"/>
              </w:rPr>
              <w:t>大厅、互联网电脑端</w:t>
            </w:r>
          </w:p>
        </w:tc>
      </w:tr>
      <w:tr w14:paraId="05799A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5081DD95">
            <w:pPr>
              <w:pStyle w:val="22"/>
              <w:rPr>
                <w:highlight w:val="none"/>
              </w:rPr>
            </w:pPr>
            <w:r>
              <w:rPr>
                <w:rFonts w:hint="eastAsia"/>
                <w:highlight w:val="none"/>
              </w:rPr>
              <w:t>办结时限</w:t>
            </w:r>
          </w:p>
        </w:tc>
        <w:tc>
          <w:tcPr>
            <w:tcW w:w="7386" w:type="dxa"/>
            <w:vAlign w:val="center"/>
          </w:tcPr>
          <w:p w14:paraId="762D64A4">
            <w:pPr>
              <w:pStyle w:val="23"/>
              <w:jc w:val="both"/>
              <w:rPr>
                <w:highlight w:val="none"/>
              </w:rPr>
            </w:pPr>
            <w:r>
              <w:rPr>
                <w:rFonts w:hint="eastAsia"/>
                <w:highlight w:val="none"/>
              </w:rPr>
              <w:t>限时办结（10个工作日）</w:t>
            </w:r>
          </w:p>
        </w:tc>
      </w:tr>
      <w:tr w14:paraId="5FD552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4" w:hRule="atLeast"/>
        </w:trPr>
        <w:tc>
          <w:tcPr>
            <w:tcW w:w="1700" w:type="dxa"/>
            <w:vAlign w:val="center"/>
          </w:tcPr>
          <w:p w14:paraId="78D97BE1">
            <w:pPr>
              <w:pStyle w:val="22"/>
              <w:rPr>
                <w:highlight w:val="none"/>
              </w:rPr>
            </w:pPr>
            <w:r>
              <w:rPr>
                <w:rFonts w:hint="eastAsia"/>
                <w:highlight w:val="none"/>
              </w:rPr>
              <w:t>结果送达</w:t>
            </w:r>
          </w:p>
        </w:tc>
        <w:tc>
          <w:tcPr>
            <w:tcW w:w="7386" w:type="dxa"/>
            <w:vAlign w:val="center"/>
          </w:tcPr>
          <w:p w14:paraId="3A15B7BD">
            <w:pPr>
              <w:pStyle w:val="23"/>
              <w:jc w:val="both"/>
              <w:rPr>
                <w:highlight w:val="none"/>
              </w:rPr>
            </w:pPr>
            <w:r>
              <w:rPr>
                <w:rFonts w:hint="eastAsia"/>
                <w:highlight w:val="none"/>
              </w:rPr>
              <w:t>大厅自取、互联网电脑端下载</w:t>
            </w:r>
          </w:p>
        </w:tc>
      </w:tr>
      <w:tr w14:paraId="183157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7D15EE44">
            <w:pPr>
              <w:pStyle w:val="22"/>
              <w:rPr>
                <w:highlight w:val="none"/>
              </w:rPr>
            </w:pPr>
            <w:r>
              <w:rPr>
                <w:rFonts w:hint="eastAsia"/>
                <w:highlight w:val="none"/>
              </w:rPr>
              <w:t>收费依据及标准</w:t>
            </w:r>
          </w:p>
        </w:tc>
        <w:tc>
          <w:tcPr>
            <w:tcW w:w="7386" w:type="dxa"/>
            <w:vAlign w:val="center"/>
          </w:tcPr>
          <w:p w14:paraId="377A5ECE">
            <w:pPr>
              <w:pStyle w:val="23"/>
              <w:jc w:val="both"/>
              <w:rPr>
                <w:highlight w:val="none"/>
              </w:rPr>
            </w:pPr>
            <w:r>
              <w:rPr>
                <w:rFonts w:hint="eastAsia"/>
                <w:highlight w:val="none"/>
              </w:rPr>
              <w:t>不收费</w:t>
            </w:r>
          </w:p>
        </w:tc>
      </w:tr>
      <w:tr w14:paraId="259B95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1E2253A2">
            <w:pPr>
              <w:pStyle w:val="22"/>
              <w:rPr>
                <w:highlight w:val="none"/>
              </w:rPr>
            </w:pPr>
            <w:r>
              <w:rPr>
                <w:rFonts w:hint="eastAsia"/>
                <w:highlight w:val="none"/>
              </w:rPr>
              <w:t>办事时间</w:t>
            </w:r>
          </w:p>
        </w:tc>
        <w:tc>
          <w:tcPr>
            <w:tcW w:w="7386" w:type="dxa"/>
            <w:vAlign w:val="center"/>
          </w:tcPr>
          <w:p w14:paraId="74E8A94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DC7FA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043E8E01">
            <w:pPr>
              <w:pStyle w:val="22"/>
              <w:rPr>
                <w:highlight w:val="none"/>
              </w:rPr>
            </w:pPr>
            <w:r>
              <w:rPr>
                <w:rFonts w:hint="eastAsia"/>
                <w:highlight w:val="none"/>
              </w:rPr>
              <w:t>办事机构及地点</w:t>
            </w:r>
          </w:p>
        </w:tc>
        <w:tc>
          <w:tcPr>
            <w:tcW w:w="7386" w:type="dxa"/>
            <w:vAlign w:val="center"/>
          </w:tcPr>
          <w:p w14:paraId="38B146D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A9F33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6C3CBC47">
            <w:pPr>
              <w:pStyle w:val="22"/>
              <w:rPr>
                <w:highlight w:val="none"/>
              </w:rPr>
            </w:pPr>
            <w:r>
              <w:rPr>
                <w:rFonts w:hint="eastAsia"/>
                <w:highlight w:val="none"/>
              </w:rPr>
              <w:t>咨询查询途径</w:t>
            </w:r>
          </w:p>
        </w:tc>
        <w:tc>
          <w:tcPr>
            <w:tcW w:w="7386" w:type="dxa"/>
            <w:vAlign w:val="center"/>
          </w:tcPr>
          <w:p w14:paraId="3E547472">
            <w:pPr>
              <w:pStyle w:val="23"/>
              <w:rPr>
                <w:rFonts w:hint="eastAsia" w:eastAsia="宋体"/>
                <w:highlight w:val="none"/>
                <w:lang w:eastAsia="zh-CN"/>
              </w:rPr>
            </w:pPr>
            <w:r>
              <w:rPr>
                <w:rFonts w:hint="eastAsia"/>
                <w:highlight w:val="none"/>
                <w:lang w:eastAsia="zh-CN"/>
              </w:rPr>
              <w:t>咨询电话：0312-7318400，查询网址：https://he.12333.gov.cn</w:t>
            </w:r>
          </w:p>
        </w:tc>
      </w:tr>
      <w:tr w14:paraId="0CAB51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00" w:type="dxa"/>
            <w:vAlign w:val="center"/>
          </w:tcPr>
          <w:p w14:paraId="21FDD99A">
            <w:pPr>
              <w:pStyle w:val="22"/>
              <w:rPr>
                <w:highlight w:val="none"/>
              </w:rPr>
            </w:pPr>
            <w:r>
              <w:rPr>
                <w:rFonts w:hint="eastAsia"/>
                <w:highlight w:val="none"/>
              </w:rPr>
              <w:t>监督投诉渠道</w:t>
            </w:r>
          </w:p>
        </w:tc>
        <w:tc>
          <w:tcPr>
            <w:tcW w:w="7386" w:type="dxa"/>
            <w:vAlign w:val="center"/>
          </w:tcPr>
          <w:p w14:paraId="41C64176">
            <w:pPr>
              <w:pStyle w:val="23"/>
              <w:rPr>
                <w:rFonts w:hint="eastAsia" w:eastAsia="宋体"/>
                <w:highlight w:val="none"/>
                <w:lang w:eastAsia="zh-CN"/>
              </w:rPr>
            </w:pPr>
            <w:r>
              <w:rPr>
                <w:rFonts w:hint="eastAsia"/>
                <w:highlight w:val="none"/>
                <w:lang w:eastAsia="zh-CN"/>
              </w:rPr>
              <w:t>监督电话：0312-7844619，投诉网址：https://he.12333.gov.cn</w:t>
            </w:r>
          </w:p>
        </w:tc>
      </w:tr>
    </w:tbl>
    <w:p w14:paraId="306F7326">
      <w:pPr>
        <w:rPr>
          <w:highlight w:val="none"/>
        </w:rPr>
      </w:pPr>
    </w:p>
    <w:p w14:paraId="0AAFBB6D">
      <w:pPr>
        <w:pStyle w:val="2"/>
        <w:rPr>
          <w:rFonts w:ascii="黑体" w:hAnsi="黑体" w:eastAsia="黑体" w:cs="黑体"/>
          <w:b w:val="0"/>
          <w:bCs/>
          <w:highlight w:val="none"/>
        </w:rPr>
      </w:pPr>
      <w:r>
        <w:rPr>
          <w:highlight w:val="none"/>
        </w:rPr>
        <w:br w:type="page"/>
      </w:r>
      <w:bookmarkStart w:id="29" w:name="_Toc956640686"/>
      <w:bookmarkStart w:id="30" w:name="_Toc5379"/>
      <w:bookmarkStart w:id="31" w:name="_Toc5136"/>
      <w:r>
        <w:rPr>
          <w:rFonts w:hint="eastAsia" w:ascii="黑体" w:hAnsi="黑体" w:eastAsia="黑体" w:cs="黑体"/>
          <w:b w:val="0"/>
          <w:bCs/>
          <w:highlight w:val="none"/>
        </w:rPr>
        <w:t>10.</w:t>
      </w:r>
      <w:r>
        <w:rPr>
          <w:rStyle w:val="10"/>
          <w:rFonts w:hint="default" w:ascii="黑体" w:hAnsi="黑体" w:cs="黑体"/>
          <w:b w:val="0"/>
          <w:bCs/>
          <w:highlight w:val="none"/>
        </w:rPr>
        <w:t>吸纳就业补贴申领办事指南</w:t>
      </w:r>
      <w:bookmarkEnd w:id="29"/>
      <w:bookmarkEnd w:id="30"/>
      <w:bookmarkEnd w:id="31"/>
    </w:p>
    <w:p w14:paraId="36AC310C">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事项编码：132014106006</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6"/>
      </w:tblGrid>
      <w:tr w14:paraId="6CD194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72141EC">
            <w:pPr>
              <w:pStyle w:val="22"/>
              <w:rPr>
                <w:highlight w:val="none"/>
              </w:rPr>
            </w:pPr>
            <w:r>
              <w:rPr>
                <w:rFonts w:hint="eastAsia"/>
                <w:highlight w:val="none"/>
              </w:rPr>
              <w:t>事项名称</w:t>
            </w:r>
          </w:p>
        </w:tc>
        <w:tc>
          <w:tcPr>
            <w:tcW w:w="7386" w:type="dxa"/>
            <w:vAlign w:val="center"/>
          </w:tcPr>
          <w:p w14:paraId="691622FA">
            <w:pPr>
              <w:pStyle w:val="23"/>
              <w:jc w:val="both"/>
              <w:rPr>
                <w:highlight w:val="none"/>
              </w:rPr>
            </w:pPr>
            <w:r>
              <w:rPr>
                <w:rFonts w:hint="eastAsia"/>
                <w:highlight w:val="none"/>
              </w:rPr>
              <w:t>吸纳就业补贴申领</w:t>
            </w:r>
          </w:p>
        </w:tc>
      </w:tr>
      <w:tr w14:paraId="113FCC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61" w:hRule="atLeast"/>
        </w:trPr>
        <w:tc>
          <w:tcPr>
            <w:tcW w:w="1700" w:type="dxa"/>
            <w:vAlign w:val="center"/>
          </w:tcPr>
          <w:p w14:paraId="1BA8CDA3">
            <w:pPr>
              <w:pStyle w:val="22"/>
              <w:rPr>
                <w:highlight w:val="none"/>
              </w:rPr>
            </w:pPr>
            <w:r>
              <w:rPr>
                <w:rFonts w:hint="eastAsia"/>
                <w:highlight w:val="none"/>
              </w:rPr>
              <w:t>事项简述</w:t>
            </w:r>
          </w:p>
        </w:tc>
        <w:tc>
          <w:tcPr>
            <w:tcW w:w="7386" w:type="dxa"/>
            <w:vAlign w:val="center"/>
          </w:tcPr>
          <w:p w14:paraId="22FB9568">
            <w:pPr>
              <w:pStyle w:val="23"/>
              <w:jc w:val="both"/>
              <w:rPr>
                <w:highlight w:val="none"/>
              </w:rPr>
            </w:pPr>
            <w:r>
              <w:rPr>
                <w:rFonts w:hint="eastAsia"/>
                <w:highlight w:val="none"/>
              </w:rPr>
              <w:t>招用毕业2年内高校毕业生的中小微企业和招用去产能企业失业人员的企业，且与其签订1年以上期限劳动合同并按规定缴纳社会保险费，可申请一次性吸纳就业补贴，补贴标准为每人1000元。</w:t>
            </w:r>
          </w:p>
        </w:tc>
      </w:tr>
      <w:tr w14:paraId="099F6B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32" w:hRule="atLeast"/>
        </w:trPr>
        <w:tc>
          <w:tcPr>
            <w:tcW w:w="1700" w:type="dxa"/>
            <w:vAlign w:val="center"/>
          </w:tcPr>
          <w:p w14:paraId="3298E4A3">
            <w:pPr>
              <w:pStyle w:val="22"/>
              <w:rPr>
                <w:highlight w:val="none"/>
              </w:rPr>
            </w:pPr>
            <w:r>
              <w:rPr>
                <w:rFonts w:hint="eastAsia"/>
                <w:highlight w:val="none"/>
              </w:rPr>
              <w:t>受理条件</w:t>
            </w:r>
          </w:p>
        </w:tc>
        <w:tc>
          <w:tcPr>
            <w:tcW w:w="7386" w:type="dxa"/>
            <w:vAlign w:val="center"/>
          </w:tcPr>
          <w:p w14:paraId="5516A8DB">
            <w:pPr>
              <w:pStyle w:val="23"/>
              <w:jc w:val="both"/>
              <w:rPr>
                <w:highlight w:val="none"/>
              </w:rPr>
            </w:pPr>
            <w:r>
              <w:rPr>
                <w:rFonts w:hint="eastAsia"/>
                <w:highlight w:val="none"/>
              </w:rPr>
              <w:t>招用毕业2年内高校毕业生的中小微企业和招用去产能企业失业人员，且与其签订1年以上期限劳动合同并按规定缴纳社会保险费，可申请一次性吸纳就业补贴，符合条件的企业应于劳动合同履行满12个月后的3个月内向当地人社部门申请吸纳就业补贴。</w:t>
            </w:r>
          </w:p>
        </w:tc>
      </w:tr>
      <w:tr w14:paraId="5E9D4A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79" w:hRule="atLeast"/>
        </w:trPr>
        <w:tc>
          <w:tcPr>
            <w:tcW w:w="1700" w:type="dxa"/>
            <w:vAlign w:val="center"/>
          </w:tcPr>
          <w:p w14:paraId="6DF8F9F2">
            <w:pPr>
              <w:pStyle w:val="22"/>
              <w:rPr>
                <w:highlight w:val="none"/>
              </w:rPr>
            </w:pPr>
            <w:r>
              <w:rPr>
                <w:rFonts w:hint="eastAsia"/>
                <w:highlight w:val="none"/>
              </w:rPr>
              <w:t>申请材料</w:t>
            </w:r>
          </w:p>
        </w:tc>
        <w:tc>
          <w:tcPr>
            <w:tcW w:w="7386" w:type="dxa"/>
            <w:vAlign w:val="center"/>
          </w:tcPr>
          <w:p w14:paraId="0076C3CF">
            <w:pPr>
              <w:pStyle w:val="23"/>
              <w:jc w:val="both"/>
              <w:rPr>
                <w:highlight w:val="none"/>
              </w:rPr>
            </w:pPr>
            <w:r>
              <w:rPr>
                <w:rFonts w:hint="eastAsia"/>
                <w:highlight w:val="none"/>
              </w:rPr>
              <w:t>1.单位申办人社会保障卡或居民身份证。</w:t>
            </w:r>
          </w:p>
          <w:p w14:paraId="5D1C274D">
            <w:pPr>
              <w:pStyle w:val="23"/>
              <w:jc w:val="both"/>
              <w:rPr>
                <w:highlight w:val="none"/>
              </w:rPr>
            </w:pPr>
            <w:r>
              <w:rPr>
                <w:rFonts w:hint="eastAsia"/>
                <w:highlight w:val="none"/>
              </w:rPr>
              <w:t>2.业务申请单。</w:t>
            </w:r>
          </w:p>
          <w:p w14:paraId="60A4EF3B">
            <w:pPr>
              <w:pStyle w:val="23"/>
              <w:jc w:val="both"/>
              <w:rPr>
                <w:highlight w:val="none"/>
              </w:rPr>
            </w:pPr>
            <w:r>
              <w:rPr>
                <w:rFonts w:hint="eastAsia"/>
                <w:highlight w:val="none"/>
              </w:rPr>
              <w:t>3.附件材料：</w:t>
            </w:r>
          </w:p>
          <w:p w14:paraId="290F9864">
            <w:pPr>
              <w:pStyle w:val="23"/>
              <w:jc w:val="both"/>
              <w:rPr>
                <w:highlight w:val="none"/>
              </w:rPr>
            </w:pPr>
            <w:r>
              <w:rPr>
                <w:rFonts w:hint="eastAsia"/>
                <w:highlight w:val="none"/>
              </w:rPr>
              <w:t>（1）申请吸纳就业补贴人员名册。</w:t>
            </w:r>
          </w:p>
          <w:p w14:paraId="0A8B2ADB">
            <w:pPr>
              <w:pStyle w:val="23"/>
              <w:jc w:val="both"/>
              <w:rPr>
                <w:highlight w:val="none"/>
              </w:rPr>
            </w:pPr>
            <w:r>
              <w:rPr>
                <w:rFonts w:hint="eastAsia"/>
                <w:highlight w:val="none"/>
              </w:rPr>
              <w:t>（2）为新吸纳人员发放工资的凭证材料。</w:t>
            </w:r>
          </w:p>
          <w:p w14:paraId="30CB36F1">
            <w:pPr>
              <w:pStyle w:val="23"/>
              <w:jc w:val="both"/>
              <w:rPr>
                <w:highlight w:val="none"/>
              </w:rPr>
            </w:pPr>
            <w:r>
              <w:rPr>
                <w:rFonts w:hint="eastAsia"/>
                <w:highlight w:val="none"/>
              </w:rPr>
              <w:t>（3）劳动合同（无法通过数据共享的提供）。</w:t>
            </w:r>
          </w:p>
          <w:p w14:paraId="58A228AF">
            <w:pPr>
              <w:pStyle w:val="23"/>
              <w:jc w:val="both"/>
              <w:rPr>
                <w:highlight w:val="none"/>
              </w:rPr>
            </w:pPr>
            <w:r>
              <w:rPr>
                <w:rFonts w:hint="eastAsia"/>
                <w:highlight w:val="none"/>
              </w:rPr>
              <w:t>（4）中小微企业认定表（工信部门认定）。</w:t>
            </w:r>
          </w:p>
          <w:p w14:paraId="4698D005">
            <w:pPr>
              <w:pStyle w:val="23"/>
              <w:jc w:val="both"/>
              <w:rPr>
                <w:highlight w:val="none"/>
              </w:rPr>
            </w:pPr>
            <w:r>
              <w:rPr>
                <w:rFonts w:hint="eastAsia"/>
                <w:highlight w:val="none"/>
              </w:rPr>
              <w:t>（5）社会保险缴费凭证（无法通过数据共享的提供）。</w:t>
            </w:r>
          </w:p>
        </w:tc>
      </w:tr>
      <w:tr w14:paraId="620FF9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6CCCB99">
            <w:pPr>
              <w:pStyle w:val="22"/>
              <w:rPr>
                <w:highlight w:val="none"/>
              </w:rPr>
            </w:pPr>
            <w:r>
              <w:rPr>
                <w:rFonts w:hint="eastAsia"/>
                <w:highlight w:val="none"/>
              </w:rPr>
              <w:t>服务渠道</w:t>
            </w:r>
          </w:p>
        </w:tc>
        <w:tc>
          <w:tcPr>
            <w:tcW w:w="7386" w:type="dxa"/>
            <w:vAlign w:val="center"/>
          </w:tcPr>
          <w:p w14:paraId="650A8C3D">
            <w:pPr>
              <w:pStyle w:val="23"/>
              <w:jc w:val="both"/>
              <w:rPr>
                <w:highlight w:val="none"/>
              </w:rPr>
            </w:pPr>
            <w:r>
              <w:rPr>
                <w:rFonts w:hint="eastAsia"/>
                <w:highlight w:val="none"/>
              </w:rPr>
              <w:t>大厅、互联网电脑端</w:t>
            </w:r>
          </w:p>
        </w:tc>
      </w:tr>
      <w:tr w14:paraId="7851BB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3A9321A">
            <w:pPr>
              <w:pStyle w:val="22"/>
              <w:rPr>
                <w:highlight w:val="none"/>
              </w:rPr>
            </w:pPr>
            <w:r>
              <w:rPr>
                <w:rFonts w:hint="eastAsia"/>
                <w:highlight w:val="none"/>
              </w:rPr>
              <w:t>办结时限</w:t>
            </w:r>
          </w:p>
        </w:tc>
        <w:tc>
          <w:tcPr>
            <w:tcW w:w="7386" w:type="dxa"/>
            <w:vAlign w:val="center"/>
          </w:tcPr>
          <w:p w14:paraId="5E8459CA">
            <w:pPr>
              <w:pStyle w:val="23"/>
              <w:jc w:val="both"/>
              <w:rPr>
                <w:highlight w:val="none"/>
              </w:rPr>
            </w:pPr>
            <w:r>
              <w:rPr>
                <w:rFonts w:hint="eastAsia"/>
                <w:highlight w:val="none"/>
              </w:rPr>
              <w:t>限时办结（10个工作日）</w:t>
            </w:r>
          </w:p>
        </w:tc>
      </w:tr>
      <w:tr w14:paraId="25CCBB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055D798">
            <w:pPr>
              <w:pStyle w:val="22"/>
              <w:rPr>
                <w:highlight w:val="none"/>
              </w:rPr>
            </w:pPr>
            <w:r>
              <w:rPr>
                <w:rFonts w:hint="eastAsia"/>
                <w:highlight w:val="none"/>
              </w:rPr>
              <w:t>结果送达</w:t>
            </w:r>
          </w:p>
        </w:tc>
        <w:tc>
          <w:tcPr>
            <w:tcW w:w="7386" w:type="dxa"/>
            <w:vAlign w:val="center"/>
          </w:tcPr>
          <w:p w14:paraId="7E309E50">
            <w:pPr>
              <w:pStyle w:val="23"/>
              <w:jc w:val="both"/>
              <w:rPr>
                <w:highlight w:val="none"/>
              </w:rPr>
            </w:pPr>
            <w:r>
              <w:rPr>
                <w:rFonts w:hint="eastAsia"/>
                <w:highlight w:val="none"/>
              </w:rPr>
              <w:t>大厅自取、互联网电脑端下载</w:t>
            </w:r>
          </w:p>
        </w:tc>
      </w:tr>
      <w:tr w14:paraId="552CE3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483407A">
            <w:pPr>
              <w:pStyle w:val="22"/>
              <w:rPr>
                <w:highlight w:val="none"/>
              </w:rPr>
            </w:pPr>
            <w:r>
              <w:rPr>
                <w:rFonts w:hint="eastAsia"/>
                <w:highlight w:val="none"/>
              </w:rPr>
              <w:t>收费依据及标准</w:t>
            </w:r>
          </w:p>
        </w:tc>
        <w:tc>
          <w:tcPr>
            <w:tcW w:w="7386" w:type="dxa"/>
            <w:vAlign w:val="center"/>
          </w:tcPr>
          <w:p w14:paraId="567AD7E4">
            <w:pPr>
              <w:pStyle w:val="23"/>
              <w:jc w:val="both"/>
              <w:rPr>
                <w:highlight w:val="none"/>
              </w:rPr>
            </w:pPr>
            <w:r>
              <w:rPr>
                <w:rFonts w:hint="eastAsia"/>
                <w:highlight w:val="none"/>
              </w:rPr>
              <w:t>不收费</w:t>
            </w:r>
          </w:p>
        </w:tc>
      </w:tr>
      <w:tr w14:paraId="174EC9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4" w:hRule="atLeast"/>
        </w:trPr>
        <w:tc>
          <w:tcPr>
            <w:tcW w:w="1700" w:type="dxa"/>
            <w:vAlign w:val="center"/>
          </w:tcPr>
          <w:p w14:paraId="39832538">
            <w:pPr>
              <w:pStyle w:val="22"/>
              <w:rPr>
                <w:highlight w:val="none"/>
              </w:rPr>
            </w:pPr>
            <w:r>
              <w:rPr>
                <w:rFonts w:hint="eastAsia"/>
                <w:highlight w:val="none"/>
              </w:rPr>
              <w:t>办事时间</w:t>
            </w:r>
          </w:p>
        </w:tc>
        <w:tc>
          <w:tcPr>
            <w:tcW w:w="7386" w:type="dxa"/>
            <w:vAlign w:val="center"/>
          </w:tcPr>
          <w:p w14:paraId="520EE7E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613A8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9" w:hRule="atLeast"/>
        </w:trPr>
        <w:tc>
          <w:tcPr>
            <w:tcW w:w="1700" w:type="dxa"/>
            <w:vAlign w:val="center"/>
          </w:tcPr>
          <w:p w14:paraId="19CB3617">
            <w:pPr>
              <w:pStyle w:val="22"/>
              <w:rPr>
                <w:highlight w:val="none"/>
              </w:rPr>
            </w:pPr>
            <w:r>
              <w:rPr>
                <w:rFonts w:hint="eastAsia"/>
                <w:highlight w:val="none"/>
              </w:rPr>
              <w:t>办事机构及地点</w:t>
            </w:r>
          </w:p>
        </w:tc>
        <w:tc>
          <w:tcPr>
            <w:tcW w:w="7386" w:type="dxa"/>
            <w:vAlign w:val="center"/>
          </w:tcPr>
          <w:p w14:paraId="63E751C9">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D1DFD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700" w:type="dxa"/>
            <w:vAlign w:val="center"/>
          </w:tcPr>
          <w:p w14:paraId="199A1C2D">
            <w:pPr>
              <w:pStyle w:val="22"/>
              <w:rPr>
                <w:highlight w:val="none"/>
              </w:rPr>
            </w:pPr>
            <w:r>
              <w:rPr>
                <w:rFonts w:hint="eastAsia"/>
                <w:highlight w:val="none"/>
              </w:rPr>
              <w:t>咨询查询途径</w:t>
            </w:r>
          </w:p>
        </w:tc>
        <w:tc>
          <w:tcPr>
            <w:tcW w:w="7386" w:type="dxa"/>
            <w:vAlign w:val="center"/>
          </w:tcPr>
          <w:p w14:paraId="0BA2173A">
            <w:pPr>
              <w:pStyle w:val="23"/>
              <w:rPr>
                <w:rFonts w:hint="eastAsia" w:eastAsia="宋体"/>
                <w:highlight w:val="none"/>
                <w:lang w:eastAsia="zh-CN"/>
              </w:rPr>
            </w:pPr>
            <w:r>
              <w:rPr>
                <w:rFonts w:hint="eastAsia"/>
                <w:highlight w:val="none"/>
                <w:lang w:eastAsia="zh-CN"/>
              </w:rPr>
              <w:t>咨询电话：0312-7318400，查询网址：https://he.12333.gov.cn</w:t>
            </w:r>
          </w:p>
        </w:tc>
      </w:tr>
      <w:tr w14:paraId="1B16DE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0" w:hRule="atLeast"/>
        </w:trPr>
        <w:tc>
          <w:tcPr>
            <w:tcW w:w="1700" w:type="dxa"/>
            <w:vAlign w:val="center"/>
          </w:tcPr>
          <w:p w14:paraId="4BEC4D5E">
            <w:pPr>
              <w:pStyle w:val="22"/>
              <w:rPr>
                <w:highlight w:val="none"/>
              </w:rPr>
            </w:pPr>
            <w:r>
              <w:rPr>
                <w:rFonts w:hint="eastAsia"/>
                <w:highlight w:val="none"/>
              </w:rPr>
              <w:t>监督投诉渠道</w:t>
            </w:r>
          </w:p>
        </w:tc>
        <w:tc>
          <w:tcPr>
            <w:tcW w:w="7386" w:type="dxa"/>
            <w:vAlign w:val="center"/>
          </w:tcPr>
          <w:p w14:paraId="30F9ECDB">
            <w:pPr>
              <w:pStyle w:val="23"/>
              <w:rPr>
                <w:rFonts w:hint="eastAsia" w:eastAsia="宋体"/>
                <w:highlight w:val="none"/>
                <w:lang w:eastAsia="zh-CN"/>
              </w:rPr>
            </w:pPr>
            <w:r>
              <w:rPr>
                <w:rFonts w:hint="eastAsia"/>
                <w:highlight w:val="none"/>
                <w:lang w:eastAsia="zh-CN"/>
              </w:rPr>
              <w:t>监督电话：0312-7844619，投诉网址：https://he.12333.gov.cn</w:t>
            </w:r>
          </w:p>
        </w:tc>
      </w:tr>
    </w:tbl>
    <w:p w14:paraId="25C59E82">
      <w:pPr>
        <w:rPr>
          <w:highlight w:val="none"/>
        </w:rPr>
      </w:pPr>
    </w:p>
    <w:p w14:paraId="40F939E1">
      <w:pPr>
        <w:pStyle w:val="2"/>
        <w:rPr>
          <w:rFonts w:ascii="黑体" w:hAnsi="黑体" w:eastAsia="黑体" w:cs="黑体"/>
          <w:b w:val="0"/>
          <w:bCs/>
          <w:highlight w:val="none"/>
        </w:rPr>
      </w:pPr>
      <w:r>
        <w:rPr>
          <w:highlight w:val="none"/>
        </w:rPr>
        <w:br w:type="page"/>
      </w:r>
      <w:bookmarkStart w:id="32" w:name="_Toc15087"/>
      <w:bookmarkStart w:id="33" w:name="_Toc49944513"/>
      <w:bookmarkStart w:id="34" w:name="_Toc3463"/>
      <w:r>
        <w:rPr>
          <w:rFonts w:hint="eastAsia" w:ascii="黑体" w:hAnsi="黑体" w:eastAsia="黑体" w:cs="黑体"/>
          <w:b w:val="0"/>
          <w:bCs/>
          <w:highlight w:val="none"/>
        </w:rPr>
        <w:t>11.</w:t>
      </w:r>
      <w:r>
        <w:rPr>
          <w:rStyle w:val="10"/>
          <w:rFonts w:hint="default" w:ascii="黑体" w:hAnsi="黑体" w:cs="黑体"/>
          <w:b w:val="0"/>
          <w:bCs/>
          <w:highlight w:val="none"/>
        </w:rPr>
        <w:t>企业吸纳岗位补贴办事指南</w:t>
      </w:r>
      <w:bookmarkEnd w:id="32"/>
      <w:bookmarkEnd w:id="33"/>
      <w:bookmarkEnd w:id="34"/>
    </w:p>
    <w:p w14:paraId="2C4BD153">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事项编码：132014106007</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4"/>
      </w:tblGrid>
      <w:tr w14:paraId="069751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88AB35C">
            <w:pPr>
              <w:pStyle w:val="22"/>
              <w:rPr>
                <w:highlight w:val="none"/>
              </w:rPr>
            </w:pPr>
            <w:r>
              <w:rPr>
                <w:rFonts w:hint="eastAsia"/>
                <w:highlight w:val="none"/>
              </w:rPr>
              <w:t>事项名称</w:t>
            </w:r>
          </w:p>
        </w:tc>
        <w:tc>
          <w:tcPr>
            <w:tcW w:w="7374" w:type="dxa"/>
            <w:vAlign w:val="center"/>
          </w:tcPr>
          <w:p w14:paraId="4E805997">
            <w:pPr>
              <w:pStyle w:val="23"/>
              <w:jc w:val="both"/>
              <w:rPr>
                <w:highlight w:val="none"/>
              </w:rPr>
            </w:pPr>
            <w:r>
              <w:rPr>
                <w:rFonts w:hint="eastAsia"/>
                <w:highlight w:val="none"/>
              </w:rPr>
              <w:t>企业吸纳岗位补贴</w:t>
            </w:r>
          </w:p>
        </w:tc>
      </w:tr>
      <w:tr w14:paraId="0EC4A4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4" w:hRule="atLeast"/>
        </w:trPr>
        <w:tc>
          <w:tcPr>
            <w:tcW w:w="1700" w:type="dxa"/>
            <w:vAlign w:val="center"/>
          </w:tcPr>
          <w:p w14:paraId="637560E6">
            <w:pPr>
              <w:pStyle w:val="22"/>
              <w:rPr>
                <w:highlight w:val="none"/>
              </w:rPr>
            </w:pPr>
            <w:r>
              <w:rPr>
                <w:rFonts w:hint="eastAsia"/>
                <w:highlight w:val="none"/>
              </w:rPr>
              <w:t>事项简述</w:t>
            </w:r>
          </w:p>
        </w:tc>
        <w:tc>
          <w:tcPr>
            <w:tcW w:w="7374" w:type="dxa"/>
            <w:vAlign w:val="center"/>
          </w:tcPr>
          <w:p w14:paraId="1C569486">
            <w:pPr>
              <w:pStyle w:val="23"/>
              <w:jc w:val="both"/>
              <w:rPr>
                <w:highlight w:val="none"/>
              </w:rPr>
            </w:pPr>
            <w:r>
              <w:rPr>
                <w:rFonts w:hint="eastAsia"/>
                <w:highlight w:val="none"/>
              </w:rPr>
              <w:t>吸纳就业困难人员与其签订1年以上劳动合同并缴纳社会保险费的用人单位可向人社部门申请相应劳动合同期限的岗位补贴。</w:t>
            </w:r>
          </w:p>
        </w:tc>
      </w:tr>
      <w:tr w14:paraId="36B871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15D1FC4">
            <w:pPr>
              <w:pStyle w:val="22"/>
              <w:rPr>
                <w:highlight w:val="none"/>
              </w:rPr>
            </w:pPr>
            <w:r>
              <w:rPr>
                <w:rFonts w:hint="eastAsia"/>
                <w:highlight w:val="none"/>
              </w:rPr>
              <w:t>受理条件</w:t>
            </w:r>
          </w:p>
        </w:tc>
        <w:tc>
          <w:tcPr>
            <w:tcW w:w="7374" w:type="dxa"/>
            <w:vAlign w:val="center"/>
          </w:tcPr>
          <w:p w14:paraId="7693766A">
            <w:pPr>
              <w:pStyle w:val="23"/>
              <w:jc w:val="both"/>
              <w:rPr>
                <w:highlight w:val="none"/>
              </w:rPr>
            </w:pPr>
            <w:r>
              <w:rPr>
                <w:rFonts w:hint="eastAsia"/>
                <w:highlight w:val="none"/>
              </w:rPr>
              <w:t>用人单位吸纳就业困难人员与其签订1年以上劳动合同并缴纳社会保险费。</w:t>
            </w:r>
          </w:p>
        </w:tc>
      </w:tr>
      <w:tr w14:paraId="0BD7AF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86" w:hRule="atLeast"/>
        </w:trPr>
        <w:tc>
          <w:tcPr>
            <w:tcW w:w="1700" w:type="dxa"/>
            <w:vAlign w:val="center"/>
          </w:tcPr>
          <w:p w14:paraId="744B072D">
            <w:pPr>
              <w:pStyle w:val="22"/>
              <w:rPr>
                <w:highlight w:val="none"/>
              </w:rPr>
            </w:pPr>
            <w:r>
              <w:rPr>
                <w:rFonts w:hint="eastAsia"/>
                <w:highlight w:val="none"/>
              </w:rPr>
              <w:t>申请材料</w:t>
            </w:r>
          </w:p>
        </w:tc>
        <w:tc>
          <w:tcPr>
            <w:tcW w:w="7374" w:type="dxa"/>
            <w:vAlign w:val="center"/>
          </w:tcPr>
          <w:p w14:paraId="33EDDEC3">
            <w:pPr>
              <w:pStyle w:val="23"/>
              <w:jc w:val="both"/>
              <w:rPr>
                <w:highlight w:val="none"/>
              </w:rPr>
            </w:pPr>
            <w:r>
              <w:rPr>
                <w:rFonts w:hint="eastAsia"/>
                <w:highlight w:val="none"/>
              </w:rPr>
              <w:t>1.单位申办人社会保障卡或居民身份证。</w:t>
            </w:r>
          </w:p>
          <w:p w14:paraId="7BD563D5">
            <w:pPr>
              <w:pStyle w:val="23"/>
              <w:jc w:val="both"/>
              <w:rPr>
                <w:highlight w:val="none"/>
              </w:rPr>
            </w:pPr>
            <w:r>
              <w:rPr>
                <w:rFonts w:hint="eastAsia"/>
                <w:highlight w:val="none"/>
              </w:rPr>
              <w:t>2.业务申请单。</w:t>
            </w:r>
          </w:p>
          <w:p w14:paraId="76DD1C88">
            <w:pPr>
              <w:pStyle w:val="23"/>
              <w:jc w:val="both"/>
              <w:rPr>
                <w:highlight w:val="none"/>
              </w:rPr>
            </w:pPr>
            <w:r>
              <w:rPr>
                <w:rFonts w:hint="eastAsia"/>
                <w:highlight w:val="none"/>
              </w:rPr>
              <w:t>3.附件材料：</w:t>
            </w:r>
          </w:p>
          <w:p w14:paraId="1FC86C89">
            <w:pPr>
              <w:pStyle w:val="23"/>
              <w:jc w:val="both"/>
              <w:rPr>
                <w:highlight w:val="none"/>
              </w:rPr>
            </w:pPr>
            <w:r>
              <w:rPr>
                <w:rFonts w:hint="eastAsia"/>
                <w:highlight w:val="none"/>
              </w:rPr>
              <w:t>为新吸纳人员发放工资的凭证材料。</w:t>
            </w:r>
          </w:p>
        </w:tc>
      </w:tr>
      <w:tr w14:paraId="6FEBF4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59F5C0A">
            <w:pPr>
              <w:pStyle w:val="22"/>
              <w:rPr>
                <w:highlight w:val="none"/>
              </w:rPr>
            </w:pPr>
            <w:r>
              <w:rPr>
                <w:rFonts w:hint="eastAsia"/>
                <w:highlight w:val="none"/>
              </w:rPr>
              <w:t>服务渠道</w:t>
            </w:r>
          </w:p>
        </w:tc>
        <w:tc>
          <w:tcPr>
            <w:tcW w:w="7374" w:type="dxa"/>
            <w:vAlign w:val="center"/>
          </w:tcPr>
          <w:p w14:paraId="3308CF40">
            <w:pPr>
              <w:pStyle w:val="23"/>
              <w:jc w:val="both"/>
              <w:rPr>
                <w:highlight w:val="none"/>
              </w:rPr>
            </w:pPr>
            <w:r>
              <w:rPr>
                <w:rFonts w:hint="eastAsia"/>
                <w:highlight w:val="none"/>
              </w:rPr>
              <w:t>大厅、互联网电脑端</w:t>
            </w:r>
          </w:p>
        </w:tc>
      </w:tr>
      <w:tr w14:paraId="3D9564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7B92818">
            <w:pPr>
              <w:pStyle w:val="22"/>
              <w:rPr>
                <w:highlight w:val="none"/>
              </w:rPr>
            </w:pPr>
            <w:r>
              <w:rPr>
                <w:rFonts w:hint="eastAsia"/>
                <w:highlight w:val="none"/>
              </w:rPr>
              <w:t>办结时限</w:t>
            </w:r>
          </w:p>
        </w:tc>
        <w:tc>
          <w:tcPr>
            <w:tcW w:w="7374" w:type="dxa"/>
            <w:vAlign w:val="center"/>
          </w:tcPr>
          <w:p w14:paraId="74AE9193">
            <w:pPr>
              <w:pStyle w:val="23"/>
              <w:jc w:val="both"/>
              <w:rPr>
                <w:highlight w:val="none"/>
              </w:rPr>
            </w:pPr>
            <w:r>
              <w:rPr>
                <w:rFonts w:hint="eastAsia"/>
                <w:highlight w:val="none"/>
              </w:rPr>
              <w:t>限时办结（10个工作日）</w:t>
            </w:r>
          </w:p>
        </w:tc>
      </w:tr>
      <w:tr w14:paraId="2ED542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9AA8226">
            <w:pPr>
              <w:pStyle w:val="22"/>
              <w:rPr>
                <w:highlight w:val="none"/>
              </w:rPr>
            </w:pPr>
            <w:r>
              <w:rPr>
                <w:rFonts w:hint="eastAsia"/>
                <w:highlight w:val="none"/>
              </w:rPr>
              <w:t>结果送达</w:t>
            </w:r>
          </w:p>
        </w:tc>
        <w:tc>
          <w:tcPr>
            <w:tcW w:w="7374" w:type="dxa"/>
            <w:vAlign w:val="center"/>
          </w:tcPr>
          <w:p w14:paraId="7BD6CCE7">
            <w:pPr>
              <w:pStyle w:val="23"/>
              <w:jc w:val="both"/>
              <w:rPr>
                <w:highlight w:val="none"/>
              </w:rPr>
            </w:pPr>
            <w:r>
              <w:rPr>
                <w:rFonts w:hint="eastAsia"/>
                <w:highlight w:val="none"/>
              </w:rPr>
              <w:t>大厅自取、互联网电脑端下载</w:t>
            </w:r>
          </w:p>
        </w:tc>
      </w:tr>
      <w:tr w14:paraId="774B87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02351D2">
            <w:pPr>
              <w:pStyle w:val="22"/>
              <w:rPr>
                <w:highlight w:val="none"/>
              </w:rPr>
            </w:pPr>
            <w:r>
              <w:rPr>
                <w:rFonts w:hint="eastAsia"/>
                <w:highlight w:val="none"/>
              </w:rPr>
              <w:t>收费依据及标准</w:t>
            </w:r>
          </w:p>
        </w:tc>
        <w:tc>
          <w:tcPr>
            <w:tcW w:w="7374" w:type="dxa"/>
            <w:vAlign w:val="center"/>
          </w:tcPr>
          <w:p w14:paraId="26F844BD">
            <w:pPr>
              <w:pStyle w:val="23"/>
              <w:jc w:val="both"/>
              <w:rPr>
                <w:highlight w:val="none"/>
              </w:rPr>
            </w:pPr>
            <w:r>
              <w:rPr>
                <w:rFonts w:hint="eastAsia"/>
                <w:highlight w:val="none"/>
              </w:rPr>
              <w:t>不收费</w:t>
            </w:r>
          </w:p>
        </w:tc>
      </w:tr>
      <w:tr w14:paraId="1AC7DE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4" w:hRule="atLeast"/>
        </w:trPr>
        <w:tc>
          <w:tcPr>
            <w:tcW w:w="1700" w:type="dxa"/>
            <w:vAlign w:val="center"/>
          </w:tcPr>
          <w:p w14:paraId="145D0C23">
            <w:pPr>
              <w:pStyle w:val="22"/>
              <w:rPr>
                <w:highlight w:val="none"/>
              </w:rPr>
            </w:pPr>
            <w:r>
              <w:rPr>
                <w:rFonts w:hint="eastAsia"/>
                <w:highlight w:val="none"/>
              </w:rPr>
              <w:t>办事时间</w:t>
            </w:r>
          </w:p>
        </w:tc>
        <w:tc>
          <w:tcPr>
            <w:tcW w:w="7374" w:type="dxa"/>
            <w:vAlign w:val="center"/>
          </w:tcPr>
          <w:p w14:paraId="4ECE032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FB6F8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00" w:type="dxa"/>
            <w:vAlign w:val="center"/>
          </w:tcPr>
          <w:p w14:paraId="56E0B8B8">
            <w:pPr>
              <w:pStyle w:val="22"/>
              <w:rPr>
                <w:highlight w:val="none"/>
              </w:rPr>
            </w:pPr>
            <w:r>
              <w:rPr>
                <w:rFonts w:hint="eastAsia"/>
                <w:highlight w:val="none"/>
              </w:rPr>
              <w:t>办事机构及地点</w:t>
            </w:r>
          </w:p>
        </w:tc>
        <w:tc>
          <w:tcPr>
            <w:tcW w:w="7374" w:type="dxa"/>
            <w:vAlign w:val="center"/>
          </w:tcPr>
          <w:p w14:paraId="121957F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2B61C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00" w:type="dxa"/>
            <w:vAlign w:val="center"/>
          </w:tcPr>
          <w:p w14:paraId="14A2EAE3">
            <w:pPr>
              <w:pStyle w:val="22"/>
              <w:rPr>
                <w:highlight w:val="none"/>
              </w:rPr>
            </w:pPr>
            <w:r>
              <w:rPr>
                <w:rFonts w:hint="eastAsia"/>
                <w:highlight w:val="none"/>
              </w:rPr>
              <w:t>咨询查询途径</w:t>
            </w:r>
          </w:p>
        </w:tc>
        <w:tc>
          <w:tcPr>
            <w:tcW w:w="7374" w:type="dxa"/>
            <w:vAlign w:val="center"/>
          </w:tcPr>
          <w:p w14:paraId="563A5D96">
            <w:pPr>
              <w:pStyle w:val="23"/>
              <w:rPr>
                <w:rFonts w:hint="eastAsia" w:eastAsia="宋体"/>
                <w:highlight w:val="none"/>
                <w:lang w:eastAsia="zh-CN"/>
              </w:rPr>
            </w:pPr>
            <w:r>
              <w:rPr>
                <w:rFonts w:hint="eastAsia"/>
                <w:highlight w:val="none"/>
                <w:lang w:eastAsia="zh-CN"/>
              </w:rPr>
              <w:t>咨询电话：0312-7318400，查询网址：https://he.12333.gov.cn</w:t>
            </w:r>
          </w:p>
        </w:tc>
      </w:tr>
      <w:tr w14:paraId="273E61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0" w:hRule="atLeast"/>
        </w:trPr>
        <w:tc>
          <w:tcPr>
            <w:tcW w:w="1700" w:type="dxa"/>
            <w:vAlign w:val="center"/>
          </w:tcPr>
          <w:p w14:paraId="2920ACE9">
            <w:pPr>
              <w:pStyle w:val="22"/>
              <w:rPr>
                <w:highlight w:val="none"/>
              </w:rPr>
            </w:pPr>
            <w:r>
              <w:rPr>
                <w:rFonts w:hint="eastAsia"/>
                <w:highlight w:val="none"/>
              </w:rPr>
              <w:t>监督投诉渠道</w:t>
            </w:r>
          </w:p>
        </w:tc>
        <w:tc>
          <w:tcPr>
            <w:tcW w:w="7374" w:type="dxa"/>
            <w:vAlign w:val="center"/>
          </w:tcPr>
          <w:p w14:paraId="41D60276">
            <w:pPr>
              <w:pStyle w:val="23"/>
              <w:rPr>
                <w:rFonts w:hint="eastAsia" w:eastAsia="宋体"/>
                <w:highlight w:val="none"/>
                <w:lang w:eastAsia="zh-CN"/>
              </w:rPr>
            </w:pPr>
            <w:r>
              <w:rPr>
                <w:rFonts w:hint="eastAsia"/>
                <w:highlight w:val="none"/>
                <w:lang w:eastAsia="zh-CN"/>
              </w:rPr>
              <w:t>监督电话：0312-7844619，投诉网址：https://he.12333.gov.cn</w:t>
            </w:r>
          </w:p>
        </w:tc>
      </w:tr>
    </w:tbl>
    <w:p w14:paraId="3EF291E6">
      <w:pPr>
        <w:rPr>
          <w:highlight w:val="none"/>
        </w:rPr>
      </w:pPr>
    </w:p>
    <w:p w14:paraId="497E5587">
      <w:pPr>
        <w:pStyle w:val="2"/>
        <w:rPr>
          <w:rFonts w:ascii="黑体" w:hAnsi="黑体" w:eastAsia="黑体" w:cs="黑体"/>
          <w:b w:val="0"/>
          <w:bCs/>
          <w:highlight w:val="none"/>
        </w:rPr>
      </w:pPr>
      <w:r>
        <w:rPr>
          <w:highlight w:val="none"/>
        </w:rPr>
        <w:br w:type="page"/>
      </w:r>
      <w:bookmarkStart w:id="35" w:name="_Toc21552"/>
      <w:bookmarkStart w:id="36" w:name="_Toc12502"/>
      <w:bookmarkStart w:id="37" w:name="_Toc1898807661"/>
      <w:r>
        <w:rPr>
          <w:rFonts w:hint="eastAsia" w:ascii="黑体" w:hAnsi="黑体" w:eastAsia="黑体" w:cs="黑体"/>
          <w:b w:val="0"/>
          <w:bCs/>
          <w:highlight w:val="none"/>
        </w:rPr>
        <w:t>12.</w:t>
      </w:r>
      <w:r>
        <w:rPr>
          <w:rStyle w:val="10"/>
          <w:rFonts w:hint="default" w:ascii="黑体" w:hAnsi="黑体" w:cs="黑体"/>
          <w:b w:val="0"/>
          <w:bCs/>
          <w:highlight w:val="none"/>
        </w:rPr>
        <w:t>就业见习补贴申领办事指南</w:t>
      </w:r>
      <w:bookmarkEnd w:id="35"/>
      <w:bookmarkEnd w:id="36"/>
      <w:bookmarkEnd w:id="37"/>
    </w:p>
    <w:p w14:paraId="7ABCC0C2">
      <w:pPr>
        <w:jc w:val="right"/>
        <w:rPr>
          <w:rFonts w:ascii="黑体" w:hAnsi="黑体" w:eastAsia="黑体" w:cs="黑体"/>
          <w:sz w:val="24"/>
          <w:szCs w:val="24"/>
          <w:highlight w:val="none"/>
        </w:rPr>
      </w:pPr>
      <w:r>
        <w:rPr>
          <w:rFonts w:hint="eastAsia" w:ascii="黑体" w:hAnsi="黑体" w:eastAsia="黑体" w:cs="黑体"/>
          <w:sz w:val="24"/>
          <w:szCs w:val="24"/>
          <w:highlight w:val="none"/>
        </w:rPr>
        <w:t>事项编码：002014107002</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4"/>
      </w:tblGrid>
      <w:tr w14:paraId="00B385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612EDFE">
            <w:pPr>
              <w:pStyle w:val="22"/>
              <w:rPr>
                <w:highlight w:val="none"/>
              </w:rPr>
            </w:pPr>
            <w:r>
              <w:rPr>
                <w:rFonts w:hint="eastAsia"/>
                <w:highlight w:val="none"/>
              </w:rPr>
              <w:t>事项名称</w:t>
            </w:r>
          </w:p>
        </w:tc>
        <w:tc>
          <w:tcPr>
            <w:tcW w:w="7374" w:type="dxa"/>
            <w:vAlign w:val="center"/>
          </w:tcPr>
          <w:p w14:paraId="1A1D590E">
            <w:pPr>
              <w:pStyle w:val="23"/>
              <w:jc w:val="both"/>
              <w:rPr>
                <w:highlight w:val="none"/>
              </w:rPr>
            </w:pPr>
            <w:r>
              <w:rPr>
                <w:rFonts w:hint="eastAsia"/>
                <w:highlight w:val="none"/>
              </w:rPr>
              <w:t>就业见习补贴申领</w:t>
            </w:r>
          </w:p>
        </w:tc>
      </w:tr>
      <w:tr w14:paraId="22B29F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0" w:hRule="atLeast"/>
        </w:trPr>
        <w:tc>
          <w:tcPr>
            <w:tcW w:w="1700" w:type="dxa"/>
            <w:vAlign w:val="center"/>
          </w:tcPr>
          <w:p w14:paraId="5101242C">
            <w:pPr>
              <w:pStyle w:val="22"/>
              <w:rPr>
                <w:highlight w:val="none"/>
              </w:rPr>
            </w:pPr>
            <w:r>
              <w:rPr>
                <w:rFonts w:hint="eastAsia"/>
                <w:highlight w:val="none"/>
              </w:rPr>
              <w:t>事项简述</w:t>
            </w:r>
          </w:p>
        </w:tc>
        <w:tc>
          <w:tcPr>
            <w:tcW w:w="7374" w:type="dxa"/>
            <w:vAlign w:val="center"/>
          </w:tcPr>
          <w:p w14:paraId="277F6982">
            <w:pPr>
              <w:pStyle w:val="23"/>
              <w:jc w:val="both"/>
              <w:rPr>
                <w:highlight w:val="none"/>
              </w:rPr>
            </w:pPr>
            <w:r>
              <w:rPr>
                <w:rFonts w:hint="eastAsia"/>
                <w:highlight w:val="none"/>
              </w:rPr>
              <w:t>离校2年内未就业全日制高校毕业生和16-24岁失业青年以及乡村振兴重点帮扶县和民族县（指生源地）中职学校（含技工学校）毕业生参加就业见习的单位，可向当地人社部门申请就业见习补贴。</w:t>
            </w:r>
          </w:p>
        </w:tc>
      </w:tr>
      <w:tr w14:paraId="01E251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81" w:hRule="atLeast"/>
        </w:trPr>
        <w:tc>
          <w:tcPr>
            <w:tcW w:w="1700" w:type="dxa"/>
            <w:vAlign w:val="center"/>
          </w:tcPr>
          <w:p w14:paraId="7D6EC6AB">
            <w:pPr>
              <w:pStyle w:val="22"/>
              <w:rPr>
                <w:highlight w:val="none"/>
              </w:rPr>
            </w:pPr>
            <w:r>
              <w:rPr>
                <w:rFonts w:hint="eastAsia"/>
                <w:highlight w:val="none"/>
              </w:rPr>
              <w:t>受理条件</w:t>
            </w:r>
          </w:p>
        </w:tc>
        <w:tc>
          <w:tcPr>
            <w:tcW w:w="7374" w:type="dxa"/>
            <w:vAlign w:val="center"/>
          </w:tcPr>
          <w:p w14:paraId="1DC29775">
            <w:pPr>
              <w:pStyle w:val="23"/>
              <w:jc w:val="both"/>
              <w:rPr>
                <w:highlight w:val="none"/>
              </w:rPr>
            </w:pPr>
            <w:r>
              <w:rPr>
                <w:rFonts w:hint="eastAsia"/>
                <w:highlight w:val="none"/>
              </w:rPr>
              <w:t>离校2年内未就业全日制高校毕业生和16-24岁失业青年以及乡村振兴重点帮扶县和民族县（指生源地）中职学校（含技工学校）毕业生参加就业见习并按月足额发放基本生活费、为见习人员办理人身意外伤害保险的经人社部门认定的见习单位，给予就业见习补贴。</w:t>
            </w:r>
          </w:p>
        </w:tc>
      </w:tr>
      <w:tr w14:paraId="0A205E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43" w:hRule="atLeast"/>
        </w:trPr>
        <w:tc>
          <w:tcPr>
            <w:tcW w:w="1700" w:type="dxa"/>
            <w:vAlign w:val="center"/>
          </w:tcPr>
          <w:p w14:paraId="2B3E8D95">
            <w:pPr>
              <w:pStyle w:val="22"/>
              <w:rPr>
                <w:highlight w:val="none"/>
              </w:rPr>
            </w:pPr>
            <w:r>
              <w:rPr>
                <w:rFonts w:hint="eastAsia"/>
                <w:highlight w:val="none"/>
              </w:rPr>
              <w:t>申请材料</w:t>
            </w:r>
          </w:p>
        </w:tc>
        <w:tc>
          <w:tcPr>
            <w:tcW w:w="7374" w:type="dxa"/>
            <w:vAlign w:val="center"/>
          </w:tcPr>
          <w:p w14:paraId="61F61515">
            <w:pPr>
              <w:pStyle w:val="23"/>
              <w:jc w:val="both"/>
              <w:rPr>
                <w:highlight w:val="none"/>
              </w:rPr>
            </w:pPr>
            <w:r>
              <w:rPr>
                <w:rFonts w:hint="eastAsia"/>
                <w:highlight w:val="none"/>
              </w:rPr>
              <w:t>1.单位申办人社会保障卡或居民身份证。</w:t>
            </w:r>
          </w:p>
          <w:p w14:paraId="41CDE492">
            <w:pPr>
              <w:pStyle w:val="23"/>
              <w:jc w:val="both"/>
              <w:rPr>
                <w:highlight w:val="none"/>
              </w:rPr>
            </w:pPr>
            <w:r>
              <w:rPr>
                <w:rFonts w:hint="eastAsia"/>
                <w:highlight w:val="none"/>
              </w:rPr>
              <w:t>2.业务申请单。</w:t>
            </w:r>
          </w:p>
          <w:p w14:paraId="26153CBD">
            <w:pPr>
              <w:pStyle w:val="23"/>
              <w:jc w:val="both"/>
              <w:rPr>
                <w:highlight w:val="none"/>
              </w:rPr>
            </w:pPr>
            <w:r>
              <w:rPr>
                <w:rFonts w:hint="eastAsia"/>
                <w:highlight w:val="none"/>
              </w:rPr>
              <w:t>3.附件材料：</w:t>
            </w:r>
          </w:p>
          <w:p w14:paraId="0AC9AE6C">
            <w:pPr>
              <w:pStyle w:val="23"/>
              <w:jc w:val="both"/>
              <w:rPr>
                <w:highlight w:val="none"/>
              </w:rPr>
            </w:pPr>
            <w:r>
              <w:rPr>
                <w:rFonts w:hint="eastAsia"/>
                <w:highlight w:val="none"/>
              </w:rPr>
              <w:t>（1）参加就业见习人员考勤表。</w:t>
            </w:r>
          </w:p>
          <w:p w14:paraId="41FD0A24">
            <w:pPr>
              <w:pStyle w:val="23"/>
              <w:jc w:val="both"/>
              <w:rPr>
                <w:highlight w:val="none"/>
              </w:rPr>
            </w:pPr>
            <w:r>
              <w:rPr>
                <w:rFonts w:hint="eastAsia"/>
                <w:highlight w:val="none"/>
              </w:rPr>
              <w:t>（2）按月发放基本生活补助银行流水。</w:t>
            </w:r>
          </w:p>
          <w:p w14:paraId="4EF47F21">
            <w:pPr>
              <w:pStyle w:val="23"/>
              <w:jc w:val="both"/>
              <w:rPr>
                <w:highlight w:val="none"/>
              </w:rPr>
            </w:pPr>
            <w:r>
              <w:rPr>
                <w:rFonts w:hint="eastAsia"/>
                <w:highlight w:val="none"/>
              </w:rPr>
              <w:t>（3）为见习人员办理人身意外伤害保险发票复印件。</w:t>
            </w:r>
          </w:p>
        </w:tc>
      </w:tr>
      <w:tr w14:paraId="2F9425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AB2145B">
            <w:pPr>
              <w:pStyle w:val="22"/>
              <w:rPr>
                <w:highlight w:val="none"/>
              </w:rPr>
            </w:pPr>
            <w:r>
              <w:rPr>
                <w:rFonts w:hint="eastAsia"/>
                <w:highlight w:val="none"/>
              </w:rPr>
              <w:t>服务渠道</w:t>
            </w:r>
          </w:p>
        </w:tc>
        <w:tc>
          <w:tcPr>
            <w:tcW w:w="7374" w:type="dxa"/>
            <w:vAlign w:val="center"/>
          </w:tcPr>
          <w:p w14:paraId="6AE847B5">
            <w:pPr>
              <w:pStyle w:val="23"/>
              <w:jc w:val="both"/>
              <w:rPr>
                <w:highlight w:val="none"/>
              </w:rPr>
            </w:pPr>
            <w:r>
              <w:rPr>
                <w:rFonts w:hint="eastAsia"/>
                <w:highlight w:val="none"/>
              </w:rPr>
              <w:t>大厅、互联网电脑端</w:t>
            </w:r>
          </w:p>
        </w:tc>
      </w:tr>
      <w:tr w14:paraId="2D5B85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49C6958">
            <w:pPr>
              <w:pStyle w:val="22"/>
              <w:rPr>
                <w:highlight w:val="none"/>
              </w:rPr>
            </w:pPr>
            <w:r>
              <w:rPr>
                <w:rFonts w:hint="eastAsia"/>
                <w:highlight w:val="none"/>
              </w:rPr>
              <w:t>办结时限</w:t>
            </w:r>
          </w:p>
        </w:tc>
        <w:tc>
          <w:tcPr>
            <w:tcW w:w="7374" w:type="dxa"/>
            <w:vAlign w:val="center"/>
          </w:tcPr>
          <w:p w14:paraId="1E3090EE">
            <w:pPr>
              <w:pStyle w:val="23"/>
              <w:jc w:val="both"/>
              <w:rPr>
                <w:highlight w:val="none"/>
              </w:rPr>
            </w:pPr>
            <w:r>
              <w:rPr>
                <w:rFonts w:hint="eastAsia"/>
                <w:highlight w:val="none"/>
              </w:rPr>
              <w:t>限时办结（10个工作日）</w:t>
            </w:r>
          </w:p>
        </w:tc>
      </w:tr>
      <w:tr w14:paraId="455151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B26987A">
            <w:pPr>
              <w:pStyle w:val="22"/>
              <w:rPr>
                <w:highlight w:val="none"/>
              </w:rPr>
            </w:pPr>
            <w:r>
              <w:rPr>
                <w:rFonts w:hint="eastAsia"/>
                <w:highlight w:val="none"/>
              </w:rPr>
              <w:t>结果送达</w:t>
            </w:r>
          </w:p>
        </w:tc>
        <w:tc>
          <w:tcPr>
            <w:tcW w:w="7374" w:type="dxa"/>
            <w:vAlign w:val="center"/>
          </w:tcPr>
          <w:p w14:paraId="39F8F4B0">
            <w:pPr>
              <w:pStyle w:val="23"/>
              <w:jc w:val="both"/>
              <w:rPr>
                <w:highlight w:val="none"/>
              </w:rPr>
            </w:pPr>
            <w:r>
              <w:rPr>
                <w:rFonts w:hint="eastAsia"/>
                <w:highlight w:val="none"/>
              </w:rPr>
              <w:t>大厅自取、互联网电脑端下载</w:t>
            </w:r>
          </w:p>
        </w:tc>
      </w:tr>
      <w:tr w14:paraId="6A4228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72F0721">
            <w:pPr>
              <w:pStyle w:val="22"/>
              <w:rPr>
                <w:highlight w:val="none"/>
              </w:rPr>
            </w:pPr>
            <w:r>
              <w:rPr>
                <w:rFonts w:hint="eastAsia"/>
                <w:highlight w:val="none"/>
              </w:rPr>
              <w:t>收费依据及标准</w:t>
            </w:r>
          </w:p>
        </w:tc>
        <w:tc>
          <w:tcPr>
            <w:tcW w:w="7374" w:type="dxa"/>
            <w:vAlign w:val="center"/>
          </w:tcPr>
          <w:p w14:paraId="452781BD">
            <w:pPr>
              <w:pStyle w:val="23"/>
              <w:jc w:val="both"/>
              <w:rPr>
                <w:highlight w:val="none"/>
              </w:rPr>
            </w:pPr>
            <w:r>
              <w:rPr>
                <w:rFonts w:hint="eastAsia"/>
                <w:highlight w:val="none"/>
              </w:rPr>
              <w:t>不收费</w:t>
            </w:r>
          </w:p>
        </w:tc>
      </w:tr>
      <w:tr w14:paraId="0DB031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3" w:hRule="atLeast"/>
        </w:trPr>
        <w:tc>
          <w:tcPr>
            <w:tcW w:w="1700" w:type="dxa"/>
            <w:vAlign w:val="center"/>
          </w:tcPr>
          <w:p w14:paraId="030E3792">
            <w:pPr>
              <w:pStyle w:val="22"/>
              <w:rPr>
                <w:highlight w:val="none"/>
              </w:rPr>
            </w:pPr>
            <w:r>
              <w:rPr>
                <w:rFonts w:hint="eastAsia"/>
                <w:highlight w:val="none"/>
              </w:rPr>
              <w:t>办事时间</w:t>
            </w:r>
          </w:p>
        </w:tc>
        <w:tc>
          <w:tcPr>
            <w:tcW w:w="7374" w:type="dxa"/>
            <w:vAlign w:val="center"/>
          </w:tcPr>
          <w:p w14:paraId="045F71C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A2FE0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7" w:hRule="atLeast"/>
        </w:trPr>
        <w:tc>
          <w:tcPr>
            <w:tcW w:w="1700" w:type="dxa"/>
            <w:vAlign w:val="center"/>
          </w:tcPr>
          <w:p w14:paraId="1AEDC808">
            <w:pPr>
              <w:pStyle w:val="22"/>
              <w:rPr>
                <w:highlight w:val="none"/>
              </w:rPr>
            </w:pPr>
            <w:r>
              <w:rPr>
                <w:rFonts w:hint="eastAsia"/>
                <w:highlight w:val="none"/>
              </w:rPr>
              <w:t>办事机构及地点</w:t>
            </w:r>
          </w:p>
        </w:tc>
        <w:tc>
          <w:tcPr>
            <w:tcW w:w="7374" w:type="dxa"/>
            <w:vAlign w:val="center"/>
          </w:tcPr>
          <w:p w14:paraId="195C4DFD">
            <w:pPr>
              <w:pStyle w:val="23"/>
              <w:jc w:val="both"/>
              <w:rPr>
                <w:rFonts w:hint="eastAsia" w:eastAsia="宋体"/>
                <w:highlight w:val="none"/>
                <w:lang w:eastAsia="zh-CN"/>
              </w:rPr>
            </w:pPr>
            <w:r>
              <w:rPr>
                <w:rFonts w:hint="eastAsia"/>
                <w:highlight w:val="none"/>
                <w:lang w:eastAsia="zh-CN"/>
              </w:rPr>
              <w:t>涞源县阁院路体育公园对面邮储</w:t>
            </w:r>
            <w:r>
              <w:rPr>
                <w:rFonts w:hint="eastAsia"/>
                <w:highlight w:val="none"/>
                <w:lang w:val="en-US" w:eastAsia="zh-CN"/>
              </w:rPr>
              <w:t>3楼</w:t>
            </w:r>
          </w:p>
        </w:tc>
      </w:tr>
      <w:tr w14:paraId="0274B3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700" w:type="dxa"/>
            <w:vAlign w:val="center"/>
          </w:tcPr>
          <w:p w14:paraId="1AD89B36">
            <w:pPr>
              <w:pStyle w:val="22"/>
              <w:rPr>
                <w:highlight w:val="none"/>
              </w:rPr>
            </w:pPr>
            <w:r>
              <w:rPr>
                <w:rFonts w:hint="eastAsia"/>
                <w:highlight w:val="none"/>
              </w:rPr>
              <w:t>咨询查询途径</w:t>
            </w:r>
          </w:p>
        </w:tc>
        <w:tc>
          <w:tcPr>
            <w:tcW w:w="7374" w:type="dxa"/>
            <w:vAlign w:val="center"/>
          </w:tcPr>
          <w:p w14:paraId="416AD701">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1E946E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6" w:hRule="atLeast"/>
        </w:trPr>
        <w:tc>
          <w:tcPr>
            <w:tcW w:w="1700" w:type="dxa"/>
            <w:vAlign w:val="center"/>
          </w:tcPr>
          <w:p w14:paraId="1E3AF929">
            <w:pPr>
              <w:pStyle w:val="22"/>
              <w:rPr>
                <w:highlight w:val="none"/>
              </w:rPr>
            </w:pPr>
            <w:r>
              <w:rPr>
                <w:rFonts w:hint="eastAsia"/>
                <w:highlight w:val="none"/>
              </w:rPr>
              <w:t>监督投诉渠道</w:t>
            </w:r>
          </w:p>
        </w:tc>
        <w:tc>
          <w:tcPr>
            <w:tcW w:w="7374" w:type="dxa"/>
            <w:vAlign w:val="center"/>
          </w:tcPr>
          <w:p w14:paraId="51C99B3B">
            <w:pPr>
              <w:pStyle w:val="23"/>
              <w:rPr>
                <w:rFonts w:hint="eastAsia" w:eastAsia="宋体"/>
                <w:highlight w:val="none"/>
                <w:lang w:eastAsia="zh-CN"/>
              </w:rPr>
            </w:pPr>
            <w:r>
              <w:rPr>
                <w:rFonts w:hint="eastAsia"/>
                <w:highlight w:val="none"/>
                <w:lang w:eastAsia="zh-CN"/>
              </w:rPr>
              <w:t>监督电话：0312-7844619，投诉网址：https://he.12333.gov.cn</w:t>
            </w:r>
          </w:p>
        </w:tc>
      </w:tr>
    </w:tbl>
    <w:p w14:paraId="61EF2CE4">
      <w:pPr>
        <w:rPr>
          <w:highlight w:val="none"/>
        </w:rPr>
      </w:pPr>
    </w:p>
    <w:p w14:paraId="35EF2453">
      <w:pPr>
        <w:pStyle w:val="2"/>
        <w:rPr>
          <w:rStyle w:val="10"/>
          <w:rFonts w:hint="default" w:ascii="黑体" w:hAnsi="黑体" w:cs="黑体"/>
          <w:b w:val="0"/>
          <w:bCs/>
          <w:highlight w:val="none"/>
        </w:rPr>
      </w:pPr>
      <w:r>
        <w:rPr>
          <w:highlight w:val="none"/>
        </w:rPr>
        <w:br w:type="page"/>
      </w:r>
      <w:bookmarkStart w:id="38" w:name="_Toc26038"/>
      <w:bookmarkStart w:id="39" w:name="_Toc1653364007"/>
      <w:bookmarkStart w:id="40" w:name="_Toc16461"/>
      <w:r>
        <w:rPr>
          <w:rFonts w:hint="eastAsia" w:ascii="黑体" w:hAnsi="黑体" w:eastAsia="黑体" w:cs="黑体"/>
          <w:b w:val="0"/>
          <w:bCs/>
          <w:highlight w:val="none"/>
        </w:rPr>
        <w:t>13.</w:t>
      </w:r>
      <w:r>
        <w:rPr>
          <w:rStyle w:val="10"/>
          <w:rFonts w:hint="default" w:ascii="黑体" w:hAnsi="黑体" w:cs="黑体"/>
          <w:b w:val="0"/>
          <w:bCs/>
          <w:highlight w:val="none"/>
        </w:rPr>
        <w:t>高校毕业生社保补贴申领办事指南</w:t>
      </w:r>
      <w:bookmarkEnd w:id="38"/>
      <w:bookmarkEnd w:id="39"/>
      <w:bookmarkEnd w:id="40"/>
    </w:p>
    <w:p w14:paraId="3E994883">
      <w:pPr>
        <w:jc w:val="right"/>
        <w:rPr>
          <w:highlight w:val="none"/>
        </w:rPr>
      </w:pPr>
      <w:r>
        <w:rPr>
          <w:rFonts w:hint="eastAsia" w:ascii="黑体" w:hAnsi="黑体" w:eastAsia="黑体" w:cs="黑体"/>
          <w:sz w:val="22"/>
          <w:highlight w:val="none"/>
        </w:rPr>
        <w:t>事项编码：002014107004</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6"/>
      </w:tblGrid>
      <w:tr w14:paraId="712411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69047AB">
            <w:pPr>
              <w:pStyle w:val="22"/>
              <w:rPr>
                <w:highlight w:val="none"/>
              </w:rPr>
            </w:pPr>
            <w:r>
              <w:rPr>
                <w:rFonts w:hint="eastAsia"/>
                <w:highlight w:val="none"/>
              </w:rPr>
              <w:t>事项名称</w:t>
            </w:r>
          </w:p>
        </w:tc>
        <w:tc>
          <w:tcPr>
            <w:tcW w:w="7386" w:type="dxa"/>
            <w:vAlign w:val="center"/>
          </w:tcPr>
          <w:p w14:paraId="6122D427">
            <w:pPr>
              <w:pStyle w:val="23"/>
              <w:jc w:val="both"/>
              <w:rPr>
                <w:highlight w:val="none"/>
              </w:rPr>
            </w:pPr>
            <w:r>
              <w:rPr>
                <w:rFonts w:hint="eastAsia"/>
                <w:highlight w:val="none"/>
              </w:rPr>
              <w:t>高校毕业生社保补贴申领</w:t>
            </w:r>
          </w:p>
        </w:tc>
      </w:tr>
      <w:tr w14:paraId="2F91AE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91" w:hRule="atLeast"/>
        </w:trPr>
        <w:tc>
          <w:tcPr>
            <w:tcW w:w="1700" w:type="dxa"/>
            <w:vAlign w:val="center"/>
          </w:tcPr>
          <w:p w14:paraId="5A45898D">
            <w:pPr>
              <w:pStyle w:val="22"/>
              <w:rPr>
                <w:highlight w:val="none"/>
              </w:rPr>
            </w:pPr>
            <w:r>
              <w:rPr>
                <w:rFonts w:hint="eastAsia"/>
                <w:highlight w:val="none"/>
              </w:rPr>
              <w:t>事项简述</w:t>
            </w:r>
          </w:p>
        </w:tc>
        <w:tc>
          <w:tcPr>
            <w:tcW w:w="7386" w:type="dxa"/>
            <w:vAlign w:val="center"/>
          </w:tcPr>
          <w:p w14:paraId="4060227A">
            <w:pPr>
              <w:pStyle w:val="23"/>
              <w:jc w:val="both"/>
              <w:rPr>
                <w:highlight w:val="none"/>
              </w:rPr>
            </w:pPr>
            <w:r>
              <w:rPr>
                <w:rFonts w:hint="eastAsia"/>
                <w:highlight w:val="none"/>
              </w:rPr>
              <w:t>招用毕业2年内的高校毕业生，与之签订1年以上劳动合同并为其缴纳社会保险费的中小微企业，按其为高校毕业生实际缴纳的基本养老保险费、基本医疗保险费、失业保险费和工伤保险费，不包括高校毕业生个人应缴纳的部分，可向当地人社部门申请相应劳动合同期限但最长不超过3年的社会保险补贴。</w:t>
            </w:r>
          </w:p>
        </w:tc>
      </w:tr>
      <w:tr w14:paraId="6E2BEA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82" w:hRule="atLeast"/>
        </w:trPr>
        <w:tc>
          <w:tcPr>
            <w:tcW w:w="1700" w:type="dxa"/>
            <w:vAlign w:val="center"/>
          </w:tcPr>
          <w:p w14:paraId="62A0E322">
            <w:pPr>
              <w:pStyle w:val="22"/>
              <w:rPr>
                <w:highlight w:val="none"/>
              </w:rPr>
            </w:pPr>
            <w:r>
              <w:rPr>
                <w:rFonts w:hint="eastAsia"/>
                <w:highlight w:val="none"/>
              </w:rPr>
              <w:t>受理条件</w:t>
            </w:r>
          </w:p>
        </w:tc>
        <w:tc>
          <w:tcPr>
            <w:tcW w:w="7386" w:type="dxa"/>
            <w:vAlign w:val="center"/>
          </w:tcPr>
          <w:p w14:paraId="7C3B43BB">
            <w:pPr>
              <w:pStyle w:val="23"/>
              <w:jc w:val="both"/>
              <w:rPr>
                <w:highlight w:val="none"/>
              </w:rPr>
            </w:pPr>
            <w:r>
              <w:rPr>
                <w:rFonts w:hint="eastAsia"/>
                <w:highlight w:val="none"/>
              </w:rPr>
              <w:t>招用毕业2年内的高校毕业生，与之签订1年以上劳动合同并为其缴纳社会保险费的中小微企业，按其为高校毕业生实际缴纳的基本养老保险费、基本医疗保险费、失业保险费和工伤保险费，给予相应劳动合同期限但最长不超过3年的社会保险补贴，不包括高校毕业生个人应缴纳的部分。</w:t>
            </w:r>
          </w:p>
        </w:tc>
      </w:tr>
      <w:tr w14:paraId="5E6A85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01" w:hRule="atLeast"/>
        </w:trPr>
        <w:tc>
          <w:tcPr>
            <w:tcW w:w="1700" w:type="dxa"/>
            <w:vAlign w:val="center"/>
          </w:tcPr>
          <w:p w14:paraId="724F299B">
            <w:pPr>
              <w:pStyle w:val="22"/>
              <w:rPr>
                <w:highlight w:val="none"/>
              </w:rPr>
            </w:pPr>
            <w:r>
              <w:rPr>
                <w:rFonts w:hint="eastAsia"/>
                <w:highlight w:val="none"/>
              </w:rPr>
              <w:t>申请材料</w:t>
            </w:r>
          </w:p>
        </w:tc>
        <w:tc>
          <w:tcPr>
            <w:tcW w:w="7386" w:type="dxa"/>
            <w:vAlign w:val="center"/>
          </w:tcPr>
          <w:p w14:paraId="10EC3F11">
            <w:pPr>
              <w:pStyle w:val="23"/>
              <w:jc w:val="both"/>
              <w:rPr>
                <w:highlight w:val="none"/>
              </w:rPr>
            </w:pPr>
            <w:r>
              <w:rPr>
                <w:rFonts w:hint="eastAsia"/>
                <w:highlight w:val="none"/>
              </w:rPr>
              <w:t>1.单位申办人社会保障卡或居民身份证。</w:t>
            </w:r>
          </w:p>
          <w:p w14:paraId="44C538BA">
            <w:pPr>
              <w:pStyle w:val="23"/>
              <w:jc w:val="both"/>
              <w:rPr>
                <w:highlight w:val="none"/>
              </w:rPr>
            </w:pPr>
            <w:r>
              <w:rPr>
                <w:rFonts w:hint="eastAsia"/>
                <w:highlight w:val="none"/>
              </w:rPr>
              <w:t>2.业务申请单。</w:t>
            </w:r>
          </w:p>
          <w:p w14:paraId="2D9EADBC">
            <w:pPr>
              <w:pStyle w:val="23"/>
              <w:jc w:val="both"/>
              <w:rPr>
                <w:highlight w:val="none"/>
              </w:rPr>
            </w:pPr>
            <w:r>
              <w:rPr>
                <w:rFonts w:hint="eastAsia"/>
                <w:highlight w:val="none"/>
              </w:rPr>
              <w:t>3.附件材料：</w:t>
            </w:r>
          </w:p>
          <w:p w14:paraId="1D300EFE">
            <w:pPr>
              <w:pStyle w:val="23"/>
              <w:jc w:val="both"/>
              <w:rPr>
                <w:highlight w:val="none"/>
              </w:rPr>
            </w:pPr>
            <w:r>
              <w:rPr>
                <w:rFonts w:hint="eastAsia"/>
                <w:highlight w:val="none"/>
              </w:rPr>
              <w:t>（1）社保缴费证明（无法通过数据共享的提供）。</w:t>
            </w:r>
          </w:p>
          <w:p w14:paraId="36DAEA3C">
            <w:pPr>
              <w:pStyle w:val="23"/>
              <w:jc w:val="both"/>
              <w:rPr>
                <w:highlight w:val="none"/>
              </w:rPr>
            </w:pPr>
            <w:r>
              <w:rPr>
                <w:rFonts w:hint="eastAsia"/>
                <w:highlight w:val="none"/>
              </w:rPr>
              <w:t>（2）毕业证复印件（无法通过数据共享的提供）。</w:t>
            </w:r>
          </w:p>
          <w:p w14:paraId="207420CB">
            <w:pPr>
              <w:pStyle w:val="23"/>
              <w:jc w:val="both"/>
              <w:rPr>
                <w:highlight w:val="none"/>
              </w:rPr>
            </w:pPr>
            <w:r>
              <w:rPr>
                <w:rFonts w:hint="eastAsia"/>
                <w:highlight w:val="none"/>
              </w:rPr>
              <w:t>（3）劳动合同（无法通过数据共享的提供）。</w:t>
            </w:r>
          </w:p>
          <w:p w14:paraId="0B186D7F">
            <w:pPr>
              <w:pStyle w:val="23"/>
              <w:jc w:val="both"/>
              <w:rPr>
                <w:highlight w:val="none"/>
              </w:rPr>
            </w:pPr>
            <w:r>
              <w:rPr>
                <w:rFonts w:hint="eastAsia"/>
                <w:highlight w:val="none"/>
              </w:rPr>
              <w:t>（4）中小微企业认定表（工信部门认定）（无法通过数据共享的提供）。</w:t>
            </w:r>
          </w:p>
        </w:tc>
      </w:tr>
      <w:tr w14:paraId="55C4B5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C09CCB6">
            <w:pPr>
              <w:pStyle w:val="22"/>
              <w:rPr>
                <w:highlight w:val="none"/>
              </w:rPr>
            </w:pPr>
            <w:r>
              <w:rPr>
                <w:rFonts w:hint="eastAsia"/>
                <w:highlight w:val="none"/>
              </w:rPr>
              <w:t>服务渠道</w:t>
            </w:r>
          </w:p>
        </w:tc>
        <w:tc>
          <w:tcPr>
            <w:tcW w:w="7386" w:type="dxa"/>
            <w:vAlign w:val="center"/>
          </w:tcPr>
          <w:p w14:paraId="2F38F803">
            <w:pPr>
              <w:pStyle w:val="23"/>
              <w:jc w:val="both"/>
              <w:rPr>
                <w:highlight w:val="none"/>
              </w:rPr>
            </w:pPr>
            <w:r>
              <w:rPr>
                <w:rFonts w:hint="eastAsia"/>
                <w:highlight w:val="none"/>
              </w:rPr>
              <w:t>大厅、互联网电脑端</w:t>
            </w:r>
          </w:p>
        </w:tc>
      </w:tr>
      <w:tr w14:paraId="72719C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B350F5D">
            <w:pPr>
              <w:pStyle w:val="22"/>
              <w:rPr>
                <w:highlight w:val="none"/>
              </w:rPr>
            </w:pPr>
            <w:r>
              <w:rPr>
                <w:rFonts w:hint="eastAsia"/>
                <w:highlight w:val="none"/>
              </w:rPr>
              <w:t>办结时限</w:t>
            </w:r>
          </w:p>
        </w:tc>
        <w:tc>
          <w:tcPr>
            <w:tcW w:w="7386" w:type="dxa"/>
            <w:vAlign w:val="center"/>
          </w:tcPr>
          <w:p w14:paraId="754AE1CE">
            <w:pPr>
              <w:pStyle w:val="23"/>
              <w:jc w:val="both"/>
              <w:rPr>
                <w:highlight w:val="none"/>
              </w:rPr>
            </w:pPr>
            <w:r>
              <w:rPr>
                <w:rFonts w:hint="eastAsia"/>
                <w:highlight w:val="none"/>
              </w:rPr>
              <w:t>限时办结（10个工作日）</w:t>
            </w:r>
          </w:p>
        </w:tc>
      </w:tr>
      <w:tr w14:paraId="3A941B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4DF7BF0">
            <w:pPr>
              <w:pStyle w:val="22"/>
              <w:rPr>
                <w:highlight w:val="none"/>
              </w:rPr>
            </w:pPr>
            <w:r>
              <w:rPr>
                <w:rFonts w:hint="eastAsia"/>
                <w:highlight w:val="none"/>
              </w:rPr>
              <w:t>结果送达</w:t>
            </w:r>
          </w:p>
        </w:tc>
        <w:tc>
          <w:tcPr>
            <w:tcW w:w="7386" w:type="dxa"/>
            <w:vAlign w:val="center"/>
          </w:tcPr>
          <w:p w14:paraId="66A50386">
            <w:pPr>
              <w:pStyle w:val="23"/>
              <w:jc w:val="both"/>
              <w:rPr>
                <w:highlight w:val="none"/>
              </w:rPr>
            </w:pPr>
            <w:r>
              <w:rPr>
                <w:rFonts w:hint="eastAsia"/>
                <w:highlight w:val="none"/>
              </w:rPr>
              <w:t>大厅自取、互联网电脑端下载</w:t>
            </w:r>
          </w:p>
        </w:tc>
      </w:tr>
      <w:tr w14:paraId="2F1CE9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49EC5F6">
            <w:pPr>
              <w:pStyle w:val="22"/>
              <w:rPr>
                <w:highlight w:val="none"/>
              </w:rPr>
            </w:pPr>
            <w:r>
              <w:rPr>
                <w:rFonts w:hint="eastAsia"/>
                <w:highlight w:val="none"/>
              </w:rPr>
              <w:t>收费依据及标准</w:t>
            </w:r>
          </w:p>
        </w:tc>
        <w:tc>
          <w:tcPr>
            <w:tcW w:w="7386" w:type="dxa"/>
            <w:vAlign w:val="center"/>
          </w:tcPr>
          <w:p w14:paraId="176FD4F2">
            <w:pPr>
              <w:pStyle w:val="23"/>
              <w:jc w:val="both"/>
              <w:rPr>
                <w:highlight w:val="none"/>
              </w:rPr>
            </w:pPr>
            <w:r>
              <w:rPr>
                <w:rFonts w:hint="eastAsia"/>
                <w:highlight w:val="none"/>
              </w:rPr>
              <w:t>不收费</w:t>
            </w:r>
          </w:p>
        </w:tc>
      </w:tr>
      <w:tr w14:paraId="1945D6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6" w:hRule="atLeast"/>
        </w:trPr>
        <w:tc>
          <w:tcPr>
            <w:tcW w:w="1700" w:type="dxa"/>
            <w:vAlign w:val="center"/>
          </w:tcPr>
          <w:p w14:paraId="3FF704B9">
            <w:pPr>
              <w:pStyle w:val="22"/>
              <w:rPr>
                <w:highlight w:val="none"/>
              </w:rPr>
            </w:pPr>
            <w:r>
              <w:rPr>
                <w:rFonts w:hint="eastAsia"/>
                <w:highlight w:val="none"/>
              </w:rPr>
              <w:t>办事时间</w:t>
            </w:r>
          </w:p>
        </w:tc>
        <w:tc>
          <w:tcPr>
            <w:tcW w:w="7386" w:type="dxa"/>
            <w:vAlign w:val="center"/>
          </w:tcPr>
          <w:p w14:paraId="25BB55D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A9A73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7" w:hRule="atLeast"/>
        </w:trPr>
        <w:tc>
          <w:tcPr>
            <w:tcW w:w="1700" w:type="dxa"/>
            <w:vAlign w:val="center"/>
          </w:tcPr>
          <w:p w14:paraId="69FC4847">
            <w:pPr>
              <w:pStyle w:val="22"/>
              <w:rPr>
                <w:highlight w:val="none"/>
              </w:rPr>
            </w:pPr>
            <w:r>
              <w:rPr>
                <w:rFonts w:hint="eastAsia"/>
                <w:highlight w:val="none"/>
              </w:rPr>
              <w:t>办事机构及地点</w:t>
            </w:r>
          </w:p>
        </w:tc>
        <w:tc>
          <w:tcPr>
            <w:tcW w:w="7386" w:type="dxa"/>
            <w:vAlign w:val="center"/>
          </w:tcPr>
          <w:p w14:paraId="135B7E69">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C66A1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2" w:hRule="atLeast"/>
        </w:trPr>
        <w:tc>
          <w:tcPr>
            <w:tcW w:w="1700" w:type="dxa"/>
            <w:vAlign w:val="center"/>
          </w:tcPr>
          <w:p w14:paraId="6BF2A4C9">
            <w:pPr>
              <w:pStyle w:val="22"/>
              <w:rPr>
                <w:highlight w:val="none"/>
              </w:rPr>
            </w:pPr>
            <w:r>
              <w:rPr>
                <w:rFonts w:hint="eastAsia"/>
                <w:highlight w:val="none"/>
              </w:rPr>
              <w:t>咨询查询途径</w:t>
            </w:r>
          </w:p>
        </w:tc>
        <w:tc>
          <w:tcPr>
            <w:tcW w:w="7386" w:type="dxa"/>
            <w:vAlign w:val="center"/>
          </w:tcPr>
          <w:p w14:paraId="4BCCF10F">
            <w:pPr>
              <w:pStyle w:val="23"/>
              <w:rPr>
                <w:rFonts w:hint="eastAsia" w:eastAsia="宋体"/>
                <w:highlight w:val="none"/>
                <w:lang w:eastAsia="zh-CN"/>
              </w:rPr>
            </w:pPr>
            <w:r>
              <w:rPr>
                <w:rFonts w:hint="eastAsia"/>
                <w:highlight w:val="none"/>
                <w:lang w:eastAsia="zh-CN"/>
              </w:rPr>
              <w:t>咨询电话：0312-7318400，查询网址：https://he.12333.gov.cn</w:t>
            </w:r>
          </w:p>
        </w:tc>
      </w:tr>
      <w:tr w14:paraId="453DAB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6" w:hRule="atLeast"/>
        </w:trPr>
        <w:tc>
          <w:tcPr>
            <w:tcW w:w="1700" w:type="dxa"/>
            <w:vAlign w:val="center"/>
          </w:tcPr>
          <w:p w14:paraId="5D79D5BA">
            <w:pPr>
              <w:pStyle w:val="22"/>
              <w:rPr>
                <w:highlight w:val="none"/>
              </w:rPr>
            </w:pPr>
            <w:r>
              <w:rPr>
                <w:rFonts w:hint="eastAsia"/>
                <w:highlight w:val="none"/>
              </w:rPr>
              <w:t>监督投诉渠道</w:t>
            </w:r>
          </w:p>
        </w:tc>
        <w:tc>
          <w:tcPr>
            <w:tcW w:w="7386" w:type="dxa"/>
            <w:vAlign w:val="center"/>
          </w:tcPr>
          <w:p w14:paraId="7C1CF5B4">
            <w:pPr>
              <w:pStyle w:val="23"/>
              <w:rPr>
                <w:rFonts w:hint="eastAsia" w:eastAsia="宋体"/>
                <w:highlight w:val="none"/>
                <w:lang w:eastAsia="zh-CN"/>
              </w:rPr>
            </w:pPr>
            <w:r>
              <w:rPr>
                <w:rFonts w:hint="eastAsia"/>
                <w:highlight w:val="none"/>
                <w:lang w:eastAsia="zh-CN"/>
              </w:rPr>
              <w:t>监督电话：0312-7844619，投诉网址：https://he.12333.gov.cn</w:t>
            </w:r>
          </w:p>
        </w:tc>
      </w:tr>
    </w:tbl>
    <w:p w14:paraId="1EE3875B">
      <w:pPr>
        <w:rPr>
          <w:highlight w:val="none"/>
        </w:rPr>
      </w:pPr>
    </w:p>
    <w:p w14:paraId="612C2CBE">
      <w:pPr>
        <w:pStyle w:val="2"/>
        <w:rPr>
          <w:rFonts w:ascii="黑体" w:hAnsi="黑体" w:eastAsia="黑体" w:cs="黑体"/>
          <w:b w:val="0"/>
          <w:bCs/>
          <w:highlight w:val="none"/>
        </w:rPr>
      </w:pPr>
      <w:r>
        <w:rPr>
          <w:highlight w:val="none"/>
        </w:rPr>
        <w:br w:type="page"/>
      </w:r>
      <w:bookmarkStart w:id="41" w:name="_Toc17554"/>
      <w:bookmarkStart w:id="42" w:name="_Toc1797957116"/>
      <w:bookmarkStart w:id="43" w:name="_Toc1495"/>
      <w:r>
        <w:rPr>
          <w:rFonts w:hint="eastAsia" w:ascii="黑体" w:hAnsi="黑体" w:eastAsia="黑体" w:cs="黑体"/>
          <w:b w:val="0"/>
          <w:bCs/>
          <w:highlight w:val="none"/>
        </w:rPr>
        <w:t>14.</w:t>
      </w:r>
      <w:r>
        <w:rPr>
          <w:rStyle w:val="10"/>
          <w:rFonts w:hint="default" w:ascii="黑体" w:hAnsi="黑体" w:cs="黑体"/>
          <w:b w:val="0"/>
          <w:bCs/>
          <w:highlight w:val="none"/>
        </w:rPr>
        <w:t>有组织输出就业创业服务补贴办事指南</w:t>
      </w:r>
      <w:bookmarkEnd w:id="41"/>
      <w:bookmarkEnd w:id="42"/>
      <w:bookmarkEnd w:id="43"/>
    </w:p>
    <w:p w14:paraId="0A52BD91">
      <w:pPr>
        <w:jc w:val="right"/>
        <w:rPr>
          <w:rFonts w:ascii="黑体" w:hAnsi="黑体" w:eastAsia="黑体" w:cs="黑体"/>
          <w:sz w:val="22"/>
          <w:highlight w:val="none"/>
        </w:rPr>
      </w:pPr>
      <w:r>
        <w:rPr>
          <w:rFonts w:hint="eastAsia" w:ascii="黑体" w:hAnsi="黑体" w:eastAsia="黑体" w:cs="黑体"/>
          <w:sz w:val="22"/>
          <w:highlight w:val="none"/>
        </w:rPr>
        <w:t>事项编码：132014108002</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8"/>
        <w:gridCol w:w="7356"/>
      </w:tblGrid>
      <w:tr w14:paraId="058AA6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6B5602D3">
            <w:pPr>
              <w:pStyle w:val="22"/>
              <w:rPr>
                <w:highlight w:val="none"/>
              </w:rPr>
            </w:pPr>
            <w:r>
              <w:rPr>
                <w:rFonts w:hint="eastAsia"/>
                <w:highlight w:val="none"/>
              </w:rPr>
              <w:t>事项名称</w:t>
            </w:r>
          </w:p>
        </w:tc>
        <w:tc>
          <w:tcPr>
            <w:tcW w:w="7356" w:type="dxa"/>
            <w:vAlign w:val="center"/>
          </w:tcPr>
          <w:p w14:paraId="484A0DCD">
            <w:pPr>
              <w:pStyle w:val="23"/>
              <w:jc w:val="both"/>
              <w:rPr>
                <w:highlight w:val="none"/>
              </w:rPr>
            </w:pPr>
            <w:r>
              <w:rPr>
                <w:rFonts w:hint="eastAsia"/>
                <w:highlight w:val="none"/>
              </w:rPr>
              <w:t>有组织输出就业创业服务补贴</w:t>
            </w:r>
          </w:p>
        </w:tc>
      </w:tr>
      <w:tr w14:paraId="4CF2BD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36" w:hRule="atLeast"/>
        </w:trPr>
        <w:tc>
          <w:tcPr>
            <w:tcW w:w="1718" w:type="dxa"/>
            <w:vAlign w:val="center"/>
          </w:tcPr>
          <w:p w14:paraId="1482927B">
            <w:pPr>
              <w:pStyle w:val="22"/>
              <w:rPr>
                <w:highlight w:val="none"/>
              </w:rPr>
            </w:pPr>
            <w:r>
              <w:rPr>
                <w:rFonts w:hint="eastAsia"/>
                <w:highlight w:val="none"/>
              </w:rPr>
              <w:t>事项简述</w:t>
            </w:r>
          </w:p>
        </w:tc>
        <w:tc>
          <w:tcPr>
            <w:tcW w:w="7356" w:type="dxa"/>
            <w:vAlign w:val="center"/>
          </w:tcPr>
          <w:p w14:paraId="45CE6719">
            <w:pPr>
              <w:pStyle w:val="23"/>
              <w:jc w:val="both"/>
              <w:rPr>
                <w:highlight w:val="none"/>
              </w:rPr>
            </w:pPr>
            <w:r>
              <w:rPr>
                <w:rFonts w:hint="eastAsia"/>
                <w:highlight w:val="none"/>
              </w:rPr>
              <w:t>脱贫县可采取向社会购买脱贫劳动力转移就业服务成果的方式，对人力资源服务机构、社会中介组织或劳务输出带头人一次组织脱贫劳动力输出5人以上、并实现6个月以上稳定就业的，按照每输出1人给予最高不超过200元的就业创业服务补贴。具体补贴标准以当地政策为准。</w:t>
            </w:r>
          </w:p>
        </w:tc>
      </w:tr>
      <w:tr w14:paraId="1A5994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7" w:hRule="atLeast"/>
        </w:trPr>
        <w:tc>
          <w:tcPr>
            <w:tcW w:w="1718" w:type="dxa"/>
            <w:vAlign w:val="center"/>
          </w:tcPr>
          <w:p w14:paraId="3D022DFC">
            <w:pPr>
              <w:pStyle w:val="22"/>
              <w:rPr>
                <w:highlight w:val="none"/>
              </w:rPr>
            </w:pPr>
            <w:r>
              <w:rPr>
                <w:rFonts w:hint="eastAsia"/>
                <w:highlight w:val="none"/>
              </w:rPr>
              <w:t>受理条件</w:t>
            </w:r>
          </w:p>
        </w:tc>
        <w:tc>
          <w:tcPr>
            <w:tcW w:w="7356" w:type="dxa"/>
            <w:vAlign w:val="center"/>
          </w:tcPr>
          <w:p w14:paraId="012D2608">
            <w:pPr>
              <w:pStyle w:val="23"/>
              <w:jc w:val="both"/>
              <w:rPr>
                <w:highlight w:val="none"/>
              </w:rPr>
            </w:pPr>
            <w:r>
              <w:rPr>
                <w:rFonts w:hint="eastAsia"/>
                <w:highlight w:val="none"/>
              </w:rPr>
              <w:t>人力资源服务机构、社会中介组织或劳务输出带头人一次组织脱贫劳动力输出5人以上、并实现6个月以上稳定就业的。</w:t>
            </w:r>
          </w:p>
        </w:tc>
      </w:tr>
      <w:tr w14:paraId="69FA52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6" w:hRule="atLeast"/>
        </w:trPr>
        <w:tc>
          <w:tcPr>
            <w:tcW w:w="1718" w:type="dxa"/>
            <w:vAlign w:val="center"/>
          </w:tcPr>
          <w:p w14:paraId="150BBDC7">
            <w:pPr>
              <w:pStyle w:val="22"/>
              <w:rPr>
                <w:highlight w:val="none"/>
              </w:rPr>
            </w:pPr>
            <w:r>
              <w:rPr>
                <w:rFonts w:hint="eastAsia"/>
                <w:highlight w:val="none"/>
              </w:rPr>
              <w:t>申请材料</w:t>
            </w:r>
          </w:p>
        </w:tc>
        <w:tc>
          <w:tcPr>
            <w:tcW w:w="7356" w:type="dxa"/>
            <w:vAlign w:val="center"/>
          </w:tcPr>
          <w:p w14:paraId="167A6608">
            <w:pPr>
              <w:pStyle w:val="23"/>
              <w:jc w:val="both"/>
              <w:rPr>
                <w:highlight w:val="none"/>
              </w:rPr>
            </w:pPr>
            <w:r>
              <w:rPr>
                <w:rFonts w:hint="eastAsia"/>
                <w:highlight w:val="none"/>
              </w:rPr>
              <w:t>1.单位办事时，提供单位申办人社会保障卡或居民身份证。个人办事时，提供本人社会保障卡或居民身份证。</w:t>
            </w:r>
          </w:p>
          <w:p w14:paraId="2124ED40">
            <w:pPr>
              <w:pStyle w:val="23"/>
              <w:jc w:val="both"/>
              <w:rPr>
                <w:highlight w:val="none"/>
              </w:rPr>
            </w:pPr>
            <w:r>
              <w:rPr>
                <w:rFonts w:hint="eastAsia"/>
                <w:highlight w:val="none"/>
              </w:rPr>
              <w:t>2.业务申请单（单位办事时）。</w:t>
            </w:r>
          </w:p>
          <w:p w14:paraId="71860864">
            <w:pPr>
              <w:pStyle w:val="23"/>
              <w:jc w:val="both"/>
              <w:rPr>
                <w:highlight w:val="none"/>
              </w:rPr>
            </w:pPr>
            <w:r>
              <w:rPr>
                <w:rFonts w:hint="eastAsia"/>
                <w:highlight w:val="none"/>
              </w:rPr>
              <w:t>3.附件材料：</w:t>
            </w:r>
          </w:p>
          <w:p w14:paraId="34B28C50">
            <w:pPr>
              <w:pStyle w:val="23"/>
              <w:jc w:val="both"/>
              <w:rPr>
                <w:highlight w:val="none"/>
              </w:rPr>
            </w:pPr>
            <w:r>
              <w:rPr>
                <w:rFonts w:hint="eastAsia"/>
                <w:highlight w:val="none"/>
              </w:rPr>
              <w:t>（1）机构或用人单位就业扶贫补贴人员名册。</w:t>
            </w:r>
          </w:p>
          <w:p w14:paraId="3A95D812">
            <w:pPr>
              <w:pStyle w:val="23"/>
              <w:jc w:val="both"/>
              <w:rPr>
                <w:highlight w:val="none"/>
              </w:rPr>
            </w:pPr>
            <w:r>
              <w:rPr>
                <w:rFonts w:hint="eastAsia"/>
                <w:highlight w:val="none"/>
              </w:rPr>
              <w:t>（2）劳务协议（或劳动合同、相关脱贫劳动力累计6个月的工资银行发放记录或用人单位工资发放签领单等）。</w:t>
            </w:r>
          </w:p>
        </w:tc>
      </w:tr>
      <w:tr w14:paraId="09AFA3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3758A9F8">
            <w:pPr>
              <w:pStyle w:val="22"/>
              <w:rPr>
                <w:highlight w:val="none"/>
              </w:rPr>
            </w:pPr>
            <w:r>
              <w:rPr>
                <w:rFonts w:hint="eastAsia"/>
                <w:highlight w:val="none"/>
              </w:rPr>
              <w:t>服务渠道</w:t>
            </w:r>
          </w:p>
        </w:tc>
        <w:tc>
          <w:tcPr>
            <w:tcW w:w="7356" w:type="dxa"/>
            <w:vAlign w:val="center"/>
          </w:tcPr>
          <w:p w14:paraId="3E0CD489">
            <w:pPr>
              <w:pStyle w:val="23"/>
              <w:jc w:val="both"/>
              <w:rPr>
                <w:highlight w:val="none"/>
              </w:rPr>
            </w:pPr>
            <w:r>
              <w:rPr>
                <w:rFonts w:hint="eastAsia"/>
                <w:highlight w:val="none"/>
              </w:rPr>
              <w:t>大厅、网点、互联网电脑端、互联网手机端</w:t>
            </w:r>
          </w:p>
        </w:tc>
      </w:tr>
      <w:tr w14:paraId="72B316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11A9C54F">
            <w:pPr>
              <w:pStyle w:val="22"/>
              <w:rPr>
                <w:highlight w:val="none"/>
              </w:rPr>
            </w:pPr>
            <w:r>
              <w:rPr>
                <w:rFonts w:hint="eastAsia"/>
                <w:highlight w:val="none"/>
              </w:rPr>
              <w:t>办结时限</w:t>
            </w:r>
          </w:p>
        </w:tc>
        <w:tc>
          <w:tcPr>
            <w:tcW w:w="7356" w:type="dxa"/>
            <w:vAlign w:val="center"/>
          </w:tcPr>
          <w:p w14:paraId="1DBB270E">
            <w:pPr>
              <w:pStyle w:val="23"/>
              <w:jc w:val="both"/>
              <w:rPr>
                <w:highlight w:val="none"/>
              </w:rPr>
            </w:pPr>
            <w:r>
              <w:rPr>
                <w:rFonts w:hint="eastAsia"/>
                <w:highlight w:val="none"/>
              </w:rPr>
              <w:t>限时办结（10个工作日）</w:t>
            </w:r>
          </w:p>
        </w:tc>
      </w:tr>
      <w:tr w14:paraId="093406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404A4EFD">
            <w:pPr>
              <w:pStyle w:val="22"/>
              <w:rPr>
                <w:highlight w:val="none"/>
              </w:rPr>
            </w:pPr>
            <w:r>
              <w:rPr>
                <w:rFonts w:hint="eastAsia"/>
                <w:highlight w:val="none"/>
              </w:rPr>
              <w:t>结果送达</w:t>
            </w:r>
          </w:p>
        </w:tc>
        <w:tc>
          <w:tcPr>
            <w:tcW w:w="7356" w:type="dxa"/>
            <w:vAlign w:val="center"/>
          </w:tcPr>
          <w:p w14:paraId="3F088E27">
            <w:pPr>
              <w:pStyle w:val="23"/>
              <w:jc w:val="both"/>
              <w:rPr>
                <w:highlight w:val="none"/>
              </w:rPr>
            </w:pPr>
            <w:r>
              <w:rPr>
                <w:rFonts w:hint="eastAsia"/>
                <w:highlight w:val="none"/>
              </w:rPr>
              <w:t>大厅自取、网点自取、互联网电脑端下载、互联网手机端下载</w:t>
            </w:r>
          </w:p>
        </w:tc>
      </w:tr>
      <w:tr w14:paraId="354235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0DDF423E">
            <w:pPr>
              <w:pStyle w:val="22"/>
              <w:rPr>
                <w:highlight w:val="none"/>
              </w:rPr>
            </w:pPr>
            <w:r>
              <w:rPr>
                <w:rFonts w:hint="eastAsia"/>
                <w:highlight w:val="none"/>
              </w:rPr>
              <w:t>收费依据及标准</w:t>
            </w:r>
          </w:p>
        </w:tc>
        <w:tc>
          <w:tcPr>
            <w:tcW w:w="7356" w:type="dxa"/>
            <w:vAlign w:val="center"/>
          </w:tcPr>
          <w:p w14:paraId="1E9B95D6">
            <w:pPr>
              <w:pStyle w:val="23"/>
              <w:jc w:val="both"/>
              <w:rPr>
                <w:highlight w:val="none"/>
              </w:rPr>
            </w:pPr>
            <w:r>
              <w:rPr>
                <w:rFonts w:hint="eastAsia"/>
                <w:highlight w:val="none"/>
              </w:rPr>
              <w:t>不收费</w:t>
            </w:r>
          </w:p>
        </w:tc>
      </w:tr>
      <w:tr w14:paraId="4340A4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64" w:hRule="atLeast"/>
        </w:trPr>
        <w:tc>
          <w:tcPr>
            <w:tcW w:w="1718" w:type="dxa"/>
            <w:vAlign w:val="center"/>
          </w:tcPr>
          <w:p w14:paraId="4FE2006B">
            <w:pPr>
              <w:pStyle w:val="22"/>
              <w:rPr>
                <w:highlight w:val="none"/>
              </w:rPr>
            </w:pPr>
            <w:r>
              <w:rPr>
                <w:rFonts w:hint="eastAsia"/>
                <w:highlight w:val="none"/>
              </w:rPr>
              <w:t>办事时间</w:t>
            </w:r>
          </w:p>
        </w:tc>
        <w:tc>
          <w:tcPr>
            <w:tcW w:w="7356" w:type="dxa"/>
            <w:vAlign w:val="center"/>
          </w:tcPr>
          <w:p w14:paraId="0DE10A0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4FD95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18" w:type="dxa"/>
            <w:vAlign w:val="center"/>
          </w:tcPr>
          <w:p w14:paraId="3810180E">
            <w:pPr>
              <w:pStyle w:val="22"/>
              <w:rPr>
                <w:highlight w:val="none"/>
              </w:rPr>
            </w:pPr>
            <w:r>
              <w:rPr>
                <w:rFonts w:hint="eastAsia"/>
                <w:highlight w:val="none"/>
              </w:rPr>
              <w:t>办事机构及地点</w:t>
            </w:r>
          </w:p>
        </w:tc>
        <w:tc>
          <w:tcPr>
            <w:tcW w:w="7356" w:type="dxa"/>
            <w:vAlign w:val="center"/>
          </w:tcPr>
          <w:p w14:paraId="7FE043A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63E13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9" w:hRule="atLeast"/>
        </w:trPr>
        <w:tc>
          <w:tcPr>
            <w:tcW w:w="1718" w:type="dxa"/>
            <w:vAlign w:val="center"/>
          </w:tcPr>
          <w:p w14:paraId="68A3818D">
            <w:pPr>
              <w:pStyle w:val="22"/>
              <w:rPr>
                <w:highlight w:val="none"/>
              </w:rPr>
            </w:pPr>
            <w:r>
              <w:rPr>
                <w:rFonts w:hint="eastAsia"/>
                <w:highlight w:val="none"/>
              </w:rPr>
              <w:t>咨询查询途径</w:t>
            </w:r>
          </w:p>
        </w:tc>
        <w:tc>
          <w:tcPr>
            <w:tcW w:w="7356" w:type="dxa"/>
            <w:vAlign w:val="center"/>
          </w:tcPr>
          <w:p w14:paraId="05F3BBA3">
            <w:pPr>
              <w:pStyle w:val="23"/>
              <w:rPr>
                <w:rFonts w:hint="eastAsia" w:eastAsia="宋体"/>
                <w:highlight w:val="none"/>
                <w:lang w:eastAsia="zh-CN"/>
              </w:rPr>
            </w:pPr>
            <w:r>
              <w:rPr>
                <w:rFonts w:hint="eastAsia"/>
                <w:highlight w:val="none"/>
                <w:lang w:eastAsia="zh-CN"/>
              </w:rPr>
              <w:t>咨询电话：0312-7318400，查询网址：https://he.12333.gov.cn</w:t>
            </w:r>
          </w:p>
        </w:tc>
      </w:tr>
      <w:tr w14:paraId="73201D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2" w:hRule="atLeast"/>
        </w:trPr>
        <w:tc>
          <w:tcPr>
            <w:tcW w:w="1718" w:type="dxa"/>
            <w:vAlign w:val="center"/>
          </w:tcPr>
          <w:p w14:paraId="45CA017F">
            <w:pPr>
              <w:pStyle w:val="22"/>
              <w:rPr>
                <w:highlight w:val="none"/>
              </w:rPr>
            </w:pPr>
            <w:r>
              <w:rPr>
                <w:rFonts w:hint="eastAsia"/>
                <w:highlight w:val="none"/>
              </w:rPr>
              <w:t>监督投诉渠道</w:t>
            </w:r>
          </w:p>
        </w:tc>
        <w:tc>
          <w:tcPr>
            <w:tcW w:w="7356" w:type="dxa"/>
            <w:vAlign w:val="center"/>
          </w:tcPr>
          <w:p w14:paraId="41254988">
            <w:pPr>
              <w:pStyle w:val="23"/>
              <w:rPr>
                <w:rFonts w:hint="eastAsia" w:eastAsia="宋体"/>
                <w:highlight w:val="none"/>
                <w:lang w:eastAsia="zh-CN"/>
              </w:rPr>
            </w:pPr>
            <w:r>
              <w:rPr>
                <w:rFonts w:hint="eastAsia"/>
                <w:highlight w:val="none"/>
                <w:lang w:eastAsia="zh-CN"/>
              </w:rPr>
              <w:t>监督电话：0312-7844619，投诉网址：https://he.12333.gov.cn</w:t>
            </w:r>
          </w:p>
        </w:tc>
      </w:tr>
    </w:tbl>
    <w:p w14:paraId="3686E08B">
      <w:pPr>
        <w:rPr>
          <w:highlight w:val="none"/>
        </w:rPr>
      </w:pPr>
    </w:p>
    <w:p w14:paraId="02C531CC">
      <w:pPr>
        <w:pStyle w:val="2"/>
        <w:rPr>
          <w:rFonts w:ascii="黑体" w:hAnsi="黑体" w:eastAsia="黑体" w:cs="黑体"/>
          <w:b w:val="0"/>
          <w:bCs/>
          <w:highlight w:val="none"/>
        </w:rPr>
      </w:pPr>
      <w:r>
        <w:rPr>
          <w:highlight w:val="none"/>
        </w:rPr>
        <w:br w:type="page"/>
      </w:r>
      <w:bookmarkStart w:id="44" w:name="_Toc1022851675"/>
      <w:bookmarkStart w:id="45" w:name="_Toc17181"/>
      <w:bookmarkStart w:id="46" w:name="_Toc25058"/>
      <w:r>
        <w:rPr>
          <w:rFonts w:hint="eastAsia" w:ascii="黑体" w:hAnsi="黑体" w:eastAsia="黑体" w:cs="黑体"/>
          <w:b w:val="0"/>
          <w:bCs/>
          <w:highlight w:val="none"/>
        </w:rPr>
        <w:t>15.</w:t>
      </w:r>
      <w:r>
        <w:rPr>
          <w:rStyle w:val="10"/>
          <w:rFonts w:hint="default" w:ascii="黑体" w:hAnsi="黑体" w:cs="黑体"/>
          <w:b w:val="0"/>
          <w:bCs/>
          <w:highlight w:val="none"/>
        </w:rPr>
        <w:t>外国人来华工作许可办事指南</w:t>
      </w:r>
      <w:bookmarkEnd w:id="44"/>
      <w:bookmarkEnd w:id="45"/>
      <w:bookmarkEnd w:id="46"/>
    </w:p>
    <w:p w14:paraId="19C577B7">
      <w:pPr>
        <w:pStyle w:val="24"/>
        <w:rPr>
          <w:highlight w:val="none"/>
        </w:rPr>
      </w:pPr>
      <w:r>
        <w:rPr>
          <w:rFonts w:hint="eastAsia"/>
          <w:highlight w:val="none"/>
        </w:rPr>
        <w:t>事项编码：130114108003</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9"/>
      </w:tblGrid>
      <w:tr w14:paraId="470BB6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D9D0CBF">
            <w:pPr>
              <w:pStyle w:val="22"/>
              <w:rPr>
                <w:highlight w:val="none"/>
              </w:rPr>
            </w:pPr>
            <w:r>
              <w:rPr>
                <w:rFonts w:hint="eastAsia"/>
                <w:highlight w:val="none"/>
              </w:rPr>
              <w:t>事项名称</w:t>
            </w:r>
          </w:p>
        </w:tc>
        <w:tc>
          <w:tcPr>
            <w:tcW w:w="7369" w:type="dxa"/>
            <w:vAlign w:val="center"/>
          </w:tcPr>
          <w:p w14:paraId="126DD87A">
            <w:pPr>
              <w:pStyle w:val="23"/>
              <w:jc w:val="both"/>
              <w:rPr>
                <w:highlight w:val="none"/>
              </w:rPr>
            </w:pPr>
            <w:r>
              <w:rPr>
                <w:rFonts w:hint="eastAsia"/>
                <w:highlight w:val="none"/>
              </w:rPr>
              <w:t>外国人来华工作许可</w:t>
            </w:r>
          </w:p>
        </w:tc>
      </w:tr>
      <w:tr w14:paraId="22B0C8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72" w:hRule="atLeast"/>
        </w:trPr>
        <w:tc>
          <w:tcPr>
            <w:tcW w:w="1717" w:type="dxa"/>
            <w:vAlign w:val="center"/>
          </w:tcPr>
          <w:p w14:paraId="1EC91031">
            <w:pPr>
              <w:pStyle w:val="22"/>
              <w:rPr>
                <w:highlight w:val="none"/>
              </w:rPr>
            </w:pPr>
            <w:r>
              <w:rPr>
                <w:rFonts w:hint="eastAsia"/>
                <w:highlight w:val="none"/>
              </w:rPr>
              <w:t>事项简述</w:t>
            </w:r>
          </w:p>
        </w:tc>
        <w:tc>
          <w:tcPr>
            <w:tcW w:w="7369" w:type="dxa"/>
            <w:vAlign w:val="center"/>
          </w:tcPr>
          <w:p w14:paraId="783D61DD">
            <w:pPr>
              <w:pStyle w:val="23"/>
              <w:jc w:val="both"/>
              <w:rPr>
                <w:highlight w:val="none"/>
              </w:rPr>
            </w:pPr>
            <w:r>
              <w:rPr>
                <w:rFonts w:hint="eastAsia"/>
                <w:highlight w:val="none"/>
              </w:rPr>
              <w:t>本事项适用于中华人民共和国境内依法设立的用人单位聘用外国人来华工作许可的申请和办理，审批对象为聘用外国人的用人单位和外国人。</w:t>
            </w:r>
          </w:p>
        </w:tc>
      </w:tr>
      <w:tr w14:paraId="564D27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83" w:hRule="atLeast"/>
        </w:trPr>
        <w:tc>
          <w:tcPr>
            <w:tcW w:w="1717" w:type="dxa"/>
            <w:vAlign w:val="center"/>
          </w:tcPr>
          <w:p w14:paraId="48CC5B39">
            <w:pPr>
              <w:pStyle w:val="22"/>
              <w:rPr>
                <w:highlight w:val="none"/>
              </w:rPr>
            </w:pPr>
            <w:r>
              <w:rPr>
                <w:rFonts w:hint="eastAsia"/>
                <w:highlight w:val="none"/>
              </w:rPr>
              <w:t>受理条件</w:t>
            </w:r>
          </w:p>
        </w:tc>
        <w:tc>
          <w:tcPr>
            <w:tcW w:w="7369" w:type="dxa"/>
            <w:vAlign w:val="center"/>
          </w:tcPr>
          <w:p w14:paraId="428C51ED">
            <w:pPr>
              <w:pStyle w:val="23"/>
              <w:snapToGrid w:val="0"/>
              <w:jc w:val="both"/>
              <w:rPr>
                <w:highlight w:val="none"/>
              </w:rPr>
            </w:pPr>
            <w:r>
              <w:rPr>
                <w:rFonts w:hint="eastAsia"/>
                <w:highlight w:val="none"/>
              </w:rPr>
              <w:t>（一）用人单位基本条件</w:t>
            </w:r>
          </w:p>
          <w:p w14:paraId="26D3C680">
            <w:pPr>
              <w:pStyle w:val="23"/>
              <w:snapToGrid w:val="0"/>
              <w:jc w:val="both"/>
              <w:rPr>
                <w:highlight w:val="none"/>
              </w:rPr>
            </w:pPr>
            <w:r>
              <w:rPr>
                <w:rFonts w:hint="eastAsia"/>
                <w:highlight w:val="none"/>
              </w:rPr>
              <w:t>1.依法设立，无严重违法失信记录；聘用外国人从事的岗位应是有特殊需要，国内暂缺适当人选，且不违反国家有关规定的岗位；支付所聘用外国人的工资、薪金不得低于当地最低工资标准。</w:t>
            </w:r>
          </w:p>
          <w:p w14:paraId="487367C6">
            <w:pPr>
              <w:pStyle w:val="23"/>
              <w:snapToGrid w:val="0"/>
              <w:jc w:val="both"/>
              <w:rPr>
                <w:highlight w:val="none"/>
              </w:rPr>
            </w:pPr>
            <w:r>
              <w:rPr>
                <w:rFonts w:hint="eastAsia"/>
                <w:highlight w:val="none"/>
              </w:rPr>
              <w:t>2.法律法规规定应由行业主管部门前置审批的，需经过批准。</w:t>
            </w:r>
          </w:p>
          <w:p w14:paraId="0287D64B">
            <w:pPr>
              <w:pStyle w:val="23"/>
              <w:snapToGrid w:val="0"/>
              <w:jc w:val="both"/>
              <w:rPr>
                <w:highlight w:val="none"/>
              </w:rPr>
            </w:pPr>
            <w:r>
              <w:rPr>
                <w:rFonts w:hint="eastAsia"/>
                <w:highlight w:val="none"/>
              </w:rPr>
              <w:t>（二）申请人基本条件</w:t>
            </w:r>
          </w:p>
          <w:p w14:paraId="7868BA9A">
            <w:pPr>
              <w:pStyle w:val="23"/>
              <w:snapToGrid w:val="0"/>
              <w:jc w:val="both"/>
              <w:rPr>
                <w:highlight w:val="none"/>
              </w:rPr>
            </w:pPr>
            <w:r>
              <w:rPr>
                <w:rFonts w:hint="eastAsia"/>
                <w:highlight w:val="none"/>
              </w:rPr>
              <w:t>1.应年满18周岁，身体健康，无犯罪记录，境内有确定的用人单位，具有从事其工作所必需的专业技能或相适应的知识水平。</w:t>
            </w:r>
          </w:p>
          <w:p w14:paraId="27EB590D">
            <w:pPr>
              <w:pStyle w:val="23"/>
              <w:snapToGrid w:val="0"/>
              <w:jc w:val="both"/>
              <w:rPr>
                <w:highlight w:val="none"/>
              </w:rPr>
            </w:pPr>
            <w:r>
              <w:rPr>
                <w:rFonts w:hint="eastAsia"/>
                <w:highlight w:val="none"/>
              </w:rPr>
              <w:t>2.所从事的工作符合我国经济社会发展需要，为国内急需紧缺的专业人员。</w:t>
            </w:r>
          </w:p>
          <w:p w14:paraId="2532548F">
            <w:pPr>
              <w:pStyle w:val="23"/>
              <w:snapToGrid w:val="0"/>
              <w:jc w:val="both"/>
              <w:rPr>
                <w:highlight w:val="none"/>
              </w:rPr>
            </w:pPr>
            <w:r>
              <w:rPr>
                <w:rFonts w:hint="eastAsia"/>
                <w:highlight w:val="none"/>
              </w:rPr>
              <w:t>3.法律法规对外国人来华工作另有规定的，从其规定。</w:t>
            </w:r>
          </w:p>
          <w:p w14:paraId="42407D02">
            <w:pPr>
              <w:pStyle w:val="23"/>
              <w:snapToGrid w:val="0"/>
              <w:jc w:val="both"/>
              <w:rPr>
                <w:highlight w:val="none"/>
              </w:rPr>
            </w:pPr>
            <w:r>
              <w:rPr>
                <w:rFonts w:hint="eastAsia"/>
                <w:highlight w:val="none"/>
              </w:rPr>
              <w:t>（三）满足国内劳动力市场需求，符合国家政策规定的外国人员（C类）。</w:t>
            </w:r>
          </w:p>
        </w:tc>
      </w:tr>
      <w:tr w14:paraId="13B9D3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42" w:hRule="atLeast"/>
        </w:trPr>
        <w:tc>
          <w:tcPr>
            <w:tcW w:w="1717" w:type="dxa"/>
            <w:vAlign w:val="center"/>
          </w:tcPr>
          <w:p w14:paraId="30044211">
            <w:pPr>
              <w:pStyle w:val="22"/>
              <w:rPr>
                <w:highlight w:val="none"/>
              </w:rPr>
            </w:pPr>
            <w:r>
              <w:rPr>
                <w:rFonts w:hint="eastAsia"/>
                <w:highlight w:val="none"/>
              </w:rPr>
              <w:t>申请材料</w:t>
            </w:r>
          </w:p>
        </w:tc>
        <w:tc>
          <w:tcPr>
            <w:tcW w:w="7369" w:type="dxa"/>
            <w:vAlign w:val="center"/>
          </w:tcPr>
          <w:p w14:paraId="40E4CA16">
            <w:pPr>
              <w:pStyle w:val="23"/>
              <w:snapToGrid w:val="0"/>
              <w:jc w:val="both"/>
              <w:rPr>
                <w:highlight w:val="none"/>
              </w:rPr>
            </w:pPr>
            <w:r>
              <w:rPr>
                <w:rFonts w:hint="eastAsia"/>
                <w:highlight w:val="none"/>
              </w:rPr>
              <w:t>1.单位申办人社会保障卡或居民身份证。</w:t>
            </w:r>
          </w:p>
          <w:p w14:paraId="0848BBD5">
            <w:pPr>
              <w:pStyle w:val="23"/>
              <w:snapToGrid w:val="0"/>
              <w:jc w:val="both"/>
              <w:rPr>
                <w:highlight w:val="none"/>
              </w:rPr>
            </w:pPr>
            <w:r>
              <w:rPr>
                <w:rFonts w:hint="eastAsia"/>
                <w:highlight w:val="none"/>
              </w:rPr>
              <w:t>2.业务申请单。</w:t>
            </w:r>
          </w:p>
          <w:p w14:paraId="2B16F94E">
            <w:pPr>
              <w:pStyle w:val="23"/>
              <w:snapToGrid w:val="0"/>
              <w:jc w:val="both"/>
              <w:rPr>
                <w:highlight w:val="none"/>
              </w:rPr>
            </w:pPr>
            <w:r>
              <w:rPr>
                <w:rFonts w:hint="eastAsia"/>
                <w:highlight w:val="none"/>
              </w:rPr>
              <w:t>3.附件材料：</w:t>
            </w:r>
          </w:p>
          <w:p w14:paraId="14F0583D">
            <w:pPr>
              <w:pStyle w:val="23"/>
              <w:snapToGrid w:val="0"/>
              <w:jc w:val="both"/>
              <w:rPr>
                <w:highlight w:val="none"/>
              </w:rPr>
            </w:pPr>
            <w:r>
              <w:rPr>
                <w:rFonts w:hint="eastAsia"/>
                <w:highlight w:val="none"/>
              </w:rPr>
              <w:t>（1）外国人来华工作许可申请表。</w:t>
            </w:r>
          </w:p>
          <w:p w14:paraId="6BFE19A9">
            <w:pPr>
              <w:pStyle w:val="23"/>
              <w:snapToGrid w:val="0"/>
              <w:jc w:val="both"/>
              <w:rPr>
                <w:highlight w:val="none"/>
              </w:rPr>
            </w:pPr>
            <w:r>
              <w:rPr>
                <w:rFonts w:hint="eastAsia"/>
                <w:highlight w:val="none"/>
              </w:rPr>
              <w:t>（2）申请人6个月内正面免冠照片。</w:t>
            </w:r>
          </w:p>
          <w:p w14:paraId="7C41E3BF">
            <w:pPr>
              <w:pStyle w:val="23"/>
              <w:snapToGrid w:val="0"/>
              <w:jc w:val="both"/>
              <w:rPr>
                <w:highlight w:val="none"/>
              </w:rPr>
            </w:pPr>
            <w:r>
              <w:rPr>
                <w:rFonts w:hint="eastAsia"/>
                <w:highlight w:val="none"/>
              </w:rPr>
              <w:t>（3）随行家属相关证明材料。</w:t>
            </w:r>
          </w:p>
          <w:p w14:paraId="071C444A">
            <w:pPr>
              <w:pStyle w:val="23"/>
              <w:snapToGrid w:val="0"/>
              <w:jc w:val="both"/>
              <w:rPr>
                <w:highlight w:val="none"/>
              </w:rPr>
            </w:pPr>
            <w:r>
              <w:rPr>
                <w:rFonts w:hint="eastAsia"/>
                <w:highlight w:val="none"/>
              </w:rPr>
              <w:t>（4）申请人所持签证（Z字或R字）或有效居留许可。</w:t>
            </w:r>
          </w:p>
          <w:p w14:paraId="0665A8A0">
            <w:pPr>
              <w:pStyle w:val="23"/>
              <w:snapToGrid w:val="0"/>
              <w:jc w:val="both"/>
              <w:rPr>
                <w:highlight w:val="none"/>
              </w:rPr>
            </w:pPr>
            <w:r>
              <w:rPr>
                <w:rFonts w:hint="eastAsia"/>
                <w:highlight w:val="none"/>
              </w:rPr>
              <w:t>（5）工作资历证明。</w:t>
            </w:r>
          </w:p>
          <w:p w14:paraId="3E5FECFB">
            <w:pPr>
              <w:pStyle w:val="23"/>
              <w:snapToGrid w:val="0"/>
              <w:jc w:val="both"/>
              <w:rPr>
                <w:highlight w:val="none"/>
              </w:rPr>
            </w:pPr>
            <w:r>
              <w:rPr>
                <w:rFonts w:hint="eastAsia"/>
                <w:highlight w:val="none"/>
              </w:rPr>
              <w:t>（6）最高学位（学历）证书或相关批准文书、职业资格证明。</w:t>
            </w:r>
          </w:p>
          <w:p w14:paraId="652AB79A">
            <w:pPr>
              <w:pStyle w:val="23"/>
              <w:snapToGrid w:val="0"/>
              <w:jc w:val="both"/>
              <w:rPr>
                <w:highlight w:val="none"/>
              </w:rPr>
            </w:pPr>
            <w:r>
              <w:rPr>
                <w:rFonts w:hint="eastAsia"/>
                <w:highlight w:val="none"/>
              </w:rPr>
              <w:t>（7）无犯罪记录证明。</w:t>
            </w:r>
          </w:p>
          <w:p w14:paraId="7FCD3420">
            <w:pPr>
              <w:pStyle w:val="23"/>
              <w:snapToGrid w:val="0"/>
              <w:jc w:val="both"/>
              <w:rPr>
                <w:highlight w:val="none"/>
              </w:rPr>
            </w:pPr>
            <w:r>
              <w:rPr>
                <w:rFonts w:hint="eastAsia"/>
                <w:highlight w:val="none"/>
              </w:rPr>
              <w:t>（8）体检证明。</w:t>
            </w:r>
          </w:p>
          <w:p w14:paraId="6DE7F29B">
            <w:pPr>
              <w:pStyle w:val="23"/>
              <w:snapToGrid w:val="0"/>
              <w:jc w:val="both"/>
              <w:rPr>
                <w:highlight w:val="none"/>
              </w:rPr>
            </w:pPr>
            <w:r>
              <w:rPr>
                <w:rFonts w:hint="eastAsia"/>
                <w:highlight w:val="none"/>
              </w:rPr>
              <w:t>（9）聘用合同或任职证明（包括跨国公司派遣函）。</w:t>
            </w:r>
          </w:p>
          <w:p w14:paraId="650D0688">
            <w:pPr>
              <w:pStyle w:val="23"/>
              <w:snapToGrid w:val="0"/>
              <w:jc w:val="both"/>
              <w:rPr>
                <w:highlight w:val="none"/>
              </w:rPr>
            </w:pPr>
            <w:r>
              <w:rPr>
                <w:rFonts w:hint="eastAsia"/>
                <w:highlight w:val="none"/>
              </w:rPr>
              <w:t>（10）申请人护照或国际旅行证件。</w:t>
            </w:r>
          </w:p>
        </w:tc>
      </w:tr>
      <w:tr w14:paraId="420568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867BBE5">
            <w:pPr>
              <w:pStyle w:val="22"/>
              <w:rPr>
                <w:highlight w:val="none"/>
              </w:rPr>
            </w:pPr>
            <w:r>
              <w:rPr>
                <w:rFonts w:hint="eastAsia"/>
                <w:highlight w:val="none"/>
              </w:rPr>
              <w:t>服务渠道</w:t>
            </w:r>
          </w:p>
        </w:tc>
        <w:tc>
          <w:tcPr>
            <w:tcW w:w="7369" w:type="dxa"/>
            <w:vAlign w:val="center"/>
          </w:tcPr>
          <w:p w14:paraId="4BB2B5C4">
            <w:pPr>
              <w:pStyle w:val="23"/>
              <w:jc w:val="both"/>
              <w:rPr>
                <w:highlight w:val="none"/>
              </w:rPr>
            </w:pPr>
            <w:r>
              <w:rPr>
                <w:rFonts w:hint="eastAsia"/>
                <w:highlight w:val="none"/>
              </w:rPr>
              <w:t>大厅、互联网电脑端</w:t>
            </w:r>
          </w:p>
        </w:tc>
      </w:tr>
      <w:tr w14:paraId="23A625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1700810">
            <w:pPr>
              <w:pStyle w:val="22"/>
              <w:rPr>
                <w:highlight w:val="none"/>
              </w:rPr>
            </w:pPr>
            <w:r>
              <w:rPr>
                <w:rFonts w:hint="eastAsia"/>
                <w:highlight w:val="none"/>
              </w:rPr>
              <w:t>办结时限</w:t>
            </w:r>
          </w:p>
        </w:tc>
        <w:tc>
          <w:tcPr>
            <w:tcW w:w="7369" w:type="dxa"/>
            <w:vAlign w:val="center"/>
          </w:tcPr>
          <w:p w14:paraId="72E52929">
            <w:pPr>
              <w:pStyle w:val="23"/>
              <w:jc w:val="both"/>
              <w:rPr>
                <w:highlight w:val="none"/>
              </w:rPr>
            </w:pPr>
            <w:r>
              <w:rPr>
                <w:rFonts w:hint="eastAsia"/>
                <w:highlight w:val="none"/>
              </w:rPr>
              <w:t>限时办结（10个工作日）</w:t>
            </w:r>
          </w:p>
        </w:tc>
      </w:tr>
      <w:tr w14:paraId="2DBD5D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727796D">
            <w:pPr>
              <w:pStyle w:val="22"/>
              <w:rPr>
                <w:highlight w:val="none"/>
              </w:rPr>
            </w:pPr>
            <w:r>
              <w:rPr>
                <w:rFonts w:hint="eastAsia"/>
                <w:highlight w:val="none"/>
              </w:rPr>
              <w:t>结果送达</w:t>
            </w:r>
          </w:p>
        </w:tc>
        <w:tc>
          <w:tcPr>
            <w:tcW w:w="7369" w:type="dxa"/>
            <w:vAlign w:val="center"/>
          </w:tcPr>
          <w:p w14:paraId="66D51347">
            <w:pPr>
              <w:pStyle w:val="23"/>
              <w:jc w:val="both"/>
              <w:rPr>
                <w:highlight w:val="none"/>
              </w:rPr>
            </w:pPr>
            <w:r>
              <w:rPr>
                <w:rFonts w:hint="eastAsia"/>
                <w:highlight w:val="none"/>
              </w:rPr>
              <w:t>大厅自取、互联网电脑端下载</w:t>
            </w:r>
          </w:p>
        </w:tc>
      </w:tr>
      <w:tr w14:paraId="5F0FD1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F9BDF00">
            <w:pPr>
              <w:pStyle w:val="22"/>
              <w:rPr>
                <w:highlight w:val="none"/>
              </w:rPr>
            </w:pPr>
            <w:r>
              <w:rPr>
                <w:rFonts w:hint="eastAsia"/>
                <w:highlight w:val="none"/>
              </w:rPr>
              <w:t>收费依据及标准</w:t>
            </w:r>
          </w:p>
        </w:tc>
        <w:tc>
          <w:tcPr>
            <w:tcW w:w="7369" w:type="dxa"/>
            <w:vAlign w:val="center"/>
          </w:tcPr>
          <w:p w14:paraId="62467E43">
            <w:pPr>
              <w:pStyle w:val="23"/>
              <w:jc w:val="both"/>
              <w:rPr>
                <w:highlight w:val="none"/>
              </w:rPr>
            </w:pPr>
            <w:r>
              <w:rPr>
                <w:rFonts w:hint="eastAsia"/>
                <w:highlight w:val="none"/>
              </w:rPr>
              <w:t>不收费</w:t>
            </w:r>
          </w:p>
        </w:tc>
      </w:tr>
      <w:tr w14:paraId="586715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17" w:type="dxa"/>
            <w:vAlign w:val="center"/>
          </w:tcPr>
          <w:p w14:paraId="1CF3100D">
            <w:pPr>
              <w:pStyle w:val="22"/>
              <w:rPr>
                <w:highlight w:val="none"/>
              </w:rPr>
            </w:pPr>
            <w:r>
              <w:rPr>
                <w:rFonts w:hint="eastAsia"/>
                <w:highlight w:val="none"/>
              </w:rPr>
              <w:t>办事时间</w:t>
            </w:r>
          </w:p>
        </w:tc>
        <w:tc>
          <w:tcPr>
            <w:tcW w:w="7369" w:type="dxa"/>
            <w:vAlign w:val="center"/>
          </w:tcPr>
          <w:p w14:paraId="3CC4259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863BD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7" w:hRule="atLeast"/>
        </w:trPr>
        <w:tc>
          <w:tcPr>
            <w:tcW w:w="1717" w:type="dxa"/>
            <w:vAlign w:val="center"/>
          </w:tcPr>
          <w:p w14:paraId="6111986A">
            <w:pPr>
              <w:pStyle w:val="22"/>
              <w:rPr>
                <w:highlight w:val="none"/>
              </w:rPr>
            </w:pPr>
            <w:r>
              <w:rPr>
                <w:rFonts w:hint="eastAsia"/>
                <w:highlight w:val="none"/>
              </w:rPr>
              <w:t>办事机构及地点</w:t>
            </w:r>
          </w:p>
        </w:tc>
        <w:tc>
          <w:tcPr>
            <w:tcW w:w="7369" w:type="dxa"/>
            <w:vAlign w:val="center"/>
          </w:tcPr>
          <w:p w14:paraId="0802CD4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8B2DE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3" w:hRule="atLeast"/>
        </w:trPr>
        <w:tc>
          <w:tcPr>
            <w:tcW w:w="1717" w:type="dxa"/>
            <w:vAlign w:val="center"/>
          </w:tcPr>
          <w:p w14:paraId="5148E3B6">
            <w:pPr>
              <w:pStyle w:val="22"/>
              <w:rPr>
                <w:highlight w:val="none"/>
              </w:rPr>
            </w:pPr>
            <w:r>
              <w:rPr>
                <w:rFonts w:hint="eastAsia"/>
                <w:highlight w:val="none"/>
              </w:rPr>
              <w:t>咨询查询途径</w:t>
            </w:r>
          </w:p>
        </w:tc>
        <w:tc>
          <w:tcPr>
            <w:tcW w:w="7369" w:type="dxa"/>
            <w:vAlign w:val="center"/>
          </w:tcPr>
          <w:p w14:paraId="5AD9CE3B">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7B5DFD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2" w:hRule="atLeast"/>
        </w:trPr>
        <w:tc>
          <w:tcPr>
            <w:tcW w:w="1717" w:type="dxa"/>
            <w:vAlign w:val="center"/>
          </w:tcPr>
          <w:p w14:paraId="5177D0A4">
            <w:pPr>
              <w:pStyle w:val="22"/>
              <w:rPr>
                <w:highlight w:val="none"/>
              </w:rPr>
            </w:pPr>
            <w:r>
              <w:rPr>
                <w:highlight w:val="none"/>
              </w:rPr>
              <w:t>监督投诉渠道</w:t>
            </w:r>
          </w:p>
        </w:tc>
        <w:tc>
          <w:tcPr>
            <w:tcW w:w="7369" w:type="dxa"/>
            <w:vAlign w:val="center"/>
          </w:tcPr>
          <w:p w14:paraId="0386CF36">
            <w:pPr>
              <w:pStyle w:val="23"/>
              <w:rPr>
                <w:rFonts w:hint="eastAsia" w:eastAsia="宋体"/>
                <w:highlight w:val="none"/>
                <w:lang w:eastAsia="zh-CN"/>
              </w:rPr>
            </w:pPr>
            <w:r>
              <w:rPr>
                <w:rFonts w:hint="eastAsia"/>
                <w:highlight w:val="none"/>
                <w:lang w:eastAsia="zh-CN"/>
              </w:rPr>
              <w:t>监督电话：0312-7844619，投诉网址：https://he.12333.gov.cn</w:t>
            </w:r>
          </w:p>
        </w:tc>
      </w:tr>
    </w:tbl>
    <w:p w14:paraId="4179EA7E">
      <w:pPr>
        <w:pStyle w:val="2"/>
        <w:rPr>
          <w:rStyle w:val="10"/>
          <w:rFonts w:hint="default" w:ascii="黑体" w:hAnsi="黑体" w:cs="黑体"/>
          <w:b w:val="0"/>
          <w:bCs/>
          <w:highlight w:val="none"/>
        </w:rPr>
      </w:pPr>
      <w:bookmarkStart w:id="47" w:name="_Toc16316"/>
      <w:bookmarkStart w:id="48" w:name="_Toc25742"/>
      <w:bookmarkStart w:id="49" w:name="_Toc461507490"/>
      <w:r>
        <w:rPr>
          <w:rStyle w:val="10"/>
          <w:rFonts w:hint="default" w:ascii="黑体" w:hAnsi="黑体" w:cs="黑体"/>
          <w:b w:val="0"/>
          <w:bCs/>
          <w:highlight w:val="none"/>
        </w:rPr>
        <w:t>16.民办技工学校、技师学院筹设审批办事指南</w:t>
      </w:r>
      <w:bookmarkEnd w:id="47"/>
      <w:bookmarkEnd w:id="48"/>
      <w:bookmarkEnd w:id="49"/>
    </w:p>
    <w:p w14:paraId="2C6D0FB8">
      <w:pPr>
        <w:pStyle w:val="24"/>
        <w:rPr>
          <w:highlight w:val="none"/>
        </w:rPr>
      </w:pPr>
      <w:r>
        <w:rPr>
          <w:rFonts w:hint="eastAsia"/>
          <w:highlight w:val="none"/>
        </w:rPr>
        <w:t>事项编码：000114002001</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59"/>
      </w:tblGrid>
      <w:tr w14:paraId="0D439B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B6DECD3">
            <w:pPr>
              <w:pStyle w:val="22"/>
              <w:rPr>
                <w:highlight w:val="none"/>
              </w:rPr>
            </w:pPr>
            <w:r>
              <w:rPr>
                <w:rFonts w:hint="eastAsia"/>
                <w:highlight w:val="none"/>
              </w:rPr>
              <w:t>事项名称</w:t>
            </w:r>
          </w:p>
        </w:tc>
        <w:tc>
          <w:tcPr>
            <w:tcW w:w="7359" w:type="dxa"/>
            <w:vAlign w:val="center"/>
          </w:tcPr>
          <w:p w14:paraId="450BDE37">
            <w:pPr>
              <w:pStyle w:val="23"/>
              <w:jc w:val="both"/>
              <w:rPr>
                <w:highlight w:val="none"/>
              </w:rPr>
            </w:pPr>
            <w:r>
              <w:rPr>
                <w:rFonts w:hint="eastAsia"/>
                <w:highlight w:val="none"/>
              </w:rPr>
              <w:t>民办技工学校、技师学院筹设审批</w:t>
            </w:r>
          </w:p>
        </w:tc>
      </w:tr>
      <w:tr w14:paraId="3C02F5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72" w:hRule="atLeast"/>
        </w:trPr>
        <w:tc>
          <w:tcPr>
            <w:tcW w:w="1717" w:type="dxa"/>
            <w:vAlign w:val="center"/>
          </w:tcPr>
          <w:p w14:paraId="3B157F4F">
            <w:pPr>
              <w:pStyle w:val="22"/>
              <w:rPr>
                <w:highlight w:val="none"/>
              </w:rPr>
            </w:pPr>
            <w:r>
              <w:rPr>
                <w:rFonts w:hint="eastAsia"/>
                <w:highlight w:val="none"/>
              </w:rPr>
              <w:t>事项简述</w:t>
            </w:r>
          </w:p>
        </w:tc>
        <w:tc>
          <w:tcPr>
            <w:tcW w:w="7359" w:type="dxa"/>
            <w:vAlign w:val="center"/>
          </w:tcPr>
          <w:p w14:paraId="26DB3E8E">
            <w:pPr>
              <w:pStyle w:val="23"/>
              <w:jc w:val="both"/>
              <w:rPr>
                <w:highlight w:val="none"/>
              </w:rPr>
            </w:pPr>
            <w:r>
              <w:rPr>
                <w:rFonts w:hint="eastAsia"/>
                <w:highlight w:val="none"/>
              </w:rPr>
              <w:t>举办者开始民办技工学校、技师学院筹备设立工作前，应向人社部门提出筹设申请。</w:t>
            </w:r>
          </w:p>
        </w:tc>
      </w:tr>
      <w:tr w14:paraId="1DB787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39" w:hRule="atLeast"/>
        </w:trPr>
        <w:tc>
          <w:tcPr>
            <w:tcW w:w="1717" w:type="dxa"/>
            <w:vAlign w:val="center"/>
          </w:tcPr>
          <w:p w14:paraId="1E4BA833">
            <w:pPr>
              <w:pStyle w:val="22"/>
              <w:rPr>
                <w:highlight w:val="none"/>
              </w:rPr>
            </w:pPr>
            <w:r>
              <w:rPr>
                <w:rFonts w:hint="eastAsia"/>
                <w:highlight w:val="none"/>
              </w:rPr>
              <w:t>受理条件</w:t>
            </w:r>
          </w:p>
        </w:tc>
        <w:tc>
          <w:tcPr>
            <w:tcW w:w="7359" w:type="dxa"/>
            <w:vAlign w:val="center"/>
          </w:tcPr>
          <w:p w14:paraId="6127D66E">
            <w:pPr>
              <w:pStyle w:val="23"/>
              <w:jc w:val="both"/>
              <w:rPr>
                <w:highlight w:val="none"/>
              </w:rPr>
            </w:pPr>
            <w:r>
              <w:rPr>
                <w:rFonts w:hint="eastAsia"/>
                <w:highlight w:val="none"/>
              </w:rPr>
              <w:t>符合《关于印发技工院校设置标准（试行）的通知》（人社部发〔2012〕8号）附件1：技工学校设置标准（试行）。</w:t>
            </w:r>
          </w:p>
        </w:tc>
      </w:tr>
      <w:tr w14:paraId="5A8015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13" w:hRule="atLeast"/>
        </w:trPr>
        <w:tc>
          <w:tcPr>
            <w:tcW w:w="1717" w:type="dxa"/>
            <w:vAlign w:val="center"/>
          </w:tcPr>
          <w:p w14:paraId="0D77CEEB">
            <w:pPr>
              <w:pStyle w:val="22"/>
              <w:rPr>
                <w:highlight w:val="none"/>
              </w:rPr>
            </w:pPr>
            <w:r>
              <w:rPr>
                <w:rFonts w:hint="eastAsia"/>
                <w:highlight w:val="none"/>
              </w:rPr>
              <w:t>申请材料</w:t>
            </w:r>
          </w:p>
        </w:tc>
        <w:tc>
          <w:tcPr>
            <w:tcW w:w="7359" w:type="dxa"/>
            <w:vAlign w:val="center"/>
          </w:tcPr>
          <w:p w14:paraId="2F0D1F75">
            <w:pPr>
              <w:pStyle w:val="23"/>
              <w:jc w:val="both"/>
              <w:rPr>
                <w:highlight w:val="none"/>
              </w:rPr>
            </w:pPr>
            <w:r>
              <w:rPr>
                <w:rFonts w:hint="eastAsia"/>
                <w:highlight w:val="none"/>
              </w:rPr>
              <w:t>1.单位申办人社会保障卡或居民身份证。</w:t>
            </w:r>
          </w:p>
          <w:p w14:paraId="2116D20D">
            <w:pPr>
              <w:pStyle w:val="23"/>
              <w:jc w:val="both"/>
              <w:rPr>
                <w:highlight w:val="none"/>
              </w:rPr>
            </w:pPr>
            <w:r>
              <w:rPr>
                <w:rFonts w:hint="eastAsia"/>
                <w:highlight w:val="none"/>
              </w:rPr>
              <w:t>2.业务申请单。</w:t>
            </w:r>
          </w:p>
          <w:p w14:paraId="6214979C">
            <w:pPr>
              <w:pStyle w:val="23"/>
              <w:jc w:val="both"/>
              <w:rPr>
                <w:highlight w:val="none"/>
              </w:rPr>
            </w:pPr>
            <w:r>
              <w:rPr>
                <w:rFonts w:hint="eastAsia"/>
                <w:highlight w:val="none"/>
              </w:rPr>
              <w:t>3.附件材料：</w:t>
            </w:r>
          </w:p>
          <w:p w14:paraId="31E9550C">
            <w:pPr>
              <w:pStyle w:val="23"/>
              <w:jc w:val="both"/>
              <w:rPr>
                <w:highlight w:val="none"/>
              </w:rPr>
            </w:pPr>
            <w:r>
              <w:rPr>
                <w:rFonts w:hint="eastAsia"/>
                <w:highlight w:val="none"/>
              </w:rPr>
              <w:t>（1）筹设申请书。</w:t>
            </w:r>
          </w:p>
          <w:p w14:paraId="570EFCAC">
            <w:pPr>
              <w:pStyle w:val="23"/>
              <w:jc w:val="both"/>
              <w:rPr>
                <w:highlight w:val="none"/>
              </w:rPr>
            </w:pPr>
            <w:r>
              <w:rPr>
                <w:rFonts w:hint="eastAsia"/>
                <w:highlight w:val="none"/>
              </w:rPr>
              <w:t>（2）企业营业执照或统一社会信用代码证书（无法通过数据共享的提供）。</w:t>
            </w:r>
          </w:p>
        </w:tc>
      </w:tr>
      <w:tr w14:paraId="2D8F83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47D8DA4">
            <w:pPr>
              <w:pStyle w:val="22"/>
              <w:rPr>
                <w:highlight w:val="none"/>
              </w:rPr>
            </w:pPr>
            <w:r>
              <w:rPr>
                <w:rFonts w:hint="eastAsia"/>
                <w:highlight w:val="none"/>
              </w:rPr>
              <w:t>服务渠道</w:t>
            </w:r>
          </w:p>
        </w:tc>
        <w:tc>
          <w:tcPr>
            <w:tcW w:w="7359" w:type="dxa"/>
            <w:vAlign w:val="center"/>
          </w:tcPr>
          <w:p w14:paraId="0763F8D3">
            <w:pPr>
              <w:pStyle w:val="23"/>
              <w:jc w:val="both"/>
              <w:rPr>
                <w:highlight w:val="none"/>
              </w:rPr>
            </w:pPr>
            <w:r>
              <w:rPr>
                <w:rFonts w:hint="eastAsia"/>
                <w:highlight w:val="none"/>
              </w:rPr>
              <w:t>大厅、互联网电脑端</w:t>
            </w:r>
          </w:p>
        </w:tc>
      </w:tr>
      <w:tr w14:paraId="5106B5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3B449C2">
            <w:pPr>
              <w:pStyle w:val="22"/>
              <w:rPr>
                <w:highlight w:val="none"/>
              </w:rPr>
            </w:pPr>
            <w:r>
              <w:rPr>
                <w:rFonts w:hint="eastAsia"/>
                <w:highlight w:val="none"/>
              </w:rPr>
              <w:t>办结时限</w:t>
            </w:r>
          </w:p>
        </w:tc>
        <w:tc>
          <w:tcPr>
            <w:tcW w:w="7359" w:type="dxa"/>
            <w:vAlign w:val="center"/>
          </w:tcPr>
          <w:p w14:paraId="63EEF1A9">
            <w:pPr>
              <w:pStyle w:val="23"/>
              <w:jc w:val="both"/>
              <w:rPr>
                <w:highlight w:val="none"/>
              </w:rPr>
            </w:pPr>
            <w:r>
              <w:rPr>
                <w:rFonts w:hint="eastAsia"/>
                <w:highlight w:val="none"/>
              </w:rPr>
              <w:t>限时办结（15个工作日）</w:t>
            </w:r>
          </w:p>
        </w:tc>
      </w:tr>
      <w:tr w14:paraId="1471FA3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299B80D">
            <w:pPr>
              <w:pStyle w:val="22"/>
              <w:rPr>
                <w:highlight w:val="none"/>
              </w:rPr>
            </w:pPr>
            <w:r>
              <w:rPr>
                <w:rFonts w:hint="eastAsia"/>
                <w:highlight w:val="none"/>
              </w:rPr>
              <w:t>结果送达</w:t>
            </w:r>
          </w:p>
        </w:tc>
        <w:tc>
          <w:tcPr>
            <w:tcW w:w="7359" w:type="dxa"/>
            <w:vAlign w:val="center"/>
          </w:tcPr>
          <w:p w14:paraId="43B265C5">
            <w:pPr>
              <w:pStyle w:val="23"/>
              <w:jc w:val="both"/>
              <w:rPr>
                <w:highlight w:val="none"/>
              </w:rPr>
            </w:pPr>
            <w:r>
              <w:rPr>
                <w:rFonts w:hint="eastAsia"/>
                <w:highlight w:val="none"/>
              </w:rPr>
              <w:t>大厅自取、互联网电脑端下载</w:t>
            </w:r>
          </w:p>
        </w:tc>
      </w:tr>
      <w:tr w14:paraId="43E830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5E32601">
            <w:pPr>
              <w:pStyle w:val="22"/>
              <w:rPr>
                <w:highlight w:val="none"/>
              </w:rPr>
            </w:pPr>
            <w:r>
              <w:rPr>
                <w:rFonts w:hint="eastAsia"/>
                <w:highlight w:val="none"/>
              </w:rPr>
              <w:t>收费依据及标准</w:t>
            </w:r>
          </w:p>
        </w:tc>
        <w:tc>
          <w:tcPr>
            <w:tcW w:w="7359" w:type="dxa"/>
            <w:vAlign w:val="center"/>
          </w:tcPr>
          <w:p w14:paraId="5DA917DA">
            <w:pPr>
              <w:pStyle w:val="23"/>
              <w:jc w:val="both"/>
              <w:rPr>
                <w:highlight w:val="none"/>
              </w:rPr>
            </w:pPr>
            <w:r>
              <w:rPr>
                <w:rFonts w:hint="eastAsia"/>
                <w:highlight w:val="none"/>
              </w:rPr>
              <w:t>不收费</w:t>
            </w:r>
          </w:p>
        </w:tc>
      </w:tr>
      <w:tr w14:paraId="6AA704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17" w:type="dxa"/>
            <w:vAlign w:val="center"/>
          </w:tcPr>
          <w:p w14:paraId="170111E1">
            <w:pPr>
              <w:pStyle w:val="22"/>
              <w:rPr>
                <w:highlight w:val="none"/>
              </w:rPr>
            </w:pPr>
            <w:r>
              <w:rPr>
                <w:rFonts w:hint="eastAsia"/>
                <w:highlight w:val="none"/>
              </w:rPr>
              <w:t>办事时间</w:t>
            </w:r>
          </w:p>
        </w:tc>
        <w:tc>
          <w:tcPr>
            <w:tcW w:w="7359" w:type="dxa"/>
            <w:vAlign w:val="center"/>
          </w:tcPr>
          <w:p w14:paraId="05642B6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DE289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717" w:type="dxa"/>
            <w:vAlign w:val="center"/>
          </w:tcPr>
          <w:p w14:paraId="79955793">
            <w:pPr>
              <w:pStyle w:val="22"/>
              <w:rPr>
                <w:highlight w:val="none"/>
              </w:rPr>
            </w:pPr>
            <w:r>
              <w:rPr>
                <w:rFonts w:hint="eastAsia"/>
                <w:highlight w:val="none"/>
              </w:rPr>
              <w:t>办事机构及地点</w:t>
            </w:r>
          </w:p>
        </w:tc>
        <w:tc>
          <w:tcPr>
            <w:tcW w:w="7359" w:type="dxa"/>
            <w:vAlign w:val="center"/>
          </w:tcPr>
          <w:p w14:paraId="12617F46">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FD940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5" w:hRule="atLeast"/>
        </w:trPr>
        <w:tc>
          <w:tcPr>
            <w:tcW w:w="1717" w:type="dxa"/>
            <w:vAlign w:val="center"/>
          </w:tcPr>
          <w:p w14:paraId="60FFDEC1">
            <w:pPr>
              <w:pStyle w:val="22"/>
              <w:rPr>
                <w:highlight w:val="none"/>
              </w:rPr>
            </w:pPr>
            <w:r>
              <w:rPr>
                <w:rFonts w:hint="eastAsia"/>
                <w:highlight w:val="none"/>
              </w:rPr>
              <w:t>咨询查询途径</w:t>
            </w:r>
          </w:p>
        </w:tc>
        <w:tc>
          <w:tcPr>
            <w:tcW w:w="7359" w:type="dxa"/>
            <w:vAlign w:val="center"/>
          </w:tcPr>
          <w:p w14:paraId="2438CAA1">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74110E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2" w:hRule="atLeast"/>
        </w:trPr>
        <w:tc>
          <w:tcPr>
            <w:tcW w:w="1717" w:type="dxa"/>
            <w:vAlign w:val="center"/>
          </w:tcPr>
          <w:p w14:paraId="79474183">
            <w:pPr>
              <w:pStyle w:val="22"/>
              <w:rPr>
                <w:highlight w:val="none"/>
              </w:rPr>
            </w:pPr>
            <w:r>
              <w:rPr>
                <w:rFonts w:hint="eastAsia"/>
                <w:highlight w:val="none"/>
              </w:rPr>
              <w:t>监督投诉渠道</w:t>
            </w:r>
          </w:p>
        </w:tc>
        <w:tc>
          <w:tcPr>
            <w:tcW w:w="7359" w:type="dxa"/>
            <w:vAlign w:val="center"/>
          </w:tcPr>
          <w:p w14:paraId="4B543026">
            <w:pPr>
              <w:pStyle w:val="23"/>
              <w:rPr>
                <w:rFonts w:hint="eastAsia" w:eastAsia="宋体"/>
                <w:highlight w:val="none"/>
                <w:lang w:eastAsia="zh-CN"/>
              </w:rPr>
            </w:pPr>
            <w:r>
              <w:rPr>
                <w:rFonts w:hint="eastAsia"/>
                <w:highlight w:val="none"/>
                <w:lang w:eastAsia="zh-CN"/>
              </w:rPr>
              <w:t>监督电话：0312-7844619，投诉网址：https://he.12333.gov.cn</w:t>
            </w:r>
          </w:p>
        </w:tc>
      </w:tr>
    </w:tbl>
    <w:p w14:paraId="72EBC381">
      <w:pPr>
        <w:pStyle w:val="2"/>
        <w:rPr>
          <w:rStyle w:val="10"/>
          <w:rFonts w:hint="default" w:ascii="黑体" w:hAnsi="黑体" w:cs="黑体"/>
          <w:b w:val="0"/>
          <w:bCs/>
          <w:highlight w:val="none"/>
        </w:rPr>
      </w:pPr>
      <w:r>
        <w:rPr>
          <w:highlight w:val="none"/>
        </w:rPr>
        <w:br w:type="page"/>
      </w:r>
      <w:bookmarkStart w:id="50" w:name="_Toc1992935113"/>
      <w:bookmarkStart w:id="51" w:name="_Toc6783"/>
      <w:bookmarkStart w:id="52" w:name="_Toc11168"/>
      <w:r>
        <w:rPr>
          <w:rFonts w:hint="eastAsia" w:ascii="黑体" w:hAnsi="黑体" w:eastAsia="黑体" w:cs="黑体"/>
          <w:b w:val="0"/>
          <w:bCs/>
          <w:highlight w:val="none"/>
        </w:rPr>
        <w:t>17.</w:t>
      </w:r>
      <w:r>
        <w:rPr>
          <w:rStyle w:val="10"/>
          <w:rFonts w:hint="default" w:ascii="黑体" w:hAnsi="黑体" w:cs="黑体"/>
          <w:b w:val="0"/>
          <w:bCs/>
          <w:highlight w:val="none"/>
        </w:rPr>
        <w:t>技工学校、技师学院办学许可办事指南</w:t>
      </w:r>
      <w:bookmarkEnd w:id="50"/>
      <w:bookmarkEnd w:id="51"/>
      <w:bookmarkEnd w:id="52"/>
    </w:p>
    <w:p w14:paraId="45811C78">
      <w:pPr>
        <w:pStyle w:val="24"/>
        <w:rPr>
          <w:highlight w:val="none"/>
        </w:rPr>
      </w:pPr>
      <w:r>
        <w:rPr>
          <w:rFonts w:hint="eastAsia"/>
          <w:highlight w:val="none"/>
        </w:rPr>
        <w:t>事项编码：000114002002</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6"/>
      </w:tblGrid>
      <w:tr w14:paraId="78923D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D0EDA78">
            <w:pPr>
              <w:pStyle w:val="22"/>
              <w:rPr>
                <w:highlight w:val="none"/>
              </w:rPr>
            </w:pPr>
            <w:r>
              <w:rPr>
                <w:rFonts w:hint="eastAsia"/>
                <w:highlight w:val="none"/>
              </w:rPr>
              <w:t>事项名称</w:t>
            </w:r>
          </w:p>
        </w:tc>
        <w:tc>
          <w:tcPr>
            <w:tcW w:w="7386" w:type="dxa"/>
            <w:vAlign w:val="center"/>
          </w:tcPr>
          <w:p w14:paraId="1CD7CD12">
            <w:pPr>
              <w:pStyle w:val="23"/>
              <w:jc w:val="both"/>
              <w:rPr>
                <w:highlight w:val="none"/>
              </w:rPr>
            </w:pPr>
            <w:r>
              <w:rPr>
                <w:rFonts w:hint="eastAsia"/>
                <w:highlight w:val="none"/>
              </w:rPr>
              <w:t>技工学校、技师学院办学许可</w:t>
            </w:r>
          </w:p>
        </w:tc>
      </w:tr>
      <w:tr w14:paraId="17FD7B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3B6D930">
            <w:pPr>
              <w:pStyle w:val="22"/>
              <w:rPr>
                <w:highlight w:val="none"/>
              </w:rPr>
            </w:pPr>
            <w:r>
              <w:rPr>
                <w:rFonts w:hint="eastAsia"/>
                <w:highlight w:val="none"/>
              </w:rPr>
              <w:t>事项简述</w:t>
            </w:r>
          </w:p>
        </w:tc>
        <w:tc>
          <w:tcPr>
            <w:tcW w:w="7386" w:type="dxa"/>
            <w:vAlign w:val="center"/>
          </w:tcPr>
          <w:p w14:paraId="5E01BD8D">
            <w:pPr>
              <w:pStyle w:val="23"/>
              <w:jc w:val="both"/>
              <w:rPr>
                <w:highlight w:val="none"/>
              </w:rPr>
            </w:pPr>
            <w:r>
              <w:rPr>
                <w:rFonts w:hint="eastAsia"/>
                <w:highlight w:val="none"/>
              </w:rPr>
              <w:t>设立技工学校需经省级人力资源社会保障部门审批。</w:t>
            </w:r>
          </w:p>
        </w:tc>
      </w:tr>
      <w:tr w14:paraId="242814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0" w:hRule="atLeast"/>
        </w:trPr>
        <w:tc>
          <w:tcPr>
            <w:tcW w:w="1700" w:type="dxa"/>
            <w:vAlign w:val="center"/>
          </w:tcPr>
          <w:p w14:paraId="225F6C77">
            <w:pPr>
              <w:pStyle w:val="22"/>
              <w:rPr>
                <w:highlight w:val="none"/>
              </w:rPr>
            </w:pPr>
            <w:r>
              <w:rPr>
                <w:rFonts w:hint="eastAsia"/>
                <w:highlight w:val="none"/>
              </w:rPr>
              <w:t>受理条件</w:t>
            </w:r>
          </w:p>
        </w:tc>
        <w:tc>
          <w:tcPr>
            <w:tcW w:w="7386" w:type="dxa"/>
            <w:vAlign w:val="center"/>
          </w:tcPr>
          <w:p w14:paraId="65BADEE2">
            <w:pPr>
              <w:pStyle w:val="23"/>
              <w:jc w:val="both"/>
              <w:rPr>
                <w:highlight w:val="none"/>
              </w:rPr>
            </w:pPr>
            <w:r>
              <w:rPr>
                <w:rFonts w:hint="eastAsia"/>
                <w:highlight w:val="none"/>
              </w:rPr>
              <w:t>符合《关于印发技工院校设置标准（试行）的通知》（人社部发〔2012〕8号）附件1：技工学校设置标准（试行）。</w:t>
            </w:r>
          </w:p>
        </w:tc>
      </w:tr>
      <w:tr w14:paraId="5A23B6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21" w:hRule="atLeast"/>
        </w:trPr>
        <w:tc>
          <w:tcPr>
            <w:tcW w:w="1700" w:type="dxa"/>
            <w:vAlign w:val="center"/>
          </w:tcPr>
          <w:p w14:paraId="244FDA6A">
            <w:pPr>
              <w:pStyle w:val="22"/>
              <w:rPr>
                <w:highlight w:val="none"/>
              </w:rPr>
            </w:pPr>
            <w:r>
              <w:rPr>
                <w:rFonts w:hint="eastAsia"/>
                <w:highlight w:val="none"/>
              </w:rPr>
              <w:t>申请材料</w:t>
            </w:r>
          </w:p>
        </w:tc>
        <w:tc>
          <w:tcPr>
            <w:tcW w:w="7386" w:type="dxa"/>
            <w:vAlign w:val="center"/>
          </w:tcPr>
          <w:p w14:paraId="34DE1A87">
            <w:pPr>
              <w:pStyle w:val="23"/>
              <w:jc w:val="both"/>
              <w:rPr>
                <w:highlight w:val="none"/>
              </w:rPr>
            </w:pPr>
            <w:r>
              <w:rPr>
                <w:rFonts w:hint="eastAsia"/>
                <w:highlight w:val="none"/>
              </w:rPr>
              <w:t>1.单位申办人社会保障卡或居民身份证。</w:t>
            </w:r>
          </w:p>
          <w:p w14:paraId="79D5AF66">
            <w:pPr>
              <w:pStyle w:val="23"/>
              <w:jc w:val="both"/>
              <w:rPr>
                <w:highlight w:val="none"/>
              </w:rPr>
            </w:pPr>
            <w:r>
              <w:rPr>
                <w:rFonts w:hint="eastAsia"/>
                <w:highlight w:val="none"/>
              </w:rPr>
              <w:t>2.业务申请单。</w:t>
            </w:r>
          </w:p>
          <w:p w14:paraId="144E2E59">
            <w:pPr>
              <w:pStyle w:val="23"/>
              <w:jc w:val="both"/>
              <w:rPr>
                <w:highlight w:val="none"/>
              </w:rPr>
            </w:pPr>
            <w:r>
              <w:rPr>
                <w:rFonts w:hint="eastAsia"/>
                <w:highlight w:val="none"/>
              </w:rPr>
              <w:t>3.附件材料：</w:t>
            </w:r>
          </w:p>
          <w:p w14:paraId="3B38442E">
            <w:pPr>
              <w:pStyle w:val="23"/>
              <w:jc w:val="both"/>
              <w:rPr>
                <w:highlight w:val="none"/>
              </w:rPr>
            </w:pPr>
            <w:r>
              <w:rPr>
                <w:rFonts w:hint="eastAsia"/>
                <w:highlight w:val="none"/>
              </w:rPr>
              <w:t>（1）正式设立申请书。</w:t>
            </w:r>
          </w:p>
          <w:p w14:paraId="04B4CBE9">
            <w:pPr>
              <w:pStyle w:val="23"/>
              <w:jc w:val="both"/>
              <w:rPr>
                <w:highlight w:val="none"/>
              </w:rPr>
            </w:pPr>
            <w:r>
              <w:rPr>
                <w:rFonts w:hint="eastAsia"/>
                <w:highlight w:val="none"/>
              </w:rPr>
              <w:t>（2）管理制度、教学计划、教学大纲和教材，已有专业图书册数。</w:t>
            </w:r>
          </w:p>
          <w:p w14:paraId="0D970015">
            <w:pPr>
              <w:pStyle w:val="23"/>
              <w:jc w:val="both"/>
              <w:rPr>
                <w:highlight w:val="none"/>
              </w:rPr>
            </w:pPr>
            <w:r>
              <w:rPr>
                <w:rFonts w:hint="eastAsia"/>
                <w:highlight w:val="none"/>
              </w:rPr>
              <w:t>（3）学校章程、首届学校理事会、董事会或者决策机构组成人员名单。校长、教师、财会人员的资格证明文件。</w:t>
            </w:r>
          </w:p>
          <w:p w14:paraId="3890DD46">
            <w:pPr>
              <w:pStyle w:val="23"/>
              <w:jc w:val="both"/>
              <w:rPr>
                <w:rFonts w:hint="eastAsia"/>
                <w:highlight w:val="none"/>
              </w:rPr>
            </w:pPr>
            <w:r>
              <w:rPr>
                <w:rFonts w:hint="eastAsia"/>
                <w:highlight w:val="none"/>
              </w:rPr>
              <w:t>（4）设立技工学校可行性</w:t>
            </w:r>
          </w:p>
          <w:p w14:paraId="1C737D87">
            <w:pPr>
              <w:pStyle w:val="23"/>
              <w:jc w:val="both"/>
              <w:rPr>
                <w:highlight w:val="none"/>
              </w:rPr>
            </w:pPr>
            <w:r>
              <w:rPr>
                <w:rFonts w:hint="eastAsia"/>
                <w:highlight w:val="none"/>
              </w:rPr>
              <w:t>报告及发展规划。</w:t>
            </w:r>
          </w:p>
          <w:p w14:paraId="69BFD5B5">
            <w:pPr>
              <w:pStyle w:val="23"/>
              <w:jc w:val="both"/>
              <w:rPr>
                <w:highlight w:val="none"/>
              </w:rPr>
            </w:pPr>
            <w:r>
              <w:rPr>
                <w:rFonts w:hint="eastAsia"/>
                <w:highlight w:val="none"/>
              </w:rPr>
              <w:t>（5）场地及设施设备证明材料。</w:t>
            </w:r>
          </w:p>
        </w:tc>
      </w:tr>
      <w:tr w14:paraId="6543FB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6712229">
            <w:pPr>
              <w:pStyle w:val="22"/>
              <w:rPr>
                <w:highlight w:val="none"/>
              </w:rPr>
            </w:pPr>
            <w:r>
              <w:rPr>
                <w:rFonts w:hint="eastAsia"/>
                <w:highlight w:val="none"/>
              </w:rPr>
              <w:t>服务渠道</w:t>
            </w:r>
          </w:p>
        </w:tc>
        <w:tc>
          <w:tcPr>
            <w:tcW w:w="7386" w:type="dxa"/>
            <w:vAlign w:val="center"/>
          </w:tcPr>
          <w:p w14:paraId="2B20E263">
            <w:pPr>
              <w:pStyle w:val="23"/>
              <w:jc w:val="both"/>
              <w:rPr>
                <w:highlight w:val="none"/>
              </w:rPr>
            </w:pPr>
            <w:r>
              <w:rPr>
                <w:rFonts w:hint="eastAsia"/>
                <w:highlight w:val="none"/>
              </w:rPr>
              <w:t>大厅、互联网电脑端</w:t>
            </w:r>
          </w:p>
        </w:tc>
      </w:tr>
      <w:tr w14:paraId="563F4A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6B520E7">
            <w:pPr>
              <w:pStyle w:val="22"/>
              <w:rPr>
                <w:highlight w:val="none"/>
              </w:rPr>
            </w:pPr>
            <w:r>
              <w:rPr>
                <w:rFonts w:hint="eastAsia"/>
                <w:highlight w:val="none"/>
              </w:rPr>
              <w:t>办结时限</w:t>
            </w:r>
          </w:p>
        </w:tc>
        <w:tc>
          <w:tcPr>
            <w:tcW w:w="7386" w:type="dxa"/>
            <w:vAlign w:val="center"/>
          </w:tcPr>
          <w:p w14:paraId="6719AAF7">
            <w:pPr>
              <w:pStyle w:val="23"/>
              <w:jc w:val="both"/>
              <w:rPr>
                <w:highlight w:val="none"/>
              </w:rPr>
            </w:pPr>
            <w:r>
              <w:rPr>
                <w:rFonts w:hint="eastAsia"/>
                <w:highlight w:val="none"/>
              </w:rPr>
              <w:t>限时办结（15个工作日）</w:t>
            </w:r>
          </w:p>
        </w:tc>
      </w:tr>
      <w:tr w14:paraId="48AC0F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1700" w:type="dxa"/>
            <w:vAlign w:val="center"/>
          </w:tcPr>
          <w:p w14:paraId="0514E781">
            <w:pPr>
              <w:pStyle w:val="22"/>
              <w:rPr>
                <w:highlight w:val="none"/>
              </w:rPr>
            </w:pPr>
            <w:r>
              <w:rPr>
                <w:rFonts w:hint="eastAsia"/>
                <w:highlight w:val="none"/>
              </w:rPr>
              <w:t>结果送达</w:t>
            </w:r>
          </w:p>
        </w:tc>
        <w:tc>
          <w:tcPr>
            <w:tcW w:w="7386" w:type="dxa"/>
            <w:vAlign w:val="center"/>
          </w:tcPr>
          <w:p w14:paraId="635D273E">
            <w:pPr>
              <w:pStyle w:val="23"/>
              <w:jc w:val="both"/>
              <w:rPr>
                <w:highlight w:val="none"/>
              </w:rPr>
            </w:pPr>
            <w:r>
              <w:rPr>
                <w:rFonts w:hint="eastAsia"/>
                <w:highlight w:val="none"/>
              </w:rPr>
              <w:t>大厅自取、互联网电脑端下载</w:t>
            </w:r>
          </w:p>
        </w:tc>
      </w:tr>
      <w:tr w14:paraId="57CFEA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9058BE3">
            <w:pPr>
              <w:pStyle w:val="22"/>
              <w:rPr>
                <w:highlight w:val="none"/>
              </w:rPr>
            </w:pPr>
            <w:r>
              <w:rPr>
                <w:rFonts w:hint="eastAsia"/>
                <w:highlight w:val="none"/>
              </w:rPr>
              <w:t>收费依据及标准</w:t>
            </w:r>
          </w:p>
        </w:tc>
        <w:tc>
          <w:tcPr>
            <w:tcW w:w="7386" w:type="dxa"/>
            <w:vAlign w:val="center"/>
          </w:tcPr>
          <w:p w14:paraId="259CD2D0">
            <w:pPr>
              <w:pStyle w:val="23"/>
              <w:jc w:val="both"/>
              <w:rPr>
                <w:highlight w:val="none"/>
              </w:rPr>
            </w:pPr>
            <w:r>
              <w:rPr>
                <w:rFonts w:hint="eastAsia"/>
                <w:highlight w:val="none"/>
              </w:rPr>
              <w:t>不收费</w:t>
            </w:r>
          </w:p>
        </w:tc>
      </w:tr>
      <w:tr w14:paraId="44DADD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9" w:hRule="atLeast"/>
        </w:trPr>
        <w:tc>
          <w:tcPr>
            <w:tcW w:w="1700" w:type="dxa"/>
            <w:vAlign w:val="center"/>
          </w:tcPr>
          <w:p w14:paraId="4469202D">
            <w:pPr>
              <w:pStyle w:val="22"/>
              <w:rPr>
                <w:highlight w:val="none"/>
              </w:rPr>
            </w:pPr>
            <w:r>
              <w:rPr>
                <w:rFonts w:hint="eastAsia"/>
                <w:highlight w:val="none"/>
              </w:rPr>
              <w:t>办事时间</w:t>
            </w:r>
          </w:p>
        </w:tc>
        <w:tc>
          <w:tcPr>
            <w:tcW w:w="7386" w:type="dxa"/>
            <w:vAlign w:val="center"/>
          </w:tcPr>
          <w:p w14:paraId="6AEC3C2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A78FA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9" w:hRule="atLeast"/>
        </w:trPr>
        <w:tc>
          <w:tcPr>
            <w:tcW w:w="1700" w:type="dxa"/>
            <w:vAlign w:val="center"/>
          </w:tcPr>
          <w:p w14:paraId="362B49D9">
            <w:pPr>
              <w:pStyle w:val="22"/>
              <w:rPr>
                <w:highlight w:val="none"/>
              </w:rPr>
            </w:pPr>
            <w:r>
              <w:rPr>
                <w:rFonts w:hint="eastAsia"/>
                <w:highlight w:val="none"/>
              </w:rPr>
              <w:t>办事机构及地点</w:t>
            </w:r>
          </w:p>
        </w:tc>
        <w:tc>
          <w:tcPr>
            <w:tcW w:w="7386" w:type="dxa"/>
            <w:vAlign w:val="center"/>
          </w:tcPr>
          <w:p w14:paraId="2F8E6DD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3FB9A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5" w:hRule="atLeast"/>
        </w:trPr>
        <w:tc>
          <w:tcPr>
            <w:tcW w:w="1700" w:type="dxa"/>
            <w:vAlign w:val="center"/>
          </w:tcPr>
          <w:p w14:paraId="36917A53">
            <w:pPr>
              <w:pStyle w:val="22"/>
              <w:rPr>
                <w:highlight w:val="none"/>
              </w:rPr>
            </w:pPr>
            <w:r>
              <w:rPr>
                <w:rFonts w:hint="eastAsia"/>
                <w:highlight w:val="none"/>
              </w:rPr>
              <w:t>咨询查询途径</w:t>
            </w:r>
          </w:p>
        </w:tc>
        <w:tc>
          <w:tcPr>
            <w:tcW w:w="7386" w:type="dxa"/>
            <w:vAlign w:val="center"/>
          </w:tcPr>
          <w:p w14:paraId="35E9DDF6">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172397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8" w:hRule="atLeast"/>
        </w:trPr>
        <w:tc>
          <w:tcPr>
            <w:tcW w:w="1700" w:type="dxa"/>
            <w:vAlign w:val="center"/>
          </w:tcPr>
          <w:p w14:paraId="34021459">
            <w:pPr>
              <w:pStyle w:val="22"/>
              <w:rPr>
                <w:highlight w:val="none"/>
              </w:rPr>
            </w:pPr>
            <w:r>
              <w:rPr>
                <w:rFonts w:hint="eastAsia"/>
                <w:highlight w:val="none"/>
              </w:rPr>
              <w:t>监督投诉渠道</w:t>
            </w:r>
          </w:p>
        </w:tc>
        <w:tc>
          <w:tcPr>
            <w:tcW w:w="7386" w:type="dxa"/>
            <w:vAlign w:val="center"/>
          </w:tcPr>
          <w:p w14:paraId="342C6C9C">
            <w:pPr>
              <w:pStyle w:val="23"/>
              <w:rPr>
                <w:rFonts w:hint="eastAsia" w:eastAsia="宋体"/>
                <w:highlight w:val="none"/>
                <w:lang w:eastAsia="zh-CN"/>
              </w:rPr>
            </w:pPr>
            <w:r>
              <w:rPr>
                <w:rFonts w:hint="eastAsia"/>
                <w:highlight w:val="none"/>
                <w:lang w:eastAsia="zh-CN"/>
              </w:rPr>
              <w:t>监督电话：0312-7844619，投诉网址：https://he.12333.gov.cn</w:t>
            </w:r>
          </w:p>
        </w:tc>
      </w:tr>
    </w:tbl>
    <w:p w14:paraId="52CC661A">
      <w:pPr>
        <w:rPr>
          <w:highlight w:val="none"/>
        </w:rPr>
      </w:pPr>
    </w:p>
    <w:p w14:paraId="22068B64">
      <w:pPr>
        <w:pStyle w:val="2"/>
        <w:rPr>
          <w:rStyle w:val="10"/>
          <w:rFonts w:hint="default" w:ascii="黑体" w:hAnsi="黑体" w:cs="黑体"/>
          <w:b w:val="0"/>
          <w:bCs/>
          <w:highlight w:val="none"/>
        </w:rPr>
      </w:pPr>
      <w:r>
        <w:rPr>
          <w:highlight w:val="none"/>
        </w:rPr>
        <w:br w:type="page"/>
      </w:r>
      <w:bookmarkStart w:id="53" w:name="_Toc958001932"/>
      <w:bookmarkStart w:id="54" w:name="_Toc11309"/>
      <w:bookmarkStart w:id="55" w:name="_Toc28333"/>
      <w:r>
        <w:rPr>
          <w:rFonts w:hint="eastAsia" w:ascii="黑体" w:hAnsi="黑体" w:eastAsia="黑体" w:cs="黑体"/>
          <w:b w:val="0"/>
          <w:bCs/>
          <w:highlight w:val="none"/>
        </w:rPr>
        <w:t>18.</w:t>
      </w:r>
      <w:r>
        <w:rPr>
          <w:rStyle w:val="10"/>
          <w:rFonts w:hint="default" w:ascii="黑体" w:hAnsi="黑体" w:cs="黑体"/>
          <w:b w:val="0"/>
          <w:bCs/>
          <w:highlight w:val="none"/>
        </w:rPr>
        <w:t>职业培训学校筹设审批办事指南</w:t>
      </w:r>
      <w:bookmarkEnd w:id="53"/>
      <w:bookmarkEnd w:id="54"/>
      <w:bookmarkEnd w:id="55"/>
    </w:p>
    <w:p w14:paraId="2918DB79">
      <w:pPr>
        <w:pStyle w:val="24"/>
        <w:rPr>
          <w:highlight w:val="none"/>
        </w:rPr>
      </w:pPr>
      <w:r>
        <w:rPr>
          <w:rFonts w:hint="eastAsia"/>
          <w:highlight w:val="none"/>
        </w:rPr>
        <w:t>事项编码：000114003001</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4"/>
      </w:tblGrid>
      <w:tr w14:paraId="485CAC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92C9DAF">
            <w:pPr>
              <w:pStyle w:val="22"/>
              <w:rPr>
                <w:highlight w:val="none"/>
              </w:rPr>
            </w:pPr>
            <w:r>
              <w:rPr>
                <w:rFonts w:hint="eastAsia"/>
                <w:highlight w:val="none"/>
              </w:rPr>
              <w:t>事项名称</w:t>
            </w:r>
          </w:p>
        </w:tc>
        <w:tc>
          <w:tcPr>
            <w:tcW w:w="7374" w:type="dxa"/>
            <w:vAlign w:val="center"/>
          </w:tcPr>
          <w:p w14:paraId="4A14275F">
            <w:pPr>
              <w:pStyle w:val="23"/>
              <w:jc w:val="both"/>
              <w:rPr>
                <w:highlight w:val="none"/>
              </w:rPr>
            </w:pPr>
            <w:r>
              <w:rPr>
                <w:rFonts w:hint="eastAsia"/>
                <w:highlight w:val="none"/>
              </w:rPr>
              <w:t>职业培训学校筹设审批</w:t>
            </w:r>
          </w:p>
        </w:tc>
      </w:tr>
      <w:tr w14:paraId="3CF2F2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6173B98">
            <w:pPr>
              <w:pStyle w:val="22"/>
              <w:rPr>
                <w:highlight w:val="none"/>
              </w:rPr>
            </w:pPr>
            <w:r>
              <w:rPr>
                <w:rFonts w:hint="eastAsia"/>
                <w:highlight w:val="none"/>
              </w:rPr>
              <w:t>事项简述</w:t>
            </w:r>
          </w:p>
        </w:tc>
        <w:tc>
          <w:tcPr>
            <w:tcW w:w="7374" w:type="dxa"/>
            <w:vAlign w:val="center"/>
          </w:tcPr>
          <w:p w14:paraId="442447A2">
            <w:pPr>
              <w:pStyle w:val="23"/>
              <w:jc w:val="both"/>
              <w:rPr>
                <w:highlight w:val="none"/>
              </w:rPr>
            </w:pPr>
            <w:r>
              <w:rPr>
                <w:rFonts w:hint="eastAsia"/>
                <w:highlight w:val="none"/>
              </w:rPr>
              <w:t>举办者开始职业培训学校筹备设立工作前，应向人社部门提出筹设申请。</w:t>
            </w:r>
          </w:p>
        </w:tc>
      </w:tr>
      <w:tr w14:paraId="78F9D3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82" w:hRule="atLeast"/>
        </w:trPr>
        <w:tc>
          <w:tcPr>
            <w:tcW w:w="1700" w:type="dxa"/>
            <w:vAlign w:val="center"/>
          </w:tcPr>
          <w:p w14:paraId="59C6A255">
            <w:pPr>
              <w:pStyle w:val="22"/>
              <w:rPr>
                <w:highlight w:val="none"/>
              </w:rPr>
            </w:pPr>
            <w:r>
              <w:rPr>
                <w:rFonts w:hint="eastAsia"/>
                <w:highlight w:val="none"/>
              </w:rPr>
              <w:t>受理条件</w:t>
            </w:r>
          </w:p>
        </w:tc>
        <w:tc>
          <w:tcPr>
            <w:tcW w:w="7374" w:type="dxa"/>
            <w:vAlign w:val="center"/>
          </w:tcPr>
          <w:p w14:paraId="4C077A54">
            <w:pPr>
              <w:pStyle w:val="23"/>
              <w:jc w:val="both"/>
              <w:rPr>
                <w:highlight w:val="none"/>
              </w:rPr>
            </w:pPr>
            <w:r>
              <w:rPr>
                <w:rFonts w:hint="eastAsia"/>
                <w:highlight w:val="none"/>
              </w:rPr>
              <w:t>（一）举办民办学校的社会组织，应当具有法人资格。举办民办学校的个人，应当具有政治权利和完全民事行为能力。民办学校应当具备法人条件。</w:t>
            </w:r>
          </w:p>
          <w:p w14:paraId="1433FF4F">
            <w:pPr>
              <w:pStyle w:val="23"/>
              <w:jc w:val="both"/>
              <w:rPr>
                <w:highlight w:val="none"/>
              </w:rPr>
            </w:pPr>
            <w:r>
              <w:rPr>
                <w:rFonts w:hint="eastAsia"/>
                <w:highlight w:val="none"/>
              </w:rPr>
              <w:t>（二）设立民办学校应当符合当地教育发展的需求，具备教育法和其他有关法律、法规规定的条件。民办学校的设置标准参照同级同类公办学校的设置标准执行。</w:t>
            </w:r>
          </w:p>
        </w:tc>
      </w:tr>
      <w:tr w14:paraId="76B8FF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29" w:hRule="atLeast"/>
        </w:trPr>
        <w:tc>
          <w:tcPr>
            <w:tcW w:w="1700" w:type="dxa"/>
            <w:vAlign w:val="center"/>
          </w:tcPr>
          <w:p w14:paraId="092B2B30">
            <w:pPr>
              <w:pStyle w:val="22"/>
              <w:rPr>
                <w:highlight w:val="none"/>
              </w:rPr>
            </w:pPr>
            <w:r>
              <w:rPr>
                <w:rFonts w:hint="eastAsia"/>
                <w:highlight w:val="none"/>
              </w:rPr>
              <w:t>申请材料</w:t>
            </w:r>
          </w:p>
        </w:tc>
        <w:tc>
          <w:tcPr>
            <w:tcW w:w="7374" w:type="dxa"/>
            <w:vAlign w:val="center"/>
          </w:tcPr>
          <w:p w14:paraId="042D72FF">
            <w:pPr>
              <w:pStyle w:val="23"/>
              <w:jc w:val="both"/>
              <w:rPr>
                <w:highlight w:val="none"/>
              </w:rPr>
            </w:pPr>
            <w:r>
              <w:rPr>
                <w:rFonts w:hint="eastAsia"/>
                <w:highlight w:val="none"/>
              </w:rPr>
              <w:t>1.单位申办人社会保障卡或居民身份证。</w:t>
            </w:r>
          </w:p>
          <w:p w14:paraId="636CD4F1">
            <w:pPr>
              <w:pStyle w:val="23"/>
              <w:jc w:val="both"/>
              <w:rPr>
                <w:highlight w:val="none"/>
              </w:rPr>
            </w:pPr>
            <w:r>
              <w:rPr>
                <w:rFonts w:hint="eastAsia"/>
                <w:highlight w:val="none"/>
              </w:rPr>
              <w:t>2.业务申请单。</w:t>
            </w:r>
          </w:p>
          <w:p w14:paraId="3C80800B">
            <w:pPr>
              <w:pStyle w:val="23"/>
              <w:jc w:val="both"/>
              <w:rPr>
                <w:highlight w:val="none"/>
              </w:rPr>
            </w:pPr>
            <w:r>
              <w:rPr>
                <w:rFonts w:hint="eastAsia"/>
                <w:highlight w:val="none"/>
              </w:rPr>
              <w:t>3.附件材料：</w:t>
            </w:r>
          </w:p>
          <w:p w14:paraId="7CA0CF14">
            <w:pPr>
              <w:pStyle w:val="23"/>
              <w:jc w:val="both"/>
              <w:rPr>
                <w:highlight w:val="none"/>
              </w:rPr>
            </w:pPr>
            <w:r>
              <w:rPr>
                <w:rFonts w:hint="eastAsia"/>
                <w:highlight w:val="none"/>
              </w:rPr>
              <w:t>社会组织名称预先核准申请。</w:t>
            </w:r>
          </w:p>
        </w:tc>
      </w:tr>
      <w:tr w14:paraId="1F5A83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02D6447">
            <w:pPr>
              <w:pStyle w:val="22"/>
              <w:rPr>
                <w:highlight w:val="none"/>
              </w:rPr>
            </w:pPr>
            <w:r>
              <w:rPr>
                <w:rFonts w:hint="eastAsia"/>
                <w:highlight w:val="none"/>
              </w:rPr>
              <w:t>服务渠道</w:t>
            </w:r>
          </w:p>
        </w:tc>
        <w:tc>
          <w:tcPr>
            <w:tcW w:w="7374" w:type="dxa"/>
            <w:vAlign w:val="center"/>
          </w:tcPr>
          <w:p w14:paraId="0452081B">
            <w:pPr>
              <w:pStyle w:val="23"/>
              <w:jc w:val="both"/>
              <w:rPr>
                <w:highlight w:val="none"/>
              </w:rPr>
            </w:pPr>
            <w:r>
              <w:rPr>
                <w:rFonts w:hint="eastAsia"/>
                <w:highlight w:val="none"/>
              </w:rPr>
              <w:t>大厅、互联网电脑端</w:t>
            </w:r>
          </w:p>
        </w:tc>
      </w:tr>
      <w:tr w14:paraId="09A0EA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E05F87B">
            <w:pPr>
              <w:pStyle w:val="22"/>
              <w:rPr>
                <w:highlight w:val="none"/>
              </w:rPr>
            </w:pPr>
            <w:r>
              <w:rPr>
                <w:rFonts w:hint="eastAsia"/>
                <w:highlight w:val="none"/>
              </w:rPr>
              <w:t>办结时限</w:t>
            </w:r>
          </w:p>
        </w:tc>
        <w:tc>
          <w:tcPr>
            <w:tcW w:w="7374" w:type="dxa"/>
            <w:vAlign w:val="center"/>
          </w:tcPr>
          <w:p w14:paraId="4C86C8B2">
            <w:pPr>
              <w:pStyle w:val="23"/>
              <w:jc w:val="both"/>
              <w:rPr>
                <w:highlight w:val="none"/>
              </w:rPr>
            </w:pPr>
            <w:r>
              <w:rPr>
                <w:rFonts w:hint="eastAsia"/>
                <w:highlight w:val="none"/>
              </w:rPr>
              <w:t>限时办结（15个工作日）</w:t>
            </w:r>
          </w:p>
        </w:tc>
      </w:tr>
      <w:tr w14:paraId="1E2264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7" w:hRule="atLeast"/>
        </w:trPr>
        <w:tc>
          <w:tcPr>
            <w:tcW w:w="1700" w:type="dxa"/>
            <w:vAlign w:val="center"/>
          </w:tcPr>
          <w:p w14:paraId="5A00C0BA">
            <w:pPr>
              <w:pStyle w:val="22"/>
              <w:rPr>
                <w:highlight w:val="none"/>
              </w:rPr>
            </w:pPr>
            <w:r>
              <w:rPr>
                <w:rFonts w:hint="eastAsia"/>
                <w:highlight w:val="none"/>
              </w:rPr>
              <w:t>结果送达</w:t>
            </w:r>
          </w:p>
        </w:tc>
        <w:tc>
          <w:tcPr>
            <w:tcW w:w="7374" w:type="dxa"/>
            <w:vAlign w:val="center"/>
          </w:tcPr>
          <w:p w14:paraId="47EB4B39">
            <w:pPr>
              <w:pStyle w:val="23"/>
              <w:jc w:val="both"/>
              <w:rPr>
                <w:highlight w:val="none"/>
              </w:rPr>
            </w:pPr>
            <w:r>
              <w:rPr>
                <w:rFonts w:hint="eastAsia"/>
                <w:highlight w:val="none"/>
              </w:rPr>
              <w:t>大厅自取、互联网电脑端下载</w:t>
            </w:r>
          </w:p>
        </w:tc>
      </w:tr>
      <w:tr w14:paraId="7E0401D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487E5EE">
            <w:pPr>
              <w:pStyle w:val="22"/>
              <w:rPr>
                <w:highlight w:val="none"/>
              </w:rPr>
            </w:pPr>
            <w:r>
              <w:rPr>
                <w:rFonts w:hint="eastAsia"/>
                <w:highlight w:val="none"/>
              </w:rPr>
              <w:t>收费依据及标准</w:t>
            </w:r>
          </w:p>
        </w:tc>
        <w:tc>
          <w:tcPr>
            <w:tcW w:w="7374" w:type="dxa"/>
            <w:vAlign w:val="center"/>
          </w:tcPr>
          <w:p w14:paraId="35F03E2E">
            <w:pPr>
              <w:pStyle w:val="23"/>
              <w:jc w:val="both"/>
              <w:rPr>
                <w:highlight w:val="none"/>
              </w:rPr>
            </w:pPr>
            <w:r>
              <w:rPr>
                <w:rFonts w:hint="eastAsia"/>
                <w:highlight w:val="none"/>
              </w:rPr>
              <w:t>不收费</w:t>
            </w:r>
          </w:p>
        </w:tc>
      </w:tr>
      <w:tr w14:paraId="47A05E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6" w:hRule="atLeast"/>
        </w:trPr>
        <w:tc>
          <w:tcPr>
            <w:tcW w:w="1700" w:type="dxa"/>
            <w:vAlign w:val="center"/>
          </w:tcPr>
          <w:p w14:paraId="6C25D33D">
            <w:pPr>
              <w:pStyle w:val="22"/>
              <w:rPr>
                <w:highlight w:val="none"/>
              </w:rPr>
            </w:pPr>
            <w:r>
              <w:rPr>
                <w:rFonts w:hint="eastAsia"/>
                <w:highlight w:val="none"/>
              </w:rPr>
              <w:t>办事时间</w:t>
            </w:r>
          </w:p>
        </w:tc>
        <w:tc>
          <w:tcPr>
            <w:tcW w:w="7374" w:type="dxa"/>
            <w:vAlign w:val="center"/>
          </w:tcPr>
          <w:p w14:paraId="5CF052F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57FC0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00" w:type="dxa"/>
            <w:vAlign w:val="center"/>
          </w:tcPr>
          <w:p w14:paraId="4B8A18BD">
            <w:pPr>
              <w:pStyle w:val="22"/>
              <w:rPr>
                <w:highlight w:val="none"/>
              </w:rPr>
            </w:pPr>
            <w:r>
              <w:rPr>
                <w:rFonts w:hint="eastAsia"/>
                <w:highlight w:val="none"/>
              </w:rPr>
              <w:t>办事机构及地点</w:t>
            </w:r>
          </w:p>
        </w:tc>
        <w:tc>
          <w:tcPr>
            <w:tcW w:w="7374" w:type="dxa"/>
            <w:vAlign w:val="center"/>
          </w:tcPr>
          <w:p w14:paraId="798BDDA8">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F373F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4" w:hRule="atLeast"/>
        </w:trPr>
        <w:tc>
          <w:tcPr>
            <w:tcW w:w="1700" w:type="dxa"/>
            <w:vAlign w:val="center"/>
          </w:tcPr>
          <w:p w14:paraId="56B263A3">
            <w:pPr>
              <w:pStyle w:val="22"/>
              <w:rPr>
                <w:highlight w:val="none"/>
              </w:rPr>
            </w:pPr>
            <w:r>
              <w:rPr>
                <w:rFonts w:hint="eastAsia"/>
                <w:highlight w:val="none"/>
              </w:rPr>
              <w:t>咨询查询途径</w:t>
            </w:r>
          </w:p>
        </w:tc>
        <w:tc>
          <w:tcPr>
            <w:tcW w:w="7374" w:type="dxa"/>
            <w:vAlign w:val="center"/>
          </w:tcPr>
          <w:p w14:paraId="4A997002">
            <w:pPr>
              <w:pStyle w:val="23"/>
              <w:rPr>
                <w:rFonts w:hint="eastAsia" w:eastAsia="宋体"/>
                <w:highlight w:val="none"/>
                <w:lang w:eastAsia="zh-CN"/>
              </w:rPr>
            </w:pPr>
            <w:r>
              <w:rPr>
                <w:rFonts w:hint="eastAsia"/>
                <w:highlight w:val="none"/>
                <w:lang w:eastAsia="zh-CN"/>
              </w:rPr>
              <w:t>咨询电话：0312-7318400，查询网址：https://he.12333.gov.cn</w:t>
            </w:r>
          </w:p>
        </w:tc>
      </w:tr>
      <w:tr w14:paraId="6C1149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66" w:hRule="atLeast"/>
        </w:trPr>
        <w:tc>
          <w:tcPr>
            <w:tcW w:w="1700" w:type="dxa"/>
            <w:vAlign w:val="center"/>
          </w:tcPr>
          <w:p w14:paraId="42A8B54D">
            <w:pPr>
              <w:pStyle w:val="22"/>
              <w:rPr>
                <w:highlight w:val="none"/>
              </w:rPr>
            </w:pPr>
            <w:r>
              <w:rPr>
                <w:rFonts w:hint="eastAsia"/>
                <w:highlight w:val="none"/>
              </w:rPr>
              <w:t>监督投诉渠道</w:t>
            </w:r>
          </w:p>
        </w:tc>
        <w:tc>
          <w:tcPr>
            <w:tcW w:w="7374" w:type="dxa"/>
            <w:vAlign w:val="center"/>
          </w:tcPr>
          <w:p w14:paraId="0E9BF61D">
            <w:pPr>
              <w:pStyle w:val="23"/>
              <w:rPr>
                <w:rFonts w:hint="eastAsia" w:eastAsia="宋体"/>
                <w:highlight w:val="none"/>
                <w:lang w:eastAsia="zh-CN"/>
              </w:rPr>
            </w:pPr>
            <w:r>
              <w:rPr>
                <w:rFonts w:hint="eastAsia"/>
                <w:highlight w:val="none"/>
                <w:lang w:eastAsia="zh-CN"/>
              </w:rPr>
              <w:t>监督电话：0312-7844619，投诉网址：https://he.12333.gov.cn</w:t>
            </w:r>
          </w:p>
        </w:tc>
      </w:tr>
    </w:tbl>
    <w:p w14:paraId="1A75A058">
      <w:pPr>
        <w:rPr>
          <w:highlight w:val="none"/>
        </w:rPr>
      </w:pPr>
      <w:r>
        <w:rPr>
          <w:highlight w:val="none"/>
        </w:rPr>
        <w:br w:type="page"/>
      </w:r>
    </w:p>
    <w:p w14:paraId="09DD3280">
      <w:pPr>
        <w:pStyle w:val="17"/>
        <w:textAlignment w:val="center"/>
        <w:rPr>
          <w:rStyle w:val="10"/>
          <w:rFonts w:hint="default" w:ascii="黑体" w:hAnsi="黑体" w:cs="黑体"/>
          <w:b w:val="0"/>
          <w:bCs/>
          <w:highlight w:val="none"/>
        </w:rPr>
      </w:pPr>
      <w:bookmarkStart w:id="56" w:name="_Toc19817"/>
      <w:bookmarkStart w:id="57" w:name="_Toc21615"/>
      <w:r>
        <w:rPr>
          <w:rStyle w:val="10"/>
          <w:rFonts w:hint="default" w:ascii="黑体" w:hAnsi="黑体" w:cs="黑体"/>
          <w:b w:val="0"/>
          <w:bCs/>
          <w:highlight w:val="none"/>
        </w:rPr>
        <w:t>19.职业培训学校办学许可办事指南</w:t>
      </w:r>
      <w:bookmarkEnd w:id="56"/>
      <w:bookmarkEnd w:id="57"/>
    </w:p>
    <w:p w14:paraId="43C264E2">
      <w:pPr>
        <w:pStyle w:val="24"/>
        <w:rPr>
          <w:rFonts w:cs="黑体"/>
          <w:szCs w:val="24"/>
          <w:highlight w:val="none"/>
        </w:rPr>
      </w:pPr>
      <w:r>
        <w:rPr>
          <w:rFonts w:hint="eastAsia"/>
          <w:highlight w:val="none"/>
        </w:rPr>
        <w:t>事项编码：000114003002</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4"/>
      </w:tblGrid>
      <w:tr w14:paraId="631C8B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4BEFA2D">
            <w:pPr>
              <w:pStyle w:val="22"/>
              <w:rPr>
                <w:highlight w:val="none"/>
              </w:rPr>
            </w:pPr>
            <w:r>
              <w:rPr>
                <w:rFonts w:hint="eastAsia"/>
                <w:highlight w:val="none"/>
              </w:rPr>
              <w:t>事项名称</w:t>
            </w:r>
          </w:p>
        </w:tc>
        <w:tc>
          <w:tcPr>
            <w:tcW w:w="7374" w:type="dxa"/>
            <w:vAlign w:val="center"/>
          </w:tcPr>
          <w:p w14:paraId="6DEC37F1">
            <w:pPr>
              <w:pStyle w:val="23"/>
              <w:jc w:val="both"/>
              <w:rPr>
                <w:highlight w:val="none"/>
              </w:rPr>
            </w:pPr>
            <w:r>
              <w:rPr>
                <w:rFonts w:hint="eastAsia"/>
                <w:highlight w:val="none"/>
              </w:rPr>
              <w:t>职业培训学校办学许可</w:t>
            </w:r>
          </w:p>
        </w:tc>
      </w:tr>
      <w:tr w14:paraId="7C27CB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8" w:hRule="atLeast"/>
        </w:trPr>
        <w:tc>
          <w:tcPr>
            <w:tcW w:w="1700" w:type="dxa"/>
            <w:vAlign w:val="center"/>
          </w:tcPr>
          <w:p w14:paraId="79B975A0">
            <w:pPr>
              <w:pStyle w:val="22"/>
              <w:rPr>
                <w:highlight w:val="none"/>
              </w:rPr>
            </w:pPr>
            <w:r>
              <w:rPr>
                <w:rFonts w:hint="eastAsia"/>
                <w:highlight w:val="none"/>
              </w:rPr>
              <w:t>事项简述</w:t>
            </w:r>
          </w:p>
        </w:tc>
        <w:tc>
          <w:tcPr>
            <w:tcW w:w="7374" w:type="dxa"/>
            <w:vAlign w:val="center"/>
          </w:tcPr>
          <w:p w14:paraId="3E31319B">
            <w:pPr>
              <w:pStyle w:val="23"/>
              <w:jc w:val="both"/>
              <w:rPr>
                <w:highlight w:val="none"/>
              </w:rPr>
            </w:pPr>
            <w:r>
              <w:rPr>
                <w:rFonts w:hint="eastAsia"/>
                <w:highlight w:val="none"/>
              </w:rPr>
              <w:t>对民办职业培训学校设立、分立、合并、变更及终止进行审批。</w:t>
            </w:r>
          </w:p>
        </w:tc>
      </w:tr>
      <w:tr w14:paraId="7007E3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38" w:hRule="atLeast"/>
        </w:trPr>
        <w:tc>
          <w:tcPr>
            <w:tcW w:w="1700" w:type="dxa"/>
            <w:vAlign w:val="center"/>
          </w:tcPr>
          <w:p w14:paraId="6DF26FCC">
            <w:pPr>
              <w:pStyle w:val="22"/>
              <w:rPr>
                <w:highlight w:val="none"/>
              </w:rPr>
            </w:pPr>
            <w:r>
              <w:rPr>
                <w:rFonts w:hint="eastAsia"/>
                <w:highlight w:val="none"/>
              </w:rPr>
              <w:t>受理条件</w:t>
            </w:r>
          </w:p>
        </w:tc>
        <w:tc>
          <w:tcPr>
            <w:tcW w:w="7374" w:type="dxa"/>
            <w:vAlign w:val="center"/>
          </w:tcPr>
          <w:p w14:paraId="6D17568C">
            <w:pPr>
              <w:pStyle w:val="23"/>
              <w:jc w:val="both"/>
              <w:rPr>
                <w:highlight w:val="none"/>
              </w:rPr>
            </w:pPr>
            <w:r>
              <w:rPr>
                <w:rFonts w:hint="eastAsia"/>
                <w:highlight w:val="none"/>
              </w:rPr>
              <w:t>（一）举办民办学校的社会组织，应当具有法人资格。举办民办学校的个人，应当具有政治权利和完全民事行为能力。民办学校应当具备法人条件。</w:t>
            </w:r>
          </w:p>
          <w:p w14:paraId="35D89D38">
            <w:pPr>
              <w:pStyle w:val="23"/>
              <w:jc w:val="both"/>
              <w:rPr>
                <w:highlight w:val="none"/>
              </w:rPr>
            </w:pPr>
            <w:r>
              <w:rPr>
                <w:rFonts w:hint="eastAsia"/>
                <w:highlight w:val="none"/>
              </w:rPr>
              <w:t>（二）设立民办学校应当符合当地教育发展的需求，具备教育法和其他有关法律、法规规定的条件。民办学校的设置标准参照同级同类公办学校的设置标准执行。</w:t>
            </w:r>
          </w:p>
          <w:p w14:paraId="32C4729E">
            <w:pPr>
              <w:pStyle w:val="23"/>
              <w:jc w:val="both"/>
              <w:rPr>
                <w:highlight w:val="none"/>
              </w:rPr>
            </w:pPr>
            <w:r>
              <w:rPr>
                <w:rFonts w:hint="eastAsia"/>
                <w:highlight w:val="none"/>
              </w:rPr>
              <w:t>（三）民办学校的分立、合并，在进行财务清算后，由学校理事会或者董事会报审批机关批准。</w:t>
            </w:r>
          </w:p>
        </w:tc>
      </w:tr>
      <w:tr w14:paraId="5F1B20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22" w:hRule="atLeast"/>
        </w:trPr>
        <w:tc>
          <w:tcPr>
            <w:tcW w:w="1700" w:type="dxa"/>
            <w:vAlign w:val="center"/>
          </w:tcPr>
          <w:p w14:paraId="7816E91F">
            <w:pPr>
              <w:pStyle w:val="22"/>
              <w:rPr>
                <w:highlight w:val="none"/>
              </w:rPr>
            </w:pPr>
            <w:r>
              <w:rPr>
                <w:rFonts w:hint="eastAsia"/>
                <w:highlight w:val="none"/>
              </w:rPr>
              <w:t>申请材料</w:t>
            </w:r>
          </w:p>
        </w:tc>
        <w:tc>
          <w:tcPr>
            <w:tcW w:w="7374" w:type="dxa"/>
            <w:vAlign w:val="center"/>
          </w:tcPr>
          <w:p w14:paraId="4B1EFB4A">
            <w:pPr>
              <w:pStyle w:val="23"/>
              <w:jc w:val="both"/>
              <w:rPr>
                <w:highlight w:val="none"/>
              </w:rPr>
            </w:pPr>
            <w:r>
              <w:rPr>
                <w:rFonts w:hint="eastAsia"/>
                <w:highlight w:val="none"/>
              </w:rPr>
              <w:t>1.单位申办人社会保障卡或居民身份证。</w:t>
            </w:r>
          </w:p>
          <w:p w14:paraId="04513034">
            <w:pPr>
              <w:pStyle w:val="23"/>
              <w:jc w:val="both"/>
              <w:rPr>
                <w:highlight w:val="none"/>
              </w:rPr>
            </w:pPr>
            <w:r>
              <w:rPr>
                <w:rFonts w:hint="eastAsia"/>
                <w:highlight w:val="none"/>
              </w:rPr>
              <w:t>2.业务申请单。</w:t>
            </w:r>
          </w:p>
          <w:p w14:paraId="72BA7E6B">
            <w:pPr>
              <w:pStyle w:val="23"/>
              <w:jc w:val="both"/>
              <w:rPr>
                <w:highlight w:val="none"/>
              </w:rPr>
            </w:pPr>
            <w:r>
              <w:rPr>
                <w:rFonts w:hint="eastAsia"/>
                <w:highlight w:val="none"/>
              </w:rPr>
              <w:t>3.附件材料：</w:t>
            </w:r>
          </w:p>
          <w:p w14:paraId="5A623944">
            <w:pPr>
              <w:pStyle w:val="23"/>
              <w:jc w:val="both"/>
              <w:rPr>
                <w:highlight w:val="none"/>
              </w:rPr>
            </w:pPr>
            <w:r>
              <w:rPr>
                <w:rFonts w:hint="eastAsia"/>
                <w:highlight w:val="none"/>
              </w:rPr>
              <w:t>（1）正式设立申请书（含办事报告及《河北省民办职业培训机构申报表》）。</w:t>
            </w:r>
          </w:p>
          <w:p w14:paraId="27A26F96">
            <w:pPr>
              <w:pStyle w:val="23"/>
              <w:jc w:val="both"/>
              <w:rPr>
                <w:highlight w:val="none"/>
              </w:rPr>
            </w:pPr>
            <w:r>
              <w:rPr>
                <w:rFonts w:hint="eastAsia"/>
                <w:highlight w:val="none"/>
              </w:rPr>
              <w:t>（2）学校章程、首届学校理事会、董事会或者其他决策机构组成人员名单。</w:t>
            </w:r>
          </w:p>
          <w:p w14:paraId="12480D48">
            <w:pPr>
              <w:pStyle w:val="23"/>
              <w:jc w:val="both"/>
              <w:rPr>
                <w:highlight w:val="none"/>
              </w:rPr>
            </w:pPr>
            <w:r>
              <w:rPr>
                <w:rFonts w:hint="eastAsia"/>
                <w:highlight w:val="none"/>
              </w:rPr>
              <w:t>（3）学校场地、设施设备有效证明文件。</w:t>
            </w:r>
          </w:p>
          <w:p w14:paraId="11E65D0F">
            <w:pPr>
              <w:pStyle w:val="23"/>
              <w:jc w:val="both"/>
              <w:rPr>
                <w:highlight w:val="none"/>
              </w:rPr>
            </w:pPr>
            <w:r>
              <w:rPr>
                <w:rFonts w:hint="eastAsia"/>
                <w:highlight w:val="none"/>
              </w:rPr>
              <w:t>（4）校长及主要负责人、教师、财会人员的资格证明材料。</w:t>
            </w:r>
          </w:p>
          <w:p w14:paraId="723D35B8">
            <w:pPr>
              <w:pStyle w:val="23"/>
              <w:jc w:val="both"/>
              <w:rPr>
                <w:highlight w:val="none"/>
              </w:rPr>
            </w:pPr>
            <w:r>
              <w:rPr>
                <w:rFonts w:hint="eastAsia"/>
                <w:highlight w:val="none"/>
              </w:rPr>
              <w:t>（5）学校管理制度，教材。</w:t>
            </w:r>
          </w:p>
          <w:p w14:paraId="3DE2E70E">
            <w:pPr>
              <w:pStyle w:val="23"/>
              <w:jc w:val="both"/>
              <w:rPr>
                <w:highlight w:val="none"/>
              </w:rPr>
            </w:pPr>
            <w:r>
              <w:rPr>
                <w:rFonts w:hint="eastAsia"/>
                <w:highlight w:val="none"/>
              </w:rPr>
              <w:t>（6）举办者名称、地址及验资报告。</w:t>
            </w:r>
          </w:p>
          <w:p w14:paraId="3A56226D">
            <w:pPr>
              <w:pStyle w:val="23"/>
              <w:jc w:val="both"/>
              <w:rPr>
                <w:highlight w:val="none"/>
              </w:rPr>
            </w:pPr>
            <w:r>
              <w:rPr>
                <w:rFonts w:hint="eastAsia"/>
                <w:highlight w:val="none"/>
              </w:rPr>
              <w:t>（7）场地消防验收报告。</w:t>
            </w:r>
          </w:p>
        </w:tc>
      </w:tr>
      <w:tr w14:paraId="1E18AE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A177339">
            <w:pPr>
              <w:pStyle w:val="22"/>
              <w:rPr>
                <w:highlight w:val="none"/>
              </w:rPr>
            </w:pPr>
            <w:r>
              <w:rPr>
                <w:rFonts w:hint="eastAsia"/>
                <w:highlight w:val="none"/>
              </w:rPr>
              <w:t>服务渠道</w:t>
            </w:r>
          </w:p>
        </w:tc>
        <w:tc>
          <w:tcPr>
            <w:tcW w:w="7374" w:type="dxa"/>
            <w:vAlign w:val="center"/>
          </w:tcPr>
          <w:p w14:paraId="1F84382C">
            <w:pPr>
              <w:pStyle w:val="23"/>
              <w:jc w:val="both"/>
              <w:rPr>
                <w:highlight w:val="none"/>
              </w:rPr>
            </w:pPr>
            <w:r>
              <w:rPr>
                <w:rFonts w:hint="eastAsia"/>
                <w:highlight w:val="none"/>
              </w:rPr>
              <w:t>大厅、互联网电脑端</w:t>
            </w:r>
          </w:p>
        </w:tc>
      </w:tr>
      <w:tr w14:paraId="79C70D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BFCC8E6">
            <w:pPr>
              <w:pStyle w:val="22"/>
              <w:rPr>
                <w:highlight w:val="none"/>
              </w:rPr>
            </w:pPr>
            <w:r>
              <w:rPr>
                <w:rFonts w:hint="eastAsia"/>
                <w:highlight w:val="none"/>
              </w:rPr>
              <w:t>办结时限</w:t>
            </w:r>
          </w:p>
        </w:tc>
        <w:tc>
          <w:tcPr>
            <w:tcW w:w="7374" w:type="dxa"/>
            <w:vAlign w:val="center"/>
          </w:tcPr>
          <w:p w14:paraId="73D6CAF1">
            <w:pPr>
              <w:pStyle w:val="23"/>
              <w:jc w:val="both"/>
              <w:rPr>
                <w:highlight w:val="none"/>
              </w:rPr>
            </w:pPr>
            <w:r>
              <w:rPr>
                <w:rFonts w:hint="eastAsia"/>
                <w:highlight w:val="none"/>
              </w:rPr>
              <w:t>限时办结（15个工作日）</w:t>
            </w:r>
          </w:p>
        </w:tc>
      </w:tr>
      <w:tr w14:paraId="576836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8545270">
            <w:pPr>
              <w:pStyle w:val="22"/>
              <w:rPr>
                <w:highlight w:val="none"/>
              </w:rPr>
            </w:pPr>
            <w:r>
              <w:rPr>
                <w:rFonts w:hint="eastAsia"/>
                <w:highlight w:val="none"/>
              </w:rPr>
              <w:t>结果送达</w:t>
            </w:r>
          </w:p>
        </w:tc>
        <w:tc>
          <w:tcPr>
            <w:tcW w:w="7374" w:type="dxa"/>
            <w:vAlign w:val="center"/>
          </w:tcPr>
          <w:p w14:paraId="0B902A8C">
            <w:pPr>
              <w:pStyle w:val="23"/>
              <w:jc w:val="both"/>
              <w:rPr>
                <w:highlight w:val="none"/>
              </w:rPr>
            </w:pPr>
            <w:r>
              <w:rPr>
                <w:rFonts w:hint="eastAsia"/>
                <w:highlight w:val="none"/>
              </w:rPr>
              <w:t>大厅自取、互联网电脑端下载</w:t>
            </w:r>
          </w:p>
        </w:tc>
      </w:tr>
      <w:tr w14:paraId="36F39C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C1B0F9F">
            <w:pPr>
              <w:pStyle w:val="22"/>
              <w:rPr>
                <w:highlight w:val="none"/>
              </w:rPr>
            </w:pPr>
            <w:r>
              <w:rPr>
                <w:rFonts w:hint="eastAsia"/>
                <w:highlight w:val="none"/>
              </w:rPr>
              <w:t>收费依据及标准</w:t>
            </w:r>
          </w:p>
        </w:tc>
        <w:tc>
          <w:tcPr>
            <w:tcW w:w="7374" w:type="dxa"/>
            <w:vAlign w:val="center"/>
          </w:tcPr>
          <w:p w14:paraId="2A2543D4">
            <w:pPr>
              <w:pStyle w:val="23"/>
              <w:jc w:val="both"/>
              <w:rPr>
                <w:highlight w:val="none"/>
              </w:rPr>
            </w:pPr>
            <w:r>
              <w:rPr>
                <w:rFonts w:hint="eastAsia"/>
                <w:highlight w:val="none"/>
              </w:rPr>
              <w:t>不收费</w:t>
            </w:r>
          </w:p>
        </w:tc>
      </w:tr>
      <w:tr w14:paraId="79623C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7" w:hRule="atLeast"/>
        </w:trPr>
        <w:tc>
          <w:tcPr>
            <w:tcW w:w="1700" w:type="dxa"/>
            <w:vAlign w:val="center"/>
          </w:tcPr>
          <w:p w14:paraId="14FD7A85">
            <w:pPr>
              <w:pStyle w:val="22"/>
              <w:rPr>
                <w:highlight w:val="none"/>
              </w:rPr>
            </w:pPr>
            <w:r>
              <w:rPr>
                <w:rFonts w:hint="eastAsia"/>
                <w:highlight w:val="none"/>
              </w:rPr>
              <w:t>办事时间</w:t>
            </w:r>
          </w:p>
        </w:tc>
        <w:tc>
          <w:tcPr>
            <w:tcW w:w="7374" w:type="dxa"/>
            <w:vAlign w:val="center"/>
          </w:tcPr>
          <w:p w14:paraId="5D62498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4F2A4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5" w:hRule="atLeast"/>
        </w:trPr>
        <w:tc>
          <w:tcPr>
            <w:tcW w:w="1700" w:type="dxa"/>
            <w:vAlign w:val="center"/>
          </w:tcPr>
          <w:p w14:paraId="21265AC7">
            <w:pPr>
              <w:pStyle w:val="22"/>
              <w:rPr>
                <w:highlight w:val="none"/>
              </w:rPr>
            </w:pPr>
            <w:r>
              <w:rPr>
                <w:rFonts w:hint="eastAsia"/>
                <w:highlight w:val="none"/>
              </w:rPr>
              <w:t>办事机构及地点</w:t>
            </w:r>
          </w:p>
        </w:tc>
        <w:tc>
          <w:tcPr>
            <w:tcW w:w="7374" w:type="dxa"/>
            <w:vAlign w:val="center"/>
          </w:tcPr>
          <w:p w14:paraId="6B24D91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6A66C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4" w:hRule="atLeast"/>
        </w:trPr>
        <w:tc>
          <w:tcPr>
            <w:tcW w:w="1700" w:type="dxa"/>
            <w:vAlign w:val="center"/>
          </w:tcPr>
          <w:p w14:paraId="03D85526">
            <w:pPr>
              <w:pStyle w:val="22"/>
              <w:rPr>
                <w:highlight w:val="none"/>
              </w:rPr>
            </w:pPr>
            <w:r>
              <w:rPr>
                <w:rFonts w:hint="eastAsia"/>
                <w:highlight w:val="none"/>
              </w:rPr>
              <w:t>咨询查询途径</w:t>
            </w:r>
          </w:p>
        </w:tc>
        <w:tc>
          <w:tcPr>
            <w:tcW w:w="7374" w:type="dxa"/>
            <w:vAlign w:val="center"/>
          </w:tcPr>
          <w:p w14:paraId="65F5CA29">
            <w:pPr>
              <w:pStyle w:val="23"/>
              <w:rPr>
                <w:rFonts w:hint="eastAsia" w:eastAsia="宋体"/>
                <w:highlight w:val="none"/>
                <w:lang w:eastAsia="zh-CN"/>
              </w:rPr>
            </w:pPr>
            <w:r>
              <w:rPr>
                <w:rFonts w:hint="eastAsia"/>
                <w:highlight w:val="none"/>
                <w:lang w:eastAsia="zh-CN"/>
              </w:rPr>
              <w:t>咨询电话：0312-7318400，查询网址：https://he.12333.gov.cn</w:t>
            </w:r>
          </w:p>
        </w:tc>
      </w:tr>
      <w:tr w14:paraId="096E73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8" w:hRule="atLeast"/>
        </w:trPr>
        <w:tc>
          <w:tcPr>
            <w:tcW w:w="1700" w:type="dxa"/>
            <w:vAlign w:val="center"/>
          </w:tcPr>
          <w:p w14:paraId="0F937B27">
            <w:pPr>
              <w:pStyle w:val="22"/>
              <w:rPr>
                <w:highlight w:val="none"/>
              </w:rPr>
            </w:pPr>
            <w:r>
              <w:rPr>
                <w:rFonts w:hint="eastAsia"/>
                <w:highlight w:val="none"/>
              </w:rPr>
              <w:t>监督投诉渠道</w:t>
            </w:r>
          </w:p>
        </w:tc>
        <w:tc>
          <w:tcPr>
            <w:tcW w:w="7374" w:type="dxa"/>
            <w:vAlign w:val="center"/>
          </w:tcPr>
          <w:p w14:paraId="15BDC183">
            <w:pPr>
              <w:pStyle w:val="23"/>
              <w:rPr>
                <w:rFonts w:hint="eastAsia" w:eastAsia="宋体"/>
                <w:highlight w:val="none"/>
                <w:lang w:eastAsia="zh-CN"/>
              </w:rPr>
            </w:pPr>
            <w:r>
              <w:rPr>
                <w:rFonts w:hint="eastAsia"/>
                <w:highlight w:val="none"/>
                <w:lang w:eastAsia="zh-CN"/>
              </w:rPr>
              <w:t>监督电话：0312-7844619，投诉网址：https://he.12333.gov.cn</w:t>
            </w:r>
          </w:p>
        </w:tc>
      </w:tr>
    </w:tbl>
    <w:p w14:paraId="22C1A631">
      <w:pPr>
        <w:rPr>
          <w:highlight w:val="none"/>
        </w:rPr>
      </w:pPr>
    </w:p>
    <w:p w14:paraId="2BE07AEE">
      <w:pPr>
        <w:rPr>
          <w:rStyle w:val="10"/>
          <w:rFonts w:hint="default"/>
          <w:highlight w:val="none"/>
        </w:rPr>
      </w:pPr>
      <w:r>
        <w:rPr>
          <w:rStyle w:val="10"/>
          <w:rFonts w:hint="default"/>
          <w:highlight w:val="none"/>
        </w:rPr>
        <w:br w:type="page"/>
      </w:r>
    </w:p>
    <w:p w14:paraId="286C026C">
      <w:pPr>
        <w:pStyle w:val="17"/>
        <w:ind w:left="1680" w:leftChars="800" w:right="1510" w:rightChars="719" w:firstLine="0" w:firstLineChars="0"/>
        <w:textAlignment w:val="center"/>
        <w:rPr>
          <w:rStyle w:val="10"/>
          <w:rFonts w:hint="default" w:ascii="黑体" w:hAnsi="黑体" w:cs="黑体"/>
          <w:b w:val="0"/>
          <w:bCs/>
          <w:highlight w:val="none"/>
        </w:rPr>
      </w:pPr>
      <w:bookmarkStart w:id="58" w:name="_Toc14905"/>
      <w:bookmarkStart w:id="59" w:name="_Toc10108"/>
      <w:r>
        <w:rPr>
          <w:rStyle w:val="10"/>
          <w:rFonts w:hint="default" w:ascii="黑体" w:hAnsi="黑体" w:cs="黑体"/>
          <w:b w:val="0"/>
          <w:bCs/>
          <w:highlight w:val="none"/>
        </w:rPr>
        <w:t>20.中外、内地与港澳、大陆与台湾合作职业技能培训项目审批办事指南</w:t>
      </w:r>
      <w:bookmarkEnd w:id="58"/>
      <w:bookmarkEnd w:id="59"/>
    </w:p>
    <w:p w14:paraId="7A065C6C">
      <w:pPr>
        <w:pStyle w:val="24"/>
        <w:rPr>
          <w:rFonts w:cs="黑体"/>
          <w:szCs w:val="24"/>
          <w:highlight w:val="none"/>
        </w:rPr>
      </w:pPr>
      <w:r>
        <w:rPr>
          <w:rFonts w:hint="eastAsia"/>
          <w:highlight w:val="none"/>
        </w:rPr>
        <w:t>事项编码：000114003002</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4"/>
      </w:tblGrid>
      <w:tr w14:paraId="0ADEC2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66605C5">
            <w:pPr>
              <w:pStyle w:val="22"/>
              <w:rPr>
                <w:highlight w:val="none"/>
              </w:rPr>
            </w:pPr>
            <w:r>
              <w:rPr>
                <w:rFonts w:hint="eastAsia"/>
                <w:highlight w:val="none"/>
              </w:rPr>
              <w:t>事项名称</w:t>
            </w:r>
          </w:p>
        </w:tc>
        <w:tc>
          <w:tcPr>
            <w:tcW w:w="7374" w:type="dxa"/>
            <w:vAlign w:val="center"/>
          </w:tcPr>
          <w:p w14:paraId="502EFE68">
            <w:pPr>
              <w:pStyle w:val="23"/>
              <w:jc w:val="both"/>
              <w:rPr>
                <w:highlight w:val="none"/>
              </w:rPr>
            </w:pPr>
            <w:r>
              <w:rPr>
                <w:rFonts w:hint="eastAsia"/>
                <w:highlight w:val="none"/>
              </w:rPr>
              <w:t>中外、内地与港澳、大陆与台湾合作职业技能培训项目审批</w:t>
            </w:r>
          </w:p>
        </w:tc>
      </w:tr>
      <w:tr w14:paraId="36D43A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8" w:hRule="atLeast"/>
        </w:trPr>
        <w:tc>
          <w:tcPr>
            <w:tcW w:w="1700" w:type="dxa"/>
            <w:vAlign w:val="center"/>
          </w:tcPr>
          <w:p w14:paraId="362D2806">
            <w:pPr>
              <w:pStyle w:val="22"/>
              <w:rPr>
                <w:highlight w:val="none"/>
              </w:rPr>
            </w:pPr>
            <w:r>
              <w:rPr>
                <w:rFonts w:hint="eastAsia"/>
                <w:highlight w:val="none"/>
              </w:rPr>
              <w:t>事项简述</w:t>
            </w:r>
          </w:p>
        </w:tc>
        <w:tc>
          <w:tcPr>
            <w:tcW w:w="7374" w:type="dxa"/>
            <w:vAlign w:val="center"/>
          </w:tcPr>
          <w:p w14:paraId="2749D51F">
            <w:pPr>
              <w:pStyle w:val="23"/>
              <w:jc w:val="both"/>
              <w:rPr>
                <w:highlight w:val="none"/>
              </w:rPr>
            </w:pPr>
            <w:r>
              <w:rPr>
                <w:rFonts w:hint="eastAsia"/>
                <w:highlight w:val="none"/>
              </w:rPr>
              <w:t>中外合作职业技能培训项目设立需经中外办学机构所在地市级人社部门进行审批。</w:t>
            </w:r>
          </w:p>
        </w:tc>
      </w:tr>
      <w:tr w14:paraId="0D9731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0" w:hRule="atLeast"/>
        </w:trPr>
        <w:tc>
          <w:tcPr>
            <w:tcW w:w="1700" w:type="dxa"/>
            <w:vAlign w:val="center"/>
          </w:tcPr>
          <w:p w14:paraId="77AE1F74">
            <w:pPr>
              <w:pStyle w:val="22"/>
              <w:rPr>
                <w:highlight w:val="none"/>
              </w:rPr>
            </w:pPr>
            <w:r>
              <w:rPr>
                <w:rFonts w:hint="eastAsia"/>
                <w:highlight w:val="none"/>
              </w:rPr>
              <w:t>受理条件</w:t>
            </w:r>
          </w:p>
        </w:tc>
        <w:tc>
          <w:tcPr>
            <w:tcW w:w="7374" w:type="dxa"/>
            <w:vAlign w:val="center"/>
          </w:tcPr>
          <w:p w14:paraId="72275F4B">
            <w:pPr>
              <w:pStyle w:val="23"/>
              <w:jc w:val="both"/>
              <w:rPr>
                <w:highlight w:val="none"/>
              </w:rPr>
            </w:pPr>
            <w:r>
              <w:rPr>
                <w:rFonts w:hint="eastAsia" w:asciiTheme="minorEastAsia" w:hAnsiTheme="minorEastAsia" w:cstheme="minorEastAsia"/>
                <w:szCs w:val="20"/>
                <w:highlight w:val="none"/>
              </w:rPr>
              <w:t>拟设立实施职业技能培训的中外合作办学机构</w:t>
            </w:r>
            <w:r>
              <w:rPr>
                <w:rFonts w:hint="eastAsia"/>
                <w:highlight w:val="none"/>
              </w:rPr>
              <w:t>。</w:t>
            </w:r>
          </w:p>
        </w:tc>
      </w:tr>
      <w:tr w14:paraId="6C046F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47" w:hRule="atLeast"/>
        </w:trPr>
        <w:tc>
          <w:tcPr>
            <w:tcW w:w="1700" w:type="dxa"/>
            <w:vAlign w:val="center"/>
          </w:tcPr>
          <w:p w14:paraId="4097C07C">
            <w:pPr>
              <w:pStyle w:val="22"/>
              <w:rPr>
                <w:highlight w:val="none"/>
              </w:rPr>
            </w:pPr>
            <w:r>
              <w:rPr>
                <w:rFonts w:hint="eastAsia"/>
                <w:highlight w:val="none"/>
              </w:rPr>
              <w:t>申请材料</w:t>
            </w:r>
          </w:p>
        </w:tc>
        <w:tc>
          <w:tcPr>
            <w:tcW w:w="7374" w:type="dxa"/>
            <w:vAlign w:val="center"/>
          </w:tcPr>
          <w:p w14:paraId="5C5B4C0F">
            <w:pPr>
              <w:pStyle w:val="23"/>
              <w:jc w:val="both"/>
              <w:rPr>
                <w:highlight w:val="none"/>
              </w:rPr>
            </w:pPr>
            <w:r>
              <w:rPr>
                <w:rFonts w:hint="eastAsia"/>
                <w:highlight w:val="none"/>
              </w:rPr>
              <w:t>1.单位申办人社会保障卡或居民身份证。</w:t>
            </w:r>
          </w:p>
          <w:p w14:paraId="4673C412">
            <w:pPr>
              <w:pStyle w:val="23"/>
              <w:jc w:val="both"/>
              <w:rPr>
                <w:highlight w:val="none"/>
              </w:rPr>
            </w:pPr>
            <w:r>
              <w:rPr>
                <w:rFonts w:hint="eastAsia"/>
                <w:highlight w:val="none"/>
              </w:rPr>
              <w:t>2.业务申请单。</w:t>
            </w:r>
          </w:p>
          <w:p w14:paraId="32F201F8">
            <w:pPr>
              <w:pStyle w:val="23"/>
              <w:jc w:val="both"/>
              <w:rPr>
                <w:highlight w:val="none"/>
              </w:rPr>
            </w:pPr>
            <w:r>
              <w:rPr>
                <w:rFonts w:hint="eastAsia"/>
                <w:highlight w:val="none"/>
              </w:rPr>
              <w:t>3.附件材料：</w:t>
            </w:r>
          </w:p>
          <w:p w14:paraId="30CBEF78">
            <w:pPr>
              <w:pStyle w:val="23"/>
              <w:jc w:val="both"/>
              <w:rPr>
                <w:highlight w:val="none"/>
              </w:rPr>
            </w:pPr>
            <w:r>
              <w:rPr>
                <w:rFonts w:hint="eastAsia"/>
                <w:highlight w:val="none"/>
              </w:rPr>
              <w:t>（1）正式设立申请书。</w:t>
            </w:r>
          </w:p>
          <w:p w14:paraId="1EF4CD0F">
            <w:pPr>
              <w:pStyle w:val="23"/>
              <w:jc w:val="both"/>
              <w:rPr>
                <w:highlight w:val="none"/>
              </w:rPr>
            </w:pPr>
            <w:r>
              <w:rPr>
                <w:rFonts w:hint="eastAsia"/>
                <w:highlight w:val="none"/>
              </w:rPr>
              <w:t>（2）中外合作办学机构的章程，首届理事会、董事会或者联合管理委员会组成人员名单。</w:t>
            </w:r>
          </w:p>
          <w:p w14:paraId="10977566">
            <w:pPr>
              <w:pStyle w:val="23"/>
              <w:jc w:val="both"/>
              <w:rPr>
                <w:highlight w:val="none"/>
              </w:rPr>
            </w:pPr>
            <w:r>
              <w:rPr>
                <w:rFonts w:hint="eastAsia"/>
                <w:highlight w:val="none"/>
              </w:rPr>
              <w:t>（3）中外合作办学机构资产的有效证明文件。</w:t>
            </w:r>
          </w:p>
          <w:p w14:paraId="4766064C">
            <w:pPr>
              <w:pStyle w:val="23"/>
              <w:jc w:val="both"/>
              <w:rPr>
                <w:highlight w:val="none"/>
              </w:rPr>
            </w:pPr>
            <w:r>
              <w:rPr>
                <w:rFonts w:hint="eastAsia"/>
                <w:highlight w:val="none"/>
              </w:rPr>
              <w:t>（4）校长或者主要行政负责人、教师、财会人员的资格证明文件。</w:t>
            </w:r>
          </w:p>
          <w:p w14:paraId="35E5AE30">
            <w:pPr>
              <w:pStyle w:val="23"/>
              <w:jc w:val="both"/>
              <w:rPr>
                <w:highlight w:val="none"/>
              </w:rPr>
            </w:pPr>
            <w:r>
              <w:rPr>
                <w:rFonts w:hint="eastAsia"/>
                <w:highlight w:val="none"/>
              </w:rPr>
              <w:t>（5）合作协议，内容应当包括：合作期限、争议解决办法等。</w:t>
            </w:r>
          </w:p>
          <w:p w14:paraId="7F9FB8C8">
            <w:pPr>
              <w:pStyle w:val="23"/>
              <w:jc w:val="both"/>
              <w:rPr>
                <w:highlight w:val="none"/>
              </w:rPr>
            </w:pPr>
            <w:r>
              <w:rPr>
                <w:rFonts w:hint="eastAsia"/>
                <w:highlight w:val="none"/>
              </w:rPr>
              <w:t>（6）资产来源、资金数额及有效证明文件，并载明产权。</w:t>
            </w:r>
          </w:p>
          <w:p w14:paraId="3B73D567">
            <w:pPr>
              <w:pStyle w:val="23"/>
              <w:jc w:val="both"/>
              <w:rPr>
                <w:highlight w:val="none"/>
              </w:rPr>
            </w:pPr>
            <w:r>
              <w:rPr>
                <w:rFonts w:hint="eastAsia"/>
                <w:highlight w:val="none"/>
              </w:rPr>
              <w:t>（7）属捐赠性质的校产须提交捐赠协议，载明捐赠人的姓名、所捐资产的数额、用途和管理办法及相关有效证明文件。</w:t>
            </w:r>
          </w:p>
        </w:tc>
      </w:tr>
      <w:tr w14:paraId="06EBE3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B4C8B1D">
            <w:pPr>
              <w:pStyle w:val="22"/>
              <w:rPr>
                <w:highlight w:val="none"/>
              </w:rPr>
            </w:pPr>
            <w:r>
              <w:rPr>
                <w:rFonts w:hint="eastAsia"/>
                <w:highlight w:val="none"/>
              </w:rPr>
              <w:t>服务渠道</w:t>
            </w:r>
          </w:p>
        </w:tc>
        <w:tc>
          <w:tcPr>
            <w:tcW w:w="7374" w:type="dxa"/>
            <w:vAlign w:val="center"/>
          </w:tcPr>
          <w:p w14:paraId="0F87918E">
            <w:pPr>
              <w:pStyle w:val="23"/>
              <w:jc w:val="both"/>
              <w:rPr>
                <w:highlight w:val="none"/>
              </w:rPr>
            </w:pPr>
            <w:r>
              <w:rPr>
                <w:rFonts w:hint="eastAsia"/>
                <w:highlight w:val="none"/>
              </w:rPr>
              <w:t>大厅、互联网电脑端</w:t>
            </w:r>
          </w:p>
        </w:tc>
      </w:tr>
      <w:tr w14:paraId="6C807E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FF3F5D0">
            <w:pPr>
              <w:pStyle w:val="22"/>
              <w:rPr>
                <w:highlight w:val="none"/>
              </w:rPr>
            </w:pPr>
            <w:r>
              <w:rPr>
                <w:rFonts w:hint="eastAsia"/>
                <w:highlight w:val="none"/>
              </w:rPr>
              <w:t>办结时限</w:t>
            </w:r>
          </w:p>
        </w:tc>
        <w:tc>
          <w:tcPr>
            <w:tcW w:w="7374" w:type="dxa"/>
            <w:vAlign w:val="center"/>
          </w:tcPr>
          <w:p w14:paraId="53365089">
            <w:pPr>
              <w:pStyle w:val="23"/>
              <w:jc w:val="both"/>
              <w:rPr>
                <w:highlight w:val="none"/>
              </w:rPr>
            </w:pPr>
            <w:r>
              <w:rPr>
                <w:rFonts w:hint="eastAsia"/>
                <w:highlight w:val="none"/>
              </w:rPr>
              <w:t>限时办结（15个工作日）</w:t>
            </w:r>
          </w:p>
        </w:tc>
      </w:tr>
      <w:tr w14:paraId="19CADA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26B1779">
            <w:pPr>
              <w:pStyle w:val="22"/>
              <w:rPr>
                <w:highlight w:val="none"/>
              </w:rPr>
            </w:pPr>
            <w:r>
              <w:rPr>
                <w:rFonts w:hint="eastAsia"/>
                <w:highlight w:val="none"/>
              </w:rPr>
              <w:t>结果送达</w:t>
            </w:r>
          </w:p>
        </w:tc>
        <w:tc>
          <w:tcPr>
            <w:tcW w:w="7374" w:type="dxa"/>
            <w:vAlign w:val="center"/>
          </w:tcPr>
          <w:p w14:paraId="01B20F40">
            <w:pPr>
              <w:pStyle w:val="23"/>
              <w:jc w:val="both"/>
              <w:rPr>
                <w:highlight w:val="none"/>
              </w:rPr>
            </w:pPr>
            <w:r>
              <w:rPr>
                <w:rFonts w:hint="eastAsia"/>
                <w:highlight w:val="none"/>
              </w:rPr>
              <w:t>大厅自取、互联网电脑端下载</w:t>
            </w:r>
          </w:p>
        </w:tc>
      </w:tr>
      <w:tr w14:paraId="47A2F3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86E7ED3">
            <w:pPr>
              <w:pStyle w:val="22"/>
              <w:rPr>
                <w:highlight w:val="none"/>
              </w:rPr>
            </w:pPr>
            <w:r>
              <w:rPr>
                <w:rFonts w:hint="eastAsia"/>
                <w:highlight w:val="none"/>
              </w:rPr>
              <w:t>收费依据及标准</w:t>
            </w:r>
          </w:p>
        </w:tc>
        <w:tc>
          <w:tcPr>
            <w:tcW w:w="7374" w:type="dxa"/>
            <w:vAlign w:val="center"/>
          </w:tcPr>
          <w:p w14:paraId="59DDA5E1">
            <w:pPr>
              <w:pStyle w:val="23"/>
              <w:jc w:val="both"/>
              <w:rPr>
                <w:highlight w:val="none"/>
              </w:rPr>
            </w:pPr>
            <w:r>
              <w:rPr>
                <w:rFonts w:hint="eastAsia"/>
                <w:highlight w:val="none"/>
              </w:rPr>
              <w:t>不收费</w:t>
            </w:r>
          </w:p>
        </w:tc>
      </w:tr>
      <w:tr w14:paraId="50AC1B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7" w:hRule="atLeast"/>
        </w:trPr>
        <w:tc>
          <w:tcPr>
            <w:tcW w:w="1700" w:type="dxa"/>
            <w:vAlign w:val="center"/>
          </w:tcPr>
          <w:p w14:paraId="39255004">
            <w:pPr>
              <w:pStyle w:val="22"/>
              <w:rPr>
                <w:highlight w:val="none"/>
              </w:rPr>
            </w:pPr>
            <w:r>
              <w:rPr>
                <w:rFonts w:hint="eastAsia"/>
                <w:highlight w:val="none"/>
              </w:rPr>
              <w:t>办事时间</w:t>
            </w:r>
          </w:p>
        </w:tc>
        <w:tc>
          <w:tcPr>
            <w:tcW w:w="7374" w:type="dxa"/>
            <w:vAlign w:val="center"/>
          </w:tcPr>
          <w:p w14:paraId="2BE6CD3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775EF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5" w:hRule="atLeast"/>
        </w:trPr>
        <w:tc>
          <w:tcPr>
            <w:tcW w:w="1700" w:type="dxa"/>
            <w:vAlign w:val="center"/>
          </w:tcPr>
          <w:p w14:paraId="701C80F4">
            <w:pPr>
              <w:pStyle w:val="22"/>
              <w:rPr>
                <w:highlight w:val="none"/>
              </w:rPr>
            </w:pPr>
            <w:r>
              <w:rPr>
                <w:rFonts w:hint="eastAsia"/>
                <w:highlight w:val="none"/>
              </w:rPr>
              <w:t>办事机构及地点</w:t>
            </w:r>
          </w:p>
        </w:tc>
        <w:tc>
          <w:tcPr>
            <w:tcW w:w="7374" w:type="dxa"/>
            <w:vAlign w:val="center"/>
          </w:tcPr>
          <w:p w14:paraId="3DE9E5F2">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5D121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4" w:hRule="atLeast"/>
        </w:trPr>
        <w:tc>
          <w:tcPr>
            <w:tcW w:w="1700" w:type="dxa"/>
            <w:vAlign w:val="center"/>
          </w:tcPr>
          <w:p w14:paraId="2C41870B">
            <w:pPr>
              <w:pStyle w:val="22"/>
              <w:rPr>
                <w:highlight w:val="none"/>
              </w:rPr>
            </w:pPr>
            <w:r>
              <w:rPr>
                <w:rFonts w:hint="eastAsia"/>
                <w:highlight w:val="none"/>
              </w:rPr>
              <w:t>咨询查询途径</w:t>
            </w:r>
          </w:p>
        </w:tc>
        <w:tc>
          <w:tcPr>
            <w:tcW w:w="7374" w:type="dxa"/>
            <w:vAlign w:val="center"/>
          </w:tcPr>
          <w:p w14:paraId="02BAEAC5">
            <w:pPr>
              <w:pStyle w:val="23"/>
              <w:rPr>
                <w:rFonts w:hint="eastAsia" w:eastAsia="宋体"/>
                <w:highlight w:val="none"/>
                <w:lang w:eastAsia="zh-CN"/>
              </w:rPr>
            </w:pPr>
            <w:r>
              <w:rPr>
                <w:rFonts w:hint="eastAsia"/>
                <w:highlight w:val="none"/>
                <w:lang w:eastAsia="zh-CN"/>
              </w:rPr>
              <w:t>咨询电话：0312-7318400，查询网址：https://he.12333.gov.cn</w:t>
            </w:r>
          </w:p>
        </w:tc>
      </w:tr>
      <w:tr w14:paraId="7FFCD7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8" w:hRule="atLeast"/>
        </w:trPr>
        <w:tc>
          <w:tcPr>
            <w:tcW w:w="1700" w:type="dxa"/>
            <w:vAlign w:val="center"/>
          </w:tcPr>
          <w:p w14:paraId="20ED5544">
            <w:pPr>
              <w:pStyle w:val="22"/>
              <w:rPr>
                <w:highlight w:val="none"/>
              </w:rPr>
            </w:pPr>
            <w:r>
              <w:rPr>
                <w:rFonts w:hint="eastAsia"/>
                <w:highlight w:val="none"/>
              </w:rPr>
              <w:t>监督投诉渠道</w:t>
            </w:r>
          </w:p>
        </w:tc>
        <w:tc>
          <w:tcPr>
            <w:tcW w:w="7374" w:type="dxa"/>
            <w:vAlign w:val="center"/>
          </w:tcPr>
          <w:p w14:paraId="1F26C9AF">
            <w:pPr>
              <w:pStyle w:val="23"/>
              <w:rPr>
                <w:rFonts w:hint="eastAsia" w:eastAsia="宋体"/>
                <w:highlight w:val="none"/>
                <w:lang w:eastAsia="zh-CN"/>
              </w:rPr>
            </w:pPr>
            <w:r>
              <w:rPr>
                <w:rFonts w:hint="eastAsia"/>
                <w:highlight w:val="none"/>
                <w:lang w:eastAsia="zh-CN"/>
              </w:rPr>
              <w:t>监督电话：0312-7844619，投诉网址：https://he.12333.gov.cn</w:t>
            </w:r>
          </w:p>
        </w:tc>
      </w:tr>
    </w:tbl>
    <w:p w14:paraId="67B73A2F">
      <w:pPr>
        <w:rPr>
          <w:highlight w:val="none"/>
        </w:rPr>
      </w:pPr>
      <w:r>
        <w:rPr>
          <w:rFonts w:hint="eastAsia"/>
          <w:highlight w:val="none"/>
        </w:rPr>
        <w:br w:type="page"/>
      </w:r>
    </w:p>
    <w:p w14:paraId="35297EDC">
      <w:pPr>
        <w:pStyle w:val="2"/>
        <w:spacing w:line="500" w:lineRule="exact"/>
        <w:ind w:left="840" w:leftChars="400" w:right="871" w:rightChars="415"/>
        <w:rPr>
          <w:rStyle w:val="10"/>
          <w:rFonts w:hint="default" w:ascii="黑体" w:hAnsi="黑体" w:cs="黑体"/>
          <w:b w:val="0"/>
          <w:bCs/>
          <w:highlight w:val="none"/>
          <w:lang w:eastAsia="zh-Hans"/>
        </w:rPr>
      </w:pPr>
      <w:bookmarkStart w:id="60" w:name="_Toc1057258410"/>
      <w:bookmarkStart w:id="61" w:name="_Toc11421"/>
      <w:bookmarkStart w:id="62" w:name="_Toc18907"/>
      <w:r>
        <w:rPr>
          <w:rStyle w:val="10"/>
          <w:rFonts w:hint="default" w:ascii="黑体" w:hAnsi="黑体" w:cs="黑体"/>
          <w:b w:val="0"/>
          <w:bCs/>
          <w:highlight w:val="none"/>
        </w:rPr>
        <w:t>21.以技能为主的国外职业资格证书及发证机构资格审核和注册</w:t>
      </w:r>
      <w:bookmarkEnd w:id="60"/>
      <w:r>
        <w:rPr>
          <w:rStyle w:val="10"/>
          <w:rFonts w:hint="default" w:ascii="黑体" w:hAnsi="黑体" w:cs="黑体"/>
          <w:b w:val="0"/>
          <w:bCs/>
          <w:highlight w:val="none"/>
          <w:lang w:eastAsia="zh-Hans"/>
        </w:rPr>
        <w:t>办事指南</w:t>
      </w:r>
      <w:bookmarkEnd w:id="61"/>
      <w:bookmarkEnd w:id="62"/>
    </w:p>
    <w:p w14:paraId="6136F0A6">
      <w:pPr>
        <w:pStyle w:val="24"/>
        <w:rPr>
          <w:highlight w:val="none"/>
        </w:rPr>
      </w:pPr>
      <w:r>
        <w:rPr>
          <w:rFonts w:hint="eastAsia"/>
          <w:highlight w:val="none"/>
        </w:rPr>
        <w:t>事项编码：000114010001</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2"/>
        <w:gridCol w:w="7372"/>
      </w:tblGrid>
      <w:tr w14:paraId="36894E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142E74CE">
            <w:pPr>
              <w:pStyle w:val="22"/>
              <w:rPr>
                <w:highlight w:val="none"/>
              </w:rPr>
            </w:pPr>
            <w:r>
              <w:rPr>
                <w:rFonts w:hint="eastAsia"/>
                <w:highlight w:val="none"/>
              </w:rPr>
              <w:t>事项名称</w:t>
            </w:r>
          </w:p>
        </w:tc>
        <w:tc>
          <w:tcPr>
            <w:tcW w:w="7372" w:type="dxa"/>
            <w:vAlign w:val="center"/>
          </w:tcPr>
          <w:p w14:paraId="4ECC7397">
            <w:pPr>
              <w:pStyle w:val="23"/>
              <w:jc w:val="both"/>
              <w:rPr>
                <w:highlight w:val="none"/>
              </w:rPr>
            </w:pPr>
            <w:r>
              <w:rPr>
                <w:rFonts w:hint="eastAsia"/>
                <w:highlight w:val="none"/>
              </w:rPr>
              <w:t>以技能为主的国外职业资格证书及发证机构资格审核和注册</w:t>
            </w:r>
          </w:p>
        </w:tc>
      </w:tr>
      <w:tr w14:paraId="1E5AA6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1" w:hRule="atLeast"/>
        </w:trPr>
        <w:tc>
          <w:tcPr>
            <w:tcW w:w="1702" w:type="dxa"/>
            <w:vAlign w:val="center"/>
          </w:tcPr>
          <w:p w14:paraId="0A4FBCF2">
            <w:pPr>
              <w:pStyle w:val="22"/>
              <w:rPr>
                <w:highlight w:val="none"/>
              </w:rPr>
            </w:pPr>
            <w:r>
              <w:rPr>
                <w:rFonts w:hint="eastAsia"/>
                <w:highlight w:val="none"/>
              </w:rPr>
              <w:t>事项简述</w:t>
            </w:r>
          </w:p>
        </w:tc>
        <w:tc>
          <w:tcPr>
            <w:tcW w:w="7372" w:type="dxa"/>
            <w:vAlign w:val="center"/>
          </w:tcPr>
          <w:p w14:paraId="341B9DA7">
            <w:pPr>
              <w:pStyle w:val="23"/>
              <w:jc w:val="both"/>
              <w:rPr>
                <w:highlight w:val="none"/>
              </w:rPr>
            </w:pPr>
            <w:r>
              <w:rPr>
                <w:rFonts w:hint="eastAsia"/>
                <w:highlight w:val="none"/>
              </w:rPr>
              <w:t>在中国境内开展国外职业资格认证或职业技能考试，且颁发国外职业资格证书或联合颁发相关资格证书的考试或培训机构，可以申请资格审核和注册。</w:t>
            </w:r>
          </w:p>
        </w:tc>
      </w:tr>
      <w:tr w14:paraId="0FED4B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09" w:hRule="atLeast"/>
        </w:trPr>
        <w:tc>
          <w:tcPr>
            <w:tcW w:w="1702" w:type="dxa"/>
            <w:vAlign w:val="center"/>
          </w:tcPr>
          <w:p w14:paraId="77C6811E">
            <w:pPr>
              <w:pStyle w:val="22"/>
              <w:rPr>
                <w:highlight w:val="none"/>
              </w:rPr>
            </w:pPr>
            <w:r>
              <w:rPr>
                <w:rFonts w:hint="eastAsia"/>
                <w:highlight w:val="none"/>
              </w:rPr>
              <w:t>受理条件</w:t>
            </w:r>
          </w:p>
        </w:tc>
        <w:tc>
          <w:tcPr>
            <w:tcW w:w="7372" w:type="dxa"/>
            <w:vAlign w:val="center"/>
          </w:tcPr>
          <w:p w14:paraId="7F40B92D">
            <w:pPr>
              <w:pStyle w:val="23"/>
              <w:snapToGrid w:val="0"/>
              <w:jc w:val="both"/>
              <w:rPr>
                <w:highlight w:val="none"/>
              </w:rPr>
            </w:pPr>
            <w:r>
              <w:rPr>
                <w:rFonts w:hint="eastAsia"/>
                <w:highlight w:val="none"/>
              </w:rPr>
              <w:t>（一）申请开展国外职业资格认证或职业技能考试的机构应当具备以下条件：具有独立法人资格；有明确的考试项目和考试章程；具备承办考试的必要条件。</w:t>
            </w:r>
          </w:p>
          <w:p w14:paraId="25461738">
            <w:pPr>
              <w:pStyle w:val="23"/>
              <w:snapToGrid w:val="0"/>
              <w:jc w:val="both"/>
              <w:rPr>
                <w:highlight w:val="none"/>
              </w:rPr>
            </w:pPr>
            <w:r>
              <w:rPr>
                <w:rFonts w:hint="eastAsia"/>
                <w:highlight w:val="none"/>
              </w:rPr>
              <w:t>（二）申请开展考试的国外证书项目应当在国际上具有广泛的影响和流通性，其职业种类和标准应符合我国职业资格证书体系发展的需要。</w:t>
            </w:r>
          </w:p>
          <w:p w14:paraId="13EAB202">
            <w:pPr>
              <w:pStyle w:val="23"/>
              <w:snapToGrid w:val="0"/>
              <w:jc w:val="both"/>
              <w:rPr>
                <w:highlight w:val="none"/>
              </w:rPr>
            </w:pPr>
            <w:r>
              <w:rPr>
                <w:rFonts w:hint="eastAsia"/>
                <w:highlight w:val="none"/>
              </w:rPr>
              <w:t>（三）开展引进工作的中外合作机构应具有相应的技术实力和可靠的资信，其活动不得以</w:t>
            </w:r>
            <w:r>
              <w:rPr>
                <w:rFonts w:hint="eastAsia"/>
                <w:highlight w:val="none"/>
                <w:lang w:eastAsia="zh-CN"/>
              </w:rPr>
              <w:t>营利</w:t>
            </w:r>
            <w:r>
              <w:rPr>
                <w:rFonts w:hint="eastAsia"/>
                <w:highlight w:val="none"/>
              </w:rPr>
              <w:t>为目的。</w:t>
            </w:r>
          </w:p>
        </w:tc>
      </w:tr>
      <w:tr w14:paraId="496DE3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61" w:hRule="atLeast"/>
        </w:trPr>
        <w:tc>
          <w:tcPr>
            <w:tcW w:w="1702" w:type="dxa"/>
            <w:vAlign w:val="center"/>
          </w:tcPr>
          <w:p w14:paraId="7D264EC2">
            <w:pPr>
              <w:pStyle w:val="22"/>
              <w:rPr>
                <w:highlight w:val="none"/>
              </w:rPr>
            </w:pPr>
            <w:r>
              <w:rPr>
                <w:rFonts w:hint="eastAsia"/>
                <w:highlight w:val="none"/>
              </w:rPr>
              <w:t>申请材料</w:t>
            </w:r>
          </w:p>
        </w:tc>
        <w:tc>
          <w:tcPr>
            <w:tcW w:w="7372" w:type="dxa"/>
            <w:vAlign w:val="center"/>
          </w:tcPr>
          <w:p w14:paraId="0D29766C">
            <w:pPr>
              <w:pStyle w:val="23"/>
              <w:snapToGrid w:val="0"/>
              <w:jc w:val="both"/>
              <w:rPr>
                <w:highlight w:val="none"/>
              </w:rPr>
            </w:pPr>
            <w:r>
              <w:rPr>
                <w:rFonts w:hint="eastAsia"/>
                <w:highlight w:val="none"/>
              </w:rPr>
              <w:t>1.单位申办人社会保障卡或居民身份证。</w:t>
            </w:r>
          </w:p>
          <w:p w14:paraId="71BE05BD">
            <w:pPr>
              <w:pStyle w:val="23"/>
              <w:snapToGrid w:val="0"/>
              <w:jc w:val="both"/>
              <w:rPr>
                <w:highlight w:val="none"/>
              </w:rPr>
            </w:pPr>
            <w:r>
              <w:rPr>
                <w:rFonts w:hint="eastAsia"/>
                <w:highlight w:val="none"/>
              </w:rPr>
              <w:t>2.业务申请单。</w:t>
            </w:r>
          </w:p>
          <w:p w14:paraId="1A60023E">
            <w:pPr>
              <w:pStyle w:val="23"/>
              <w:snapToGrid w:val="0"/>
              <w:jc w:val="both"/>
              <w:rPr>
                <w:highlight w:val="none"/>
              </w:rPr>
            </w:pPr>
            <w:r>
              <w:rPr>
                <w:rFonts w:hint="eastAsia"/>
                <w:highlight w:val="none"/>
              </w:rPr>
              <w:t>3.附件材料：</w:t>
            </w:r>
          </w:p>
          <w:p w14:paraId="124D0A47">
            <w:pPr>
              <w:pStyle w:val="23"/>
              <w:snapToGrid w:val="0"/>
              <w:jc w:val="both"/>
              <w:rPr>
                <w:highlight w:val="none"/>
              </w:rPr>
            </w:pPr>
            <w:r>
              <w:rPr>
                <w:rFonts w:hint="eastAsia"/>
                <w:highlight w:val="none"/>
              </w:rPr>
              <w:t>（一）机构资信证明类文件</w:t>
            </w:r>
          </w:p>
          <w:p w14:paraId="392A852A">
            <w:pPr>
              <w:pStyle w:val="23"/>
              <w:snapToGrid w:val="0"/>
              <w:jc w:val="both"/>
              <w:rPr>
                <w:highlight w:val="none"/>
              </w:rPr>
            </w:pPr>
            <w:r>
              <w:rPr>
                <w:rFonts w:hint="eastAsia"/>
                <w:highlight w:val="none"/>
              </w:rPr>
              <w:t>1．外方机构合法性证明材料，包括机构登记证书、机构章程、所属国开展认证的政府批准（如有）、银行资信证明。</w:t>
            </w:r>
          </w:p>
          <w:p w14:paraId="0A09A4CF">
            <w:pPr>
              <w:pStyle w:val="23"/>
              <w:snapToGrid w:val="0"/>
              <w:jc w:val="both"/>
              <w:rPr>
                <w:highlight w:val="none"/>
              </w:rPr>
            </w:pPr>
            <w:r>
              <w:rPr>
                <w:rFonts w:hint="eastAsia"/>
                <w:highlight w:val="none"/>
              </w:rPr>
              <w:t>2．中方机构合法性证明材料，包括营业执照或事业单位登记证书、机构章程、机构介绍。</w:t>
            </w:r>
          </w:p>
          <w:p w14:paraId="369EFC05">
            <w:pPr>
              <w:pStyle w:val="23"/>
              <w:snapToGrid w:val="0"/>
              <w:jc w:val="both"/>
              <w:rPr>
                <w:highlight w:val="none"/>
              </w:rPr>
            </w:pPr>
            <w:r>
              <w:rPr>
                <w:rFonts w:hint="eastAsia"/>
                <w:highlight w:val="none"/>
              </w:rPr>
              <w:t>（二）所申请职业及证书的专业技术类文件</w:t>
            </w:r>
          </w:p>
          <w:p w14:paraId="270AB5BD">
            <w:pPr>
              <w:pStyle w:val="23"/>
              <w:snapToGrid w:val="0"/>
              <w:jc w:val="both"/>
              <w:rPr>
                <w:highlight w:val="none"/>
              </w:rPr>
            </w:pPr>
            <w:r>
              <w:rPr>
                <w:rFonts w:hint="eastAsia"/>
                <w:highlight w:val="none"/>
              </w:rPr>
              <w:t>1．申请职业的职业标准、培训大纲和教材。</w:t>
            </w:r>
          </w:p>
          <w:p w14:paraId="6C19A5B7">
            <w:pPr>
              <w:pStyle w:val="23"/>
              <w:snapToGrid w:val="0"/>
              <w:jc w:val="both"/>
              <w:rPr>
                <w:highlight w:val="none"/>
              </w:rPr>
            </w:pPr>
            <w:r>
              <w:rPr>
                <w:rFonts w:hint="eastAsia"/>
                <w:highlight w:val="none"/>
              </w:rPr>
              <w:t>2．证书等级规定及各等级证书样本。</w:t>
            </w:r>
          </w:p>
          <w:p w14:paraId="48D426B4">
            <w:pPr>
              <w:pStyle w:val="23"/>
              <w:snapToGrid w:val="0"/>
              <w:jc w:val="both"/>
              <w:rPr>
                <w:highlight w:val="none"/>
              </w:rPr>
            </w:pPr>
            <w:r>
              <w:rPr>
                <w:rFonts w:hint="eastAsia"/>
                <w:highlight w:val="none"/>
              </w:rPr>
              <w:t>（三）考试组织实施类文件</w:t>
            </w:r>
          </w:p>
          <w:p w14:paraId="4852F34C">
            <w:pPr>
              <w:pStyle w:val="23"/>
              <w:snapToGrid w:val="0"/>
              <w:jc w:val="both"/>
              <w:rPr>
                <w:highlight w:val="none"/>
              </w:rPr>
            </w:pPr>
            <w:r>
              <w:rPr>
                <w:rFonts w:hint="eastAsia"/>
                <w:highlight w:val="none"/>
              </w:rPr>
              <w:t>1．考试章程。</w:t>
            </w:r>
          </w:p>
          <w:p w14:paraId="1AC5965B">
            <w:pPr>
              <w:pStyle w:val="23"/>
              <w:snapToGrid w:val="0"/>
              <w:jc w:val="both"/>
              <w:rPr>
                <w:highlight w:val="none"/>
              </w:rPr>
            </w:pPr>
            <w:r>
              <w:rPr>
                <w:rFonts w:hint="eastAsia"/>
                <w:highlight w:val="none"/>
              </w:rPr>
              <w:t>2．考务管理规则。</w:t>
            </w:r>
          </w:p>
          <w:p w14:paraId="004BF1C9">
            <w:pPr>
              <w:pStyle w:val="23"/>
              <w:snapToGrid w:val="0"/>
              <w:jc w:val="both"/>
              <w:rPr>
                <w:highlight w:val="none"/>
              </w:rPr>
            </w:pPr>
            <w:r>
              <w:rPr>
                <w:rFonts w:hint="eastAsia"/>
                <w:highlight w:val="none"/>
              </w:rPr>
              <w:t>3．考点设置标准。</w:t>
            </w:r>
          </w:p>
          <w:p w14:paraId="2D6AB8E0">
            <w:pPr>
              <w:pStyle w:val="23"/>
              <w:snapToGrid w:val="0"/>
              <w:jc w:val="both"/>
              <w:rPr>
                <w:highlight w:val="none"/>
              </w:rPr>
            </w:pPr>
            <w:r>
              <w:rPr>
                <w:rFonts w:hint="eastAsia"/>
                <w:highlight w:val="none"/>
              </w:rPr>
              <w:t>（四）其他材料</w:t>
            </w:r>
          </w:p>
          <w:p w14:paraId="416DDDF6">
            <w:pPr>
              <w:pStyle w:val="23"/>
              <w:snapToGrid w:val="0"/>
              <w:jc w:val="both"/>
              <w:rPr>
                <w:highlight w:val="none"/>
              </w:rPr>
            </w:pPr>
            <w:r>
              <w:rPr>
                <w:rFonts w:hint="eastAsia"/>
                <w:highlight w:val="none"/>
              </w:rPr>
              <w:t>1．填写《国外职业资格证书及其发证机构资格审核注册表》(下载链接：http://gjzsb.osta.org.cn/htm/12171/105440.html)。</w:t>
            </w:r>
          </w:p>
          <w:p w14:paraId="25DB355A">
            <w:pPr>
              <w:pStyle w:val="23"/>
              <w:snapToGrid w:val="0"/>
              <w:jc w:val="both"/>
              <w:rPr>
                <w:highlight w:val="none"/>
              </w:rPr>
            </w:pPr>
            <w:r>
              <w:rPr>
                <w:rFonts w:hint="eastAsia"/>
                <w:highlight w:val="none"/>
              </w:rPr>
              <w:t>2．中外合作机构之间的合作协议书（复印件）。</w:t>
            </w:r>
          </w:p>
          <w:p w14:paraId="5B0DB6E2">
            <w:pPr>
              <w:pStyle w:val="23"/>
              <w:snapToGrid w:val="0"/>
              <w:jc w:val="both"/>
              <w:rPr>
                <w:highlight w:val="none"/>
              </w:rPr>
            </w:pPr>
            <w:r>
              <w:rPr>
                <w:rFonts w:hint="eastAsia"/>
                <w:highlight w:val="none"/>
              </w:rPr>
              <w:t>3．考试的可行性论证报告。</w:t>
            </w:r>
          </w:p>
        </w:tc>
      </w:tr>
      <w:tr w14:paraId="6D1AC7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4BA6843E">
            <w:pPr>
              <w:pStyle w:val="22"/>
              <w:rPr>
                <w:highlight w:val="none"/>
              </w:rPr>
            </w:pPr>
            <w:r>
              <w:rPr>
                <w:rFonts w:hint="eastAsia"/>
                <w:highlight w:val="none"/>
              </w:rPr>
              <w:t>服务渠道</w:t>
            </w:r>
          </w:p>
        </w:tc>
        <w:tc>
          <w:tcPr>
            <w:tcW w:w="7372" w:type="dxa"/>
            <w:vAlign w:val="center"/>
          </w:tcPr>
          <w:p w14:paraId="08F30A76">
            <w:pPr>
              <w:pStyle w:val="23"/>
              <w:jc w:val="both"/>
              <w:rPr>
                <w:highlight w:val="none"/>
              </w:rPr>
            </w:pPr>
            <w:r>
              <w:rPr>
                <w:rFonts w:hint="eastAsia"/>
                <w:highlight w:val="none"/>
              </w:rPr>
              <w:t>大厅、互联网电脑端</w:t>
            </w:r>
          </w:p>
        </w:tc>
      </w:tr>
      <w:tr w14:paraId="0365DA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65526769">
            <w:pPr>
              <w:pStyle w:val="22"/>
              <w:rPr>
                <w:highlight w:val="none"/>
              </w:rPr>
            </w:pPr>
            <w:r>
              <w:rPr>
                <w:rFonts w:hint="eastAsia"/>
                <w:highlight w:val="none"/>
              </w:rPr>
              <w:t>办结时限</w:t>
            </w:r>
          </w:p>
        </w:tc>
        <w:tc>
          <w:tcPr>
            <w:tcW w:w="7372" w:type="dxa"/>
            <w:vAlign w:val="center"/>
          </w:tcPr>
          <w:p w14:paraId="254C1F22">
            <w:pPr>
              <w:pStyle w:val="23"/>
              <w:jc w:val="both"/>
              <w:rPr>
                <w:highlight w:val="none"/>
              </w:rPr>
            </w:pPr>
            <w:r>
              <w:rPr>
                <w:rFonts w:hint="eastAsia"/>
                <w:highlight w:val="none"/>
              </w:rPr>
              <w:t>限时办结（15个工作日）</w:t>
            </w:r>
          </w:p>
        </w:tc>
      </w:tr>
      <w:tr w14:paraId="0529ED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238EFDFE">
            <w:pPr>
              <w:pStyle w:val="22"/>
              <w:rPr>
                <w:highlight w:val="none"/>
              </w:rPr>
            </w:pPr>
            <w:r>
              <w:rPr>
                <w:rFonts w:hint="eastAsia"/>
                <w:highlight w:val="none"/>
              </w:rPr>
              <w:t>结果送达</w:t>
            </w:r>
          </w:p>
        </w:tc>
        <w:tc>
          <w:tcPr>
            <w:tcW w:w="7372" w:type="dxa"/>
            <w:vAlign w:val="center"/>
          </w:tcPr>
          <w:p w14:paraId="447FFB4D">
            <w:pPr>
              <w:pStyle w:val="23"/>
              <w:jc w:val="both"/>
              <w:rPr>
                <w:highlight w:val="none"/>
              </w:rPr>
            </w:pPr>
            <w:r>
              <w:rPr>
                <w:rFonts w:hint="eastAsia"/>
                <w:highlight w:val="none"/>
              </w:rPr>
              <w:t>大厅自取、互联网电脑端下载</w:t>
            </w:r>
          </w:p>
        </w:tc>
      </w:tr>
      <w:tr w14:paraId="23EC7C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35C7C228">
            <w:pPr>
              <w:pStyle w:val="22"/>
              <w:rPr>
                <w:highlight w:val="none"/>
              </w:rPr>
            </w:pPr>
            <w:r>
              <w:rPr>
                <w:rFonts w:hint="eastAsia"/>
                <w:highlight w:val="none"/>
              </w:rPr>
              <w:t>收费依据及标准</w:t>
            </w:r>
          </w:p>
        </w:tc>
        <w:tc>
          <w:tcPr>
            <w:tcW w:w="7372" w:type="dxa"/>
            <w:vAlign w:val="center"/>
          </w:tcPr>
          <w:p w14:paraId="5F802595">
            <w:pPr>
              <w:pStyle w:val="23"/>
              <w:jc w:val="both"/>
              <w:rPr>
                <w:highlight w:val="none"/>
              </w:rPr>
            </w:pPr>
            <w:r>
              <w:rPr>
                <w:rFonts w:hint="eastAsia"/>
                <w:highlight w:val="none"/>
              </w:rPr>
              <w:t>不收费</w:t>
            </w:r>
          </w:p>
        </w:tc>
      </w:tr>
      <w:tr w14:paraId="1F309D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7" w:hRule="atLeast"/>
        </w:trPr>
        <w:tc>
          <w:tcPr>
            <w:tcW w:w="1702" w:type="dxa"/>
            <w:vAlign w:val="center"/>
          </w:tcPr>
          <w:p w14:paraId="0369B792">
            <w:pPr>
              <w:pStyle w:val="22"/>
              <w:rPr>
                <w:highlight w:val="none"/>
              </w:rPr>
            </w:pPr>
            <w:r>
              <w:rPr>
                <w:rFonts w:hint="eastAsia"/>
                <w:highlight w:val="none"/>
              </w:rPr>
              <w:t>办事时间</w:t>
            </w:r>
          </w:p>
        </w:tc>
        <w:tc>
          <w:tcPr>
            <w:tcW w:w="7372" w:type="dxa"/>
            <w:vAlign w:val="center"/>
          </w:tcPr>
          <w:p w14:paraId="16FED863">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AFF61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6" w:hRule="atLeast"/>
        </w:trPr>
        <w:tc>
          <w:tcPr>
            <w:tcW w:w="1702" w:type="dxa"/>
            <w:vAlign w:val="center"/>
          </w:tcPr>
          <w:p w14:paraId="4E66CF88">
            <w:pPr>
              <w:pStyle w:val="22"/>
              <w:rPr>
                <w:highlight w:val="none"/>
              </w:rPr>
            </w:pPr>
            <w:r>
              <w:rPr>
                <w:rFonts w:hint="eastAsia"/>
                <w:highlight w:val="none"/>
              </w:rPr>
              <w:t>办事机构及地点</w:t>
            </w:r>
          </w:p>
        </w:tc>
        <w:tc>
          <w:tcPr>
            <w:tcW w:w="7372" w:type="dxa"/>
            <w:vAlign w:val="center"/>
          </w:tcPr>
          <w:p w14:paraId="1DB4911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FB618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6" w:hRule="atLeast"/>
        </w:trPr>
        <w:tc>
          <w:tcPr>
            <w:tcW w:w="1702" w:type="dxa"/>
            <w:vAlign w:val="center"/>
          </w:tcPr>
          <w:p w14:paraId="5F49A8C7">
            <w:pPr>
              <w:pStyle w:val="22"/>
              <w:rPr>
                <w:highlight w:val="none"/>
              </w:rPr>
            </w:pPr>
            <w:r>
              <w:rPr>
                <w:rFonts w:hint="eastAsia"/>
                <w:highlight w:val="none"/>
              </w:rPr>
              <w:t>咨询查询途径</w:t>
            </w:r>
          </w:p>
        </w:tc>
        <w:tc>
          <w:tcPr>
            <w:tcW w:w="7372" w:type="dxa"/>
            <w:vAlign w:val="center"/>
          </w:tcPr>
          <w:p w14:paraId="46070A8F">
            <w:pPr>
              <w:pStyle w:val="23"/>
              <w:rPr>
                <w:rFonts w:hint="eastAsia" w:eastAsia="宋体"/>
                <w:highlight w:val="none"/>
                <w:lang w:eastAsia="zh-CN"/>
              </w:rPr>
            </w:pPr>
            <w:r>
              <w:rPr>
                <w:rFonts w:hint="eastAsia"/>
                <w:highlight w:val="none"/>
                <w:lang w:eastAsia="zh-CN"/>
              </w:rPr>
              <w:t>咨询电话：0312-7318400，查询网址：https://he.12333.gov.cn</w:t>
            </w:r>
          </w:p>
        </w:tc>
      </w:tr>
      <w:tr w14:paraId="04B43D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6" w:hRule="atLeast"/>
        </w:trPr>
        <w:tc>
          <w:tcPr>
            <w:tcW w:w="1702" w:type="dxa"/>
            <w:vAlign w:val="center"/>
          </w:tcPr>
          <w:p w14:paraId="21D17462">
            <w:pPr>
              <w:pStyle w:val="22"/>
              <w:rPr>
                <w:highlight w:val="none"/>
              </w:rPr>
            </w:pPr>
            <w:r>
              <w:rPr>
                <w:rFonts w:hint="eastAsia"/>
                <w:highlight w:val="none"/>
              </w:rPr>
              <w:t>监督投诉渠道</w:t>
            </w:r>
          </w:p>
        </w:tc>
        <w:tc>
          <w:tcPr>
            <w:tcW w:w="7372" w:type="dxa"/>
            <w:vAlign w:val="center"/>
          </w:tcPr>
          <w:p w14:paraId="51538898">
            <w:pPr>
              <w:pStyle w:val="23"/>
              <w:rPr>
                <w:rFonts w:hint="eastAsia" w:eastAsia="宋体"/>
                <w:highlight w:val="none"/>
                <w:lang w:eastAsia="zh-CN"/>
              </w:rPr>
            </w:pPr>
            <w:r>
              <w:rPr>
                <w:rFonts w:hint="eastAsia"/>
                <w:highlight w:val="none"/>
                <w:lang w:eastAsia="zh-CN"/>
              </w:rPr>
              <w:t>监督电话：0312-7844619，投诉网址：https://he.12333.gov.cn</w:t>
            </w:r>
          </w:p>
        </w:tc>
      </w:tr>
    </w:tbl>
    <w:p w14:paraId="55699343">
      <w:pPr>
        <w:pStyle w:val="2"/>
        <w:rPr>
          <w:rStyle w:val="10"/>
          <w:rFonts w:hint="default" w:ascii="黑体" w:hAnsi="黑体" w:cs="黑体"/>
          <w:b w:val="0"/>
          <w:bCs/>
          <w:highlight w:val="none"/>
        </w:rPr>
      </w:pPr>
      <w:r>
        <w:rPr>
          <w:highlight w:val="none"/>
        </w:rPr>
        <w:br w:type="page"/>
      </w:r>
      <w:bookmarkStart w:id="63" w:name="_Toc1062401592"/>
      <w:bookmarkStart w:id="64" w:name="_Toc479"/>
      <w:bookmarkStart w:id="65" w:name="_Toc16543"/>
      <w:r>
        <w:rPr>
          <w:rFonts w:hint="eastAsia" w:ascii="黑体" w:hAnsi="黑体" w:eastAsia="黑体" w:cs="黑体"/>
          <w:b w:val="0"/>
          <w:bCs/>
          <w:highlight w:val="none"/>
        </w:rPr>
        <w:t>22.</w:t>
      </w:r>
      <w:r>
        <w:rPr>
          <w:rStyle w:val="10"/>
          <w:rFonts w:hint="default" w:ascii="黑体" w:hAnsi="黑体" w:cs="黑体"/>
          <w:b w:val="0"/>
          <w:bCs/>
          <w:highlight w:val="none"/>
        </w:rPr>
        <w:t>技师、高级技师任职资格考评办事指南</w:t>
      </w:r>
      <w:bookmarkEnd w:id="63"/>
      <w:bookmarkEnd w:id="64"/>
      <w:bookmarkEnd w:id="65"/>
    </w:p>
    <w:p w14:paraId="2C5BB8CE">
      <w:pPr>
        <w:pStyle w:val="24"/>
        <w:rPr>
          <w:rFonts w:cs="黑体"/>
          <w:szCs w:val="24"/>
          <w:highlight w:val="none"/>
        </w:rPr>
      </w:pPr>
      <w:r>
        <w:rPr>
          <w:rFonts w:hint="eastAsia"/>
          <w:highlight w:val="none"/>
        </w:rPr>
        <w:t>事项编码：130714205001</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2"/>
        <w:gridCol w:w="7372"/>
      </w:tblGrid>
      <w:tr w14:paraId="6A2295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821E17D">
            <w:pPr>
              <w:pStyle w:val="22"/>
              <w:rPr>
                <w:highlight w:val="none"/>
              </w:rPr>
            </w:pPr>
            <w:r>
              <w:rPr>
                <w:rFonts w:hint="eastAsia"/>
                <w:highlight w:val="none"/>
              </w:rPr>
              <w:t>事项名称</w:t>
            </w:r>
          </w:p>
        </w:tc>
        <w:tc>
          <w:tcPr>
            <w:tcW w:w="7372" w:type="dxa"/>
            <w:vAlign w:val="center"/>
          </w:tcPr>
          <w:p w14:paraId="2896CE33">
            <w:pPr>
              <w:pStyle w:val="23"/>
              <w:jc w:val="both"/>
              <w:rPr>
                <w:highlight w:val="none"/>
              </w:rPr>
            </w:pPr>
            <w:r>
              <w:rPr>
                <w:rFonts w:hint="eastAsia"/>
                <w:highlight w:val="none"/>
              </w:rPr>
              <w:t>技师、高级技师任职资格考评</w:t>
            </w:r>
          </w:p>
        </w:tc>
      </w:tr>
      <w:tr w14:paraId="56BFB1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7A75D9D">
            <w:pPr>
              <w:pStyle w:val="22"/>
              <w:rPr>
                <w:highlight w:val="none"/>
              </w:rPr>
            </w:pPr>
            <w:r>
              <w:rPr>
                <w:rFonts w:hint="eastAsia"/>
                <w:highlight w:val="none"/>
              </w:rPr>
              <w:t>事项简述</w:t>
            </w:r>
          </w:p>
        </w:tc>
        <w:tc>
          <w:tcPr>
            <w:tcW w:w="7372" w:type="dxa"/>
            <w:vAlign w:val="center"/>
          </w:tcPr>
          <w:p w14:paraId="0E8A8AE6">
            <w:pPr>
              <w:pStyle w:val="23"/>
              <w:jc w:val="both"/>
              <w:rPr>
                <w:highlight w:val="none"/>
              </w:rPr>
            </w:pPr>
            <w:r>
              <w:rPr>
                <w:rFonts w:hint="eastAsia"/>
                <w:highlight w:val="none"/>
              </w:rPr>
              <w:t>机关事业单位工人技师、高级技师的任职资格需向省人社厅提出申请。</w:t>
            </w:r>
          </w:p>
        </w:tc>
      </w:tr>
      <w:tr w14:paraId="1B33C8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64" w:hRule="atLeast"/>
        </w:trPr>
        <w:tc>
          <w:tcPr>
            <w:tcW w:w="1702" w:type="dxa"/>
            <w:vAlign w:val="center"/>
          </w:tcPr>
          <w:p w14:paraId="66791A33">
            <w:pPr>
              <w:pStyle w:val="22"/>
              <w:rPr>
                <w:highlight w:val="none"/>
              </w:rPr>
            </w:pPr>
            <w:r>
              <w:rPr>
                <w:rFonts w:hint="eastAsia"/>
                <w:highlight w:val="none"/>
              </w:rPr>
              <w:t>受理条件</w:t>
            </w:r>
          </w:p>
        </w:tc>
        <w:tc>
          <w:tcPr>
            <w:tcW w:w="7372" w:type="dxa"/>
            <w:vAlign w:val="center"/>
          </w:tcPr>
          <w:p w14:paraId="4A788CF9">
            <w:pPr>
              <w:pStyle w:val="23"/>
              <w:jc w:val="both"/>
              <w:rPr>
                <w:highlight w:val="none"/>
              </w:rPr>
            </w:pPr>
            <w:r>
              <w:rPr>
                <w:rFonts w:hint="eastAsia"/>
                <w:highlight w:val="none"/>
              </w:rPr>
              <w:t>（一）正常晋升技师。技工学校（含职业高中、高中）毕业，高级工满5年且工作年限20年及其以上的，可以申报技师的晋级考评。具有较高技艺，年龄男满50岁以上，女满45岁以上的高级工，文化程度条件可放宽到初中毕业。</w:t>
            </w:r>
          </w:p>
          <w:p w14:paraId="3ECBC564">
            <w:pPr>
              <w:pStyle w:val="23"/>
              <w:jc w:val="both"/>
              <w:rPr>
                <w:highlight w:val="none"/>
              </w:rPr>
            </w:pPr>
            <w:r>
              <w:rPr>
                <w:rFonts w:hint="eastAsia"/>
                <w:highlight w:val="none"/>
              </w:rPr>
              <w:t>（二）破格晋升技师。</w:t>
            </w:r>
          </w:p>
          <w:p w14:paraId="2DF29D54">
            <w:pPr>
              <w:pStyle w:val="23"/>
              <w:jc w:val="both"/>
              <w:rPr>
                <w:highlight w:val="none"/>
              </w:rPr>
            </w:pPr>
            <w:r>
              <w:rPr>
                <w:rFonts w:hint="eastAsia"/>
                <w:highlight w:val="none"/>
              </w:rPr>
              <w:t>1.获得省级一类竞赛前三名、省级二类竞赛（市级一类竞赛）第一名的选手，可直接晋升为技师。</w:t>
            </w:r>
          </w:p>
          <w:p w14:paraId="3BCB15E3">
            <w:pPr>
              <w:pStyle w:val="23"/>
              <w:jc w:val="both"/>
              <w:rPr>
                <w:highlight w:val="none"/>
              </w:rPr>
            </w:pPr>
            <w:r>
              <w:rPr>
                <w:rFonts w:hint="eastAsia"/>
                <w:highlight w:val="none"/>
              </w:rPr>
              <w:t>2.高级工满5年且工作年限15年及其以上，具备下列条件之一的，可破格申报技师的晋级考评。</w:t>
            </w:r>
          </w:p>
          <w:p w14:paraId="7C71A23D">
            <w:pPr>
              <w:pStyle w:val="23"/>
              <w:jc w:val="both"/>
              <w:rPr>
                <w:highlight w:val="none"/>
              </w:rPr>
            </w:pPr>
            <w:r>
              <w:rPr>
                <w:rFonts w:hint="eastAsia"/>
                <w:highlight w:val="none"/>
              </w:rPr>
              <w:t>（1）获得省、部级技术革新、技术发明等成果证书的。</w:t>
            </w:r>
          </w:p>
          <w:p w14:paraId="26379E2F">
            <w:pPr>
              <w:pStyle w:val="23"/>
              <w:jc w:val="both"/>
              <w:rPr>
                <w:highlight w:val="none"/>
              </w:rPr>
            </w:pPr>
            <w:r>
              <w:rPr>
                <w:rFonts w:hint="eastAsia"/>
                <w:highlight w:val="none"/>
              </w:rPr>
              <w:t>（2）获得省、部级劳动模范荣誉称号或先进工作者的。</w:t>
            </w:r>
          </w:p>
          <w:p w14:paraId="19BC9524">
            <w:pPr>
              <w:pStyle w:val="23"/>
              <w:jc w:val="both"/>
              <w:rPr>
                <w:highlight w:val="none"/>
              </w:rPr>
            </w:pPr>
            <w:r>
              <w:rPr>
                <w:rFonts w:hint="eastAsia"/>
                <w:highlight w:val="none"/>
              </w:rPr>
              <w:t>（3）高级技工学校毕业的。</w:t>
            </w:r>
          </w:p>
        </w:tc>
      </w:tr>
      <w:tr w14:paraId="588678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32" w:hRule="atLeast"/>
        </w:trPr>
        <w:tc>
          <w:tcPr>
            <w:tcW w:w="1702" w:type="dxa"/>
            <w:vAlign w:val="center"/>
          </w:tcPr>
          <w:p w14:paraId="4E6786F7">
            <w:pPr>
              <w:pStyle w:val="22"/>
              <w:rPr>
                <w:highlight w:val="none"/>
              </w:rPr>
            </w:pPr>
            <w:r>
              <w:rPr>
                <w:rFonts w:hint="eastAsia"/>
                <w:highlight w:val="none"/>
              </w:rPr>
              <w:t>申请材料</w:t>
            </w:r>
          </w:p>
        </w:tc>
        <w:tc>
          <w:tcPr>
            <w:tcW w:w="7372" w:type="dxa"/>
            <w:vAlign w:val="center"/>
          </w:tcPr>
          <w:p w14:paraId="73F8E4DC">
            <w:pPr>
              <w:pStyle w:val="23"/>
              <w:jc w:val="both"/>
              <w:rPr>
                <w:highlight w:val="none"/>
              </w:rPr>
            </w:pPr>
            <w:r>
              <w:rPr>
                <w:rFonts w:hint="eastAsia"/>
                <w:highlight w:val="none"/>
              </w:rPr>
              <w:t>1.单位申办人社会保障卡或居民身份证。</w:t>
            </w:r>
          </w:p>
          <w:p w14:paraId="6B196011">
            <w:pPr>
              <w:pStyle w:val="23"/>
              <w:jc w:val="both"/>
              <w:rPr>
                <w:highlight w:val="none"/>
              </w:rPr>
            </w:pPr>
            <w:r>
              <w:rPr>
                <w:rFonts w:hint="eastAsia"/>
                <w:highlight w:val="none"/>
              </w:rPr>
              <w:t>2.业务申请单。</w:t>
            </w:r>
          </w:p>
          <w:p w14:paraId="4D0F42F3">
            <w:pPr>
              <w:pStyle w:val="23"/>
              <w:jc w:val="both"/>
              <w:rPr>
                <w:highlight w:val="none"/>
              </w:rPr>
            </w:pPr>
            <w:r>
              <w:rPr>
                <w:rFonts w:hint="eastAsia"/>
                <w:highlight w:val="none"/>
              </w:rPr>
              <w:t>3.附件材料：</w:t>
            </w:r>
          </w:p>
          <w:p w14:paraId="62F052C7">
            <w:pPr>
              <w:pStyle w:val="23"/>
              <w:jc w:val="both"/>
              <w:rPr>
                <w:highlight w:val="none"/>
              </w:rPr>
            </w:pPr>
            <w:r>
              <w:rPr>
                <w:rFonts w:hint="eastAsia"/>
                <w:highlight w:val="none"/>
              </w:rPr>
              <w:t>（1）《河北省机关事业单位工人技师评审表》。</w:t>
            </w:r>
          </w:p>
          <w:p w14:paraId="71E6ADF7">
            <w:pPr>
              <w:pStyle w:val="23"/>
              <w:jc w:val="both"/>
              <w:rPr>
                <w:highlight w:val="none"/>
              </w:rPr>
            </w:pPr>
            <w:r>
              <w:rPr>
                <w:rFonts w:hint="eastAsia"/>
                <w:highlight w:val="none"/>
              </w:rPr>
              <w:t>（2）任现职以来近五年年度考核表。</w:t>
            </w:r>
          </w:p>
          <w:p w14:paraId="20FFFD23">
            <w:pPr>
              <w:pStyle w:val="23"/>
              <w:jc w:val="both"/>
              <w:rPr>
                <w:highlight w:val="none"/>
              </w:rPr>
            </w:pPr>
            <w:r>
              <w:rPr>
                <w:rFonts w:hint="eastAsia"/>
                <w:highlight w:val="none"/>
              </w:rPr>
              <w:t>（3）高级工技术等级岗位证书（无法通过数据共享的提供）。</w:t>
            </w:r>
          </w:p>
          <w:p w14:paraId="7439A26A">
            <w:pPr>
              <w:pStyle w:val="23"/>
              <w:jc w:val="both"/>
              <w:rPr>
                <w:highlight w:val="none"/>
              </w:rPr>
            </w:pPr>
            <w:r>
              <w:rPr>
                <w:rFonts w:hint="eastAsia"/>
                <w:highlight w:val="none"/>
              </w:rPr>
              <w:t>（4）学历证书（无法通过数据共享的提供）。</w:t>
            </w:r>
          </w:p>
          <w:p w14:paraId="4A79F3F2">
            <w:pPr>
              <w:pStyle w:val="23"/>
              <w:jc w:val="both"/>
              <w:rPr>
                <w:highlight w:val="none"/>
              </w:rPr>
            </w:pPr>
            <w:r>
              <w:rPr>
                <w:rFonts w:hint="eastAsia"/>
                <w:highlight w:val="none"/>
              </w:rPr>
              <w:t>（5）取得高级工以来的获奖证书、技术革新和发明创造成果证书、技术比赛名次证书、劳动模范证书等有关证书及表彰决定。</w:t>
            </w:r>
          </w:p>
          <w:p w14:paraId="5C826D54">
            <w:pPr>
              <w:pStyle w:val="23"/>
              <w:jc w:val="both"/>
              <w:rPr>
                <w:highlight w:val="none"/>
              </w:rPr>
            </w:pPr>
            <w:r>
              <w:rPr>
                <w:rFonts w:hint="eastAsia"/>
                <w:highlight w:val="none"/>
              </w:rPr>
              <w:t>（6）参加工作证明（如招工表、入伍表等）。</w:t>
            </w:r>
          </w:p>
        </w:tc>
      </w:tr>
      <w:tr w14:paraId="719A8E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4BD591F">
            <w:pPr>
              <w:pStyle w:val="22"/>
              <w:rPr>
                <w:highlight w:val="none"/>
              </w:rPr>
            </w:pPr>
            <w:r>
              <w:rPr>
                <w:rFonts w:hint="eastAsia"/>
                <w:highlight w:val="none"/>
              </w:rPr>
              <w:t>服务渠道</w:t>
            </w:r>
          </w:p>
        </w:tc>
        <w:tc>
          <w:tcPr>
            <w:tcW w:w="7372" w:type="dxa"/>
            <w:vAlign w:val="center"/>
          </w:tcPr>
          <w:p w14:paraId="5BF6910F">
            <w:pPr>
              <w:pStyle w:val="23"/>
              <w:jc w:val="both"/>
              <w:rPr>
                <w:highlight w:val="none"/>
              </w:rPr>
            </w:pPr>
            <w:r>
              <w:rPr>
                <w:rFonts w:hint="eastAsia"/>
                <w:highlight w:val="none"/>
              </w:rPr>
              <w:t>大厅、互联网电脑端</w:t>
            </w:r>
          </w:p>
        </w:tc>
      </w:tr>
      <w:tr w14:paraId="2E252E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25183872">
            <w:pPr>
              <w:pStyle w:val="22"/>
              <w:rPr>
                <w:highlight w:val="none"/>
              </w:rPr>
            </w:pPr>
            <w:r>
              <w:rPr>
                <w:rFonts w:hint="eastAsia"/>
                <w:highlight w:val="none"/>
              </w:rPr>
              <w:t>办结时限</w:t>
            </w:r>
          </w:p>
        </w:tc>
        <w:tc>
          <w:tcPr>
            <w:tcW w:w="7372" w:type="dxa"/>
            <w:vAlign w:val="center"/>
          </w:tcPr>
          <w:p w14:paraId="1B3D3E71">
            <w:pPr>
              <w:pStyle w:val="23"/>
              <w:jc w:val="both"/>
              <w:rPr>
                <w:highlight w:val="none"/>
              </w:rPr>
            </w:pPr>
            <w:r>
              <w:rPr>
                <w:rFonts w:hint="eastAsia"/>
                <w:highlight w:val="none"/>
              </w:rPr>
              <w:t>限时办结（5个工作日）</w:t>
            </w:r>
          </w:p>
        </w:tc>
      </w:tr>
      <w:tr w14:paraId="630FBA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F37A98E">
            <w:pPr>
              <w:pStyle w:val="22"/>
              <w:rPr>
                <w:highlight w:val="none"/>
              </w:rPr>
            </w:pPr>
            <w:r>
              <w:rPr>
                <w:rFonts w:hint="eastAsia"/>
                <w:highlight w:val="none"/>
              </w:rPr>
              <w:t>结果送达</w:t>
            </w:r>
          </w:p>
        </w:tc>
        <w:tc>
          <w:tcPr>
            <w:tcW w:w="7372" w:type="dxa"/>
            <w:vAlign w:val="center"/>
          </w:tcPr>
          <w:p w14:paraId="1E42CD43">
            <w:pPr>
              <w:pStyle w:val="23"/>
              <w:jc w:val="both"/>
              <w:rPr>
                <w:highlight w:val="none"/>
              </w:rPr>
            </w:pPr>
            <w:r>
              <w:rPr>
                <w:rFonts w:hint="eastAsia"/>
                <w:highlight w:val="none"/>
              </w:rPr>
              <w:t>大厅自取、互联网电脑端下载</w:t>
            </w:r>
          </w:p>
        </w:tc>
      </w:tr>
      <w:tr w14:paraId="500C38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AB6FFB3">
            <w:pPr>
              <w:pStyle w:val="22"/>
              <w:rPr>
                <w:highlight w:val="none"/>
              </w:rPr>
            </w:pPr>
            <w:r>
              <w:rPr>
                <w:rFonts w:hint="eastAsia"/>
                <w:highlight w:val="none"/>
              </w:rPr>
              <w:t>收费依据及标准</w:t>
            </w:r>
          </w:p>
        </w:tc>
        <w:tc>
          <w:tcPr>
            <w:tcW w:w="7372" w:type="dxa"/>
            <w:vAlign w:val="center"/>
          </w:tcPr>
          <w:p w14:paraId="7B932285">
            <w:pPr>
              <w:pStyle w:val="23"/>
              <w:jc w:val="both"/>
              <w:rPr>
                <w:highlight w:val="none"/>
              </w:rPr>
            </w:pPr>
            <w:r>
              <w:rPr>
                <w:rFonts w:hint="eastAsia"/>
                <w:highlight w:val="none"/>
              </w:rPr>
              <w:t>不收费</w:t>
            </w:r>
          </w:p>
        </w:tc>
      </w:tr>
      <w:tr w14:paraId="6DF277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9" w:hRule="atLeast"/>
        </w:trPr>
        <w:tc>
          <w:tcPr>
            <w:tcW w:w="1702" w:type="dxa"/>
            <w:vAlign w:val="center"/>
          </w:tcPr>
          <w:p w14:paraId="449D7851">
            <w:pPr>
              <w:pStyle w:val="22"/>
              <w:rPr>
                <w:highlight w:val="none"/>
              </w:rPr>
            </w:pPr>
            <w:r>
              <w:rPr>
                <w:rFonts w:hint="eastAsia"/>
                <w:highlight w:val="none"/>
              </w:rPr>
              <w:t>办事时间</w:t>
            </w:r>
          </w:p>
        </w:tc>
        <w:tc>
          <w:tcPr>
            <w:tcW w:w="7372" w:type="dxa"/>
            <w:vAlign w:val="center"/>
          </w:tcPr>
          <w:p w14:paraId="5AA48B9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FFF5C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5" w:hRule="atLeast"/>
        </w:trPr>
        <w:tc>
          <w:tcPr>
            <w:tcW w:w="1702" w:type="dxa"/>
            <w:vAlign w:val="center"/>
          </w:tcPr>
          <w:p w14:paraId="04EE9186">
            <w:pPr>
              <w:pStyle w:val="22"/>
              <w:rPr>
                <w:highlight w:val="none"/>
              </w:rPr>
            </w:pPr>
            <w:r>
              <w:rPr>
                <w:rFonts w:hint="eastAsia"/>
                <w:highlight w:val="none"/>
              </w:rPr>
              <w:t>办事机构及地点</w:t>
            </w:r>
          </w:p>
        </w:tc>
        <w:tc>
          <w:tcPr>
            <w:tcW w:w="7372" w:type="dxa"/>
            <w:vAlign w:val="center"/>
          </w:tcPr>
          <w:p w14:paraId="19CA38F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81161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02" w:type="dxa"/>
            <w:vAlign w:val="center"/>
          </w:tcPr>
          <w:p w14:paraId="5A54CE77">
            <w:pPr>
              <w:pStyle w:val="22"/>
              <w:rPr>
                <w:highlight w:val="none"/>
              </w:rPr>
            </w:pPr>
            <w:r>
              <w:rPr>
                <w:rFonts w:hint="eastAsia"/>
                <w:highlight w:val="none"/>
              </w:rPr>
              <w:t>咨询查询途径</w:t>
            </w:r>
          </w:p>
        </w:tc>
        <w:tc>
          <w:tcPr>
            <w:tcW w:w="7372" w:type="dxa"/>
            <w:vAlign w:val="center"/>
          </w:tcPr>
          <w:p w14:paraId="182092AB">
            <w:pPr>
              <w:pStyle w:val="23"/>
              <w:rPr>
                <w:rFonts w:hint="eastAsia" w:eastAsia="宋体"/>
                <w:highlight w:val="none"/>
                <w:lang w:eastAsia="zh-CN"/>
              </w:rPr>
            </w:pPr>
            <w:r>
              <w:rPr>
                <w:rFonts w:hint="eastAsia"/>
                <w:highlight w:val="none"/>
                <w:lang w:eastAsia="zh-CN"/>
              </w:rPr>
              <w:t>咨询电话：0312-7318400，查询网址：https://he.12333.gov.cn</w:t>
            </w:r>
          </w:p>
        </w:tc>
      </w:tr>
      <w:tr w14:paraId="783707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0" w:hRule="atLeast"/>
        </w:trPr>
        <w:tc>
          <w:tcPr>
            <w:tcW w:w="1702" w:type="dxa"/>
            <w:vAlign w:val="center"/>
          </w:tcPr>
          <w:p w14:paraId="4E8C958E">
            <w:pPr>
              <w:pStyle w:val="22"/>
              <w:rPr>
                <w:highlight w:val="none"/>
              </w:rPr>
            </w:pPr>
            <w:r>
              <w:rPr>
                <w:rFonts w:hint="eastAsia"/>
                <w:highlight w:val="none"/>
              </w:rPr>
              <w:t>监督投诉渠道</w:t>
            </w:r>
          </w:p>
        </w:tc>
        <w:tc>
          <w:tcPr>
            <w:tcW w:w="7372" w:type="dxa"/>
            <w:vAlign w:val="center"/>
          </w:tcPr>
          <w:p w14:paraId="749B9874">
            <w:pPr>
              <w:pStyle w:val="23"/>
              <w:rPr>
                <w:rFonts w:hint="eastAsia" w:eastAsia="宋体"/>
                <w:highlight w:val="none"/>
                <w:lang w:eastAsia="zh-CN"/>
              </w:rPr>
            </w:pPr>
            <w:r>
              <w:rPr>
                <w:rFonts w:hint="eastAsia"/>
                <w:highlight w:val="none"/>
                <w:lang w:eastAsia="zh-CN"/>
              </w:rPr>
              <w:t>监督电话：0312-7844619，投诉网址：https://he.12333.gov.cn</w:t>
            </w:r>
          </w:p>
        </w:tc>
      </w:tr>
    </w:tbl>
    <w:p w14:paraId="32CDD824">
      <w:pPr>
        <w:rPr>
          <w:highlight w:val="none"/>
        </w:rPr>
      </w:pPr>
    </w:p>
    <w:p w14:paraId="528C6EAA">
      <w:pPr>
        <w:pStyle w:val="2"/>
        <w:rPr>
          <w:rStyle w:val="10"/>
          <w:rFonts w:hint="default" w:ascii="黑体" w:hAnsi="黑体" w:cs="黑体"/>
          <w:b w:val="0"/>
          <w:bCs/>
          <w:highlight w:val="none"/>
        </w:rPr>
      </w:pPr>
      <w:r>
        <w:rPr>
          <w:highlight w:val="none"/>
        </w:rPr>
        <w:br w:type="page"/>
      </w:r>
      <w:bookmarkStart w:id="66" w:name="_Toc26435"/>
      <w:bookmarkStart w:id="67" w:name="_Toc1604515586"/>
      <w:bookmarkStart w:id="68" w:name="_Toc16919"/>
      <w:r>
        <w:rPr>
          <w:rFonts w:hint="eastAsia" w:ascii="黑体" w:hAnsi="黑体" w:eastAsia="黑体" w:cs="黑体"/>
          <w:b w:val="0"/>
          <w:bCs/>
          <w:highlight w:val="none"/>
        </w:rPr>
        <w:t>23.</w:t>
      </w:r>
      <w:r>
        <w:rPr>
          <w:rStyle w:val="10"/>
          <w:rFonts w:hint="default" w:ascii="黑体" w:hAnsi="黑体" w:cs="黑体"/>
          <w:b w:val="0"/>
          <w:bCs/>
          <w:highlight w:val="none"/>
        </w:rPr>
        <w:t>考评员培训、考核、资格认证办事指南</w:t>
      </w:r>
      <w:bookmarkEnd w:id="66"/>
      <w:bookmarkEnd w:id="67"/>
      <w:bookmarkEnd w:id="68"/>
    </w:p>
    <w:p w14:paraId="4D4C05E0">
      <w:pPr>
        <w:pStyle w:val="24"/>
        <w:rPr>
          <w:highlight w:val="none"/>
        </w:rPr>
      </w:pPr>
      <w:r>
        <w:rPr>
          <w:rFonts w:hint="eastAsia"/>
          <w:highlight w:val="none"/>
        </w:rPr>
        <w:t>事项编码：130714205002</w:t>
      </w:r>
    </w:p>
    <w:tbl>
      <w:tblPr>
        <w:tblStyle w:val="7"/>
        <w:tblW w:w="0" w:type="auto"/>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2"/>
        <w:gridCol w:w="7384"/>
      </w:tblGrid>
      <w:tr w14:paraId="21EB6C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58817965">
            <w:pPr>
              <w:pStyle w:val="22"/>
              <w:rPr>
                <w:highlight w:val="none"/>
              </w:rPr>
            </w:pPr>
            <w:r>
              <w:rPr>
                <w:rFonts w:hint="eastAsia"/>
                <w:highlight w:val="none"/>
              </w:rPr>
              <w:t>事项名称</w:t>
            </w:r>
          </w:p>
        </w:tc>
        <w:tc>
          <w:tcPr>
            <w:tcW w:w="7384" w:type="dxa"/>
            <w:vAlign w:val="center"/>
          </w:tcPr>
          <w:p w14:paraId="39A89916">
            <w:pPr>
              <w:pStyle w:val="23"/>
              <w:jc w:val="both"/>
              <w:rPr>
                <w:highlight w:val="none"/>
              </w:rPr>
            </w:pPr>
            <w:r>
              <w:rPr>
                <w:rFonts w:hint="eastAsia"/>
                <w:highlight w:val="none"/>
              </w:rPr>
              <w:t>考评员培训、考核、资格认证</w:t>
            </w:r>
          </w:p>
        </w:tc>
      </w:tr>
      <w:tr w14:paraId="3050D1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6F5BE34B">
            <w:pPr>
              <w:pStyle w:val="22"/>
              <w:rPr>
                <w:highlight w:val="none"/>
              </w:rPr>
            </w:pPr>
            <w:r>
              <w:rPr>
                <w:rFonts w:hint="eastAsia"/>
                <w:highlight w:val="none"/>
              </w:rPr>
              <w:t>事项简述</w:t>
            </w:r>
          </w:p>
        </w:tc>
        <w:tc>
          <w:tcPr>
            <w:tcW w:w="7384" w:type="dxa"/>
            <w:vAlign w:val="center"/>
          </w:tcPr>
          <w:p w14:paraId="22A00485">
            <w:pPr>
              <w:pStyle w:val="23"/>
              <w:jc w:val="both"/>
              <w:rPr>
                <w:highlight w:val="none"/>
              </w:rPr>
            </w:pPr>
            <w:r>
              <w:rPr>
                <w:rFonts w:hint="eastAsia"/>
                <w:highlight w:val="none"/>
              </w:rPr>
              <w:t>技能人才评价考评人员资格需经人社部门培训、考核、认证。</w:t>
            </w:r>
          </w:p>
        </w:tc>
      </w:tr>
      <w:tr w14:paraId="298A8D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17" w:hRule="atLeast"/>
        </w:trPr>
        <w:tc>
          <w:tcPr>
            <w:tcW w:w="1702" w:type="dxa"/>
            <w:vAlign w:val="center"/>
          </w:tcPr>
          <w:p w14:paraId="66490B10">
            <w:pPr>
              <w:pStyle w:val="22"/>
              <w:rPr>
                <w:highlight w:val="none"/>
              </w:rPr>
            </w:pPr>
            <w:r>
              <w:rPr>
                <w:rFonts w:hint="eastAsia"/>
                <w:highlight w:val="none"/>
              </w:rPr>
              <w:t>受理条件</w:t>
            </w:r>
          </w:p>
        </w:tc>
        <w:tc>
          <w:tcPr>
            <w:tcW w:w="7384" w:type="dxa"/>
            <w:vAlign w:val="center"/>
          </w:tcPr>
          <w:p w14:paraId="0BF3EAE4">
            <w:pPr>
              <w:pStyle w:val="23"/>
              <w:jc w:val="both"/>
              <w:rPr>
                <w:highlight w:val="none"/>
              </w:rPr>
            </w:pPr>
            <w:r>
              <w:rPr>
                <w:rFonts w:hint="eastAsia"/>
                <w:highlight w:val="none"/>
              </w:rPr>
              <w:t>（一）掌握职业技能鉴定理论和相应职业（工种）技能标准和鉴定考评的技术和方法，熟悉国家职业技能鉴定有关政策法规和规章。</w:t>
            </w:r>
          </w:p>
          <w:p w14:paraId="7D001B89">
            <w:pPr>
              <w:pStyle w:val="23"/>
              <w:jc w:val="both"/>
              <w:rPr>
                <w:highlight w:val="none"/>
              </w:rPr>
            </w:pPr>
            <w:r>
              <w:rPr>
                <w:rFonts w:hint="eastAsia"/>
                <w:highlight w:val="none"/>
              </w:rPr>
              <w:t>（二）热爱职业技能鉴定工作，具有良好的职业道德和敬业精神，廉洁奉公，办事公道，作风正派。</w:t>
            </w:r>
          </w:p>
          <w:p w14:paraId="7B795E51">
            <w:pPr>
              <w:pStyle w:val="23"/>
              <w:jc w:val="both"/>
              <w:rPr>
                <w:highlight w:val="none"/>
              </w:rPr>
            </w:pPr>
            <w:r>
              <w:rPr>
                <w:rFonts w:hint="eastAsia"/>
                <w:highlight w:val="none"/>
              </w:rPr>
              <w:t>（三）考评员须具有高级技能（国家职业资格三级）以上资格或具有中级专业技术职务以上资格，熟悉了解本职业（工种）专业知识和操作技能，并具有一定考评工作经验。高级考评员须具有高级技师（国家职业资格一级）资格或高级专业技术职务资格，熟悉了解本职业（工种）专业知识和操作技能，并具有丰富的考评工作经验。</w:t>
            </w:r>
          </w:p>
        </w:tc>
      </w:tr>
      <w:tr w14:paraId="58E166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76" w:hRule="atLeast"/>
        </w:trPr>
        <w:tc>
          <w:tcPr>
            <w:tcW w:w="1702" w:type="dxa"/>
            <w:vAlign w:val="center"/>
          </w:tcPr>
          <w:p w14:paraId="0DB75799">
            <w:pPr>
              <w:pStyle w:val="22"/>
              <w:rPr>
                <w:highlight w:val="none"/>
              </w:rPr>
            </w:pPr>
            <w:r>
              <w:rPr>
                <w:rFonts w:hint="eastAsia"/>
                <w:highlight w:val="none"/>
              </w:rPr>
              <w:t>申请材料</w:t>
            </w:r>
          </w:p>
        </w:tc>
        <w:tc>
          <w:tcPr>
            <w:tcW w:w="7384" w:type="dxa"/>
            <w:vAlign w:val="center"/>
          </w:tcPr>
          <w:p w14:paraId="4234A014">
            <w:pPr>
              <w:pStyle w:val="23"/>
              <w:jc w:val="both"/>
              <w:rPr>
                <w:highlight w:val="none"/>
              </w:rPr>
            </w:pPr>
            <w:r>
              <w:rPr>
                <w:rFonts w:hint="eastAsia"/>
                <w:highlight w:val="none"/>
              </w:rPr>
              <w:t>1.单位申办人社会保障卡或居民身份证。</w:t>
            </w:r>
          </w:p>
          <w:p w14:paraId="761320B6">
            <w:pPr>
              <w:pStyle w:val="23"/>
              <w:jc w:val="both"/>
              <w:rPr>
                <w:highlight w:val="none"/>
              </w:rPr>
            </w:pPr>
            <w:r>
              <w:rPr>
                <w:rFonts w:hint="eastAsia"/>
                <w:highlight w:val="none"/>
              </w:rPr>
              <w:t>2.业务申请单。</w:t>
            </w:r>
          </w:p>
          <w:p w14:paraId="44B988C8">
            <w:pPr>
              <w:pStyle w:val="23"/>
              <w:jc w:val="both"/>
              <w:rPr>
                <w:highlight w:val="none"/>
              </w:rPr>
            </w:pPr>
            <w:r>
              <w:rPr>
                <w:rFonts w:hint="eastAsia"/>
                <w:highlight w:val="none"/>
              </w:rPr>
              <w:t>3.附件材料：</w:t>
            </w:r>
          </w:p>
          <w:p w14:paraId="1D9229E5">
            <w:pPr>
              <w:pStyle w:val="23"/>
              <w:jc w:val="both"/>
              <w:rPr>
                <w:highlight w:val="none"/>
              </w:rPr>
            </w:pPr>
            <w:r>
              <w:rPr>
                <w:rFonts w:hint="eastAsia"/>
                <w:highlight w:val="none"/>
              </w:rPr>
              <w:t>（1）《技能人才评价考评人员资格申报表》。</w:t>
            </w:r>
          </w:p>
          <w:p w14:paraId="0CA7DDDA">
            <w:pPr>
              <w:pStyle w:val="23"/>
              <w:jc w:val="both"/>
              <w:rPr>
                <w:highlight w:val="none"/>
              </w:rPr>
            </w:pPr>
            <w:r>
              <w:rPr>
                <w:rFonts w:hint="eastAsia"/>
                <w:highlight w:val="none"/>
              </w:rPr>
              <w:t>（2）职业资格证书、等级证书或职称证书复印件（无法通过数据共享的提供）。</w:t>
            </w:r>
          </w:p>
          <w:p w14:paraId="6AC97F7A">
            <w:pPr>
              <w:pStyle w:val="23"/>
              <w:jc w:val="both"/>
              <w:rPr>
                <w:highlight w:val="none"/>
              </w:rPr>
            </w:pPr>
            <w:r>
              <w:rPr>
                <w:rFonts w:hint="eastAsia"/>
                <w:highlight w:val="none"/>
              </w:rPr>
              <w:t>（3）本人资历证明。</w:t>
            </w:r>
          </w:p>
        </w:tc>
      </w:tr>
      <w:tr w14:paraId="2D78A2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2FDF0BB5">
            <w:pPr>
              <w:pStyle w:val="22"/>
              <w:rPr>
                <w:highlight w:val="none"/>
              </w:rPr>
            </w:pPr>
            <w:r>
              <w:rPr>
                <w:rFonts w:hint="eastAsia"/>
                <w:highlight w:val="none"/>
              </w:rPr>
              <w:t>服务渠道</w:t>
            </w:r>
          </w:p>
        </w:tc>
        <w:tc>
          <w:tcPr>
            <w:tcW w:w="7384" w:type="dxa"/>
            <w:vAlign w:val="center"/>
          </w:tcPr>
          <w:p w14:paraId="1275E035">
            <w:pPr>
              <w:pStyle w:val="23"/>
              <w:jc w:val="both"/>
              <w:rPr>
                <w:highlight w:val="none"/>
              </w:rPr>
            </w:pPr>
            <w:r>
              <w:rPr>
                <w:rFonts w:hint="eastAsia"/>
                <w:highlight w:val="none"/>
              </w:rPr>
              <w:t>大厅、互联网电脑端</w:t>
            </w:r>
          </w:p>
        </w:tc>
      </w:tr>
      <w:tr w14:paraId="47E477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32CDF001">
            <w:pPr>
              <w:pStyle w:val="22"/>
              <w:rPr>
                <w:highlight w:val="none"/>
              </w:rPr>
            </w:pPr>
            <w:r>
              <w:rPr>
                <w:rFonts w:hint="eastAsia"/>
                <w:highlight w:val="none"/>
              </w:rPr>
              <w:t>办结时限</w:t>
            </w:r>
          </w:p>
        </w:tc>
        <w:tc>
          <w:tcPr>
            <w:tcW w:w="7384" w:type="dxa"/>
            <w:vAlign w:val="center"/>
          </w:tcPr>
          <w:p w14:paraId="758C1BDF">
            <w:pPr>
              <w:pStyle w:val="23"/>
              <w:jc w:val="both"/>
              <w:rPr>
                <w:highlight w:val="none"/>
              </w:rPr>
            </w:pPr>
            <w:r>
              <w:rPr>
                <w:rFonts w:hint="eastAsia"/>
                <w:highlight w:val="none"/>
              </w:rPr>
              <w:t>限时办结（5个工作日）</w:t>
            </w:r>
          </w:p>
        </w:tc>
      </w:tr>
      <w:tr w14:paraId="1CA32D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02E4E21C">
            <w:pPr>
              <w:pStyle w:val="22"/>
              <w:rPr>
                <w:highlight w:val="none"/>
              </w:rPr>
            </w:pPr>
            <w:r>
              <w:rPr>
                <w:rFonts w:hint="eastAsia"/>
                <w:highlight w:val="none"/>
              </w:rPr>
              <w:t>结果送达</w:t>
            </w:r>
          </w:p>
        </w:tc>
        <w:tc>
          <w:tcPr>
            <w:tcW w:w="7384" w:type="dxa"/>
            <w:vAlign w:val="center"/>
          </w:tcPr>
          <w:p w14:paraId="2E5D20C0">
            <w:pPr>
              <w:pStyle w:val="23"/>
              <w:jc w:val="both"/>
              <w:rPr>
                <w:highlight w:val="none"/>
              </w:rPr>
            </w:pPr>
            <w:r>
              <w:rPr>
                <w:rFonts w:hint="eastAsia"/>
                <w:highlight w:val="none"/>
              </w:rPr>
              <w:t>大厅自取、互联网电脑端下载</w:t>
            </w:r>
          </w:p>
        </w:tc>
      </w:tr>
      <w:tr w14:paraId="52B86B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10F6A003">
            <w:pPr>
              <w:pStyle w:val="22"/>
              <w:rPr>
                <w:highlight w:val="none"/>
              </w:rPr>
            </w:pPr>
            <w:r>
              <w:rPr>
                <w:rFonts w:hint="eastAsia"/>
                <w:highlight w:val="none"/>
              </w:rPr>
              <w:t>收费依据及标准</w:t>
            </w:r>
          </w:p>
        </w:tc>
        <w:tc>
          <w:tcPr>
            <w:tcW w:w="7384" w:type="dxa"/>
            <w:vAlign w:val="center"/>
          </w:tcPr>
          <w:p w14:paraId="768D036F">
            <w:pPr>
              <w:pStyle w:val="23"/>
              <w:jc w:val="both"/>
              <w:rPr>
                <w:highlight w:val="none"/>
              </w:rPr>
            </w:pPr>
            <w:r>
              <w:rPr>
                <w:rFonts w:hint="eastAsia"/>
                <w:highlight w:val="none"/>
              </w:rPr>
              <w:t>不收费</w:t>
            </w:r>
          </w:p>
        </w:tc>
      </w:tr>
      <w:tr w14:paraId="7D434A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02" w:type="dxa"/>
            <w:vAlign w:val="center"/>
          </w:tcPr>
          <w:p w14:paraId="3FDEC4E4">
            <w:pPr>
              <w:pStyle w:val="22"/>
              <w:rPr>
                <w:highlight w:val="none"/>
              </w:rPr>
            </w:pPr>
            <w:r>
              <w:rPr>
                <w:rFonts w:hint="eastAsia"/>
                <w:highlight w:val="none"/>
              </w:rPr>
              <w:t>办事时间</w:t>
            </w:r>
          </w:p>
        </w:tc>
        <w:tc>
          <w:tcPr>
            <w:tcW w:w="7384" w:type="dxa"/>
            <w:vAlign w:val="center"/>
          </w:tcPr>
          <w:p w14:paraId="74CD177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9D508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7" w:hRule="atLeast"/>
        </w:trPr>
        <w:tc>
          <w:tcPr>
            <w:tcW w:w="1702" w:type="dxa"/>
            <w:vAlign w:val="center"/>
          </w:tcPr>
          <w:p w14:paraId="7DE074C7">
            <w:pPr>
              <w:pStyle w:val="22"/>
              <w:rPr>
                <w:highlight w:val="none"/>
              </w:rPr>
            </w:pPr>
            <w:r>
              <w:rPr>
                <w:rFonts w:hint="eastAsia"/>
                <w:highlight w:val="none"/>
              </w:rPr>
              <w:t>办事机构及地点</w:t>
            </w:r>
          </w:p>
        </w:tc>
        <w:tc>
          <w:tcPr>
            <w:tcW w:w="7384" w:type="dxa"/>
            <w:vAlign w:val="center"/>
          </w:tcPr>
          <w:p w14:paraId="047BB44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18734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9" w:hRule="atLeast"/>
        </w:trPr>
        <w:tc>
          <w:tcPr>
            <w:tcW w:w="1702" w:type="dxa"/>
            <w:vAlign w:val="center"/>
          </w:tcPr>
          <w:p w14:paraId="1ADCC5DA">
            <w:pPr>
              <w:pStyle w:val="22"/>
              <w:rPr>
                <w:highlight w:val="none"/>
              </w:rPr>
            </w:pPr>
            <w:r>
              <w:rPr>
                <w:rFonts w:hint="eastAsia"/>
                <w:highlight w:val="none"/>
              </w:rPr>
              <w:t>咨询查询途径</w:t>
            </w:r>
          </w:p>
        </w:tc>
        <w:tc>
          <w:tcPr>
            <w:tcW w:w="7384" w:type="dxa"/>
            <w:vAlign w:val="center"/>
          </w:tcPr>
          <w:p w14:paraId="66956B86">
            <w:pPr>
              <w:pStyle w:val="23"/>
              <w:rPr>
                <w:rFonts w:hint="eastAsia" w:eastAsia="宋体"/>
                <w:highlight w:val="none"/>
                <w:lang w:eastAsia="zh-CN"/>
              </w:rPr>
            </w:pPr>
            <w:r>
              <w:rPr>
                <w:rFonts w:hint="eastAsia"/>
                <w:highlight w:val="none"/>
                <w:lang w:eastAsia="zh-CN"/>
              </w:rPr>
              <w:t>咨询电话：0312-7318400，查询网址：https://he.12333.gov.cn</w:t>
            </w:r>
          </w:p>
        </w:tc>
      </w:tr>
      <w:tr w14:paraId="60F8AB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4" w:hRule="atLeast"/>
        </w:trPr>
        <w:tc>
          <w:tcPr>
            <w:tcW w:w="1702" w:type="dxa"/>
            <w:vAlign w:val="center"/>
          </w:tcPr>
          <w:p w14:paraId="4F5F8431">
            <w:pPr>
              <w:pStyle w:val="22"/>
              <w:rPr>
                <w:highlight w:val="none"/>
              </w:rPr>
            </w:pPr>
            <w:r>
              <w:rPr>
                <w:rFonts w:hint="eastAsia"/>
                <w:highlight w:val="none"/>
              </w:rPr>
              <w:t>监督投诉渠道</w:t>
            </w:r>
          </w:p>
        </w:tc>
        <w:tc>
          <w:tcPr>
            <w:tcW w:w="7384" w:type="dxa"/>
            <w:vAlign w:val="center"/>
          </w:tcPr>
          <w:p w14:paraId="2E2BAED5">
            <w:pPr>
              <w:pStyle w:val="23"/>
              <w:rPr>
                <w:rFonts w:hint="eastAsia" w:eastAsia="宋体"/>
                <w:highlight w:val="none"/>
                <w:lang w:eastAsia="zh-CN"/>
              </w:rPr>
            </w:pPr>
            <w:r>
              <w:rPr>
                <w:rFonts w:hint="eastAsia"/>
                <w:highlight w:val="none"/>
                <w:lang w:eastAsia="zh-CN"/>
              </w:rPr>
              <w:t>监督电话：0312-7844619，投诉网址：https://he.12333.gov.cn</w:t>
            </w:r>
          </w:p>
        </w:tc>
      </w:tr>
    </w:tbl>
    <w:p w14:paraId="76789D48">
      <w:pPr>
        <w:rPr>
          <w:highlight w:val="none"/>
        </w:rPr>
      </w:pPr>
    </w:p>
    <w:p w14:paraId="064D3770">
      <w:pPr>
        <w:pStyle w:val="2"/>
        <w:rPr>
          <w:rStyle w:val="10"/>
          <w:rFonts w:hint="default" w:ascii="黑体" w:hAnsi="黑体" w:cs="黑体"/>
          <w:b w:val="0"/>
          <w:bCs/>
          <w:highlight w:val="none"/>
        </w:rPr>
      </w:pPr>
      <w:r>
        <w:rPr>
          <w:highlight w:val="none"/>
        </w:rPr>
        <w:br w:type="page"/>
      </w:r>
      <w:bookmarkStart w:id="69" w:name="_Toc1141298523"/>
      <w:bookmarkStart w:id="70" w:name="_Toc2105"/>
      <w:bookmarkStart w:id="71" w:name="_Toc20007"/>
      <w:r>
        <w:rPr>
          <w:rFonts w:hint="eastAsia" w:ascii="黑体" w:hAnsi="黑体" w:eastAsia="黑体" w:cs="黑体"/>
          <w:b w:val="0"/>
          <w:bCs/>
          <w:highlight w:val="none"/>
        </w:rPr>
        <w:t>24.</w:t>
      </w:r>
      <w:r>
        <w:rPr>
          <w:rStyle w:val="10"/>
          <w:rFonts w:hint="default" w:ascii="黑体" w:hAnsi="黑体" w:cs="黑体"/>
          <w:b w:val="0"/>
          <w:bCs/>
          <w:highlight w:val="none"/>
        </w:rPr>
        <w:t>河北省突出贡献技师评选办事指南</w:t>
      </w:r>
      <w:bookmarkEnd w:id="69"/>
      <w:bookmarkEnd w:id="70"/>
      <w:bookmarkEnd w:id="71"/>
    </w:p>
    <w:p w14:paraId="7854AEED">
      <w:pPr>
        <w:pStyle w:val="24"/>
        <w:rPr>
          <w:highlight w:val="none"/>
        </w:rPr>
      </w:pPr>
      <w:r>
        <w:rPr>
          <w:rFonts w:hint="eastAsia"/>
          <w:highlight w:val="none"/>
        </w:rPr>
        <w:t>事项编码：130814206001</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2"/>
        <w:gridCol w:w="7384"/>
      </w:tblGrid>
      <w:tr w14:paraId="658CEA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9974B08">
            <w:pPr>
              <w:pStyle w:val="22"/>
              <w:rPr>
                <w:highlight w:val="none"/>
              </w:rPr>
            </w:pPr>
            <w:r>
              <w:rPr>
                <w:rFonts w:hint="eastAsia"/>
                <w:highlight w:val="none"/>
              </w:rPr>
              <w:t>事项名称</w:t>
            </w:r>
          </w:p>
        </w:tc>
        <w:tc>
          <w:tcPr>
            <w:tcW w:w="7384" w:type="dxa"/>
            <w:vAlign w:val="center"/>
          </w:tcPr>
          <w:p w14:paraId="25648A17">
            <w:pPr>
              <w:pStyle w:val="23"/>
              <w:rPr>
                <w:highlight w:val="none"/>
              </w:rPr>
            </w:pPr>
            <w:r>
              <w:rPr>
                <w:rFonts w:hint="eastAsia"/>
                <w:highlight w:val="none"/>
              </w:rPr>
              <w:t>河北省突出贡献技师评选</w:t>
            </w:r>
          </w:p>
        </w:tc>
      </w:tr>
      <w:tr w14:paraId="4BE4E1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48" w:hRule="atLeast"/>
        </w:trPr>
        <w:tc>
          <w:tcPr>
            <w:tcW w:w="1702" w:type="dxa"/>
            <w:vAlign w:val="center"/>
          </w:tcPr>
          <w:p w14:paraId="06DF9658">
            <w:pPr>
              <w:pStyle w:val="22"/>
              <w:rPr>
                <w:highlight w:val="none"/>
              </w:rPr>
            </w:pPr>
            <w:r>
              <w:rPr>
                <w:rFonts w:hint="eastAsia"/>
                <w:highlight w:val="none"/>
              </w:rPr>
              <w:t>事项简述</w:t>
            </w:r>
          </w:p>
        </w:tc>
        <w:tc>
          <w:tcPr>
            <w:tcW w:w="7384" w:type="dxa"/>
            <w:vAlign w:val="center"/>
          </w:tcPr>
          <w:p w14:paraId="68BECDA6">
            <w:pPr>
              <w:pStyle w:val="23"/>
              <w:snapToGrid w:val="0"/>
              <w:jc w:val="both"/>
              <w:rPr>
                <w:highlight w:val="none"/>
              </w:rPr>
            </w:pPr>
            <w:r>
              <w:rPr>
                <w:rFonts w:hint="eastAsia"/>
                <w:highlight w:val="none"/>
              </w:rPr>
              <w:t>“河北省突出贡献技师”是河北省人民政府授予全省各行各业产业工人中高技能拔尖人才的荣誉称号。从全省企事业单位工人中采取推荐申报、逐级筛选、集中评审的办法选出。</w:t>
            </w:r>
          </w:p>
        </w:tc>
      </w:tr>
      <w:tr w14:paraId="2C44B9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13" w:hRule="atLeast"/>
        </w:trPr>
        <w:tc>
          <w:tcPr>
            <w:tcW w:w="1702" w:type="dxa"/>
            <w:vAlign w:val="center"/>
          </w:tcPr>
          <w:p w14:paraId="19392F25">
            <w:pPr>
              <w:pStyle w:val="22"/>
              <w:rPr>
                <w:highlight w:val="none"/>
              </w:rPr>
            </w:pPr>
            <w:r>
              <w:rPr>
                <w:rFonts w:hint="eastAsia"/>
                <w:highlight w:val="none"/>
              </w:rPr>
              <w:t>受理条件</w:t>
            </w:r>
          </w:p>
        </w:tc>
        <w:tc>
          <w:tcPr>
            <w:tcW w:w="7384" w:type="dxa"/>
            <w:vAlign w:val="center"/>
          </w:tcPr>
          <w:p w14:paraId="1F6833AE">
            <w:pPr>
              <w:pStyle w:val="23"/>
              <w:snapToGrid w:val="0"/>
              <w:jc w:val="both"/>
              <w:rPr>
                <w:highlight w:val="none"/>
              </w:rPr>
            </w:pPr>
            <w:r>
              <w:rPr>
                <w:rFonts w:hint="eastAsia"/>
                <w:highlight w:val="none"/>
              </w:rPr>
              <w:t>（一）具有国家职业资格二级（及以上）或机关事业单位技师以上技能等级证书，未达到法定退休年龄，具有良好职业道德和爱岗敬业精神，并具备下列条件之一的：</w:t>
            </w:r>
          </w:p>
          <w:p w14:paraId="32A3F65A">
            <w:pPr>
              <w:pStyle w:val="23"/>
              <w:snapToGrid w:val="0"/>
              <w:jc w:val="both"/>
              <w:rPr>
                <w:highlight w:val="none"/>
              </w:rPr>
            </w:pPr>
            <w:r>
              <w:rPr>
                <w:rFonts w:hint="eastAsia"/>
                <w:highlight w:val="none"/>
              </w:rPr>
              <w:t>1.获得过“中华技能大奖”、“全国技术能手”、“燕赵技能大奖”、“燕赵金牌技师”、“河北省技术能手”荣誉称号之一的</w:t>
            </w:r>
            <w:r>
              <w:rPr>
                <w:highlight w:val="none"/>
              </w:rPr>
              <w:t>。</w:t>
            </w:r>
          </w:p>
          <w:p w14:paraId="074BBCB8">
            <w:pPr>
              <w:pStyle w:val="23"/>
              <w:snapToGrid w:val="0"/>
              <w:jc w:val="both"/>
              <w:rPr>
                <w:highlight w:val="none"/>
              </w:rPr>
            </w:pPr>
            <w:r>
              <w:rPr>
                <w:rFonts w:hint="eastAsia"/>
                <w:highlight w:val="none"/>
              </w:rPr>
              <w:t>2.在企业生产一线工作，被企业命名为“首席技师”、“工人专家”、“首席工人”等称号的</w:t>
            </w:r>
            <w:r>
              <w:rPr>
                <w:highlight w:val="none"/>
              </w:rPr>
              <w:t>。</w:t>
            </w:r>
          </w:p>
          <w:p w14:paraId="40E0D34F">
            <w:pPr>
              <w:pStyle w:val="23"/>
              <w:snapToGrid w:val="0"/>
              <w:jc w:val="both"/>
              <w:rPr>
                <w:highlight w:val="none"/>
              </w:rPr>
            </w:pPr>
            <w:r>
              <w:rPr>
                <w:rFonts w:hint="eastAsia"/>
                <w:highlight w:val="none"/>
              </w:rPr>
              <w:t>3.在企业生产一线工作，总结出独特的先进操作技术方法，对工艺生产领域具有变革性作用，被所在企业命名的</w:t>
            </w:r>
            <w:r>
              <w:rPr>
                <w:highlight w:val="none"/>
              </w:rPr>
              <w:t>。</w:t>
            </w:r>
            <w:r>
              <w:rPr>
                <w:rFonts w:hint="eastAsia"/>
                <w:highlight w:val="none"/>
              </w:rPr>
              <w:t>　</w:t>
            </w:r>
          </w:p>
          <w:p w14:paraId="611F1875">
            <w:pPr>
              <w:pStyle w:val="23"/>
              <w:snapToGrid w:val="0"/>
              <w:jc w:val="both"/>
              <w:rPr>
                <w:highlight w:val="none"/>
              </w:rPr>
            </w:pPr>
            <w:r>
              <w:rPr>
                <w:rFonts w:hint="eastAsia"/>
                <w:highlight w:val="none"/>
              </w:rPr>
              <w:t>4.在企业生产一线工作，具有绝招绝技，带徒传艺效果显著，所带徒弟已成为省级以上技术能手的</w:t>
            </w:r>
            <w:r>
              <w:rPr>
                <w:highlight w:val="none"/>
              </w:rPr>
              <w:t>。</w:t>
            </w:r>
          </w:p>
          <w:p w14:paraId="0EA979B4">
            <w:pPr>
              <w:pStyle w:val="23"/>
              <w:snapToGrid w:val="0"/>
              <w:jc w:val="both"/>
              <w:rPr>
                <w:highlight w:val="none"/>
              </w:rPr>
            </w:pPr>
            <w:r>
              <w:rPr>
                <w:rFonts w:hint="eastAsia"/>
                <w:highlight w:val="none"/>
              </w:rPr>
              <w:t>5.在企业生产一线工作，在技术创新、技术改造、攻克技术难关或预防排除重大事故隐患等方面</w:t>
            </w:r>
            <w:r>
              <w:rPr>
                <w:rFonts w:hint="eastAsia"/>
                <w:highlight w:val="none"/>
                <w:lang w:eastAsia="zh-CN"/>
              </w:rPr>
              <w:t>作</w:t>
            </w:r>
            <w:r>
              <w:rPr>
                <w:rFonts w:hint="eastAsia"/>
                <w:highlight w:val="none"/>
              </w:rPr>
              <w:t>出突出贡献，产生重大经济效益和社会效益，在国内或省内有重要影响的</w:t>
            </w:r>
            <w:r>
              <w:rPr>
                <w:highlight w:val="none"/>
              </w:rPr>
              <w:t>。</w:t>
            </w:r>
          </w:p>
          <w:p w14:paraId="42492D16">
            <w:pPr>
              <w:pStyle w:val="23"/>
              <w:snapToGrid w:val="0"/>
              <w:jc w:val="both"/>
              <w:rPr>
                <w:highlight w:val="none"/>
              </w:rPr>
            </w:pPr>
            <w:r>
              <w:rPr>
                <w:rFonts w:hint="eastAsia"/>
                <w:highlight w:val="none"/>
              </w:rPr>
              <w:t>6.在事业单位工作，具有事业单位工人身份，所从事职业（工种）或岗位技术含量高，在技术革新、技术改造等方面</w:t>
            </w:r>
            <w:r>
              <w:rPr>
                <w:rFonts w:hint="eastAsia"/>
                <w:highlight w:val="none"/>
                <w:lang w:eastAsia="zh-CN"/>
              </w:rPr>
              <w:t>作</w:t>
            </w:r>
            <w:r>
              <w:rPr>
                <w:rFonts w:hint="eastAsia"/>
                <w:highlight w:val="none"/>
              </w:rPr>
              <w:t>出突出贡献，且获得省级及以上科技进步、发明创造奖项的</w:t>
            </w:r>
            <w:r>
              <w:rPr>
                <w:highlight w:val="none"/>
              </w:rPr>
              <w:t>。</w:t>
            </w:r>
          </w:p>
          <w:p w14:paraId="0172E196">
            <w:pPr>
              <w:pStyle w:val="23"/>
              <w:snapToGrid w:val="0"/>
              <w:jc w:val="both"/>
              <w:rPr>
                <w:highlight w:val="none"/>
              </w:rPr>
            </w:pPr>
            <w:r>
              <w:rPr>
                <w:rFonts w:hint="eastAsia"/>
                <w:highlight w:val="none"/>
              </w:rPr>
              <w:t>（二）具有民间传统绝招（绝技、绝活）、在从事领域具有较强影响力和传承作用、带徒效果明显的技能人员。</w:t>
            </w:r>
          </w:p>
        </w:tc>
      </w:tr>
      <w:tr w14:paraId="49413C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08" w:hRule="atLeast"/>
        </w:trPr>
        <w:tc>
          <w:tcPr>
            <w:tcW w:w="1702" w:type="dxa"/>
            <w:vAlign w:val="center"/>
          </w:tcPr>
          <w:p w14:paraId="0F5D1EAB">
            <w:pPr>
              <w:pStyle w:val="22"/>
              <w:rPr>
                <w:highlight w:val="none"/>
              </w:rPr>
            </w:pPr>
            <w:r>
              <w:rPr>
                <w:rFonts w:hint="eastAsia"/>
                <w:highlight w:val="none"/>
              </w:rPr>
              <w:t>申请材料</w:t>
            </w:r>
          </w:p>
        </w:tc>
        <w:tc>
          <w:tcPr>
            <w:tcW w:w="7384" w:type="dxa"/>
            <w:vAlign w:val="center"/>
          </w:tcPr>
          <w:p w14:paraId="0DB086FB">
            <w:pPr>
              <w:pStyle w:val="23"/>
              <w:snapToGrid w:val="0"/>
              <w:jc w:val="both"/>
              <w:rPr>
                <w:highlight w:val="none"/>
              </w:rPr>
            </w:pPr>
            <w:r>
              <w:rPr>
                <w:rFonts w:hint="eastAsia"/>
                <w:highlight w:val="none"/>
              </w:rPr>
              <w:t>1.单位申办人社会保障卡或居民身份证。</w:t>
            </w:r>
          </w:p>
          <w:p w14:paraId="7DCD8D64">
            <w:pPr>
              <w:pStyle w:val="23"/>
              <w:snapToGrid w:val="0"/>
              <w:jc w:val="both"/>
              <w:rPr>
                <w:highlight w:val="none"/>
              </w:rPr>
            </w:pPr>
            <w:r>
              <w:rPr>
                <w:rFonts w:hint="eastAsia"/>
                <w:highlight w:val="none"/>
              </w:rPr>
              <w:t>2.业务申请单。</w:t>
            </w:r>
          </w:p>
          <w:p w14:paraId="11C18AF4">
            <w:pPr>
              <w:pStyle w:val="23"/>
              <w:snapToGrid w:val="0"/>
              <w:jc w:val="both"/>
              <w:rPr>
                <w:highlight w:val="none"/>
              </w:rPr>
            </w:pPr>
            <w:r>
              <w:rPr>
                <w:rFonts w:hint="eastAsia"/>
                <w:highlight w:val="none"/>
              </w:rPr>
              <w:t>3.附件材料：</w:t>
            </w:r>
          </w:p>
          <w:p w14:paraId="5D5338DA">
            <w:pPr>
              <w:pStyle w:val="23"/>
              <w:snapToGrid w:val="0"/>
              <w:jc w:val="both"/>
              <w:rPr>
                <w:highlight w:val="none"/>
              </w:rPr>
            </w:pPr>
            <w:r>
              <w:rPr>
                <w:rFonts w:hint="eastAsia"/>
                <w:highlight w:val="none"/>
              </w:rPr>
              <w:t>（1）河北省突出贡献技师申报表。</w:t>
            </w:r>
          </w:p>
          <w:p w14:paraId="1F969916">
            <w:pPr>
              <w:pStyle w:val="23"/>
              <w:snapToGrid w:val="0"/>
              <w:jc w:val="both"/>
              <w:rPr>
                <w:highlight w:val="none"/>
              </w:rPr>
            </w:pPr>
            <w:r>
              <w:rPr>
                <w:rFonts w:hint="eastAsia"/>
                <w:highlight w:val="none"/>
              </w:rPr>
              <w:t>（2）荣誉证书。</w:t>
            </w:r>
          </w:p>
          <w:p w14:paraId="6BC27E5B">
            <w:pPr>
              <w:pStyle w:val="23"/>
              <w:snapToGrid w:val="0"/>
              <w:jc w:val="both"/>
              <w:rPr>
                <w:highlight w:val="none"/>
              </w:rPr>
            </w:pPr>
            <w:r>
              <w:rPr>
                <w:rFonts w:hint="eastAsia"/>
                <w:highlight w:val="none"/>
              </w:rPr>
              <w:t>（3）科技成果。</w:t>
            </w:r>
          </w:p>
          <w:p w14:paraId="572461E6">
            <w:pPr>
              <w:pStyle w:val="23"/>
              <w:snapToGrid w:val="0"/>
              <w:jc w:val="both"/>
              <w:rPr>
                <w:highlight w:val="none"/>
              </w:rPr>
            </w:pPr>
            <w:r>
              <w:rPr>
                <w:rFonts w:hint="eastAsia"/>
                <w:highlight w:val="none"/>
              </w:rPr>
              <w:t>（4）各地市级人民政府推荐报告。</w:t>
            </w:r>
          </w:p>
          <w:p w14:paraId="37558AC0">
            <w:pPr>
              <w:pStyle w:val="23"/>
              <w:snapToGrid w:val="0"/>
              <w:jc w:val="both"/>
              <w:rPr>
                <w:highlight w:val="none"/>
              </w:rPr>
            </w:pPr>
            <w:r>
              <w:rPr>
                <w:rFonts w:hint="eastAsia"/>
                <w:highlight w:val="none"/>
              </w:rPr>
              <w:t>（5）推荐“河北省突出贡献技师”候选人汇总表。</w:t>
            </w:r>
          </w:p>
        </w:tc>
      </w:tr>
      <w:tr w14:paraId="4A9694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04E23661">
            <w:pPr>
              <w:pStyle w:val="22"/>
              <w:rPr>
                <w:highlight w:val="none"/>
              </w:rPr>
            </w:pPr>
            <w:r>
              <w:rPr>
                <w:rFonts w:hint="eastAsia"/>
                <w:highlight w:val="none"/>
              </w:rPr>
              <w:t>服务渠道</w:t>
            </w:r>
          </w:p>
        </w:tc>
        <w:tc>
          <w:tcPr>
            <w:tcW w:w="7384" w:type="dxa"/>
            <w:vAlign w:val="center"/>
          </w:tcPr>
          <w:p w14:paraId="0ED12A4F">
            <w:pPr>
              <w:pStyle w:val="23"/>
              <w:jc w:val="both"/>
              <w:rPr>
                <w:highlight w:val="none"/>
              </w:rPr>
            </w:pPr>
            <w:r>
              <w:rPr>
                <w:rFonts w:hint="eastAsia"/>
                <w:highlight w:val="none"/>
              </w:rPr>
              <w:t>大厅、互联网电脑端</w:t>
            </w:r>
          </w:p>
        </w:tc>
      </w:tr>
      <w:tr w14:paraId="408653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DB0D1A9">
            <w:pPr>
              <w:pStyle w:val="22"/>
              <w:rPr>
                <w:highlight w:val="none"/>
              </w:rPr>
            </w:pPr>
            <w:r>
              <w:rPr>
                <w:rFonts w:hint="eastAsia"/>
                <w:highlight w:val="none"/>
              </w:rPr>
              <w:t>办结时限</w:t>
            </w:r>
          </w:p>
        </w:tc>
        <w:tc>
          <w:tcPr>
            <w:tcW w:w="7384" w:type="dxa"/>
            <w:vAlign w:val="center"/>
          </w:tcPr>
          <w:p w14:paraId="0E9DBAAD">
            <w:pPr>
              <w:pStyle w:val="23"/>
              <w:jc w:val="both"/>
              <w:rPr>
                <w:highlight w:val="none"/>
              </w:rPr>
            </w:pPr>
            <w:r>
              <w:rPr>
                <w:rFonts w:hint="eastAsia"/>
                <w:highlight w:val="none"/>
              </w:rPr>
              <w:t>限时办结（5个工作日）</w:t>
            </w:r>
          </w:p>
        </w:tc>
      </w:tr>
      <w:tr w14:paraId="42ED0A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300C8D2A">
            <w:pPr>
              <w:pStyle w:val="22"/>
              <w:rPr>
                <w:highlight w:val="none"/>
              </w:rPr>
            </w:pPr>
            <w:r>
              <w:rPr>
                <w:rFonts w:hint="eastAsia"/>
                <w:highlight w:val="none"/>
              </w:rPr>
              <w:t>结果送达</w:t>
            </w:r>
          </w:p>
        </w:tc>
        <w:tc>
          <w:tcPr>
            <w:tcW w:w="7384" w:type="dxa"/>
            <w:vAlign w:val="center"/>
          </w:tcPr>
          <w:p w14:paraId="67E740AD">
            <w:pPr>
              <w:pStyle w:val="23"/>
              <w:jc w:val="both"/>
              <w:rPr>
                <w:highlight w:val="none"/>
              </w:rPr>
            </w:pPr>
            <w:r>
              <w:rPr>
                <w:rFonts w:hint="eastAsia"/>
                <w:highlight w:val="none"/>
              </w:rPr>
              <w:t>大厅自取、互联网电脑端下载</w:t>
            </w:r>
          </w:p>
        </w:tc>
      </w:tr>
      <w:tr w14:paraId="7F48FC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F878D45">
            <w:pPr>
              <w:pStyle w:val="22"/>
              <w:rPr>
                <w:highlight w:val="none"/>
              </w:rPr>
            </w:pPr>
            <w:r>
              <w:rPr>
                <w:rFonts w:hint="eastAsia"/>
                <w:highlight w:val="none"/>
              </w:rPr>
              <w:t>收费依据及标准</w:t>
            </w:r>
          </w:p>
        </w:tc>
        <w:tc>
          <w:tcPr>
            <w:tcW w:w="7384" w:type="dxa"/>
            <w:vAlign w:val="center"/>
          </w:tcPr>
          <w:p w14:paraId="53395CF9">
            <w:pPr>
              <w:pStyle w:val="23"/>
              <w:jc w:val="both"/>
              <w:rPr>
                <w:highlight w:val="none"/>
              </w:rPr>
            </w:pPr>
            <w:r>
              <w:rPr>
                <w:rFonts w:hint="eastAsia"/>
                <w:highlight w:val="none"/>
              </w:rPr>
              <w:t>不收费</w:t>
            </w:r>
          </w:p>
        </w:tc>
      </w:tr>
      <w:tr w14:paraId="7E0741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02" w:type="dxa"/>
            <w:vAlign w:val="center"/>
          </w:tcPr>
          <w:p w14:paraId="0AFB62DE">
            <w:pPr>
              <w:pStyle w:val="22"/>
              <w:rPr>
                <w:highlight w:val="none"/>
              </w:rPr>
            </w:pPr>
            <w:r>
              <w:rPr>
                <w:rFonts w:hint="eastAsia"/>
                <w:highlight w:val="none"/>
              </w:rPr>
              <w:t>办事时间</w:t>
            </w:r>
          </w:p>
        </w:tc>
        <w:tc>
          <w:tcPr>
            <w:tcW w:w="7384" w:type="dxa"/>
            <w:vAlign w:val="center"/>
          </w:tcPr>
          <w:p w14:paraId="28922E4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2A01C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9" w:hRule="atLeast"/>
        </w:trPr>
        <w:tc>
          <w:tcPr>
            <w:tcW w:w="1702" w:type="dxa"/>
            <w:vAlign w:val="center"/>
          </w:tcPr>
          <w:p w14:paraId="26F9B655">
            <w:pPr>
              <w:pStyle w:val="22"/>
              <w:rPr>
                <w:highlight w:val="none"/>
              </w:rPr>
            </w:pPr>
            <w:r>
              <w:rPr>
                <w:rFonts w:hint="eastAsia"/>
                <w:highlight w:val="none"/>
              </w:rPr>
              <w:t>办事机构及地点</w:t>
            </w:r>
          </w:p>
        </w:tc>
        <w:tc>
          <w:tcPr>
            <w:tcW w:w="7384" w:type="dxa"/>
            <w:vAlign w:val="center"/>
          </w:tcPr>
          <w:p w14:paraId="4F49ECF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4F36E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45" w:hRule="atLeast"/>
        </w:trPr>
        <w:tc>
          <w:tcPr>
            <w:tcW w:w="1702" w:type="dxa"/>
            <w:vAlign w:val="center"/>
          </w:tcPr>
          <w:p w14:paraId="02AA1BD9">
            <w:pPr>
              <w:pStyle w:val="22"/>
              <w:rPr>
                <w:highlight w:val="none"/>
              </w:rPr>
            </w:pPr>
            <w:r>
              <w:rPr>
                <w:rFonts w:hint="eastAsia"/>
                <w:highlight w:val="none"/>
              </w:rPr>
              <w:t>咨询查询途径</w:t>
            </w:r>
          </w:p>
        </w:tc>
        <w:tc>
          <w:tcPr>
            <w:tcW w:w="7384" w:type="dxa"/>
            <w:vAlign w:val="center"/>
          </w:tcPr>
          <w:p w14:paraId="3CDD0457">
            <w:pPr>
              <w:pStyle w:val="23"/>
              <w:rPr>
                <w:rFonts w:hint="eastAsia" w:eastAsia="宋体"/>
                <w:highlight w:val="none"/>
                <w:lang w:eastAsia="zh-CN"/>
              </w:rPr>
            </w:pPr>
            <w:r>
              <w:rPr>
                <w:rFonts w:hint="eastAsia"/>
                <w:highlight w:val="none"/>
                <w:lang w:eastAsia="zh-CN"/>
              </w:rPr>
              <w:t>咨询电话：0312-7318400，查询网址：https://he.12333.gov.cn</w:t>
            </w:r>
          </w:p>
        </w:tc>
      </w:tr>
      <w:tr w14:paraId="5EAF8C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2" w:hRule="atLeast"/>
        </w:trPr>
        <w:tc>
          <w:tcPr>
            <w:tcW w:w="1702" w:type="dxa"/>
            <w:vAlign w:val="center"/>
          </w:tcPr>
          <w:p w14:paraId="78C7212E">
            <w:pPr>
              <w:pStyle w:val="22"/>
              <w:rPr>
                <w:highlight w:val="none"/>
              </w:rPr>
            </w:pPr>
            <w:r>
              <w:rPr>
                <w:rFonts w:hint="eastAsia"/>
                <w:highlight w:val="none"/>
              </w:rPr>
              <w:t>监督投诉渠道</w:t>
            </w:r>
          </w:p>
        </w:tc>
        <w:tc>
          <w:tcPr>
            <w:tcW w:w="7384" w:type="dxa"/>
            <w:vAlign w:val="center"/>
          </w:tcPr>
          <w:p w14:paraId="36815616">
            <w:pPr>
              <w:pStyle w:val="23"/>
              <w:rPr>
                <w:rFonts w:hint="eastAsia" w:eastAsia="宋体"/>
                <w:highlight w:val="none"/>
                <w:lang w:eastAsia="zh-CN"/>
              </w:rPr>
            </w:pPr>
            <w:r>
              <w:rPr>
                <w:rFonts w:hint="eastAsia"/>
                <w:highlight w:val="none"/>
                <w:lang w:eastAsia="zh-CN"/>
              </w:rPr>
              <w:t>监督电话：0312-7844619，投诉网址：https://he.12333.gov.cn</w:t>
            </w:r>
          </w:p>
        </w:tc>
      </w:tr>
    </w:tbl>
    <w:p w14:paraId="5F9C0420">
      <w:pPr>
        <w:pStyle w:val="2"/>
        <w:rPr>
          <w:rFonts w:ascii="黑体" w:hAnsi="黑体" w:eastAsia="黑体" w:cs="黑体"/>
          <w:b w:val="0"/>
          <w:bCs/>
          <w:highlight w:val="none"/>
        </w:rPr>
      </w:pPr>
      <w:bookmarkStart w:id="72" w:name="_Toc1443"/>
      <w:bookmarkStart w:id="73" w:name="_Toc24000"/>
      <w:bookmarkStart w:id="74" w:name="_Toc480341057"/>
      <w:r>
        <w:rPr>
          <w:rStyle w:val="10"/>
          <w:rFonts w:hint="default" w:ascii="黑体" w:hAnsi="黑体" w:cs="黑体"/>
          <w:b w:val="0"/>
          <w:bCs/>
          <w:highlight w:val="none"/>
        </w:rPr>
        <w:t>25.职业培训补贴申领办事指南</w:t>
      </w:r>
      <w:bookmarkEnd w:id="72"/>
      <w:bookmarkEnd w:id="73"/>
      <w:bookmarkEnd w:id="74"/>
    </w:p>
    <w:p w14:paraId="4407E83F">
      <w:pPr>
        <w:pStyle w:val="24"/>
        <w:rPr>
          <w:highlight w:val="none"/>
        </w:rPr>
      </w:pPr>
      <w:r>
        <w:rPr>
          <w:rFonts w:hint="eastAsia"/>
          <w:highlight w:val="none"/>
        </w:rPr>
        <w:t>事项编码：002014201001</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6"/>
      </w:tblGrid>
      <w:tr w14:paraId="230313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D06526">
            <w:pPr>
              <w:pStyle w:val="22"/>
              <w:rPr>
                <w:highlight w:val="none"/>
              </w:rPr>
            </w:pPr>
            <w:r>
              <w:rPr>
                <w:rFonts w:hint="eastAsia"/>
                <w:highlight w:val="none"/>
              </w:rPr>
              <w:t>事项名称</w:t>
            </w:r>
          </w:p>
        </w:tc>
        <w:tc>
          <w:tcPr>
            <w:tcW w:w="7286" w:type="dxa"/>
            <w:vAlign w:val="center"/>
          </w:tcPr>
          <w:p w14:paraId="517AF6F2">
            <w:pPr>
              <w:pStyle w:val="23"/>
              <w:jc w:val="both"/>
              <w:rPr>
                <w:highlight w:val="none"/>
              </w:rPr>
            </w:pPr>
            <w:r>
              <w:rPr>
                <w:rFonts w:hint="eastAsia"/>
                <w:highlight w:val="none"/>
              </w:rPr>
              <w:t>职业培训补贴申领</w:t>
            </w:r>
          </w:p>
        </w:tc>
      </w:tr>
      <w:tr w14:paraId="73117B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85" w:hRule="atLeast"/>
        </w:trPr>
        <w:tc>
          <w:tcPr>
            <w:tcW w:w="1800" w:type="dxa"/>
            <w:vAlign w:val="center"/>
          </w:tcPr>
          <w:p w14:paraId="5B334633">
            <w:pPr>
              <w:pStyle w:val="22"/>
              <w:rPr>
                <w:highlight w:val="none"/>
              </w:rPr>
            </w:pPr>
            <w:r>
              <w:rPr>
                <w:rFonts w:hint="eastAsia"/>
                <w:highlight w:val="none"/>
              </w:rPr>
              <w:t>事项简述</w:t>
            </w:r>
          </w:p>
        </w:tc>
        <w:tc>
          <w:tcPr>
            <w:tcW w:w="7286" w:type="dxa"/>
            <w:vAlign w:val="center"/>
          </w:tcPr>
          <w:p w14:paraId="653CE89E">
            <w:pPr>
              <w:pStyle w:val="23"/>
              <w:jc w:val="both"/>
              <w:rPr>
                <w:highlight w:val="none"/>
              </w:rPr>
            </w:pPr>
            <w:r>
              <w:rPr>
                <w:rFonts w:hint="eastAsia"/>
                <w:highlight w:val="none"/>
              </w:rPr>
              <w:t>符合条件的劳动者参加培训后取得证书（包括职业资格证书、职业技能等级证书、专项职业能力证书、特种作业操作证书、培训合格证书等）的，按规定给予职业培训补贴。</w:t>
            </w:r>
          </w:p>
        </w:tc>
      </w:tr>
      <w:tr w14:paraId="35D3D7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1" w:hRule="atLeast"/>
        </w:trPr>
        <w:tc>
          <w:tcPr>
            <w:tcW w:w="1800" w:type="dxa"/>
            <w:vAlign w:val="center"/>
          </w:tcPr>
          <w:p w14:paraId="1084BDC4">
            <w:pPr>
              <w:pStyle w:val="22"/>
              <w:rPr>
                <w:highlight w:val="none"/>
              </w:rPr>
            </w:pPr>
            <w:r>
              <w:rPr>
                <w:rFonts w:hint="eastAsia"/>
                <w:highlight w:val="none"/>
              </w:rPr>
              <w:t>受理条件</w:t>
            </w:r>
          </w:p>
        </w:tc>
        <w:tc>
          <w:tcPr>
            <w:tcW w:w="7286" w:type="dxa"/>
            <w:vAlign w:val="center"/>
          </w:tcPr>
          <w:p w14:paraId="6537C889">
            <w:pPr>
              <w:pStyle w:val="23"/>
              <w:jc w:val="both"/>
              <w:rPr>
                <w:highlight w:val="none"/>
              </w:rPr>
            </w:pPr>
            <w:r>
              <w:rPr>
                <w:rFonts w:hint="eastAsia"/>
                <w:highlight w:val="none"/>
              </w:rPr>
              <w:t>符合条件的学员取得职业资格证书，职业技能等级证书</w:t>
            </w:r>
            <w:r>
              <w:rPr>
                <w:rFonts w:hint="eastAsia"/>
                <w:highlight w:val="none"/>
                <w:lang w:eastAsia="zh-CN"/>
              </w:rPr>
              <w:t>，</w:t>
            </w:r>
            <w:r>
              <w:rPr>
                <w:rFonts w:hint="eastAsia"/>
                <w:highlight w:val="none"/>
              </w:rPr>
              <w:t>专项等级能力证书，培训合格证书等。</w:t>
            </w:r>
          </w:p>
        </w:tc>
      </w:tr>
      <w:tr w14:paraId="3CC1B0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62" w:hRule="atLeast"/>
        </w:trPr>
        <w:tc>
          <w:tcPr>
            <w:tcW w:w="1800" w:type="dxa"/>
            <w:vAlign w:val="center"/>
          </w:tcPr>
          <w:p w14:paraId="5D624E96">
            <w:pPr>
              <w:pStyle w:val="22"/>
              <w:rPr>
                <w:highlight w:val="none"/>
              </w:rPr>
            </w:pPr>
            <w:r>
              <w:rPr>
                <w:rFonts w:hint="eastAsia"/>
                <w:highlight w:val="none"/>
              </w:rPr>
              <w:t>申请材料</w:t>
            </w:r>
          </w:p>
        </w:tc>
        <w:tc>
          <w:tcPr>
            <w:tcW w:w="7286" w:type="dxa"/>
            <w:vAlign w:val="center"/>
          </w:tcPr>
          <w:p w14:paraId="42DCBC1D">
            <w:pPr>
              <w:pStyle w:val="23"/>
              <w:jc w:val="both"/>
              <w:rPr>
                <w:highlight w:val="none"/>
              </w:rPr>
            </w:pPr>
            <w:r>
              <w:rPr>
                <w:rFonts w:hint="eastAsia"/>
                <w:highlight w:val="none"/>
              </w:rPr>
              <w:t>1.单位申办人社会保障卡或居民身份证。</w:t>
            </w:r>
          </w:p>
          <w:p w14:paraId="5A4DD1DB">
            <w:pPr>
              <w:pStyle w:val="23"/>
              <w:jc w:val="both"/>
              <w:rPr>
                <w:highlight w:val="none"/>
              </w:rPr>
            </w:pPr>
            <w:r>
              <w:rPr>
                <w:rFonts w:hint="eastAsia"/>
                <w:highlight w:val="none"/>
              </w:rPr>
              <w:t>2.业务申请单。</w:t>
            </w:r>
          </w:p>
          <w:p w14:paraId="3F1FE789">
            <w:pPr>
              <w:pStyle w:val="23"/>
              <w:jc w:val="both"/>
              <w:rPr>
                <w:highlight w:val="none"/>
              </w:rPr>
            </w:pPr>
            <w:r>
              <w:rPr>
                <w:rFonts w:hint="eastAsia"/>
                <w:highlight w:val="none"/>
              </w:rPr>
              <w:t>3.附件材料：</w:t>
            </w:r>
          </w:p>
          <w:p w14:paraId="02FCC250">
            <w:pPr>
              <w:pStyle w:val="23"/>
              <w:jc w:val="both"/>
              <w:rPr>
                <w:highlight w:val="none"/>
              </w:rPr>
            </w:pPr>
            <w:r>
              <w:rPr>
                <w:rFonts w:hint="eastAsia"/>
                <w:highlight w:val="none"/>
              </w:rPr>
              <w:t>（1）《职业技能培训补贴资金申请表》。</w:t>
            </w:r>
          </w:p>
          <w:p w14:paraId="0E8AEF39">
            <w:pPr>
              <w:pStyle w:val="23"/>
              <w:jc w:val="both"/>
              <w:rPr>
                <w:highlight w:val="none"/>
              </w:rPr>
            </w:pPr>
            <w:r>
              <w:rPr>
                <w:rFonts w:hint="eastAsia"/>
                <w:highlight w:val="none"/>
              </w:rPr>
              <w:t>（2）培训合格人员名册。</w:t>
            </w:r>
          </w:p>
          <w:p w14:paraId="6B055D29">
            <w:pPr>
              <w:pStyle w:val="23"/>
              <w:jc w:val="both"/>
              <w:rPr>
                <w:highlight w:val="none"/>
              </w:rPr>
            </w:pPr>
            <w:r>
              <w:rPr>
                <w:rFonts w:hint="eastAsia"/>
                <w:highlight w:val="none"/>
              </w:rPr>
              <w:t>（3）培训合格证书等证书（无法通过数据共享的提供）。</w:t>
            </w:r>
          </w:p>
        </w:tc>
      </w:tr>
      <w:tr w14:paraId="6D0ADC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293A62">
            <w:pPr>
              <w:pStyle w:val="22"/>
              <w:rPr>
                <w:highlight w:val="none"/>
              </w:rPr>
            </w:pPr>
            <w:r>
              <w:rPr>
                <w:rFonts w:hint="eastAsia"/>
                <w:highlight w:val="none"/>
              </w:rPr>
              <w:t>服务渠道</w:t>
            </w:r>
          </w:p>
        </w:tc>
        <w:tc>
          <w:tcPr>
            <w:tcW w:w="7286" w:type="dxa"/>
            <w:vAlign w:val="center"/>
          </w:tcPr>
          <w:p w14:paraId="054E3A12">
            <w:pPr>
              <w:pStyle w:val="23"/>
              <w:jc w:val="both"/>
              <w:rPr>
                <w:highlight w:val="none"/>
              </w:rPr>
            </w:pPr>
            <w:r>
              <w:rPr>
                <w:rFonts w:hint="eastAsia"/>
                <w:highlight w:val="none"/>
              </w:rPr>
              <w:t>大厅、互联网电脑端</w:t>
            </w:r>
          </w:p>
        </w:tc>
      </w:tr>
      <w:tr w14:paraId="00029A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B25B32">
            <w:pPr>
              <w:pStyle w:val="22"/>
              <w:rPr>
                <w:highlight w:val="none"/>
              </w:rPr>
            </w:pPr>
            <w:r>
              <w:rPr>
                <w:rFonts w:hint="eastAsia"/>
                <w:highlight w:val="none"/>
              </w:rPr>
              <w:t>办结时限</w:t>
            </w:r>
          </w:p>
        </w:tc>
        <w:tc>
          <w:tcPr>
            <w:tcW w:w="7286" w:type="dxa"/>
            <w:vAlign w:val="center"/>
          </w:tcPr>
          <w:p w14:paraId="63DB2693">
            <w:pPr>
              <w:pStyle w:val="23"/>
              <w:jc w:val="both"/>
              <w:rPr>
                <w:highlight w:val="none"/>
              </w:rPr>
            </w:pPr>
            <w:r>
              <w:rPr>
                <w:rFonts w:hint="eastAsia"/>
                <w:highlight w:val="none"/>
              </w:rPr>
              <w:t>限时办结（3个工作日）</w:t>
            </w:r>
          </w:p>
        </w:tc>
      </w:tr>
      <w:tr w14:paraId="7DDAC0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94ADE7">
            <w:pPr>
              <w:pStyle w:val="22"/>
              <w:rPr>
                <w:highlight w:val="none"/>
              </w:rPr>
            </w:pPr>
            <w:r>
              <w:rPr>
                <w:rFonts w:hint="eastAsia"/>
                <w:highlight w:val="none"/>
              </w:rPr>
              <w:t>结果送达</w:t>
            </w:r>
          </w:p>
        </w:tc>
        <w:tc>
          <w:tcPr>
            <w:tcW w:w="7286" w:type="dxa"/>
            <w:vAlign w:val="center"/>
          </w:tcPr>
          <w:p w14:paraId="55B14C8C">
            <w:pPr>
              <w:pStyle w:val="23"/>
              <w:jc w:val="both"/>
              <w:rPr>
                <w:highlight w:val="none"/>
              </w:rPr>
            </w:pPr>
            <w:r>
              <w:rPr>
                <w:rFonts w:hint="eastAsia"/>
                <w:highlight w:val="none"/>
              </w:rPr>
              <w:t>大厅自取、互联网电脑端下载</w:t>
            </w:r>
          </w:p>
        </w:tc>
      </w:tr>
      <w:tr w14:paraId="582FD7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23BF7FD">
            <w:pPr>
              <w:pStyle w:val="22"/>
              <w:rPr>
                <w:highlight w:val="none"/>
              </w:rPr>
            </w:pPr>
            <w:r>
              <w:rPr>
                <w:rFonts w:hint="eastAsia"/>
                <w:highlight w:val="none"/>
              </w:rPr>
              <w:t>收费依据及标准</w:t>
            </w:r>
          </w:p>
        </w:tc>
        <w:tc>
          <w:tcPr>
            <w:tcW w:w="7286" w:type="dxa"/>
            <w:vAlign w:val="center"/>
          </w:tcPr>
          <w:p w14:paraId="78A8F03B">
            <w:pPr>
              <w:pStyle w:val="23"/>
              <w:jc w:val="both"/>
              <w:rPr>
                <w:highlight w:val="none"/>
              </w:rPr>
            </w:pPr>
            <w:r>
              <w:rPr>
                <w:rFonts w:hint="eastAsia"/>
                <w:highlight w:val="none"/>
              </w:rPr>
              <w:t>不收费</w:t>
            </w:r>
          </w:p>
        </w:tc>
      </w:tr>
      <w:tr w14:paraId="041D88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9" w:hRule="atLeast"/>
        </w:trPr>
        <w:tc>
          <w:tcPr>
            <w:tcW w:w="1800" w:type="dxa"/>
            <w:vAlign w:val="center"/>
          </w:tcPr>
          <w:p w14:paraId="7DD7F256">
            <w:pPr>
              <w:pStyle w:val="22"/>
              <w:rPr>
                <w:highlight w:val="none"/>
              </w:rPr>
            </w:pPr>
            <w:r>
              <w:rPr>
                <w:rFonts w:hint="eastAsia"/>
                <w:highlight w:val="none"/>
              </w:rPr>
              <w:t>办事时间</w:t>
            </w:r>
          </w:p>
        </w:tc>
        <w:tc>
          <w:tcPr>
            <w:tcW w:w="7286" w:type="dxa"/>
            <w:vAlign w:val="center"/>
          </w:tcPr>
          <w:p w14:paraId="1921D88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1588D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800" w:type="dxa"/>
            <w:vAlign w:val="center"/>
          </w:tcPr>
          <w:p w14:paraId="64873CEC">
            <w:pPr>
              <w:pStyle w:val="22"/>
              <w:rPr>
                <w:highlight w:val="none"/>
              </w:rPr>
            </w:pPr>
            <w:r>
              <w:rPr>
                <w:rFonts w:hint="eastAsia"/>
                <w:highlight w:val="none"/>
              </w:rPr>
              <w:t>办事机构及地点</w:t>
            </w:r>
          </w:p>
        </w:tc>
        <w:tc>
          <w:tcPr>
            <w:tcW w:w="7286" w:type="dxa"/>
            <w:vAlign w:val="center"/>
          </w:tcPr>
          <w:p w14:paraId="3DAAADB1">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44324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8" w:hRule="atLeast"/>
        </w:trPr>
        <w:tc>
          <w:tcPr>
            <w:tcW w:w="1800" w:type="dxa"/>
            <w:vAlign w:val="center"/>
          </w:tcPr>
          <w:p w14:paraId="0584C5E4">
            <w:pPr>
              <w:pStyle w:val="22"/>
              <w:rPr>
                <w:highlight w:val="none"/>
              </w:rPr>
            </w:pPr>
            <w:r>
              <w:rPr>
                <w:rFonts w:hint="eastAsia"/>
                <w:highlight w:val="none"/>
              </w:rPr>
              <w:t>咨询查询途径</w:t>
            </w:r>
          </w:p>
        </w:tc>
        <w:tc>
          <w:tcPr>
            <w:tcW w:w="7286" w:type="dxa"/>
            <w:vAlign w:val="center"/>
          </w:tcPr>
          <w:p w14:paraId="4009D065">
            <w:pPr>
              <w:pStyle w:val="23"/>
              <w:rPr>
                <w:rFonts w:hint="eastAsia" w:eastAsia="宋体"/>
                <w:highlight w:val="none"/>
                <w:lang w:eastAsia="zh-CN"/>
              </w:rPr>
            </w:pPr>
            <w:r>
              <w:rPr>
                <w:rFonts w:hint="eastAsia"/>
                <w:highlight w:val="none"/>
                <w:lang w:eastAsia="zh-CN"/>
              </w:rPr>
              <w:t>咨询电话：0312-7318400，查询网址：https://he.12333.gov.cn</w:t>
            </w:r>
          </w:p>
        </w:tc>
      </w:tr>
      <w:tr w14:paraId="376794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4" w:hRule="atLeast"/>
        </w:trPr>
        <w:tc>
          <w:tcPr>
            <w:tcW w:w="1800" w:type="dxa"/>
            <w:vAlign w:val="center"/>
          </w:tcPr>
          <w:p w14:paraId="71FB159A">
            <w:pPr>
              <w:pStyle w:val="22"/>
              <w:rPr>
                <w:highlight w:val="none"/>
              </w:rPr>
            </w:pPr>
            <w:r>
              <w:rPr>
                <w:rFonts w:hint="eastAsia"/>
                <w:highlight w:val="none"/>
              </w:rPr>
              <w:t>监督投诉渠道</w:t>
            </w:r>
          </w:p>
        </w:tc>
        <w:tc>
          <w:tcPr>
            <w:tcW w:w="7286" w:type="dxa"/>
            <w:vAlign w:val="center"/>
          </w:tcPr>
          <w:p w14:paraId="46D4EC63">
            <w:pPr>
              <w:pStyle w:val="23"/>
              <w:rPr>
                <w:rFonts w:hint="eastAsia" w:eastAsia="宋体"/>
                <w:highlight w:val="none"/>
                <w:lang w:eastAsia="zh-CN"/>
              </w:rPr>
            </w:pPr>
            <w:r>
              <w:rPr>
                <w:rFonts w:hint="eastAsia"/>
                <w:highlight w:val="none"/>
                <w:lang w:eastAsia="zh-CN"/>
              </w:rPr>
              <w:t>监督电话：0312-7844619，投诉网址：https://he.12333.gov.cn</w:t>
            </w:r>
          </w:p>
        </w:tc>
      </w:tr>
    </w:tbl>
    <w:p w14:paraId="2603643B">
      <w:pPr>
        <w:rPr>
          <w:highlight w:val="none"/>
        </w:rPr>
      </w:pPr>
      <w:r>
        <w:rPr>
          <w:rFonts w:hint="eastAsia"/>
          <w:highlight w:val="none"/>
        </w:rPr>
        <w:br w:type="page"/>
      </w:r>
    </w:p>
    <w:p w14:paraId="78DD11DC">
      <w:pPr>
        <w:pStyle w:val="2"/>
        <w:rPr>
          <w:rFonts w:ascii="黑体" w:hAnsi="黑体" w:eastAsia="黑体" w:cs="黑体"/>
          <w:b w:val="0"/>
          <w:bCs/>
          <w:highlight w:val="none"/>
        </w:rPr>
      </w:pPr>
      <w:bookmarkStart w:id="75" w:name="_Toc12657"/>
      <w:bookmarkStart w:id="76" w:name="_Toc701115926"/>
      <w:bookmarkStart w:id="77" w:name="_Toc9226"/>
      <w:r>
        <w:rPr>
          <w:rStyle w:val="10"/>
          <w:rFonts w:hint="default" w:ascii="黑体" w:hAnsi="黑体" w:cs="黑体"/>
          <w:b w:val="0"/>
          <w:bCs/>
          <w:highlight w:val="none"/>
        </w:rPr>
        <w:t>26.生活费补贴申领办事指南</w:t>
      </w:r>
      <w:bookmarkEnd w:id="75"/>
      <w:bookmarkEnd w:id="76"/>
      <w:bookmarkEnd w:id="77"/>
    </w:p>
    <w:p w14:paraId="5A5B906D">
      <w:pPr>
        <w:pStyle w:val="24"/>
        <w:rPr>
          <w:highlight w:val="none"/>
        </w:rPr>
      </w:pPr>
      <w:r>
        <w:rPr>
          <w:rFonts w:hint="eastAsia"/>
          <w:highlight w:val="none"/>
        </w:rPr>
        <w:t>事项编码：002014201002</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4"/>
      </w:tblGrid>
      <w:tr w14:paraId="73AE3F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20E679">
            <w:pPr>
              <w:pStyle w:val="22"/>
              <w:rPr>
                <w:highlight w:val="none"/>
              </w:rPr>
            </w:pPr>
            <w:r>
              <w:rPr>
                <w:rFonts w:hint="eastAsia"/>
                <w:highlight w:val="none"/>
              </w:rPr>
              <w:t>事项名称</w:t>
            </w:r>
          </w:p>
        </w:tc>
        <w:tc>
          <w:tcPr>
            <w:tcW w:w="7274" w:type="dxa"/>
            <w:vAlign w:val="center"/>
          </w:tcPr>
          <w:p w14:paraId="26B95D7B">
            <w:pPr>
              <w:pStyle w:val="23"/>
              <w:jc w:val="both"/>
              <w:rPr>
                <w:highlight w:val="none"/>
              </w:rPr>
            </w:pPr>
            <w:r>
              <w:rPr>
                <w:rFonts w:hint="eastAsia"/>
                <w:highlight w:val="none"/>
              </w:rPr>
              <w:t>生活费补贴申领</w:t>
            </w:r>
          </w:p>
        </w:tc>
      </w:tr>
      <w:tr w14:paraId="41F156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800" w:type="dxa"/>
            <w:vAlign w:val="center"/>
          </w:tcPr>
          <w:p w14:paraId="7E8EDD4D">
            <w:pPr>
              <w:pStyle w:val="22"/>
              <w:rPr>
                <w:highlight w:val="none"/>
              </w:rPr>
            </w:pPr>
            <w:r>
              <w:rPr>
                <w:rFonts w:hint="eastAsia"/>
                <w:highlight w:val="none"/>
              </w:rPr>
              <w:t>事项简述</w:t>
            </w:r>
          </w:p>
        </w:tc>
        <w:tc>
          <w:tcPr>
            <w:tcW w:w="7274" w:type="dxa"/>
            <w:vAlign w:val="center"/>
          </w:tcPr>
          <w:p w14:paraId="67862CAB">
            <w:pPr>
              <w:pStyle w:val="23"/>
              <w:jc w:val="both"/>
              <w:rPr>
                <w:highlight w:val="none"/>
              </w:rPr>
            </w:pPr>
            <w:r>
              <w:rPr>
                <w:rFonts w:hint="eastAsia"/>
                <w:highlight w:val="none"/>
              </w:rPr>
              <w:t>将符合条件的脱贫劳动力纳入免费培训范围，培训期间按规定给予每人每天不超过100元的生活费补贴（含交通费）。</w:t>
            </w:r>
          </w:p>
        </w:tc>
      </w:tr>
      <w:tr w14:paraId="32F29A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2399BA">
            <w:pPr>
              <w:pStyle w:val="22"/>
              <w:rPr>
                <w:highlight w:val="none"/>
              </w:rPr>
            </w:pPr>
            <w:r>
              <w:rPr>
                <w:rFonts w:hint="eastAsia"/>
                <w:highlight w:val="none"/>
              </w:rPr>
              <w:t>受理条件</w:t>
            </w:r>
          </w:p>
        </w:tc>
        <w:tc>
          <w:tcPr>
            <w:tcW w:w="7274" w:type="dxa"/>
            <w:vAlign w:val="center"/>
          </w:tcPr>
          <w:p w14:paraId="0F2BFC2B">
            <w:pPr>
              <w:pStyle w:val="23"/>
              <w:jc w:val="both"/>
              <w:rPr>
                <w:highlight w:val="none"/>
              </w:rPr>
            </w:pPr>
            <w:r>
              <w:rPr>
                <w:rFonts w:hint="eastAsia"/>
                <w:highlight w:val="none"/>
              </w:rPr>
              <w:t>脱贫劳动力参加培训。</w:t>
            </w:r>
          </w:p>
        </w:tc>
      </w:tr>
      <w:tr w14:paraId="0F7A5E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64" w:hRule="atLeast"/>
        </w:trPr>
        <w:tc>
          <w:tcPr>
            <w:tcW w:w="1800" w:type="dxa"/>
            <w:vAlign w:val="center"/>
          </w:tcPr>
          <w:p w14:paraId="19CED003">
            <w:pPr>
              <w:pStyle w:val="22"/>
              <w:rPr>
                <w:highlight w:val="none"/>
              </w:rPr>
            </w:pPr>
            <w:r>
              <w:rPr>
                <w:rFonts w:hint="eastAsia"/>
                <w:highlight w:val="none"/>
              </w:rPr>
              <w:t>申请材料</w:t>
            </w:r>
          </w:p>
        </w:tc>
        <w:tc>
          <w:tcPr>
            <w:tcW w:w="7274" w:type="dxa"/>
            <w:vAlign w:val="center"/>
          </w:tcPr>
          <w:p w14:paraId="5C0FC1CD">
            <w:pPr>
              <w:pStyle w:val="23"/>
              <w:jc w:val="both"/>
              <w:rPr>
                <w:highlight w:val="none"/>
              </w:rPr>
            </w:pPr>
            <w:r>
              <w:rPr>
                <w:rFonts w:hint="eastAsia"/>
                <w:highlight w:val="none"/>
              </w:rPr>
              <w:t>1.本人社会保障卡或居民身份证。</w:t>
            </w:r>
          </w:p>
          <w:p w14:paraId="2938A00B">
            <w:pPr>
              <w:pStyle w:val="23"/>
              <w:jc w:val="both"/>
              <w:rPr>
                <w:highlight w:val="none"/>
              </w:rPr>
            </w:pPr>
            <w:r>
              <w:rPr>
                <w:rFonts w:hint="eastAsia"/>
                <w:highlight w:val="none"/>
              </w:rPr>
              <w:t>2.附件材料：</w:t>
            </w:r>
          </w:p>
          <w:p w14:paraId="17903FF5">
            <w:pPr>
              <w:pStyle w:val="23"/>
              <w:jc w:val="both"/>
              <w:rPr>
                <w:highlight w:val="none"/>
              </w:rPr>
            </w:pPr>
            <w:r>
              <w:rPr>
                <w:rFonts w:hint="eastAsia"/>
                <w:highlight w:val="none"/>
              </w:rPr>
              <w:t>（1）脱贫劳动力证明。</w:t>
            </w:r>
          </w:p>
          <w:p w14:paraId="3845FAB0">
            <w:pPr>
              <w:pStyle w:val="23"/>
              <w:jc w:val="both"/>
              <w:rPr>
                <w:highlight w:val="none"/>
              </w:rPr>
            </w:pPr>
            <w:r>
              <w:rPr>
                <w:rFonts w:hint="eastAsia"/>
                <w:highlight w:val="none"/>
              </w:rPr>
              <w:t>（2）《脱贫劳动力职业技能培训生活费申领申请表》。</w:t>
            </w:r>
          </w:p>
        </w:tc>
      </w:tr>
      <w:tr w14:paraId="0A76F5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13014B">
            <w:pPr>
              <w:pStyle w:val="22"/>
              <w:rPr>
                <w:highlight w:val="none"/>
              </w:rPr>
            </w:pPr>
            <w:r>
              <w:rPr>
                <w:rFonts w:hint="eastAsia"/>
                <w:highlight w:val="none"/>
              </w:rPr>
              <w:t>服务渠道</w:t>
            </w:r>
          </w:p>
        </w:tc>
        <w:tc>
          <w:tcPr>
            <w:tcW w:w="7274" w:type="dxa"/>
            <w:vAlign w:val="center"/>
          </w:tcPr>
          <w:p w14:paraId="6AEEF183">
            <w:pPr>
              <w:pStyle w:val="23"/>
              <w:jc w:val="both"/>
              <w:rPr>
                <w:highlight w:val="none"/>
              </w:rPr>
            </w:pPr>
            <w:r>
              <w:rPr>
                <w:rFonts w:hint="eastAsia"/>
                <w:highlight w:val="none"/>
              </w:rPr>
              <w:t>大厅、网点、互联网电脑端、互联网手机端</w:t>
            </w:r>
          </w:p>
        </w:tc>
      </w:tr>
      <w:tr w14:paraId="2EED14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375496">
            <w:pPr>
              <w:pStyle w:val="22"/>
              <w:rPr>
                <w:highlight w:val="none"/>
              </w:rPr>
            </w:pPr>
            <w:r>
              <w:rPr>
                <w:rFonts w:hint="eastAsia"/>
                <w:highlight w:val="none"/>
              </w:rPr>
              <w:t>办结时限</w:t>
            </w:r>
          </w:p>
        </w:tc>
        <w:tc>
          <w:tcPr>
            <w:tcW w:w="7274" w:type="dxa"/>
            <w:vAlign w:val="center"/>
          </w:tcPr>
          <w:p w14:paraId="1E869291">
            <w:pPr>
              <w:pStyle w:val="23"/>
              <w:jc w:val="both"/>
              <w:rPr>
                <w:highlight w:val="none"/>
              </w:rPr>
            </w:pPr>
            <w:r>
              <w:rPr>
                <w:rFonts w:hint="eastAsia"/>
                <w:highlight w:val="none"/>
              </w:rPr>
              <w:t>限时办结（3个工作日）</w:t>
            </w:r>
          </w:p>
        </w:tc>
      </w:tr>
      <w:tr w14:paraId="35B13A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D7D3F4">
            <w:pPr>
              <w:pStyle w:val="22"/>
              <w:rPr>
                <w:highlight w:val="none"/>
              </w:rPr>
            </w:pPr>
            <w:r>
              <w:rPr>
                <w:rFonts w:hint="eastAsia"/>
                <w:highlight w:val="none"/>
              </w:rPr>
              <w:t>结果送达</w:t>
            </w:r>
          </w:p>
        </w:tc>
        <w:tc>
          <w:tcPr>
            <w:tcW w:w="7274" w:type="dxa"/>
            <w:vAlign w:val="center"/>
          </w:tcPr>
          <w:p w14:paraId="2DAB0D65">
            <w:pPr>
              <w:pStyle w:val="23"/>
              <w:jc w:val="both"/>
              <w:rPr>
                <w:highlight w:val="none"/>
              </w:rPr>
            </w:pPr>
            <w:r>
              <w:rPr>
                <w:rFonts w:hint="eastAsia"/>
                <w:highlight w:val="none"/>
              </w:rPr>
              <w:t>大厅自取、网点自取、互联网电脑端下载、互联网手机端下载</w:t>
            </w:r>
          </w:p>
        </w:tc>
      </w:tr>
      <w:tr w14:paraId="76BF43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EC7C06">
            <w:pPr>
              <w:pStyle w:val="22"/>
              <w:rPr>
                <w:highlight w:val="none"/>
              </w:rPr>
            </w:pPr>
            <w:r>
              <w:rPr>
                <w:rFonts w:hint="eastAsia"/>
                <w:highlight w:val="none"/>
              </w:rPr>
              <w:t>收费依据及标准</w:t>
            </w:r>
          </w:p>
        </w:tc>
        <w:tc>
          <w:tcPr>
            <w:tcW w:w="7274" w:type="dxa"/>
            <w:vAlign w:val="center"/>
          </w:tcPr>
          <w:p w14:paraId="5F1217CB">
            <w:pPr>
              <w:pStyle w:val="23"/>
              <w:jc w:val="both"/>
              <w:rPr>
                <w:highlight w:val="none"/>
              </w:rPr>
            </w:pPr>
            <w:r>
              <w:rPr>
                <w:rFonts w:hint="eastAsia"/>
                <w:highlight w:val="none"/>
              </w:rPr>
              <w:t>不收费</w:t>
            </w:r>
          </w:p>
        </w:tc>
      </w:tr>
      <w:tr w14:paraId="716C07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800" w:type="dxa"/>
            <w:vAlign w:val="center"/>
          </w:tcPr>
          <w:p w14:paraId="41548087">
            <w:pPr>
              <w:pStyle w:val="22"/>
              <w:rPr>
                <w:highlight w:val="none"/>
              </w:rPr>
            </w:pPr>
            <w:r>
              <w:rPr>
                <w:rFonts w:hint="eastAsia"/>
                <w:highlight w:val="none"/>
              </w:rPr>
              <w:t>办事时间</w:t>
            </w:r>
          </w:p>
        </w:tc>
        <w:tc>
          <w:tcPr>
            <w:tcW w:w="7274" w:type="dxa"/>
            <w:vAlign w:val="center"/>
          </w:tcPr>
          <w:p w14:paraId="7124F07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19BF3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800" w:type="dxa"/>
            <w:vAlign w:val="center"/>
          </w:tcPr>
          <w:p w14:paraId="548072D3">
            <w:pPr>
              <w:pStyle w:val="22"/>
              <w:rPr>
                <w:highlight w:val="none"/>
              </w:rPr>
            </w:pPr>
            <w:r>
              <w:rPr>
                <w:rFonts w:hint="eastAsia"/>
                <w:highlight w:val="none"/>
              </w:rPr>
              <w:t>办事机构及地点</w:t>
            </w:r>
          </w:p>
        </w:tc>
        <w:tc>
          <w:tcPr>
            <w:tcW w:w="7274" w:type="dxa"/>
            <w:vAlign w:val="center"/>
          </w:tcPr>
          <w:p w14:paraId="40F39E1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8BAE6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8" w:hRule="atLeast"/>
        </w:trPr>
        <w:tc>
          <w:tcPr>
            <w:tcW w:w="1800" w:type="dxa"/>
            <w:vAlign w:val="center"/>
          </w:tcPr>
          <w:p w14:paraId="46AB7091">
            <w:pPr>
              <w:pStyle w:val="22"/>
              <w:rPr>
                <w:highlight w:val="none"/>
              </w:rPr>
            </w:pPr>
            <w:r>
              <w:rPr>
                <w:rFonts w:hint="eastAsia"/>
                <w:highlight w:val="none"/>
              </w:rPr>
              <w:t>咨询查询途径</w:t>
            </w:r>
          </w:p>
        </w:tc>
        <w:tc>
          <w:tcPr>
            <w:tcW w:w="7274" w:type="dxa"/>
            <w:vAlign w:val="center"/>
          </w:tcPr>
          <w:p w14:paraId="6A663729">
            <w:pPr>
              <w:pStyle w:val="23"/>
              <w:rPr>
                <w:rFonts w:hint="eastAsia" w:eastAsia="宋体"/>
                <w:highlight w:val="none"/>
                <w:lang w:eastAsia="zh-CN"/>
              </w:rPr>
            </w:pPr>
            <w:r>
              <w:rPr>
                <w:rFonts w:hint="eastAsia"/>
                <w:highlight w:val="none"/>
                <w:lang w:eastAsia="zh-CN"/>
              </w:rPr>
              <w:t>咨询电话：0312-7318400，查询网址：https://he.12333.gov.cn</w:t>
            </w:r>
          </w:p>
        </w:tc>
      </w:tr>
      <w:tr w14:paraId="4B9D24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14" w:hRule="atLeast"/>
        </w:trPr>
        <w:tc>
          <w:tcPr>
            <w:tcW w:w="1800" w:type="dxa"/>
            <w:vAlign w:val="center"/>
          </w:tcPr>
          <w:p w14:paraId="4888E877">
            <w:pPr>
              <w:pStyle w:val="22"/>
              <w:rPr>
                <w:highlight w:val="none"/>
              </w:rPr>
            </w:pPr>
            <w:r>
              <w:rPr>
                <w:rFonts w:hint="eastAsia"/>
                <w:highlight w:val="none"/>
              </w:rPr>
              <w:t>监督投诉渠道</w:t>
            </w:r>
          </w:p>
        </w:tc>
        <w:tc>
          <w:tcPr>
            <w:tcW w:w="7274" w:type="dxa"/>
            <w:vAlign w:val="center"/>
          </w:tcPr>
          <w:p w14:paraId="38030DA1">
            <w:pPr>
              <w:pStyle w:val="23"/>
              <w:rPr>
                <w:rFonts w:hint="eastAsia" w:eastAsia="宋体"/>
                <w:highlight w:val="none"/>
                <w:lang w:eastAsia="zh-CN"/>
              </w:rPr>
            </w:pPr>
            <w:r>
              <w:rPr>
                <w:rFonts w:hint="eastAsia"/>
                <w:highlight w:val="none"/>
                <w:lang w:eastAsia="zh-CN"/>
              </w:rPr>
              <w:t>监督电话：0312-7844619，投诉网址：https://he.12333.gov.cn</w:t>
            </w:r>
          </w:p>
        </w:tc>
      </w:tr>
    </w:tbl>
    <w:p w14:paraId="4444187C">
      <w:pPr>
        <w:rPr>
          <w:highlight w:val="none"/>
        </w:rPr>
      </w:pPr>
      <w:r>
        <w:rPr>
          <w:highlight w:val="none"/>
        </w:rPr>
        <w:br w:type="page"/>
      </w:r>
    </w:p>
    <w:p w14:paraId="2E367067">
      <w:pPr>
        <w:pStyle w:val="2"/>
        <w:rPr>
          <w:rStyle w:val="10"/>
          <w:rFonts w:hint="default" w:ascii="黑体" w:hAnsi="黑体" w:cs="黑体"/>
          <w:b w:val="0"/>
          <w:bCs/>
          <w:highlight w:val="none"/>
        </w:rPr>
      </w:pPr>
      <w:bookmarkStart w:id="78" w:name="_Toc2915"/>
      <w:bookmarkStart w:id="79" w:name="_Toc159"/>
      <w:bookmarkStart w:id="80" w:name="_Toc412597193"/>
      <w:r>
        <w:rPr>
          <w:rStyle w:val="10"/>
          <w:rFonts w:hint="default" w:ascii="黑体" w:hAnsi="黑体" w:cs="黑体"/>
          <w:b w:val="0"/>
          <w:bCs/>
          <w:highlight w:val="none"/>
        </w:rPr>
        <w:t>27.技工院校毕业证书查询、核验办事指南</w:t>
      </w:r>
      <w:bookmarkEnd w:id="78"/>
      <w:bookmarkEnd w:id="79"/>
      <w:bookmarkEnd w:id="80"/>
    </w:p>
    <w:p w14:paraId="29D6CA75">
      <w:pPr>
        <w:pStyle w:val="24"/>
        <w:rPr>
          <w:highlight w:val="none"/>
        </w:rPr>
      </w:pPr>
      <w:r>
        <w:rPr>
          <w:rFonts w:hint="eastAsia"/>
          <w:highlight w:val="none"/>
        </w:rPr>
        <w:t>事项编码：002014201003</w:t>
      </w:r>
    </w:p>
    <w:tbl>
      <w:tblPr>
        <w:tblStyle w:val="7"/>
        <w:tblW w:w="909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98"/>
      </w:tblGrid>
      <w:tr w14:paraId="7E651A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58CDD65">
            <w:pPr>
              <w:pStyle w:val="22"/>
              <w:rPr>
                <w:highlight w:val="none"/>
              </w:rPr>
            </w:pPr>
            <w:r>
              <w:rPr>
                <w:rFonts w:hint="eastAsia"/>
                <w:highlight w:val="none"/>
              </w:rPr>
              <w:t>事项名称</w:t>
            </w:r>
          </w:p>
        </w:tc>
        <w:tc>
          <w:tcPr>
            <w:tcW w:w="7398" w:type="dxa"/>
            <w:vAlign w:val="center"/>
          </w:tcPr>
          <w:p w14:paraId="7B4DE01E">
            <w:pPr>
              <w:pStyle w:val="23"/>
              <w:jc w:val="both"/>
              <w:rPr>
                <w:highlight w:val="none"/>
              </w:rPr>
            </w:pPr>
            <w:r>
              <w:rPr>
                <w:rFonts w:hint="eastAsia"/>
                <w:highlight w:val="none"/>
              </w:rPr>
              <w:t>技工院校毕业证书查询、核验</w:t>
            </w:r>
          </w:p>
        </w:tc>
      </w:tr>
      <w:tr w14:paraId="590DBA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AA64C24">
            <w:pPr>
              <w:pStyle w:val="22"/>
              <w:rPr>
                <w:highlight w:val="none"/>
              </w:rPr>
            </w:pPr>
            <w:r>
              <w:rPr>
                <w:rFonts w:hint="eastAsia"/>
                <w:highlight w:val="none"/>
              </w:rPr>
              <w:t>事项简述</w:t>
            </w:r>
          </w:p>
        </w:tc>
        <w:tc>
          <w:tcPr>
            <w:tcW w:w="7398" w:type="dxa"/>
            <w:vAlign w:val="center"/>
          </w:tcPr>
          <w:p w14:paraId="1F2F5F30">
            <w:pPr>
              <w:pStyle w:val="23"/>
              <w:jc w:val="both"/>
              <w:rPr>
                <w:highlight w:val="none"/>
                <w:lang w:eastAsia="zh-Hans"/>
              </w:rPr>
            </w:pPr>
            <w:r>
              <w:rPr>
                <w:rFonts w:hint="eastAsia"/>
                <w:highlight w:val="none"/>
              </w:rPr>
              <w:t>为本人提供技工院校毕业证书查询、核验服务。</w:t>
            </w:r>
          </w:p>
        </w:tc>
      </w:tr>
      <w:tr w14:paraId="628D87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65222EA">
            <w:pPr>
              <w:pStyle w:val="22"/>
              <w:rPr>
                <w:highlight w:val="none"/>
              </w:rPr>
            </w:pPr>
            <w:r>
              <w:rPr>
                <w:rFonts w:hint="eastAsia"/>
                <w:highlight w:val="none"/>
              </w:rPr>
              <w:t>受理条件</w:t>
            </w:r>
          </w:p>
        </w:tc>
        <w:tc>
          <w:tcPr>
            <w:tcW w:w="7398" w:type="dxa"/>
            <w:vAlign w:val="center"/>
          </w:tcPr>
          <w:p w14:paraId="046758A5">
            <w:pPr>
              <w:pStyle w:val="23"/>
              <w:jc w:val="both"/>
              <w:rPr>
                <w:highlight w:val="none"/>
              </w:rPr>
            </w:pPr>
            <w:r>
              <w:rPr>
                <w:rFonts w:hint="eastAsia"/>
                <w:highlight w:val="none"/>
              </w:rPr>
              <w:t>无</w:t>
            </w:r>
          </w:p>
        </w:tc>
      </w:tr>
      <w:tr w14:paraId="454B05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1" w:hRule="atLeast"/>
        </w:trPr>
        <w:tc>
          <w:tcPr>
            <w:tcW w:w="1700" w:type="dxa"/>
            <w:vAlign w:val="center"/>
          </w:tcPr>
          <w:p w14:paraId="756A76C9">
            <w:pPr>
              <w:pStyle w:val="22"/>
              <w:rPr>
                <w:highlight w:val="none"/>
              </w:rPr>
            </w:pPr>
            <w:r>
              <w:rPr>
                <w:rFonts w:hint="eastAsia"/>
                <w:highlight w:val="none"/>
              </w:rPr>
              <w:t>申请材料</w:t>
            </w:r>
          </w:p>
        </w:tc>
        <w:tc>
          <w:tcPr>
            <w:tcW w:w="7398" w:type="dxa"/>
            <w:vAlign w:val="center"/>
          </w:tcPr>
          <w:p w14:paraId="374EE9FC">
            <w:pPr>
              <w:pStyle w:val="23"/>
              <w:jc w:val="both"/>
              <w:rPr>
                <w:highlight w:val="none"/>
              </w:rPr>
            </w:pPr>
            <w:r>
              <w:rPr>
                <w:rFonts w:hint="eastAsia"/>
                <w:highlight w:val="none"/>
              </w:rPr>
              <w:t>本人社会保障卡或居民身份证。</w:t>
            </w:r>
          </w:p>
        </w:tc>
      </w:tr>
      <w:tr w14:paraId="42B29A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9BDB01C">
            <w:pPr>
              <w:pStyle w:val="22"/>
              <w:rPr>
                <w:highlight w:val="none"/>
              </w:rPr>
            </w:pPr>
            <w:r>
              <w:rPr>
                <w:rFonts w:hint="eastAsia"/>
                <w:highlight w:val="none"/>
              </w:rPr>
              <w:t>服务渠道</w:t>
            </w:r>
          </w:p>
        </w:tc>
        <w:tc>
          <w:tcPr>
            <w:tcW w:w="7398" w:type="dxa"/>
            <w:vAlign w:val="center"/>
          </w:tcPr>
          <w:p w14:paraId="0E71C5C0">
            <w:pPr>
              <w:pStyle w:val="23"/>
              <w:jc w:val="both"/>
              <w:rPr>
                <w:highlight w:val="none"/>
              </w:rPr>
            </w:pPr>
            <w:r>
              <w:rPr>
                <w:rFonts w:hint="eastAsia"/>
                <w:highlight w:val="none"/>
              </w:rPr>
              <w:t>大厅、网点、互联网电脑端、互联网手机端、自助柜员机、第三方接口</w:t>
            </w:r>
          </w:p>
        </w:tc>
      </w:tr>
      <w:tr w14:paraId="20E7F7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958D506">
            <w:pPr>
              <w:pStyle w:val="22"/>
              <w:rPr>
                <w:highlight w:val="none"/>
              </w:rPr>
            </w:pPr>
            <w:r>
              <w:rPr>
                <w:rFonts w:hint="eastAsia"/>
                <w:highlight w:val="none"/>
              </w:rPr>
              <w:t>办结时限</w:t>
            </w:r>
          </w:p>
        </w:tc>
        <w:tc>
          <w:tcPr>
            <w:tcW w:w="7398" w:type="dxa"/>
            <w:vAlign w:val="center"/>
          </w:tcPr>
          <w:p w14:paraId="404348C2">
            <w:pPr>
              <w:pStyle w:val="23"/>
              <w:jc w:val="both"/>
              <w:rPr>
                <w:highlight w:val="none"/>
              </w:rPr>
            </w:pPr>
            <w:r>
              <w:rPr>
                <w:rFonts w:hint="eastAsia"/>
                <w:highlight w:val="none"/>
              </w:rPr>
              <w:t>即时办结</w:t>
            </w:r>
          </w:p>
        </w:tc>
      </w:tr>
      <w:tr w14:paraId="1585D3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7" w:hRule="atLeast"/>
        </w:trPr>
        <w:tc>
          <w:tcPr>
            <w:tcW w:w="1700" w:type="dxa"/>
            <w:vAlign w:val="center"/>
          </w:tcPr>
          <w:p w14:paraId="658752F7">
            <w:pPr>
              <w:pStyle w:val="22"/>
              <w:rPr>
                <w:highlight w:val="none"/>
              </w:rPr>
            </w:pPr>
            <w:r>
              <w:rPr>
                <w:rFonts w:hint="eastAsia"/>
                <w:highlight w:val="none"/>
              </w:rPr>
              <w:t>结果送达</w:t>
            </w:r>
          </w:p>
        </w:tc>
        <w:tc>
          <w:tcPr>
            <w:tcW w:w="7398" w:type="dxa"/>
            <w:vAlign w:val="center"/>
          </w:tcPr>
          <w:p w14:paraId="6834A622">
            <w:pPr>
              <w:pStyle w:val="23"/>
              <w:jc w:val="both"/>
              <w:rPr>
                <w:highlight w:val="none"/>
              </w:rPr>
            </w:pPr>
            <w:r>
              <w:rPr>
                <w:rFonts w:hint="eastAsia"/>
                <w:highlight w:val="none"/>
              </w:rPr>
              <w:t>大厅自取、网点自取、互联网电脑端下载、互联网手机端下载、自助柜员机查询打印、第三方接口下载</w:t>
            </w:r>
          </w:p>
        </w:tc>
      </w:tr>
      <w:tr w14:paraId="1FF79C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966AFD8">
            <w:pPr>
              <w:pStyle w:val="22"/>
              <w:rPr>
                <w:highlight w:val="none"/>
              </w:rPr>
            </w:pPr>
            <w:r>
              <w:rPr>
                <w:rFonts w:hint="eastAsia"/>
                <w:highlight w:val="none"/>
              </w:rPr>
              <w:t>收费依据及标准</w:t>
            </w:r>
          </w:p>
        </w:tc>
        <w:tc>
          <w:tcPr>
            <w:tcW w:w="7398" w:type="dxa"/>
            <w:vAlign w:val="center"/>
          </w:tcPr>
          <w:p w14:paraId="470EC7D1">
            <w:pPr>
              <w:pStyle w:val="23"/>
              <w:jc w:val="both"/>
              <w:rPr>
                <w:highlight w:val="none"/>
              </w:rPr>
            </w:pPr>
            <w:r>
              <w:rPr>
                <w:rFonts w:hint="eastAsia"/>
                <w:highlight w:val="none"/>
              </w:rPr>
              <w:t>不收费</w:t>
            </w:r>
          </w:p>
        </w:tc>
      </w:tr>
      <w:tr w14:paraId="44923B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4" w:hRule="atLeast"/>
        </w:trPr>
        <w:tc>
          <w:tcPr>
            <w:tcW w:w="1700" w:type="dxa"/>
            <w:vAlign w:val="center"/>
          </w:tcPr>
          <w:p w14:paraId="336B3B10">
            <w:pPr>
              <w:pStyle w:val="22"/>
              <w:rPr>
                <w:highlight w:val="none"/>
              </w:rPr>
            </w:pPr>
            <w:r>
              <w:rPr>
                <w:rFonts w:hint="eastAsia"/>
                <w:highlight w:val="none"/>
              </w:rPr>
              <w:t>办事时间</w:t>
            </w:r>
          </w:p>
        </w:tc>
        <w:tc>
          <w:tcPr>
            <w:tcW w:w="7398" w:type="dxa"/>
            <w:vAlign w:val="center"/>
          </w:tcPr>
          <w:p w14:paraId="762D9C1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131D4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5" w:hRule="atLeast"/>
        </w:trPr>
        <w:tc>
          <w:tcPr>
            <w:tcW w:w="1700" w:type="dxa"/>
            <w:vAlign w:val="center"/>
          </w:tcPr>
          <w:p w14:paraId="0A2DE5A1">
            <w:pPr>
              <w:pStyle w:val="22"/>
              <w:rPr>
                <w:highlight w:val="none"/>
              </w:rPr>
            </w:pPr>
            <w:r>
              <w:rPr>
                <w:rFonts w:hint="eastAsia"/>
                <w:highlight w:val="none"/>
              </w:rPr>
              <w:t>办事机构及地点</w:t>
            </w:r>
          </w:p>
        </w:tc>
        <w:tc>
          <w:tcPr>
            <w:tcW w:w="7398" w:type="dxa"/>
            <w:vAlign w:val="center"/>
          </w:tcPr>
          <w:p w14:paraId="0322ECE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CDB1E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00" w:type="dxa"/>
            <w:vAlign w:val="center"/>
          </w:tcPr>
          <w:p w14:paraId="0166588D">
            <w:pPr>
              <w:pStyle w:val="22"/>
              <w:rPr>
                <w:highlight w:val="none"/>
              </w:rPr>
            </w:pPr>
            <w:r>
              <w:rPr>
                <w:rFonts w:hint="eastAsia"/>
                <w:highlight w:val="none"/>
              </w:rPr>
              <w:t>咨询查询途径</w:t>
            </w:r>
          </w:p>
        </w:tc>
        <w:tc>
          <w:tcPr>
            <w:tcW w:w="7398" w:type="dxa"/>
            <w:vAlign w:val="center"/>
          </w:tcPr>
          <w:p w14:paraId="5B5BD461">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0E865A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0" w:hRule="atLeast"/>
        </w:trPr>
        <w:tc>
          <w:tcPr>
            <w:tcW w:w="1700" w:type="dxa"/>
            <w:vAlign w:val="center"/>
          </w:tcPr>
          <w:p w14:paraId="4DAE4504">
            <w:pPr>
              <w:pStyle w:val="22"/>
              <w:rPr>
                <w:highlight w:val="none"/>
              </w:rPr>
            </w:pPr>
            <w:r>
              <w:rPr>
                <w:rFonts w:hint="eastAsia"/>
                <w:highlight w:val="none"/>
              </w:rPr>
              <w:t>监督投诉渠道</w:t>
            </w:r>
          </w:p>
        </w:tc>
        <w:tc>
          <w:tcPr>
            <w:tcW w:w="7398" w:type="dxa"/>
            <w:vAlign w:val="center"/>
          </w:tcPr>
          <w:p w14:paraId="40D40DF6">
            <w:pPr>
              <w:pStyle w:val="23"/>
              <w:rPr>
                <w:rFonts w:hint="eastAsia" w:eastAsia="宋体"/>
                <w:highlight w:val="none"/>
                <w:lang w:eastAsia="zh-CN"/>
              </w:rPr>
            </w:pPr>
            <w:r>
              <w:rPr>
                <w:rFonts w:hint="eastAsia"/>
                <w:highlight w:val="none"/>
                <w:lang w:eastAsia="zh-CN"/>
              </w:rPr>
              <w:t>监督电话：0312-7844619，投诉网址：https://he.12333.gov.cn</w:t>
            </w:r>
          </w:p>
        </w:tc>
      </w:tr>
    </w:tbl>
    <w:p w14:paraId="088EC185">
      <w:pPr>
        <w:pStyle w:val="2"/>
        <w:rPr>
          <w:rStyle w:val="10"/>
          <w:rFonts w:hint="default" w:ascii="黑体" w:hAnsi="黑体" w:cs="黑体"/>
          <w:b w:val="0"/>
          <w:bCs/>
          <w:highlight w:val="none"/>
        </w:rPr>
      </w:pPr>
      <w:r>
        <w:rPr>
          <w:highlight w:val="none"/>
        </w:rPr>
        <w:br w:type="page"/>
      </w:r>
      <w:bookmarkStart w:id="81" w:name="_Toc25972"/>
      <w:bookmarkStart w:id="82" w:name="_Toc28788"/>
      <w:bookmarkStart w:id="83" w:name="_Toc296326588"/>
      <w:r>
        <w:rPr>
          <w:rFonts w:hint="eastAsia" w:ascii="黑体" w:hAnsi="黑体" w:eastAsia="黑体" w:cs="黑体"/>
          <w:b w:val="0"/>
          <w:bCs/>
          <w:highlight w:val="none"/>
        </w:rPr>
        <w:t>28.</w:t>
      </w:r>
      <w:r>
        <w:rPr>
          <w:rStyle w:val="10"/>
          <w:rFonts w:hint="default" w:ascii="黑体" w:hAnsi="黑体" w:cs="黑体"/>
          <w:b w:val="0"/>
          <w:bCs/>
          <w:highlight w:val="none"/>
        </w:rPr>
        <w:t>职业技能鉴定补贴申领办事指南</w:t>
      </w:r>
      <w:bookmarkEnd w:id="81"/>
      <w:bookmarkEnd w:id="82"/>
      <w:bookmarkEnd w:id="83"/>
    </w:p>
    <w:p w14:paraId="502581B0">
      <w:pPr>
        <w:pStyle w:val="24"/>
        <w:rPr>
          <w:highlight w:val="none"/>
        </w:rPr>
      </w:pPr>
      <w:r>
        <w:rPr>
          <w:rFonts w:hint="eastAsia"/>
          <w:highlight w:val="none"/>
        </w:rPr>
        <w:t>事项编码：002014202001</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6"/>
      </w:tblGrid>
      <w:tr w14:paraId="398D7A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780280">
            <w:pPr>
              <w:pStyle w:val="22"/>
              <w:rPr>
                <w:highlight w:val="none"/>
              </w:rPr>
            </w:pPr>
            <w:r>
              <w:rPr>
                <w:rFonts w:hint="eastAsia"/>
                <w:highlight w:val="none"/>
              </w:rPr>
              <w:t>事项名称</w:t>
            </w:r>
          </w:p>
        </w:tc>
        <w:tc>
          <w:tcPr>
            <w:tcW w:w="7286" w:type="dxa"/>
            <w:vAlign w:val="center"/>
          </w:tcPr>
          <w:p w14:paraId="625BEFDE">
            <w:pPr>
              <w:pStyle w:val="23"/>
              <w:jc w:val="both"/>
              <w:rPr>
                <w:highlight w:val="none"/>
              </w:rPr>
            </w:pPr>
            <w:r>
              <w:rPr>
                <w:rFonts w:hint="eastAsia"/>
                <w:highlight w:val="none"/>
              </w:rPr>
              <w:t>职业技能鉴定补贴申领</w:t>
            </w:r>
          </w:p>
        </w:tc>
      </w:tr>
      <w:tr w14:paraId="5DB9A3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8" w:hRule="atLeast"/>
        </w:trPr>
        <w:tc>
          <w:tcPr>
            <w:tcW w:w="1800" w:type="dxa"/>
            <w:vAlign w:val="center"/>
          </w:tcPr>
          <w:p w14:paraId="46A9F0D0">
            <w:pPr>
              <w:pStyle w:val="22"/>
              <w:rPr>
                <w:highlight w:val="none"/>
              </w:rPr>
            </w:pPr>
            <w:r>
              <w:rPr>
                <w:rFonts w:hint="eastAsia"/>
                <w:highlight w:val="none"/>
              </w:rPr>
              <w:t>事项简述</w:t>
            </w:r>
          </w:p>
        </w:tc>
        <w:tc>
          <w:tcPr>
            <w:tcW w:w="7286" w:type="dxa"/>
            <w:vAlign w:val="center"/>
          </w:tcPr>
          <w:p w14:paraId="27D27CB2">
            <w:pPr>
              <w:pStyle w:val="23"/>
              <w:jc w:val="both"/>
              <w:rPr>
                <w:highlight w:val="none"/>
              </w:rPr>
            </w:pPr>
            <w:r>
              <w:rPr>
                <w:rFonts w:hint="eastAsia"/>
                <w:highlight w:val="none"/>
              </w:rPr>
              <w:t>对同一职业（工种）同一技能等级通过初次职业技能鉴定或职业技能等级认定并取得证书（不含培训合格证书）的重点群体或企业职工，给予职业技能鉴定补贴。</w:t>
            </w:r>
          </w:p>
        </w:tc>
      </w:tr>
      <w:tr w14:paraId="06DD08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B0C1C2">
            <w:pPr>
              <w:pStyle w:val="22"/>
              <w:rPr>
                <w:highlight w:val="none"/>
              </w:rPr>
            </w:pPr>
            <w:r>
              <w:rPr>
                <w:rFonts w:hint="eastAsia"/>
                <w:highlight w:val="none"/>
              </w:rPr>
              <w:t>受理条件</w:t>
            </w:r>
          </w:p>
        </w:tc>
        <w:tc>
          <w:tcPr>
            <w:tcW w:w="7286" w:type="dxa"/>
            <w:vAlign w:val="center"/>
          </w:tcPr>
          <w:p w14:paraId="53B120CE">
            <w:pPr>
              <w:pStyle w:val="23"/>
              <w:jc w:val="both"/>
              <w:rPr>
                <w:highlight w:val="none"/>
              </w:rPr>
            </w:pPr>
            <w:r>
              <w:rPr>
                <w:rFonts w:hint="eastAsia"/>
                <w:highlight w:val="none"/>
              </w:rPr>
              <w:t>完成相关职业技能培训。</w:t>
            </w:r>
          </w:p>
        </w:tc>
      </w:tr>
      <w:tr w14:paraId="2571DD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47" w:hRule="atLeast"/>
        </w:trPr>
        <w:tc>
          <w:tcPr>
            <w:tcW w:w="1800" w:type="dxa"/>
            <w:vAlign w:val="center"/>
          </w:tcPr>
          <w:p w14:paraId="539272AA">
            <w:pPr>
              <w:pStyle w:val="22"/>
              <w:rPr>
                <w:highlight w:val="none"/>
              </w:rPr>
            </w:pPr>
            <w:r>
              <w:rPr>
                <w:rFonts w:hint="eastAsia"/>
                <w:highlight w:val="none"/>
              </w:rPr>
              <w:t>申请材料</w:t>
            </w:r>
          </w:p>
        </w:tc>
        <w:tc>
          <w:tcPr>
            <w:tcW w:w="7286" w:type="dxa"/>
            <w:vAlign w:val="center"/>
          </w:tcPr>
          <w:p w14:paraId="0088D2D6">
            <w:pPr>
              <w:pStyle w:val="23"/>
              <w:jc w:val="both"/>
              <w:rPr>
                <w:highlight w:val="none"/>
              </w:rPr>
            </w:pPr>
            <w:r>
              <w:rPr>
                <w:rFonts w:hint="eastAsia"/>
                <w:highlight w:val="none"/>
              </w:rPr>
              <w:t>1.单位申办人社会保障卡或居民身份证。</w:t>
            </w:r>
          </w:p>
          <w:p w14:paraId="528B9904">
            <w:pPr>
              <w:pStyle w:val="23"/>
              <w:jc w:val="both"/>
              <w:rPr>
                <w:highlight w:val="none"/>
              </w:rPr>
            </w:pPr>
            <w:r>
              <w:rPr>
                <w:rFonts w:hint="eastAsia"/>
                <w:highlight w:val="none"/>
              </w:rPr>
              <w:t>2.业务申请单。</w:t>
            </w:r>
          </w:p>
          <w:p w14:paraId="502E63A0">
            <w:pPr>
              <w:pStyle w:val="23"/>
              <w:jc w:val="both"/>
              <w:rPr>
                <w:highlight w:val="none"/>
              </w:rPr>
            </w:pPr>
            <w:r>
              <w:rPr>
                <w:rFonts w:hint="eastAsia"/>
                <w:highlight w:val="none"/>
              </w:rPr>
              <w:t>3.附件材料：</w:t>
            </w:r>
          </w:p>
          <w:p w14:paraId="7E1276E0">
            <w:pPr>
              <w:pStyle w:val="23"/>
              <w:jc w:val="both"/>
              <w:rPr>
                <w:highlight w:val="none"/>
              </w:rPr>
            </w:pPr>
            <w:r>
              <w:rPr>
                <w:rFonts w:hint="eastAsia"/>
                <w:highlight w:val="none"/>
              </w:rPr>
              <w:t>职业资格证书或认定等级证书（无法通过数据共享的提供）。</w:t>
            </w:r>
          </w:p>
        </w:tc>
      </w:tr>
      <w:tr w14:paraId="7EC682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809727">
            <w:pPr>
              <w:pStyle w:val="22"/>
              <w:rPr>
                <w:highlight w:val="none"/>
              </w:rPr>
            </w:pPr>
            <w:r>
              <w:rPr>
                <w:rFonts w:hint="eastAsia"/>
                <w:highlight w:val="none"/>
              </w:rPr>
              <w:t>服务渠道</w:t>
            </w:r>
          </w:p>
        </w:tc>
        <w:tc>
          <w:tcPr>
            <w:tcW w:w="7286" w:type="dxa"/>
            <w:vAlign w:val="center"/>
          </w:tcPr>
          <w:p w14:paraId="11A9B6A6">
            <w:pPr>
              <w:pStyle w:val="23"/>
              <w:jc w:val="both"/>
              <w:rPr>
                <w:highlight w:val="none"/>
              </w:rPr>
            </w:pPr>
            <w:r>
              <w:rPr>
                <w:rFonts w:hint="eastAsia"/>
                <w:highlight w:val="none"/>
              </w:rPr>
              <w:t>大厅、互联网电脑端</w:t>
            </w:r>
          </w:p>
        </w:tc>
      </w:tr>
      <w:tr w14:paraId="5660D1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FE750B">
            <w:pPr>
              <w:pStyle w:val="22"/>
              <w:rPr>
                <w:highlight w:val="none"/>
              </w:rPr>
            </w:pPr>
            <w:r>
              <w:rPr>
                <w:rFonts w:hint="eastAsia"/>
                <w:highlight w:val="none"/>
              </w:rPr>
              <w:t>办结时限</w:t>
            </w:r>
          </w:p>
        </w:tc>
        <w:tc>
          <w:tcPr>
            <w:tcW w:w="7286" w:type="dxa"/>
            <w:vAlign w:val="center"/>
          </w:tcPr>
          <w:p w14:paraId="1178A583">
            <w:pPr>
              <w:pStyle w:val="23"/>
              <w:jc w:val="both"/>
              <w:rPr>
                <w:highlight w:val="none"/>
              </w:rPr>
            </w:pPr>
            <w:r>
              <w:rPr>
                <w:rFonts w:hint="eastAsia"/>
                <w:highlight w:val="none"/>
              </w:rPr>
              <w:t>限时办结（3个工作日）</w:t>
            </w:r>
          </w:p>
        </w:tc>
      </w:tr>
      <w:tr w14:paraId="5B4E17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7648C7">
            <w:pPr>
              <w:pStyle w:val="22"/>
              <w:rPr>
                <w:highlight w:val="none"/>
              </w:rPr>
            </w:pPr>
            <w:r>
              <w:rPr>
                <w:rFonts w:hint="eastAsia"/>
                <w:highlight w:val="none"/>
              </w:rPr>
              <w:t>结果送达</w:t>
            </w:r>
          </w:p>
        </w:tc>
        <w:tc>
          <w:tcPr>
            <w:tcW w:w="7286" w:type="dxa"/>
            <w:vAlign w:val="center"/>
          </w:tcPr>
          <w:p w14:paraId="738CCC52">
            <w:pPr>
              <w:pStyle w:val="23"/>
              <w:jc w:val="both"/>
              <w:rPr>
                <w:highlight w:val="none"/>
              </w:rPr>
            </w:pPr>
            <w:r>
              <w:rPr>
                <w:rFonts w:hint="eastAsia"/>
                <w:highlight w:val="none"/>
              </w:rPr>
              <w:t>大厅自取、互联网电脑端下载</w:t>
            </w:r>
          </w:p>
        </w:tc>
      </w:tr>
      <w:tr w14:paraId="1CB183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1DBAFDC">
            <w:pPr>
              <w:pStyle w:val="22"/>
              <w:rPr>
                <w:highlight w:val="none"/>
              </w:rPr>
            </w:pPr>
            <w:r>
              <w:rPr>
                <w:rFonts w:hint="eastAsia"/>
                <w:highlight w:val="none"/>
              </w:rPr>
              <w:t>收费依据及标准</w:t>
            </w:r>
          </w:p>
        </w:tc>
        <w:tc>
          <w:tcPr>
            <w:tcW w:w="7286" w:type="dxa"/>
            <w:vAlign w:val="center"/>
          </w:tcPr>
          <w:p w14:paraId="2EB46193">
            <w:pPr>
              <w:pStyle w:val="23"/>
              <w:jc w:val="both"/>
              <w:rPr>
                <w:highlight w:val="none"/>
              </w:rPr>
            </w:pPr>
            <w:r>
              <w:rPr>
                <w:rFonts w:hint="eastAsia"/>
                <w:highlight w:val="none"/>
              </w:rPr>
              <w:t>不收费</w:t>
            </w:r>
          </w:p>
        </w:tc>
      </w:tr>
      <w:tr w14:paraId="770C94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29" w:hRule="atLeast"/>
        </w:trPr>
        <w:tc>
          <w:tcPr>
            <w:tcW w:w="1800" w:type="dxa"/>
            <w:vAlign w:val="center"/>
          </w:tcPr>
          <w:p w14:paraId="749314A4">
            <w:pPr>
              <w:pStyle w:val="22"/>
              <w:rPr>
                <w:highlight w:val="none"/>
              </w:rPr>
            </w:pPr>
            <w:r>
              <w:rPr>
                <w:rFonts w:hint="eastAsia"/>
                <w:highlight w:val="none"/>
              </w:rPr>
              <w:t>办事时间</w:t>
            </w:r>
          </w:p>
        </w:tc>
        <w:tc>
          <w:tcPr>
            <w:tcW w:w="7286" w:type="dxa"/>
            <w:vAlign w:val="center"/>
          </w:tcPr>
          <w:p w14:paraId="7620833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373D6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800" w:type="dxa"/>
            <w:vAlign w:val="center"/>
          </w:tcPr>
          <w:p w14:paraId="7E0D5009">
            <w:pPr>
              <w:pStyle w:val="22"/>
              <w:rPr>
                <w:highlight w:val="none"/>
              </w:rPr>
            </w:pPr>
            <w:r>
              <w:rPr>
                <w:rFonts w:hint="eastAsia"/>
                <w:highlight w:val="none"/>
              </w:rPr>
              <w:t>办事机构及地点</w:t>
            </w:r>
          </w:p>
        </w:tc>
        <w:tc>
          <w:tcPr>
            <w:tcW w:w="7286" w:type="dxa"/>
            <w:vAlign w:val="center"/>
          </w:tcPr>
          <w:p w14:paraId="7E22D7A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10F2C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800" w:type="dxa"/>
            <w:vAlign w:val="center"/>
          </w:tcPr>
          <w:p w14:paraId="3DE4A3A9">
            <w:pPr>
              <w:pStyle w:val="22"/>
              <w:rPr>
                <w:highlight w:val="none"/>
              </w:rPr>
            </w:pPr>
            <w:r>
              <w:rPr>
                <w:rFonts w:hint="eastAsia"/>
                <w:highlight w:val="none"/>
              </w:rPr>
              <w:t>咨询查询途径</w:t>
            </w:r>
          </w:p>
        </w:tc>
        <w:tc>
          <w:tcPr>
            <w:tcW w:w="7286" w:type="dxa"/>
            <w:vAlign w:val="center"/>
          </w:tcPr>
          <w:p w14:paraId="53AF7356">
            <w:pPr>
              <w:pStyle w:val="23"/>
              <w:rPr>
                <w:rFonts w:hint="eastAsia" w:eastAsia="宋体"/>
                <w:highlight w:val="none"/>
                <w:lang w:eastAsia="zh-CN"/>
              </w:rPr>
            </w:pPr>
            <w:r>
              <w:rPr>
                <w:rFonts w:hint="eastAsia"/>
                <w:highlight w:val="none"/>
                <w:lang w:eastAsia="zh-CN"/>
              </w:rPr>
              <w:t>咨询电话：0312-7318400，查询网址：https://he.12333.gov.cn</w:t>
            </w:r>
          </w:p>
        </w:tc>
      </w:tr>
      <w:tr w14:paraId="48F323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8" w:hRule="atLeast"/>
        </w:trPr>
        <w:tc>
          <w:tcPr>
            <w:tcW w:w="1800" w:type="dxa"/>
            <w:vAlign w:val="center"/>
          </w:tcPr>
          <w:p w14:paraId="62B3A208">
            <w:pPr>
              <w:pStyle w:val="22"/>
              <w:rPr>
                <w:highlight w:val="none"/>
              </w:rPr>
            </w:pPr>
            <w:r>
              <w:rPr>
                <w:rFonts w:hint="eastAsia"/>
                <w:highlight w:val="none"/>
              </w:rPr>
              <w:t>监督投诉渠道</w:t>
            </w:r>
          </w:p>
        </w:tc>
        <w:tc>
          <w:tcPr>
            <w:tcW w:w="7286" w:type="dxa"/>
            <w:vAlign w:val="center"/>
          </w:tcPr>
          <w:p w14:paraId="33BEEFB7">
            <w:pPr>
              <w:pStyle w:val="23"/>
              <w:rPr>
                <w:rFonts w:hint="eastAsia" w:eastAsia="宋体"/>
                <w:highlight w:val="none"/>
                <w:lang w:eastAsia="zh-CN"/>
              </w:rPr>
            </w:pPr>
            <w:r>
              <w:rPr>
                <w:rFonts w:hint="eastAsia"/>
                <w:highlight w:val="none"/>
                <w:lang w:eastAsia="zh-CN"/>
              </w:rPr>
              <w:t>监督电话：0312-7844619，投诉网址：https://he.12333.gov.cn</w:t>
            </w:r>
          </w:p>
        </w:tc>
      </w:tr>
    </w:tbl>
    <w:p w14:paraId="3F8642CC">
      <w:pPr>
        <w:rPr>
          <w:highlight w:val="none"/>
        </w:rPr>
      </w:pPr>
    </w:p>
    <w:p w14:paraId="420FF59A">
      <w:pPr>
        <w:pStyle w:val="2"/>
        <w:rPr>
          <w:rStyle w:val="10"/>
          <w:rFonts w:hint="default" w:ascii="黑体" w:hAnsi="黑体" w:cs="黑体"/>
          <w:b w:val="0"/>
          <w:bCs/>
          <w:highlight w:val="none"/>
        </w:rPr>
      </w:pPr>
      <w:r>
        <w:rPr>
          <w:highlight w:val="none"/>
        </w:rPr>
        <w:br w:type="page"/>
      </w:r>
      <w:bookmarkStart w:id="84" w:name="_Toc5227"/>
      <w:bookmarkStart w:id="85" w:name="_Toc346387123"/>
      <w:bookmarkStart w:id="86" w:name="_Toc32342"/>
      <w:r>
        <w:rPr>
          <w:rFonts w:hint="eastAsia" w:ascii="黑体" w:hAnsi="黑体" w:eastAsia="黑体" w:cs="黑体"/>
          <w:b w:val="0"/>
          <w:bCs/>
          <w:highlight w:val="none"/>
        </w:rPr>
        <w:t>29.</w:t>
      </w:r>
      <w:r>
        <w:rPr>
          <w:rStyle w:val="10"/>
          <w:rFonts w:hint="default" w:ascii="黑体" w:hAnsi="黑体" w:cs="黑体"/>
          <w:b w:val="0"/>
          <w:bCs/>
          <w:highlight w:val="none"/>
        </w:rPr>
        <w:t>更正职业技能等级证书和职业资格证书信息申请办事指南</w:t>
      </w:r>
      <w:bookmarkEnd w:id="84"/>
      <w:bookmarkEnd w:id="85"/>
      <w:bookmarkEnd w:id="86"/>
    </w:p>
    <w:p w14:paraId="65227213">
      <w:pPr>
        <w:pStyle w:val="24"/>
        <w:rPr>
          <w:highlight w:val="none"/>
        </w:rPr>
      </w:pPr>
      <w:r>
        <w:rPr>
          <w:rFonts w:hint="eastAsia"/>
          <w:highlight w:val="none"/>
        </w:rPr>
        <w:t>事项编码：002014205004</w:t>
      </w:r>
    </w:p>
    <w:tbl>
      <w:tblPr>
        <w:tblStyle w:val="7"/>
        <w:tblW w:w="0" w:type="auto"/>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9"/>
      </w:tblGrid>
      <w:tr w14:paraId="7C56BB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5" w:hRule="atLeast"/>
        </w:trPr>
        <w:tc>
          <w:tcPr>
            <w:tcW w:w="1717" w:type="dxa"/>
            <w:vAlign w:val="center"/>
          </w:tcPr>
          <w:p w14:paraId="705AC2A6">
            <w:pPr>
              <w:pStyle w:val="22"/>
              <w:rPr>
                <w:highlight w:val="none"/>
              </w:rPr>
            </w:pPr>
            <w:r>
              <w:rPr>
                <w:rFonts w:hint="eastAsia"/>
                <w:highlight w:val="none"/>
              </w:rPr>
              <w:t>事项名称</w:t>
            </w:r>
          </w:p>
        </w:tc>
        <w:tc>
          <w:tcPr>
            <w:tcW w:w="7369" w:type="dxa"/>
            <w:vAlign w:val="center"/>
          </w:tcPr>
          <w:p w14:paraId="0616215D">
            <w:pPr>
              <w:pStyle w:val="23"/>
              <w:jc w:val="both"/>
              <w:rPr>
                <w:highlight w:val="none"/>
              </w:rPr>
            </w:pPr>
            <w:r>
              <w:rPr>
                <w:rFonts w:hint="eastAsia"/>
                <w:highlight w:val="none"/>
              </w:rPr>
              <w:t>更正职业技能等级证书和职业资格证书信息申请</w:t>
            </w:r>
          </w:p>
        </w:tc>
      </w:tr>
      <w:tr w14:paraId="29BA4E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8" w:hRule="atLeast"/>
        </w:trPr>
        <w:tc>
          <w:tcPr>
            <w:tcW w:w="1717" w:type="dxa"/>
            <w:vAlign w:val="center"/>
          </w:tcPr>
          <w:p w14:paraId="490B4DB8">
            <w:pPr>
              <w:pStyle w:val="22"/>
              <w:rPr>
                <w:highlight w:val="none"/>
              </w:rPr>
            </w:pPr>
            <w:r>
              <w:rPr>
                <w:rFonts w:hint="eastAsia"/>
                <w:highlight w:val="none"/>
              </w:rPr>
              <w:t>事项简述</w:t>
            </w:r>
          </w:p>
        </w:tc>
        <w:tc>
          <w:tcPr>
            <w:tcW w:w="7369" w:type="dxa"/>
            <w:vAlign w:val="center"/>
          </w:tcPr>
          <w:p w14:paraId="11E288A5">
            <w:pPr>
              <w:pStyle w:val="23"/>
              <w:jc w:val="both"/>
              <w:rPr>
                <w:highlight w:val="none"/>
              </w:rPr>
            </w:pPr>
            <w:r>
              <w:rPr>
                <w:rFonts w:hint="eastAsia"/>
                <w:highlight w:val="none"/>
              </w:rPr>
              <w:t>对职业资格证书或技能等级证书信息进行更正。申请更正职业技能等级证书信息需联系发证机构办理。</w:t>
            </w:r>
          </w:p>
        </w:tc>
      </w:tr>
      <w:tr w14:paraId="5981AA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5" w:hRule="atLeast"/>
        </w:trPr>
        <w:tc>
          <w:tcPr>
            <w:tcW w:w="1717" w:type="dxa"/>
            <w:vAlign w:val="center"/>
          </w:tcPr>
          <w:p w14:paraId="72AA1D73">
            <w:pPr>
              <w:pStyle w:val="22"/>
              <w:rPr>
                <w:highlight w:val="none"/>
              </w:rPr>
            </w:pPr>
            <w:r>
              <w:rPr>
                <w:rFonts w:hint="eastAsia"/>
                <w:highlight w:val="none"/>
              </w:rPr>
              <w:t>受理条件</w:t>
            </w:r>
          </w:p>
        </w:tc>
        <w:tc>
          <w:tcPr>
            <w:tcW w:w="7369" w:type="dxa"/>
            <w:vAlign w:val="center"/>
          </w:tcPr>
          <w:p w14:paraId="6FCDBFAC">
            <w:pPr>
              <w:pStyle w:val="23"/>
              <w:jc w:val="both"/>
              <w:rPr>
                <w:highlight w:val="none"/>
              </w:rPr>
            </w:pPr>
            <w:r>
              <w:rPr>
                <w:rFonts w:hint="eastAsia"/>
                <w:highlight w:val="none"/>
              </w:rPr>
              <w:t>有职业资格证书或技能等级证书。</w:t>
            </w:r>
          </w:p>
        </w:tc>
      </w:tr>
      <w:tr w14:paraId="5924D8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46" w:hRule="atLeast"/>
        </w:trPr>
        <w:tc>
          <w:tcPr>
            <w:tcW w:w="1717" w:type="dxa"/>
            <w:vAlign w:val="center"/>
          </w:tcPr>
          <w:p w14:paraId="6D57CD78">
            <w:pPr>
              <w:pStyle w:val="22"/>
              <w:rPr>
                <w:highlight w:val="none"/>
              </w:rPr>
            </w:pPr>
            <w:r>
              <w:rPr>
                <w:rFonts w:hint="eastAsia"/>
                <w:highlight w:val="none"/>
              </w:rPr>
              <w:t>申请材料</w:t>
            </w:r>
          </w:p>
        </w:tc>
        <w:tc>
          <w:tcPr>
            <w:tcW w:w="7369" w:type="dxa"/>
            <w:vAlign w:val="center"/>
          </w:tcPr>
          <w:p w14:paraId="031AEFD3">
            <w:pPr>
              <w:pStyle w:val="23"/>
              <w:jc w:val="both"/>
              <w:rPr>
                <w:highlight w:val="none"/>
              </w:rPr>
            </w:pPr>
            <w:r>
              <w:rPr>
                <w:rFonts w:hint="eastAsia"/>
                <w:highlight w:val="none"/>
              </w:rPr>
              <w:t>1.本人社会保障卡或居民身份证复印件；他人代办的，同时提供代办人社会保障卡或居民身份证。</w:t>
            </w:r>
          </w:p>
          <w:p w14:paraId="235A7029">
            <w:pPr>
              <w:pStyle w:val="23"/>
              <w:jc w:val="both"/>
              <w:rPr>
                <w:highlight w:val="none"/>
              </w:rPr>
            </w:pPr>
            <w:r>
              <w:rPr>
                <w:rFonts w:hint="eastAsia"/>
                <w:highlight w:val="none"/>
              </w:rPr>
              <w:t>2.附件材料：</w:t>
            </w:r>
          </w:p>
          <w:p w14:paraId="3A4294BB">
            <w:pPr>
              <w:pStyle w:val="23"/>
              <w:jc w:val="both"/>
              <w:rPr>
                <w:highlight w:val="none"/>
              </w:rPr>
            </w:pPr>
            <w:r>
              <w:rPr>
                <w:rFonts w:hint="eastAsia"/>
                <w:highlight w:val="none"/>
              </w:rPr>
              <w:t>收回职业资格证书原件（电子证照无需收回）。</w:t>
            </w:r>
          </w:p>
        </w:tc>
      </w:tr>
      <w:tr w14:paraId="0C3E46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EC9D8B4">
            <w:pPr>
              <w:pStyle w:val="22"/>
              <w:rPr>
                <w:highlight w:val="none"/>
              </w:rPr>
            </w:pPr>
            <w:r>
              <w:rPr>
                <w:rFonts w:hint="eastAsia"/>
                <w:highlight w:val="none"/>
              </w:rPr>
              <w:t>服务渠道</w:t>
            </w:r>
          </w:p>
        </w:tc>
        <w:tc>
          <w:tcPr>
            <w:tcW w:w="7369" w:type="dxa"/>
            <w:vAlign w:val="center"/>
          </w:tcPr>
          <w:p w14:paraId="025165FA">
            <w:pPr>
              <w:pStyle w:val="23"/>
              <w:jc w:val="both"/>
              <w:rPr>
                <w:highlight w:val="none"/>
              </w:rPr>
            </w:pPr>
            <w:r>
              <w:rPr>
                <w:rFonts w:hint="eastAsia"/>
                <w:highlight w:val="none"/>
              </w:rPr>
              <w:t>大厅、网点、互联网电脑端、互联网手机端</w:t>
            </w:r>
          </w:p>
        </w:tc>
      </w:tr>
      <w:tr w14:paraId="719856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ECC4A7A">
            <w:pPr>
              <w:pStyle w:val="22"/>
              <w:rPr>
                <w:highlight w:val="none"/>
              </w:rPr>
            </w:pPr>
            <w:r>
              <w:rPr>
                <w:rFonts w:hint="eastAsia"/>
                <w:highlight w:val="none"/>
              </w:rPr>
              <w:t>办结时限</w:t>
            </w:r>
          </w:p>
        </w:tc>
        <w:tc>
          <w:tcPr>
            <w:tcW w:w="7369" w:type="dxa"/>
            <w:vAlign w:val="center"/>
          </w:tcPr>
          <w:p w14:paraId="258BE994">
            <w:pPr>
              <w:pStyle w:val="23"/>
              <w:jc w:val="both"/>
              <w:rPr>
                <w:highlight w:val="none"/>
              </w:rPr>
            </w:pPr>
            <w:r>
              <w:rPr>
                <w:rFonts w:hint="eastAsia"/>
                <w:highlight w:val="none"/>
              </w:rPr>
              <w:t>限时办结（1个工作日）</w:t>
            </w:r>
          </w:p>
        </w:tc>
      </w:tr>
      <w:tr w14:paraId="0FFE01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BE0518C">
            <w:pPr>
              <w:pStyle w:val="22"/>
              <w:rPr>
                <w:highlight w:val="none"/>
              </w:rPr>
            </w:pPr>
            <w:r>
              <w:rPr>
                <w:rFonts w:hint="eastAsia"/>
                <w:highlight w:val="none"/>
              </w:rPr>
              <w:t>结果送达</w:t>
            </w:r>
          </w:p>
        </w:tc>
        <w:tc>
          <w:tcPr>
            <w:tcW w:w="7369" w:type="dxa"/>
            <w:vAlign w:val="center"/>
          </w:tcPr>
          <w:p w14:paraId="48C037EA">
            <w:pPr>
              <w:pStyle w:val="23"/>
              <w:jc w:val="both"/>
              <w:rPr>
                <w:highlight w:val="none"/>
              </w:rPr>
            </w:pPr>
            <w:r>
              <w:rPr>
                <w:rFonts w:hint="eastAsia"/>
                <w:highlight w:val="none"/>
              </w:rPr>
              <w:t>大厅自取、网点自取、互联网电脑端下载、互联网手机端下载</w:t>
            </w:r>
          </w:p>
        </w:tc>
      </w:tr>
      <w:tr w14:paraId="58616D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0" w:hRule="atLeast"/>
        </w:trPr>
        <w:tc>
          <w:tcPr>
            <w:tcW w:w="1717" w:type="dxa"/>
            <w:vAlign w:val="center"/>
          </w:tcPr>
          <w:p w14:paraId="000AF271">
            <w:pPr>
              <w:pStyle w:val="22"/>
              <w:rPr>
                <w:highlight w:val="none"/>
              </w:rPr>
            </w:pPr>
            <w:r>
              <w:rPr>
                <w:rFonts w:hint="eastAsia"/>
                <w:highlight w:val="none"/>
              </w:rPr>
              <w:t>收费依据及标准</w:t>
            </w:r>
          </w:p>
        </w:tc>
        <w:tc>
          <w:tcPr>
            <w:tcW w:w="7369" w:type="dxa"/>
            <w:vAlign w:val="center"/>
          </w:tcPr>
          <w:p w14:paraId="0201B8A1">
            <w:pPr>
              <w:pStyle w:val="23"/>
              <w:jc w:val="both"/>
              <w:rPr>
                <w:highlight w:val="none"/>
              </w:rPr>
            </w:pPr>
            <w:r>
              <w:rPr>
                <w:rFonts w:hint="eastAsia"/>
                <w:highlight w:val="none"/>
              </w:rPr>
              <w:t>不收费</w:t>
            </w:r>
          </w:p>
        </w:tc>
      </w:tr>
      <w:tr w14:paraId="2C4A7E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17" w:type="dxa"/>
            <w:vAlign w:val="center"/>
          </w:tcPr>
          <w:p w14:paraId="2ABA016E">
            <w:pPr>
              <w:pStyle w:val="22"/>
              <w:rPr>
                <w:highlight w:val="none"/>
              </w:rPr>
            </w:pPr>
            <w:r>
              <w:rPr>
                <w:rFonts w:hint="eastAsia"/>
                <w:highlight w:val="none"/>
              </w:rPr>
              <w:t>办事时间</w:t>
            </w:r>
          </w:p>
        </w:tc>
        <w:tc>
          <w:tcPr>
            <w:tcW w:w="7369" w:type="dxa"/>
            <w:vAlign w:val="center"/>
          </w:tcPr>
          <w:p w14:paraId="21910A3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559E6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17" w:type="dxa"/>
            <w:vAlign w:val="center"/>
          </w:tcPr>
          <w:p w14:paraId="1C01A8AD">
            <w:pPr>
              <w:pStyle w:val="22"/>
              <w:rPr>
                <w:highlight w:val="none"/>
              </w:rPr>
            </w:pPr>
            <w:r>
              <w:rPr>
                <w:rFonts w:hint="eastAsia"/>
                <w:highlight w:val="none"/>
              </w:rPr>
              <w:t>办事机构及地点</w:t>
            </w:r>
          </w:p>
        </w:tc>
        <w:tc>
          <w:tcPr>
            <w:tcW w:w="7369" w:type="dxa"/>
            <w:vAlign w:val="center"/>
          </w:tcPr>
          <w:p w14:paraId="77C6796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BDD24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3" w:hRule="atLeast"/>
        </w:trPr>
        <w:tc>
          <w:tcPr>
            <w:tcW w:w="1717" w:type="dxa"/>
            <w:vAlign w:val="center"/>
          </w:tcPr>
          <w:p w14:paraId="75A804CA">
            <w:pPr>
              <w:pStyle w:val="22"/>
              <w:rPr>
                <w:highlight w:val="none"/>
              </w:rPr>
            </w:pPr>
            <w:r>
              <w:rPr>
                <w:rFonts w:hint="eastAsia"/>
                <w:highlight w:val="none"/>
              </w:rPr>
              <w:t>咨询查询途径</w:t>
            </w:r>
          </w:p>
        </w:tc>
        <w:tc>
          <w:tcPr>
            <w:tcW w:w="7369" w:type="dxa"/>
            <w:vAlign w:val="center"/>
          </w:tcPr>
          <w:p w14:paraId="11FF454A">
            <w:pPr>
              <w:pStyle w:val="23"/>
              <w:rPr>
                <w:rFonts w:hint="eastAsia" w:eastAsia="宋体"/>
                <w:highlight w:val="none"/>
                <w:lang w:eastAsia="zh-CN"/>
              </w:rPr>
            </w:pPr>
            <w:r>
              <w:rPr>
                <w:rFonts w:hint="eastAsia"/>
                <w:highlight w:val="none"/>
                <w:lang w:eastAsia="zh-CN"/>
              </w:rPr>
              <w:t>咨询电话：0312-7318400，查询网址：https://he.12333.gov.cn</w:t>
            </w:r>
          </w:p>
        </w:tc>
      </w:tr>
      <w:tr w14:paraId="5D85B3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2" w:hRule="atLeast"/>
        </w:trPr>
        <w:tc>
          <w:tcPr>
            <w:tcW w:w="1717" w:type="dxa"/>
            <w:vAlign w:val="center"/>
          </w:tcPr>
          <w:p w14:paraId="6335C5CA">
            <w:pPr>
              <w:pStyle w:val="22"/>
              <w:rPr>
                <w:highlight w:val="none"/>
              </w:rPr>
            </w:pPr>
            <w:r>
              <w:rPr>
                <w:rFonts w:hint="eastAsia"/>
                <w:highlight w:val="none"/>
              </w:rPr>
              <w:t>监督投诉渠道</w:t>
            </w:r>
          </w:p>
        </w:tc>
        <w:tc>
          <w:tcPr>
            <w:tcW w:w="7369" w:type="dxa"/>
            <w:vAlign w:val="center"/>
          </w:tcPr>
          <w:p w14:paraId="1A937E97">
            <w:pPr>
              <w:pStyle w:val="23"/>
              <w:rPr>
                <w:rFonts w:hint="eastAsia" w:eastAsia="宋体"/>
                <w:highlight w:val="none"/>
                <w:lang w:eastAsia="zh-CN"/>
              </w:rPr>
            </w:pPr>
            <w:r>
              <w:rPr>
                <w:rFonts w:hint="eastAsia"/>
                <w:highlight w:val="none"/>
                <w:lang w:eastAsia="zh-CN"/>
              </w:rPr>
              <w:t>监督电话：0312-7844619，投诉网址：https://he.12333.gov.cn</w:t>
            </w:r>
          </w:p>
        </w:tc>
      </w:tr>
    </w:tbl>
    <w:p w14:paraId="5CD9AC94">
      <w:pPr>
        <w:rPr>
          <w:highlight w:val="none"/>
        </w:rPr>
      </w:pPr>
      <w:r>
        <w:rPr>
          <w:rFonts w:hint="eastAsia"/>
          <w:highlight w:val="none"/>
        </w:rPr>
        <w:br w:type="page"/>
      </w:r>
    </w:p>
    <w:p w14:paraId="206BD8B5">
      <w:pPr>
        <w:pStyle w:val="2"/>
        <w:rPr>
          <w:rStyle w:val="10"/>
          <w:rFonts w:hint="default" w:ascii="黑体" w:hAnsi="黑体" w:cs="黑体"/>
          <w:b w:val="0"/>
          <w:bCs/>
          <w:highlight w:val="none"/>
        </w:rPr>
      </w:pPr>
      <w:bookmarkStart w:id="87" w:name="_Toc3741"/>
      <w:bookmarkStart w:id="88" w:name="_Toc2047692891"/>
      <w:bookmarkStart w:id="89" w:name="_Toc402"/>
      <w:r>
        <w:rPr>
          <w:rStyle w:val="10"/>
          <w:rFonts w:hint="default" w:ascii="黑体" w:hAnsi="黑体" w:cs="黑体"/>
          <w:b w:val="0"/>
          <w:bCs/>
          <w:highlight w:val="none"/>
        </w:rPr>
        <w:t>30.技能人员职业资格证书查询办事指南</w:t>
      </w:r>
      <w:bookmarkEnd w:id="87"/>
      <w:bookmarkEnd w:id="88"/>
      <w:bookmarkEnd w:id="89"/>
    </w:p>
    <w:p w14:paraId="4C424D54">
      <w:pPr>
        <w:pStyle w:val="24"/>
        <w:rPr>
          <w:highlight w:val="none"/>
        </w:rPr>
      </w:pPr>
      <w:r>
        <w:rPr>
          <w:rFonts w:hint="eastAsia"/>
          <w:highlight w:val="none"/>
        </w:rPr>
        <w:t>事项编码：002014205005</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9"/>
      </w:tblGrid>
      <w:tr w14:paraId="6EF798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5" w:hRule="atLeast"/>
        </w:trPr>
        <w:tc>
          <w:tcPr>
            <w:tcW w:w="1717" w:type="dxa"/>
            <w:vAlign w:val="center"/>
          </w:tcPr>
          <w:p w14:paraId="5641A5E7">
            <w:pPr>
              <w:pStyle w:val="22"/>
              <w:rPr>
                <w:highlight w:val="none"/>
              </w:rPr>
            </w:pPr>
            <w:r>
              <w:rPr>
                <w:rFonts w:hint="eastAsia"/>
                <w:highlight w:val="none"/>
              </w:rPr>
              <w:t>事项名称</w:t>
            </w:r>
          </w:p>
        </w:tc>
        <w:tc>
          <w:tcPr>
            <w:tcW w:w="7369" w:type="dxa"/>
            <w:vAlign w:val="center"/>
          </w:tcPr>
          <w:p w14:paraId="200EDD8C">
            <w:pPr>
              <w:pStyle w:val="23"/>
              <w:jc w:val="both"/>
              <w:rPr>
                <w:highlight w:val="none"/>
              </w:rPr>
            </w:pPr>
            <w:r>
              <w:rPr>
                <w:rFonts w:hint="eastAsia"/>
                <w:highlight w:val="none"/>
              </w:rPr>
              <w:t>技能人员职业资格证书查询</w:t>
            </w:r>
          </w:p>
        </w:tc>
      </w:tr>
      <w:tr w14:paraId="03540E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3" w:hRule="atLeast"/>
        </w:trPr>
        <w:tc>
          <w:tcPr>
            <w:tcW w:w="1717" w:type="dxa"/>
            <w:vAlign w:val="center"/>
          </w:tcPr>
          <w:p w14:paraId="00124E34">
            <w:pPr>
              <w:pStyle w:val="22"/>
              <w:rPr>
                <w:highlight w:val="none"/>
              </w:rPr>
            </w:pPr>
            <w:r>
              <w:rPr>
                <w:rFonts w:hint="eastAsia"/>
                <w:highlight w:val="none"/>
              </w:rPr>
              <w:t>事项简述</w:t>
            </w:r>
          </w:p>
        </w:tc>
        <w:tc>
          <w:tcPr>
            <w:tcW w:w="7369" w:type="dxa"/>
            <w:vAlign w:val="center"/>
          </w:tcPr>
          <w:p w14:paraId="4E8D81A5">
            <w:pPr>
              <w:pStyle w:val="23"/>
              <w:jc w:val="both"/>
              <w:rPr>
                <w:highlight w:val="none"/>
              </w:rPr>
            </w:pPr>
            <w:r>
              <w:rPr>
                <w:rFonts w:hint="eastAsia"/>
                <w:highlight w:val="none"/>
              </w:rPr>
              <w:t>已获取职业资格证书的人员，可以通过国家证书查询网站输入证书编号、身份证号、姓名等任意两项进行查询。</w:t>
            </w:r>
          </w:p>
        </w:tc>
      </w:tr>
      <w:tr w14:paraId="55FB31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9" w:hRule="atLeast"/>
        </w:trPr>
        <w:tc>
          <w:tcPr>
            <w:tcW w:w="1717" w:type="dxa"/>
            <w:vAlign w:val="center"/>
          </w:tcPr>
          <w:p w14:paraId="74027D85">
            <w:pPr>
              <w:pStyle w:val="22"/>
              <w:rPr>
                <w:highlight w:val="none"/>
              </w:rPr>
            </w:pPr>
            <w:r>
              <w:rPr>
                <w:rFonts w:hint="eastAsia"/>
                <w:highlight w:val="none"/>
              </w:rPr>
              <w:t>受理条件</w:t>
            </w:r>
          </w:p>
        </w:tc>
        <w:tc>
          <w:tcPr>
            <w:tcW w:w="7369" w:type="dxa"/>
            <w:vAlign w:val="center"/>
          </w:tcPr>
          <w:p w14:paraId="0D0C69C1">
            <w:pPr>
              <w:pStyle w:val="23"/>
              <w:jc w:val="both"/>
              <w:rPr>
                <w:highlight w:val="none"/>
              </w:rPr>
            </w:pPr>
            <w:r>
              <w:rPr>
                <w:rFonts w:hint="eastAsia"/>
                <w:highlight w:val="none"/>
              </w:rPr>
              <w:t>获取职业资格证书的人员。</w:t>
            </w:r>
          </w:p>
        </w:tc>
      </w:tr>
      <w:tr w14:paraId="754DC8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042C55A6">
            <w:pPr>
              <w:pStyle w:val="22"/>
              <w:rPr>
                <w:highlight w:val="none"/>
              </w:rPr>
            </w:pPr>
            <w:r>
              <w:rPr>
                <w:rFonts w:hint="eastAsia"/>
                <w:highlight w:val="none"/>
              </w:rPr>
              <w:t>申请材料</w:t>
            </w:r>
          </w:p>
        </w:tc>
        <w:tc>
          <w:tcPr>
            <w:tcW w:w="7369" w:type="dxa"/>
            <w:vAlign w:val="center"/>
          </w:tcPr>
          <w:p w14:paraId="0E4620C9">
            <w:pPr>
              <w:pStyle w:val="23"/>
              <w:jc w:val="both"/>
              <w:rPr>
                <w:highlight w:val="none"/>
              </w:rPr>
            </w:pPr>
            <w:r>
              <w:rPr>
                <w:rFonts w:hint="eastAsia"/>
                <w:highlight w:val="none"/>
              </w:rPr>
              <w:t>本人社会保障卡或居民身份证。</w:t>
            </w:r>
          </w:p>
        </w:tc>
      </w:tr>
      <w:tr w14:paraId="73790A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7D58049F">
            <w:pPr>
              <w:pStyle w:val="22"/>
              <w:rPr>
                <w:highlight w:val="none"/>
              </w:rPr>
            </w:pPr>
            <w:r>
              <w:rPr>
                <w:rFonts w:hint="eastAsia"/>
                <w:highlight w:val="none"/>
              </w:rPr>
              <w:t>服务渠道</w:t>
            </w:r>
          </w:p>
        </w:tc>
        <w:tc>
          <w:tcPr>
            <w:tcW w:w="7369" w:type="dxa"/>
            <w:vAlign w:val="center"/>
          </w:tcPr>
          <w:p w14:paraId="50129602">
            <w:pPr>
              <w:pStyle w:val="23"/>
              <w:jc w:val="both"/>
              <w:rPr>
                <w:highlight w:val="none"/>
              </w:rPr>
            </w:pPr>
            <w:r>
              <w:rPr>
                <w:rFonts w:hint="eastAsia"/>
                <w:highlight w:val="none"/>
              </w:rPr>
              <w:t>大厅、网点、互联网电脑端、互联网手机端、自助柜员机、第三方接口</w:t>
            </w:r>
          </w:p>
        </w:tc>
      </w:tr>
      <w:tr w14:paraId="7FB432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7389421A">
            <w:pPr>
              <w:pStyle w:val="22"/>
              <w:rPr>
                <w:highlight w:val="none"/>
              </w:rPr>
            </w:pPr>
            <w:r>
              <w:rPr>
                <w:rFonts w:hint="eastAsia"/>
                <w:highlight w:val="none"/>
              </w:rPr>
              <w:t>办结时限</w:t>
            </w:r>
          </w:p>
        </w:tc>
        <w:tc>
          <w:tcPr>
            <w:tcW w:w="7369" w:type="dxa"/>
            <w:vAlign w:val="center"/>
          </w:tcPr>
          <w:p w14:paraId="28C303BC">
            <w:pPr>
              <w:pStyle w:val="23"/>
              <w:jc w:val="both"/>
              <w:rPr>
                <w:highlight w:val="none"/>
              </w:rPr>
            </w:pPr>
            <w:r>
              <w:rPr>
                <w:rFonts w:hint="eastAsia"/>
                <w:highlight w:val="none"/>
              </w:rPr>
              <w:t>即时办结</w:t>
            </w:r>
          </w:p>
        </w:tc>
      </w:tr>
      <w:tr w14:paraId="51B91DD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73994FCC">
            <w:pPr>
              <w:pStyle w:val="22"/>
              <w:rPr>
                <w:highlight w:val="none"/>
              </w:rPr>
            </w:pPr>
            <w:r>
              <w:rPr>
                <w:rFonts w:hint="eastAsia"/>
                <w:highlight w:val="none"/>
              </w:rPr>
              <w:t>结果送达</w:t>
            </w:r>
          </w:p>
        </w:tc>
        <w:tc>
          <w:tcPr>
            <w:tcW w:w="7369" w:type="dxa"/>
            <w:vAlign w:val="center"/>
          </w:tcPr>
          <w:p w14:paraId="0E86F173">
            <w:pPr>
              <w:pStyle w:val="23"/>
              <w:jc w:val="both"/>
              <w:rPr>
                <w:highlight w:val="none"/>
              </w:rPr>
            </w:pPr>
            <w:r>
              <w:rPr>
                <w:rFonts w:hint="eastAsia"/>
                <w:highlight w:val="none"/>
              </w:rPr>
              <w:t>大厅自取、网点自取、互联网电脑端下载、互联网手机端下载、第三方接口下载</w:t>
            </w:r>
          </w:p>
        </w:tc>
      </w:tr>
      <w:tr w14:paraId="3DA10B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36788001">
            <w:pPr>
              <w:pStyle w:val="22"/>
              <w:rPr>
                <w:highlight w:val="none"/>
              </w:rPr>
            </w:pPr>
            <w:r>
              <w:rPr>
                <w:rFonts w:hint="eastAsia"/>
                <w:highlight w:val="none"/>
              </w:rPr>
              <w:t>收费依据及标准</w:t>
            </w:r>
          </w:p>
        </w:tc>
        <w:tc>
          <w:tcPr>
            <w:tcW w:w="7369" w:type="dxa"/>
            <w:vAlign w:val="center"/>
          </w:tcPr>
          <w:p w14:paraId="134768CD">
            <w:pPr>
              <w:pStyle w:val="23"/>
              <w:jc w:val="both"/>
              <w:rPr>
                <w:highlight w:val="none"/>
              </w:rPr>
            </w:pPr>
            <w:r>
              <w:rPr>
                <w:rFonts w:hint="eastAsia"/>
                <w:highlight w:val="none"/>
              </w:rPr>
              <w:t>不收费</w:t>
            </w:r>
          </w:p>
        </w:tc>
      </w:tr>
      <w:tr w14:paraId="3CB6A4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17" w:type="dxa"/>
            <w:vAlign w:val="center"/>
          </w:tcPr>
          <w:p w14:paraId="0845D6EA">
            <w:pPr>
              <w:pStyle w:val="22"/>
              <w:rPr>
                <w:highlight w:val="none"/>
              </w:rPr>
            </w:pPr>
            <w:r>
              <w:rPr>
                <w:rFonts w:hint="eastAsia"/>
                <w:highlight w:val="none"/>
              </w:rPr>
              <w:t>办事时间</w:t>
            </w:r>
          </w:p>
        </w:tc>
        <w:tc>
          <w:tcPr>
            <w:tcW w:w="7369" w:type="dxa"/>
            <w:vAlign w:val="center"/>
          </w:tcPr>
          <w:p w14:paraId="1BEBBB7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A2808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717" w:type="dxa"/>
            <w:vAlign w:val="center"/>
          </w:tcPr>
          <w:p w14:paraId="139499F2">
            <w:pPr>
              <w:pStyle w:val="22"/>
              <w:rPr>
                <w:highlight w:val="none"/>
              </w:rPr>
            </w:pPr>
            <w:r>
              <w:rPr>
                <w:rFonts w:hint="eastAsia"/>
                <w:highlight w:val="none"/>
              </w:rPr>
              <w:t>办事机构及地点</w:t>
            </w:r>
          </w:p>
        </w:tc>
        <w:tc>
          <w:tcPr>
            <w:tcW w:w="7369" w:type="dxa"/>
            <w:vAlign w:val="center"/>
          </w:tcPr>
          <w:p w14:paraId="1B3554E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7C9CD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5" w:hRule="atLeast"/>
        </w:trPr>
        <w:tc>
          <w:tcPr>
            <w:tcW w:w="1717" w:type="dxa"/>
            <w:vAlign w:val="center"/>
          </w:tcPr>
          <w:p w14:paraId="627D0394">
            <w:pPr>
              <w:pStyle w:val="22"/>
              <w:rPr>
                <w:highlight w:val="none"/>
              </w:rPr>
            </w:pPr>
            <w:r>
              <w:rPr>
                <w:rFonts w:hint="eastAsia"/>
                <w:highlight w:val="none"/>
              </w:rPr>
              <w:t>咨询查询途径</w:t>
            </w:r>
          </w:p>
        </w:tc>
        <w:tc>
          <w:tcPr>
            <w:tcW w:w="7369" w:type="dxa"/>
            <w:vAlign w:val="center"/>
          </w:tcPr>
          <w:p w14:paraId="38F6F316">
            <w:pPr>
              <w:pStyle w:val="23"/>
              <w:rPr>
                <w:rFonts w:hint="eastAsia" w:eastAsia="宋体"/>
                <w:highlight w:val="none"/>
                <w:lang w:eastAsia="zh-CN"/>
              </w:rPr>
            </w:pPr>
            <w:r>
              <w:rPr>
                <w:rFonts w:hint="eastAsia"/>
                <w:highlight w:val="none"/>
                <w:lang w:eastAsia="zh-CN"/>
              </w:rPr>
              <w:t>咨询电话：0312-7318400，查询网址：https://he.12333.gov.cn</w:t>
            </w:r>
          </w:p>
        </w:tc>
      </w:tr>
      <w:tr w14:paraId="4102BC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78" w:hRule="atLeast"/>
        </w:trPr>
        <w:tc>
          <w:tcPr>
            <w:tcW w:w="1717" w:type="dxa"/>
            <w:vAlign w:val="center"/>
          </w:tcPr>
          <w:p w14:paraId="141EB8E3">
            <w:pPr>
              <w:pStyle w:val="22"/>
              <w:rPr>
                <w:highlight w:val="none"/>
              </w:rPr>
            </w:pPr>
            <w:r>
              <w:rPr>
                <w:rFonts w:hint="eastAsia"/>
                <w:highlight w:val="none"/>
              </w:rPr>
              <w:t>监督投诉渠道</w:t>
            </w:r>
          </w:p>
        </w:tc>
        <w:tc>
          <w:tcPr>
            <w:tcW w:w="7369" w:type="dxa"/>
            <w:vAlign w:val="center"/>
          </w:tcPr>
          <w:p w14:paraId="44C62E6B">
            <w:pPr>
              <w:pStyle w:val="23"/>
              <w:rPr>
                <w:rFonts w:hint="eastAsia" w:eastAsia="宋体"/>
                <w:highlight w:val="none"/>
                <w:lang w:eastAsia="zh-CN"/>
              </w:rPr>
            </w:pPr>
            <w:r>
              <w:rPr>
                <w:rFonts w:hint="eastAsia"/>
                <w:highlight w:val="none"/>
                <w:lang w:eastAsia="zh-CN"/>
              </w:rPr>
              <w:t>监督电话：0312-7844619，投诉网址：https://he.12333.gov.cn</w:t>
            </w:r>
          </w:p>
        </w:tc>
      </w:tr>
    </w:tbl>
    <w:p w14:paraId="39D997E9">
      <w:pPr>
        <w:rPr>
          <w:rStyle w:val="10"/>
          <w:rFonts w:hint="default"/>
          <w:highlight w:val="none"/>
        </w:rPr>
      </w:pPr>
      <w:bookmarkStart w:id="90" w:name="_Toc1492215"/>
      <w:r>
        <w:rPr>
          <w:rStyle w:val="10"/>
          <w:rFonts w:hint="default"/>
          <w:highlight w:val="none"/>
        </w:rPr>
        <w:br w:type="page"/>
      </w:r>
    </w:p>
    <w:p w14:paraId="037DA74F">
      <w:pPr>
        <w:pStyle w:val="17"/>
        <w:ind w:left="638" w:leftChars="304" w:right="420" w:rightChars="200"/>
        <w:textAlignment w:val="center"/>
        <w:rPr>
          <w:rStyle w:val="10"/>
          <w:rFonts w:hint="default" w:ascii="黑体" w:hAnsi="黑体" w:cs="黑体"/>
          <w:b w:val="0"/>
          <w:bCs/>
          <w:highlight w:val="none"/>
        </w:rPr>
      </w:pPr>
      <w:bookmarkStart w:id="91" w:name="_Toc21669"/>
      <w:bookmarkStart w:id="92" w:name="_Toc7282"/>
      <w:r>
        <w:rPr>
          <w:rStyle w:val="10"/>
          <w:rFonts w:hint="default" w:ascii="黑体" w:hAnsi="黑体" w:cs="黑体"/>
          <w:b w:val="0"/>
          <w:bCs/>
          <w:highlight w:val="none"/>
        </w:rPr>
        <w:t>31.职业技能等级证书查询办事指南</w:t>
      </w:r>
      <w:bookmarkEnd w:id="90"/>
      <w:bookmarkEnd w:id="91"/>
      <w:bookmarkEnd w:id="92"/>
    </w:p>
    <w:p w14:paraId="656B0DBD">
      <w:pPr>
        <w:pStyle w:val="24"/>
        <w:rPr>
          <w:highlight w:val="none"/>
        </w:rPr>
      </w:pPr>
      <w:r>
        <w:rPr>
          <w:rFonts w:hint="eastAsia"/>
          <w:highlight w:val="none"/>
        </w:rPr>
        <w:t>事项编码：002014205006</w:t>
      </w:r>
    </w:p>
    <w:tbl>
      <w:tblPr>
        <w:tblStyle w:val="7"/>
        <w:tblW w:w="907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4"/>
      </w:tblGrid>
      <w:tr w14:paraId="1B14D3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13F8918D">
            <w:pPr>
              <w:pStyle w:val="22"/>
              <w:rPr>
                <w:highlight w:val="none"/>
              </w:rPr>
            </w:pPr>
            <w:r>
              <w:rPr>
                <w:rFonts w:hint="eastAsia"/>
                <w:highlight w:val="none"/>
              </w:rPr>
              <w:t>事项名称</w:t>
            </w:r>
          </w:p>
        </w:tc>
        <w:tc>
          <w:tcPr>
            <w:tcW w:w="7274" w:type="dxa"/>
            <w:vAlign w:val="center"/>
          </w:tcPr>
          <w:p w14:paraId="01BAC9D9">
            <w:pPr>
              <w:pStyle w:val="23"/>
              <w:jc w:val="both"/>
              <w:rPr>
                <w:highlight w:val="none"/>
              </w:rPr>
            </w:pPr>
            <w:r>
              <w:rPr>
                <w:rFonts w:hint="eastAsia"/>
                <w:highlight w:val="none"/>
              </w:rPr>
              <w:t>职业技能等级证书查询</w:t>
            </w:r>
          </w:p>
        </w:tc>
      </w:tr>
      <w:tr w14:paraId="59D639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0121A7DD">
            <w:pPr>
              <w:pStyle w:val="22"/>
              <w:rPr>
                <w:highlight w:val="none"/>
              </w:rPr>
            </w:pPr>
            <w:r>
              <w:rPr>
                <w:rFonts w:hint="eastAsia"/>
                <w:highlight w:val="none"/>
              </w:rPr>
              <w:t>事项简述</w:t>
            </w:r>
          </w:p>
        </w:tc>
        <w:tc>
          <w:tcPr>
            <w:tcW w:w="7274" w:type="dxa"/>
            <w:vAlign w:val="center"/>
          </w:tcPr>
          <w:p w14:paraId="335D4C52">
            <w:pPr>
              <w:pStyle w:val="23"/>
              <w:jc w:val="both"/>
              <w:rPr>
                <w:highlight w:val="none"/>
                <w:lang w:eastAsia="zh-Hans"/>
              </w:rPr>
            </w:pPr>
            <w:r>
              <w:rPr>
                <w:rFonts w:hint="eastAsia"/>
                <w:highlight w:val="none"/>
              </w:rPr>
              <w:t>已获取职业技能等级证书的人员，可以在“技能人才评价证书全国联网查询”或“人社平台”等相关信息系统输入证书编号，身份证号或姓名等任意两项进行查询。</w:t>
            </w:r>
          </w:p>
        </w:tc>
      </w:tr>
      <w:tr w14:paraId="3770CF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01A74263">
            <w:pPr>
              <w:pStyle w:val="22"/>
              <w:rPr>
                <w:highlight w:val="none"/>
              </w:rPr>
            </w:pPr>
            <w:r>
              <w:rPr>
                <w:rFonts w:hint="eastAsia"/>
                <w:highlight w:val="none"/>
              </w:rPr>
              <w:t>受理条件</w:t>
            </w:r>
          </w:p>
        </w:tc>
        <w:tc>
          <w:tcPr>
            <w:tcW w:w="7274" w:type="dxa"/>
            <w:vAlign w:val="center"/>
          </w:tcPr>
          <w:p w14:paraId="5C952CE6">
            <w:pPr>
              <w:pStyle w:val="23"/>
              <w:jc w:val="both"/>
              <w:rPr>
                <w:highlight w:val="none"/>
              </w:rPr>
            </w:pPr>
            <w:r>
              <w:rPr>
                <w:rFonts w:hint="eastAsia"/>
                <w:highlight w:val="none"/>
              </w:rPr>
              <w:t>获取职业技能等级证书的人员。</w:t>
            </w:r>
          </w:p>
        </w:tc>
      </w:tr>
      <w:tr w14:paraId="0BA525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737CD6F7">
            <w:pPr>
              <w:pStyle w:val="22"/>
              <w:rPr>
                <w:highlight w:val="none"/>
              </w:rPr>
            </w:pPr>
            <w:r>
              <w:rPr>
                <w:rFonts w:hint="eastAsia"/>
                <w:highlight w:val="none"/>
              </w:rPr>
              <w:t>申请材料</w:t>
            </w:r>
          </w:p>
        </w:tc>
        <w:tc>
          <w:tcPr>
            <w:tcW w:w="7274" w:type="dxa"/>
            <w:vAlign w:val="center"/>
          </w:tcPr>
          <w:p w14:paraId="60F36193">
            <w:pPr>
              <w:pStyle w:val="23"/>
              <w:jc w:val="both"/>
              <w:rPr>
                <w:highlight w:val="none"/>
              </w:rPr>
            </w:pPr>
            <w:r>
              <w:rPr>
                <w:rFonts w:hint="eastAsia"/>
                <w:highlight w:val="none"/>
              </w:rPr>
              <w:t>本人社会保障卡或居民身份证。</w:t>
            </w:r>
          </w:p>
        </w:tc>
      </w:tr>
      <w:tr w14:paraId="78242B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5B33F1FC">
            <w:pPr>
              <w:pStyle w:val="22"/>
              <w:rPr>
                <w:highlight w:val="none"/>
              </w:rPr>
            </w:pPr>
            <w:r>
              <w:rPr>
                <w:rFonts w:hint="eastAsia"/>
                <w:highlight w:val="none"/>
              </w:rPr>
              <w:t>服务渠道</w:t>
            </w:r>
          </w:p>
        </w:tc>
        <w:tc>
          <w:tcPr>
            <w:tcW w:w="7274" w:type="dxa"/>
            <w:vAlign w:val="center"/>
          </w:tcPr>
          <w:p w14:paraId="0B4E4D8C">
            <w:pPr>
              <w:pStyle w:val="23"/>
              <w:jc w:val="both"/>
              <w:rPr>
                <w:highlight w:val="none"/>
              </w:rPr>
            </w:pPr>
            <w:r>
              <w:rPr>
                <w:rFonts w:hint="eastAsia"/>
                <w:highlight w:val="none"/>
              </w:rPr>
              <w:t>大厅、网点、互联网电脑端、互联网手机端、自助柜员机、第三方接口</w:t>
            </w:r>
          </w:p>
        </w:tc>
      </w:tr>
      <w:tr w14:paraId="20602B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7FD080AD">
            <w:pPr>
              <w:pStyle w:val="22"/>
              <w:rPr>
                <w:highlight w:val="none"/>
              </w:rPr>
            </w:pPr>
            <w:r>
              <w:rPr>
                <w:rFonts w:hint="eastAsia"/>
                <w:highlight w:val="none"/>
              </w:rPr>
              <w:t>办结时限</w:t>
            </w:r>
          </w:p>
        </w:tc>
        <w:tc>
          <w:tcPr>
            <w:tcW w:w="7274" w:type="dxa"/>
            <w:vAlign w:val="center"/>
          </w:tcPr>
          <w:p w14:paraId="74AA8661">
            <w:pPr>
              <w:pStyle w:val="23"/>
              <w:jc w:val="both"/>
              <w:rPr>
                <w:highlight w:val="none"/>
              </w:rPr>
            </w:pPr>
            <w:r>
              <w:rPr>
                <w:rFonts w:hint="eastAsia"/>
                <w:highlight w:val="none"/>
              </w:rPr>
              <w:t>即时办结</w:t>
            </w:r>
          </w:p>
        </w:tc>
      </w:tr>
      <w:tr w14:paraId="7F0EF1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28646705">
            <w:pPr>
              <w:pStyle w:val="22"/>
              <w:rPr>
                <w:highlight w:val="none"/>
              </w:rPr>
            </w:pPr>
            <w:r>
              <w:rPr>
                <w:rFonts w:hint="eastAsia"/>
                <w:highlight w:val="none"/>
              </w:rPr>
              <w:t>结果送达</w:t>
            </w:r>
          </w:p>
        </w:tc>
        <w:tc>
          <w:tcPr>
            <w:tcW w:w="7274" w:type="dxa"/>
            <w:vAlign w:val="center"/>
          </w:tcPr>
          <w:p w14:paraId="3EB38F07">
            <w:pPr>
              <w:pStyle w:val="23"/>
              <w:jc w:val="both"/>
              <w:rPr>
                <w:highlight w:val="none"/>
              </w:rPr>
            </w:pPr>
            <w:r>
              <w:rPr>
                <w:rFonts w:hint="eastAsia"/>
                <w:highlight w:val="none"/>
              </w:rPr>
              <w:t>大厅自取、网点自取、互联网电脑端下载、互联网手机端下载、第三方接口下载</w:t>
            </w:r>
          </w:p>
        </w:tc>
      </w:tr>
      <w:tr w14:paraId="238C33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70E495B9">
            <w:pPr>
              <w:pStyle w:val="22"/>
              <w:rPr>
                <w:highlight w:val="none"/>
              </w:rPr>
            </w:pPr>
            <w:r>
              <w:rPr>
                <w:rFonts w:hint="eastAsia"/>
                <w:highlight w:val="none"/>
              </w:rPr>
              <w:t>收费依据及标准</w:t>
            </w:r>
          </w:p>
        </w:tc>
        <w:tc>
          <w:tcPr>
            <w:tcW w:w="7274" w:type="dxa"/>
            <w:vAlign w:val="center"/>
          </w:tcPr>
          <w:p w14:paraId="7878CC4C">
            <w:pPr>
              <w:pStyle w:val="23"/>
              <w:jc w:val="both"/>
              <w:rPr>
                <w:highlight w:val="none"/>
              </w:rPr>
            </w:pPr>
            <w:r>
              <w:rPr>
                <w:rFonts w:hint="eastAsia"/>
                <w:highlight w:val="none"/>
              </w:rPr>
              <w:t>不收费</w:t>
            </w:r>
          </w:p>
        </w:tc>
      </w:tr>
      <w:tr w14:paraId="1DE981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91" w:hRule="atLeast"/>
        </w:trPr>
        <w:tc>
          <w:tcPr>
            <w:tcW w:w="1800" w:type="dxa"/>
            <w:vAlign w:val="center"/>
          </w:tcPr>
          <w:p w14:paraId="65C38642">
            <w:pPr>
              <w:pStyle w:val="22"/>
              <w:rPr>
                <w:highlight w:val="none"/>
              </w:rPr>
            </w:pPr>
            <w:r>
              <w:rPr>
                <w:rFonts w:hint="eastAsia"/>
                <w:highlight w:val="none"/>
              </w:rPr>
              <w:t>办事时间</w:t>
            </w:r>
          </w:p>
        </w:tc>
        <w:tc>
          <w:tcPr>
            <w:tcW w:w="7274" w:type="dxa"/>
            <w:vAlign w:val="center"/>
          </w:tcPr>
          <w:p w14:paraId="502FF97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F1254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7" w:hRule="atLeast"/>
        </w:trPr>
        <w:tc>
          <w:tcPr>
            <w:tcW w:w="1800" w:type="dxa"/>
            <w:vAlign w:val="center"/>
          </w:tcPr>
          <w:p w14:paraId="5867EE01">
            <w:pPr>
              <w:pStyle w:val="22"/>
              <w:rPr>
                <w:highlight w:val="none"/>
              </w:rPr>
            </w:pPr>
            <w:r>
              <w:rPr>
                <w:rFonts w:hint="eastAsia"/>
                <w:highlight w:val="none"/>
              </w:rPr>
              <w:t>办事机构及地点</w:t>
            </w:r>
          </w:p>
        </w:tc>
        <w:tc>
          <w:tcPr>
            <w:tcW w:w="7274" w:type="dxa"/>
            <w:vAlign w:val="center"/>
          </w:tcPr>
          <w:p w14:paraId="21ECBF0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A8536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7" w:hRule="atLeast"/>
        </w:trPr>
        <w:tc>
          <w:tcPr>
            <w:tcW w:w="1800" w:type="dxa"/>
            <w:vAlign w:val="center"/>
          </w:tcPr>
          <w:p w14:paraId="73D3B124">
            <w:pPr>
              <w:pStyle w:val="22"/>
              <w:rPr>
                <w:highlight w:val="none"/>
              </w:rPr>
            </w:pPr>
            <w:r>
              <w:rPr>
                <w:rFonts w:hint="eastAsia"/>
                <w:highlight w:val="none"/>
              </w:rPr>
              <w:t>咨询查询途径</w:t>
            </w:r>
          </w:p>
        </w:tc>
        <w:tc>
          <w:tcPr>
            <w:tcW w:w="7274" w:type="dxa"/>
            <w:vAlign w:val="center"/>
          </w:tcPr>
          <w:p w14:paraId="1C5D0478">
            <w:pPr>
              <w:pStyle w:val="23"/>
              <w:rPr>
                <w:rFonts w:hint="eastAsia" w:eastAsia="宋体"/>
                <w:highlight w:val="none"/>
                <w:lang w:eastAsia="zh-CN"/>
              </w:rPr>
            </w:pPr>
            <w:r>
              <w:rPr>
                <w:rFonts w:hint="eastAsia"/>
                <w:highlight w:val="none"/>
                <w:lang w:eastAsia="zh-CN"/>
              </w:rPr>
              <w:t>咨询电话：0312-7318400，查询网址：https://he.12333.gov.cn</w:t>
            </w:r>
          </w:p>
        </w:tc>
      </w:tr>
      <w:tr w14:paraId="3B33E1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66" w:hRule="atLeast"/>
        </w:trPr>
        <w:tc>
          <w:tcPr>
            <w:tcW w:w="1800" w:type="dxa"/>
            <w:vAlign w:val="center"/>
          </w:tcPr>
          <w:p w14:paraId="06C635DB">
            <w:pPr>
              <w:pStyle w:val="22"/>
              <w:rPr>
                <w:highlight w:val="none"/>
              </w:rPr>
            </w:pPr>
            <w:r>
              <w:rPr>
                <w:rFonts w:hint="eastAsia"/>
                <w:highlight w:val="none"/>
              </w:rPr>
              <w:t>监督投诉渠道</w:t>
            </w:r>
          </w:p>
        </w:tc>
        <w:tc>
          <w:tcPr>
            <w:tcW w:w="7274" w:type="dxa"/>
            <w:vAlign w:val="center"/>
          </w:tcPr>
          <w:p w14:paraId="0AEFCE61">
            <w:pPr>
              <w:pStyle w:val="23"/>
              <w:rPr>
                <w:rFonts w:hint="eastAsia" w:eastAsia="宋体"/>
                <w:highlight w:val="none"/>
                <w:lang w:eastAsia="zh-CN"/>
              </w:rPr>
            </w:pPr>
            <w:r>
              <w:rPr>
                <w:rFonts w:hint="eastAsia"/>
                <w:highlight w:val="none"/>
                <w:lang w:eastAsia="zh-CN"/>
              </w:rPr>
              <w:t>监督电话：0312-7844619，投诉网址：https://he.12333.gov.cn</w:t>
            </w:r>
          </w:p>
        </w:tc>
      </w:tr>
    </w:tbl>
    <w:p w14:paraId="40ABBF63">
      <w:pPr>
        <w:rPr>
          <w:highlight w:val="none"/>
        </w:rPr>
      </w:pPr>
    </w:p>
    <w:p w14:paraId="533BEE78">
      <w:pPr>
        <w:pStyle w:val="17"/>
        <w:ind w:left="638" w:leftChars="304" w:right="420" w:rightChars="200"/>
        <w:textAlignment w:val="center"/>
        <w:rPr>
          <w:rStyle w:val="10"/>
          <w:rFonts w:hint="default" w:ascii="黑体" w:hAnsi="黑体" w:cs="黑体"/>
          <w:b w:val="0"/>
          <w:bCs/>
          <w:highlight w:val="none"/>
        </w:rPr>
      </w:pPr>
      <w:r>
        <w:rPr>
          <w:highlight w:val="none"/>
        </w:rPr>
        <w:br w:type="page"/>
      </w:r>
      <w:bookmarkStart w:id="93" w:name="_Toc1457337388"/>
      <w:bookmarkStart w:id="94" w:name="_Toc23239"/>
      <w:bookmarkStart w:id="95" w:name="_Toc2215"/>
      <w:r>
        <w:rPr>
          <w:rFonts w:hint="eastAsia" w:ascii="黑体" w:hAnsi="黑体" w:eastAsia="黑体" w:cs="黑体"/>
          <w:b w:val="0"/>
          <w:bCs/>
          <w:highlight w:val="none"/>
        </w:rPr>
        <w:t>32.</w:t>
      </w:r>
      <w:r>
        <w:rPr>
          <w:rStyle w:val="10"/>
          <w:rFonts w:hint="default" w:ascii="黑体" w:hAnsi="黑体" w:cs="黑体"/>
          <w:b w:val="0"/>
          <w:bCs/>
          <w:highlight w:val="none"/>
        </w:rPr>
        <w:t>职业技能考核鉴定机构备案办事指南</w:t>
      </w:r>
      <w:bookmarkEnd w:id="93"/>
      <w:bookmarkEnd w:id="94"/>
      <w:bookmarkEnd w:id="95"/>
    </w:p>
    <w:p w14:paraId="5EA0563F">
      <w:pPr>
        <w:pStyle w:val="24"/>
        <w:rPr>
          <w:highlight w:val="none"/>
        </w:rPr>
      </w:pPr>
      <w:r>
        <w:rPr>
          <w:rFonts w:hint="eastAsia"/>
          <w:highlight w:val="none"/>
        </w:rPr>
        <w:t>事项编码：002014205007</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9"/>
      </w:tblGrid>
      <w:tr w14:paraId="561B36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53C0A56D">
            <w:pPr>
              <w:pStyle w:val="22"/>
              <w:rPr>
                <w:highlight w:val="none"/>
              </w:rPr>
            </w:pPr>
            <w:r>
              <w:rPr>
                <w:rFonts w:hint="eastAsia"/>
                <w:highlight w:val="none"/>
              </w:rPr>
              <w:t>事项名称</w:t>
            </w:r>
          </w:p>
        </w:tc>
        <w:tc>
          <w:tcPr>
            <w:tcW w:w="7369" w:type="dxa"/>
            <w:vAlign w:val="center"/>
          </w:tcPr>
          <w:p w14:paraId="653CEFA7">
            <w:pPr>
              <w:pStyle w:val="23"/>
              <w:jc w:val="both"/>
              <w:rPr>
                <w:highlight w:val="none"/>
              </w:rPr>
            </w:pPr>
            <w:r>
              <w:rPr>
                <w:rFonts w:hint="eastAsia"/>
                <w:highlight w:val="none"/>
              </w:rPr>
              <w:t>职业技能考核鉴定机构备案</w:t>
            </w:r>
          </w:p>
        </w:tc>
      </w:tr>
      <w:tr w14:paraId="77E3FA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43E9144C">
            <w:pPr>
              <w:pStyle w:val="22"/>
              <w:rPr>
                <w:highlight w:val="none"/>
              </w:rPr>
            </w:pPr>
            <w:r>
              <w:rPr>
                <w:rFonts w:hint="eastAsia"/>
                <w:highlight w:val="none"/>
              </w:rPr>
              <w:t>事项简述</w:t>
            </w:r>
          </w:p>
        </w:tc>
        <w:tc>
          <w:tcPr>
            <w:tcW w:w="7369" w:type="dxa"/>
            <w:vAlign w:val="center"/>
          </w:tcPr>
          <w:p w14:paraId="6F0F71D4">
            <w:pPr>
              <w:pStyle w:val="23"/>
              <w:jc w:val="both"/>
              <w:rPr>
                <w:highlight w:val="none"/>
                <w:lang w:eastAsia="zh-Hans"/>
              </w:rPr>
            </w:pPr>
            <w:r>
              <w:rPr>
                <w:rFonts w:hint="eastAsia"/>
                <w:highlight w:val="none"/>
              </w:rPr>
              <w:t>职业技能考核鉴定机构备案申请。</w:t>
            </w:r>
          </w:p>
        </w:tc>
      </w:tr>
      <w:tr w14:paraId="02F172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46" w:hRule="atLeast"/>
        </w:trPr>
        <w:tc>
          <w:tcPr>
            <w:tcW w:w="1717" w:type="dxa"/>
            <w:vAlign w:val="center"/>
          </w:tcPr>
          <w:p w14:paraId="34249F10">
            <w:pPr>
              <w:pStyle w:val="22"/>
              <w:rPr>
                <w:highlight w:val="none"/>
              </w:rPr>
            </w:pPr>
            <w:r>
              <w:rPr>
                <w:rFonts w:hint="eastAsia"/>
                <w:highlight w:val="none"/>
              </w:rPr>
              <w:t>受理条件</w:t>
            </w:r>
          </w:p>
        </w:tc>
        <w:tc>
          <w:tcPr>
            <w:tcW w:w="7369" w:type="dxa"/>
            <w:vAlign w:val="center"/>
          </w:tcPr>
          <w:p w14:paraId="7C5A1DD8">
            <w:pPr>
              <w:pStyle w:val="23"/>
              <w:rPr>
                <w:highlight w:val="none"/>
              </w:rPr>
            </w:pPr>
            <w:r>
              <w:rPr>
                <w:rFonts w:hint="eastAsia"/>
                <w:highlight w:val="none"/>
              </w:rPr>
              <w:t>（一）具有与所鉴定工种（专业）及其等级或类别相适应的考核场地和设备。</w:t>
            </w:r>
          </w:p>
          <w:p w14:paraId="4ECC16C6">
            <w:pPr>
              <w:pStyle w:val="23"/>
              <w:rPr>
                <w:highlight w:val="none"/>
              </w:rPr>
            </w:pPr>
            <w:r>
              <w:rPr>
                <w:rFonts w:hint="eastAsia"/>
                <w:highlight w:val="none"/>
              </w:rPr>
              <w:t>（二）具有与所鉴定工种（专业）及其等级或类别操作技能考核相适应的、符合国家标准的检测仪器。</w:t>
            </w:r>
          </w:p>
          <w:p w14:paraId="55B9D6DB">
            <w:pPr>
              <w:pStyle w:val="23"/>
              <w:rPr>
                <w:highlight w:val="none"/>
              </w:rPr>
            </w:pPr>
            <w:r>
              <w:rPr>
                <w:rFonts w:hint="eastAsia"/>
                <w:highlight w:val="none"/>
              </w:rPr>
              <w:t>（三）有专（兼）职的组织管理人员和考评员。</w:t>
            </w:r>
          </w:p>
          <w:p w14:paraId="4020106C">
            <w:pPr>
              <w:pStyle w:val="23"/>
              <w:jc w:val="both"/>
              <w:rPr>
                <w:highlight w:val="none"/>
              </w:rPr>
            </w:pPr>
            <w:r>
              <w:rPr>
                <w:rFonts w:hint="eastAsia"/>
                <w:highlight w:val="none"/>
              </w:rPr>
              <w:t>（四）有完善的管理办法。</w:t>
            </w:r>
          </w:p>
        </w:tc>
      </w:tr>
      <w:tr w14:paraId="213C47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38" w:hRule="atLeast"/>
        </w:trPr>
        <w:tc>
          <w:tcPr>
            <w:tcW w:w="1717" w:type="dxa"/>
            <w:vAlign w:val="center"/>
          </w:tcPr>
          <w:p w14:paraId="443F6AEB">
            <w:pPr>
              <w:pStyle w:val="22"/>
              <w:rPr>
                <w:highlight w:val="none"/>
              </w:rPr>
            </w:pPr>
            <w:r>
              <w:rPr>
                <w:rFonts w:hint="eastAsia"/>
                <w:highlight w:val="none"/>
              </w:rPr>
              <w:t>申请材料</w:t>
            </w:r>
          </w:p>
        </w:tc>
        <w:tc>
          <w:tcPr>
            <w:tcW w:w="7369" w:type="dxa"/>
            <w:vAlign w:val="center"/>
          </w:tcPr>
          <w:p w14:paraId="340C63C7">
            <w:pPr>
              <w:pStyle w:val="23"/>
              <w:jc w:val="both"/>
              <w:rPr>
                <w:highlight w:val="none"/>
              </w:rPr>
            </w:pPr>
            <w:r>
              <w:rPr>
                <w:rFonts w:hint="eastAsia"/>
                <w:highlight w:val="none"/>
              </w:rPr>
              <w:t>1.单位申办人社会保障卡或居民身份证。</w:t>
            </w:r>
          </w:p>
          <w:p w14:paraId="54D128AB">
            <w:pPr>
              <w:pStyle w:val="23"/>
              <w:jc w:val="both"/>
              <w:rPr>
                <w:highlight w:val="none"/>
              </w:rPr>
            </w:pPr>
            <w:r>
              <w:rPr>
                <w:rFonts w:hint="eastAsia"/>
                <w:highlight w:val="none"/>
              </w:rPr>
              <w:t>2.业务申请单。</w:t>
            </w:r>
          </w:p>
          <w:p w14:paraId="6FC07F6D">
            <w:pPr>
              <w:pStyle w:val="23"/>
              <w:jc w:val="both"/>
              <w:rPr>
                <w:highlight w:val="none"/>
              </w:rPr>
            </w:pPr>
            <w:r>
              <w:rPr>
                <w:rFonts w:hint="eastAsia"/>
                <w:highlight w:val="none"/>
              </w:rPr>
              <w:t>3.附件材料：</w:t>
            </w:r>
          </w:p>
          <w:p w14:paraId="0D57BD5C">
            <w:pPr>
              <w:pStyle w:val="23"/>
              <w:jc w:val="both"/>
              <w:rPr>
                <w:highlight w:val="none"/>
              </w:rPr>
            </w:pPr>
            <w:r>
              <w:rPr>
                <w:rFonts w:hint="eastAsia"/>
                <w:highlight w:val="none"/>
              </w:rPr>
              <w:t>（1）书面备案报告。</w:t>
            </w:r>
          </w:p>
          <w:p w14:paraId="46363B32">
            <w:pPr>
              <w:pStyle w:val="23"/>
              <w:jc w:val="both"/>
              <w:rPr>
                <w:highlight w:val="none"/>
              </w:rPr>
            </w:pPr>
            <w:r>
              <w:rPr>
                <w:rFonts w:hint="eastAsia"/>
                <w:highlight w:val="none"/>
              </w:rPr>
              <w:t>（2）《河北省职业技能考核机构备案表》。</w:t>
            </w:r>
          </w:p>
          <w:p w14:paraId="6E4302A0">
            <w:pPr>
              <w:pStyle w:val="23"/>
              <w:jc w:val="both"/>
              <w:rPr>
                <w:highlight w:val="none"/>
              </w:rPr>
            </w:pPr>
            <w:r>
              <w:rPr>
                <w:rFonts w:hint="eastAsia"/>
                <w:highlight w:val="none"/>
              </w:rPr>
              <w:t>（3）申报单位基本情况报告。</w:t>
            </w:r>
          </w:p>
          <w:p w14:paraId="1B4A7B58">
            <w:pPr>
              <w:pStyle w:val="23"/>
              <w:jc w:val="both"/>
              <w:rPr>
                <w:highlight w:val="none"/>
              </w:rPr>
            </w:pPr>
            <w:r>
              <w:rPr>
                <w:rFonts w:hint="eastAsia"/>
                <w:highlight w:val="none"/>
              </w:rPr>
              <w:t>（4）技能鉴定考核机构办公室办公设备清单及证明材料，开展鉴定工作场地、设施设备、检测仪器仪表清单及证明材料。</w:t>
            </w:r>
          </w:p>
          <w:p w14:paraId="22C21B0C">
            <w:pPr>
              <w:pStyle w:val="23"/>
              <w:jc w:val="both"/>
              <w:rPr>
                <w:highlight w:val="none"/>
              </w:rPr>
            </w:pPr>
            <w:r>
              <w:rPr>
                <w:rFonts w:hint="eastAsia"/>
                <w:highlight w:val="none"/>
              </w:rPr>
              <w:t>（5）拟担任技能鉴定考核机构工作人员的资格证明文件材料。</w:t>
            </w:r>
          </w:p>
          <w:p w14:paraId="0148D80E">
            <w:pPr>
              <w:pStyle w:val="23"/>
              <w:jc w:val="both"/>
              <w:rPr>
                <w:highlight w:val="none"/>
              </w:rPr>
            </w:pPr>
            <w:r>
              <w:rPr>
                <w:rFonts w:hint="eastAsia"/>
                <w:highlight w:val="none"/>
              </w:rPr>
              <w:t>（6）资产来源、资金数额及产权等证明材料。</w:t>
            </w:r>
          </w:p>
          <w:p w14:paraId="7BB0B7A1">
            <w:pPr>
              <w:pStyle w:val="23"/>
              <w:jc w:val="both"/>
              <w:rPr>
                <w:highlight w:val="none"/>
              </w:rPr>
            </w:pPr>
            <w:r>
              <w:rPr>
                <w:rFonts w:hint="eastAsia"/>
                <w:highlight w:val="none"/>
              </w:rPr>
              <w:t>（7）内部管理制度和工作流程。</w:t>
            </w:r>
          </w:p>
        </w:tc>
      </w:tr>
      <w:tr w14:paraId="7467DA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DD0C89C">
            <w:pPr>
              <w:pStyle w:val="22"/>
              <w:rPr>
                <w:highlight w:val="none"/>
              </w:rPr>
            </w:pPr>
            <w:r>
              <w:rPr>
                <w:rFonts w:hint="eastAsia"/>
                <w:highlight w:val="none"/>
              </w:rPr>
              <w:t>服务渠道</w:t>
            </w:r>
          </w:p>
        </w:tc>
        <w:tc>
          <w:tcPr>
            <w:tcW w:w="7369" w:type="dxa"/>
            <w:vAlign w:val="center"/>
          </w:tcPr>
          <w:p w14:paraId="5F31C56B">
            <w:pPr>
              <w:pStyle w:val="23"/>
              <w:jc w:val="both"/>
              <w:rPr>
                <w:highlight w:val="none"/>
              </w:rPr>
            </w:pPr>
            <w:r>
              <w:rPr>
                <w:rFonts w:hint="eastAsia"/>
                <w:highlight w:val="none"/>
              </w:rPr>
              <w:t>大厅、互联网电脑端</w:t>
            </w:r>
          </w:p>
        </w:tc>
      </w:tr>
      <w:tr w14:paraId="140F88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DE3E529">
            <w:pPr>
              <w:pStyle w:val="22"/>
              <w:rPr>
                <w:highlight w:val="none"/>
              </w:rPr>
            </w:pPr>
            <w:r>
              <w:rPr>
                <w:rFonts w:hint="eastAsia"/>
                <w:highlight w:val="none"/>
              </w:rPr>
              <w:t>办结时限</w:t>
            </w:r>
          </w:p>
        </w:tc>
        <w:tc>
          <w:tcPr>
            <w:tcW w:w="7369" w:type="dxa"/>
            <w:vAlign w:val="center"/>
          </w:tcPr>
          <w:p w14:paraId="3B402CB6">
            <w:pPr>
              <w:pStyle w:val="23"/>
              <w:jc w:val="both"/>
              <w:rPr>
                <w:highlight w:val="none"/>
              </w:rPr>
            </w:pPr>
            <w:r>
              <w:rPr>
                <w:rFonts w:hint="eastAsia"/>
                <w:highlight w:val="none"/>
              </w:rPr>
              <w:t>限时办结（15个工作日）</w:t>
            </w:r>
          </w:p>
        </w:tc>
      </w:tr>
      <w:tr w14:paraId="4ECA56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E832C8C">
            <w:pPr>
              <w:pStyle w:val="22"/>
              <w:rPr>
                <w:highlight w:val="none"/>
              </w:rPr>
            </w:pPr>
            <w:r>
              <w:rPr>
                <w:rFonts w:hint="eastAsia"/>
                <w:highlight w:val="none"/>
              </w:rPr>
              <w:t>结果送达</w:t>
            </w:r>
          </w:p>
        </w:tc>
        <w:tc>
          <w:tcPr>
            <w:tcW w:w="7369" w:type="dxa"/>
            <w:vAlign w:val="center"/>
          </w:tcPr>
          <w:p w14:paraId="27A55E10">
            <w:pPr>
              <w:pStyle w:val="23"/>
              <w:jc w:val="both"/>
              <w:rPr>
                <w:highlight w:val="none"/>
              </w:rPr>
            </w:pPr>
            <w:r>
              <w:rPr>
                <w:rFonts w:hint="eastAsia"/>
                <w:highlight w:val="none"/>
              </w:rPr>
              <w:t>大厅自取、互联网电脑端下载</w:t>
            </w:r>
          </w:p>
        </w:tc>
      </w:tr>
      <w:tr w14:paraId="2594D3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E4837F1">
            <w:pPr>
              <w:pStyle w:val="22"/>
              <w:rPr>
                <w:highlight w:val="none"/>
              </w:rPr>
            </w:pPr>
            <w:r>
              <w:rPr>
                <w:rFonts w:hint="eastAsia"/>
                <w:highlight w:val="none"/>
              </w:rPr>
              <w:t>收费依据及标准</w:t>
            </w:r>
          </w:p>
        </w:tc>
        <w:tc>
          <w:tcPr>
            <w:tcW w:w="7369" w:type="dxa"/>
            <w:vAlign w:val="center"/>
          </w:tcPr>
          <w:p w14:paraId="70385190">
            <w:pPr>
              <w:pStyle w:val="23"/>
              <w:jc w:val="both"/>
              <w:rPr>
                <w:highlight w:val="none"/>
              </w:rPr>
            </w:pPr>
            <w:r>
              <w:rPr>
                <w:rFonts w:hint="eastAsia"/>
                <w:highlight w:val="none"/>
              </w:rPr>
              <w:t>不收费</w:t>
            </w:r>
          </w:p>
        </w:tc>
      </w:tr>
      <w:tr w14:paraId="60FB19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17" w:type="dxa"/>
            <w:vAlign w:val="center"/>
          </w:tcPr>
          <w:p w14:paraId="53DF34AA">
            <w:pPr>
              <w:pStyle w:val="22"/>
              <w:rPr>
                <w:highlight w:val="none"/>
              </w:rPr>
            </w:pPr>
            <w:r>
              <w:rPr>
                <w:rFonts w:hint="eastAsia"/>
                <w:highlight w:val="none"/>
              </w:rPr>
              <w:t>办事时间</w:t>
            </w:r>
          </w:p>
        </w:tc>
        <w:tc>
          <w:tcPr>
            <w:tcW w:w="7369" w:type="dxa"/>
            <w:vAlign w:val="center"/>
          </w:tcPr>
          <w:p w14:paraId="6E9E505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4139D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0" w:hRule="atLeast"/>
        </w:trPr>
        <w:tc>
          <w:tcPr>
            <w:tcW w:w="1717" w:type="dxa"/>
            <w:vAlign w:val="center"/>
          </w:tcPr>
          <w:p w14:paraId="532DB330">
            <w:pPr>
              <w:pStyle w:val="22"/>
              <w:rPr>
                <w:highlight w:val="none"/>
              </w:rPr>
            </w:pPr>
            <w:r>
              <w:rPr>
                <w:rFonts w:hint="eastAsia"/>
                <w:highlight w:val="none"/>
              </w:rPr>
              <w:t>办事机构及地点</w:t>
            </w:r>
          </w:p>
        </w:tc>
        <w:tc>
          <w:tcPr>
            <w:tcW w:w="7369" w:type="dxa"/>
            <w:vAlign w:val="center"/>
          </w:tcPr>
          <w:p w14:paraId="07FC96A6">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5383E3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2" w:hRule="atLeast"/>
        </w:trPr>
        <w:tc>
          <w:tcPr>
            <w:tcW w:w="1717" w:type="dxa"/>
            <w:vAlign w:val="center"/>
          </w:tcPr>
          <w:p w14:paraId="7FA44C24">
            <w:pPr>
              <w:pStyle w:val="22"/>
              <w:rPr>
                <w:highlight w:val="none"/>
              </w:rPr>
            </w:pPr>
            <w:r>
              <w:rPr>
                <w:rFonts w:hint="eastAsia"/>
                <w:highlight w:val="none"/>
              </w:rPr>
              <w:t>咨询查询途径</w:t>
            </w:r>
          </w:p>
        </w:tc>
        <w:tc>
          <w:tcPr>
            <w:tcW w:w="7369" w:type="dxa"/>
            <w:vAlign w:val="center"/>
          </w:tcPr>
          <w:p w14:paraId="793CC6C5">
            <w:pPr>
              <w:pStyle w:val="23"/>
              <w:rPr>
                <w:rFonts w:hint="eastAsia" w:eastAsia="宋体"/>
                <w:highlight w:val="none"/>
                <w:lang w:eastAsia="zh-CN"/>
              </w:rPr>
            </w:pPr>
            <w:r>
              <w:rPr>
                <w:rFonts w:hint="eastAsia"/>
                <w:highlight w:val="none"/>
                <w:lang w:eastAsia="zh-CN"/>
              </w:rPr>
              <w:t>咨询电话：0312-7318400，查询网址：https://he.12333.gov.cn</w:t>
            </w:r>
          </w:p>
        </w:tc>
      </w:tr>
      <w:tr w14:paraId="1C11D9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4" w:hRule="atLeast"/>
        </w:trPr>
        <w:tc>
          <w:tcPr>
            <w:tcW w:w="1717" w:type="dxa"/>
            <w:vAlign w:val="center"/>
          </w:tcPr>
          <w:p w14:paraId="47AC5472">
            <w:pPr>
              <w:pStyle w:val="22"/>
              <w:rPr>
                <w:highlight w:val="none"/>
              </w:rPr>
            </w:pPr>
            <w:r>
              <w:rPr>
                <w:rFonts w:hint="eastAsia"/>
                <w:highlight w:val="none"/>
              </w:rPr>
              <w:t>监督投诉渠道</w:t>
            </w:r>
          </w:p>
        </w:tc>
        <w:tc>
          <w:tcPr>
            <w:tcW w:w="7369" w:type="dxa"/>
            <w:vAlign w:val="center"/>
          </w:tcPr>
          <w:p w14:paraId="40740D7E">
            <w:pPr>
              <w:pStyle w:val="23"/>
              <w:rPr>
                <w:rFonts w:hint="eastAsia" w:eastAsia="宋体"/>
                <w:highlight w:val="none"/>
                <w:lang w:eastAsia="zh-CN"/>
              </w:rPr>
            </w:pPr>
            <w:r>
              <w:rPr>
                <w:rFonts w:hint="eastAsia"/>
                <w:highlight w:val="none"/>
                <w:lang w:eastAsia="zh-CN"/>
              </w:rPr>
              <w:t>监督电话：0312-7844619，投诉网址：https://he.12333.gov.cn</w:t>
            </w:r>
          </w:p>
        </w:tc>
      </w:tr>
    </w:tbl>
    <w:p w14:paraId="7663C0B7">
      <w:pPr>
        <w:rPr>
          <w:rStyle w:val="10"/>
          <w:rFonts w:hint="default"/>
          <w:highlight w:val="none"/>
        </w:rPr>
      </w:pPr>
      <w:bookmarkStart w:id="96" w:name="_Toc1418486081"/>
      <w:r>
        <w:rPr>
          <w:rStyle w:val="10"/>
          <w:rFonts w:hint="default"/>
          <w:highlight w:val="none"/>
        </w:rPr>
        <w:br w:type="page"/>
      </w:r>
    </w:p>
    <w:p w14:paraId="30B7C06B">
      <w:pPr>
        <w:pStyle w:val="2"/>
        <w:rPr>
          <w:rStyle w:val="10"/>
          <w:rFonts w:hint="default" w:ascii="黑体" w:hAnsi="黑体" w:cs="黑体"/>
          <w:b w:val="0"/>
          <w:bCs/>
          <w:highlight w:val="none"/>
        </w:rPr>
      </w:pPr>
      <w:bookmarkStart w:id="97" w:name="_Toc19926"/>
      <w:bookmarkStart w:id="98" w:name="_Toc7553"/>
      <w:r>
        <w:rPr>
          <w:rStyle w:val="10"/>
          <w:rFonts w:hint="default" w:ascii="黑体" w:hAnsi="黑体" w:cs="黑体"/>
          <w:b w:val="0"/>
          <w:bCs/>
          <w:highlight w:val="none"/>
        </w:rPr>
        <w:t>33.职业技能等级评价机构申请办事指南</w:t>
      </w:r>
      <w:bookmarkEnd w:id="96"/>
      <w:bookmarkEnd w:id="97"/>
      <w:bookmarkEnd w:id="98"/>
    </w:p>
    <w:p w14:paraId="1F732176">
      <w:pPr>
        <w:pStyle w:val="24"/>
        <w:rPr>
          <w:highlight w:val="none"/>
        </w:rPr>
      </w:pPr>
      <w:r>
        <w:rPr>
          <w:rFonts w:hint="eastAsia"/>
          <w:highlight w:val="none"/>
        </w:rPr>
        <w:t>事项编码：002014205008</w:t>
      </w:r>
    </w:p>
    <w:tbl>
      <w:tblPr>
        <w:tblStyle w:val="7"/>
        <w:tblW w:w="909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98"/>
      </w:tblGrid>
      <w:tr w14:paraId="5C7BB0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00" w:type="dxa"/>
            <w:vAlign w:val="center"/>
          </w:tcPr>
          <w:p w14:paraId="5F98273A">
            <w:pPr>
              <w:pStyle w:val="22"/>
              <w:rPr>
                <w:highlight w:val="none"/>
              </w:rPr>
            </w:pPr>
            <w:r>
              <w:rPr>
                <w:rFonts w:hint="eastAsia"/>
                <w:highlight w:val="none"/>
              </w:rPr>
              <w:t>事项名称</w:t>
            </w:r>
          </w:p>
        </w:tc>
        <w:tc>
          <w:tcPr>
            <w:tcW w:w="7398" w:type="dxa"/>
            <w:vAlign w:val="center"/>
          </w:tcPr>
          <w:p w14:paraId="41C9B3CB">
            <w:pPr>
              <w:pStyle w:val="23"/>
              <w:rPr>
                <w:highlight w:val="none"/>
              </w:rPr>
            </w:pPr>
            <w:r>
              <w:rPr>
                <w:rFonts w:hint="eastAsia"/>
                <w:highlight w:val="none"/>
              </w:rPr>
              <w:t>职业技能等级评价机构申请</w:t>
            </w:r>
          </w:p>
        </w:tc>
      </w:tr>
      <w:tr w14:paraId="293635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00" w:type="dxa"/>
            <w:vAlign w:val="center"/>
          </w:tcPr>
          <w:p w14:paraId="3CC249A5">
            <w:pPr>
              <w:pStyle w:val="22"/>
              <w:rPr>
                <w:highlight w:val="none"/>
              </w:rPr>
            </w:pPr>
            <w:r>
              <w:rPr>
                <w:rFonts w:hint="eastAsia"/>
                <w:highlight w:val="none"/>
              </w:rPr>
              <w:t>事项简述</w:t>
            </w:r>
          </w:p>
        </w:tc>
        <w:tc>
          <w:tcPr>
            <w:tcW w:w="7398" w:type="dxa"/>
            <w:vAlign w:val="center"/>
          </w:tcPr>
          <w:p w14:paraId="16D739EB">
            <w:pPr>
              <w:pStyle w:val="23"/>
              <w:rPr>
                <w:highlight w:val="none"/>
                <w:lang w:eastAsia="zh-Hans"/>
              </w:rPr>
            </w:pPr>
            <w:r>
              <w:rPr>
                <w:rFonts w:hint="eastAsia"/>
                <w:highlight w:val="none"/>
              </w:rPr>
              <w:t>职业技能等级评价机构备案申请。</w:t>
            </w:r>
          </w:p>
        </w:tc>
      </w:tr>
      <w:tr w14:paraId="6D3AFB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4" w:hRule="atLeast"/>
        </w:trPr>
        <w:tc>
          <w:tcPr>
            <w:tcW w:w="1700" w:type="dxa"/>
            <w:vAlign w:val="center"/>
          </w:tcPr>
          <w:p w14:paraId="78F20B1D">
            <w:pPr>
              <w:pStyle w:val="22"/>
              <w:rPr>
                <w:highlight w:val="none"/>
              </w:rPr>
            </w:pPr>
            <w:r>
              <w:rPr>
                <w:rFonts w:hint="eastAsia"/>
                <w:highlight w:val="none"/>
              </w:rPr>
              <w:t>受理条件</w:t>
            </w:r>
          </w:p>
        </w:tc>
        <w:tc>
          <w:tcPr>
            <w:tcW w:w="7398" w:type="dxa"/>
            <w:vAlign w:val="center"/>
          </w:tcPr>
          <w:p w14:paraId="037DED33">
            <w:pPr>
              <w:pStyle w:val="23"/>
              <w:jc w:val="both"/>
              <w:rPr>
                <w:highlight w:val="none"/>
              </w:rPr>
            </w:pPr>
            <w:r>
              <w:rPr>
                <w:rFonts w:hint="eastAsia"/>
                <w:highlight w:val="none"/>
              </w:rPr>
              <w:t>河北省人力资源和社会保障厅关于印发《河北省职业技能等级评价机构申请事项办理指南（试行）的通知》（冀人社函﹝202288号）。</w:t>
            </w:r>
          </w:p>
        </w:tc>
      </w:tr>
      <w:tr w14:paraId="3B2CDA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01" w:hRule="atLeast"/>
        </w:trPr>
        <w:tc>
          <w:tcPr>
            <w:tcW w:w="1700" w:type="dxa"/>
            <w:vAlign w:val="center"/>
          </w:tcPr>
          <w:p w14:paraId="691E55A2">
            <w:pPr>
              <w:pStyle w:val="22"/>
              <w:rPr>
                <w:highlight w:val="none"/>
              </w:rPr>
            </w:pPr>
            <w:r>
              <w:rPr>
                <w:rFonts w:hint="eastAsia"/>
                <w:highlight w:val="none"/>
              </w:rPr>
              <w:t>申请材料</w:t>
            </w:r>
          </w:p>
        </w:tc>
        <w:tc>
          <w:tcPr>
            <w:tcW w:w="7398" w:type="dxa"/>
            <w:vAlign w:val="center"/>
          </w:tcPr>
          <w:p w14:paraId="77B126A4">
            <w:pPr>
              <w:pStyle w:val="23"/>
              <w:jc w:val="both"/>
              <w:rPr>
                <w:highlight w:val="none"/>
              </w:rPr>
            </w:pPr>
            <w:r>
              <w:rPr>
                <w:rFonts w:hint="eastAsia"/>
                <w:highlight w:val="none"/>
              </w:rPr>
              <w:t>1.单位申办人社会保障卡或居民身份证。</w:t>
            </w:r>
          </w:p>
          <w:p w14:paraId="25CBBE1E">
            <w:pPr>
              <w:pStyle w:val="23"/>
              <w:jc w:val="both"/>
              <w:rPr>
                <w:highlight w:val="none"/>
              </w:rPr>
            </w:pPr>
            <w:r>
              <w:rPr>
                <w:rFonts w:hint="eastAsia"/>
                <w:highlight w:val="none"/>
              </w:rPr>
              <w:t>2.业务申请单。</w:t>
            </w:r>
          </w:p>
          <w:p w14:paraId="3AF6017B">
            <w:pPr>
              <w:pStyle w:val="23"/>
              <w:jc w:val="both"/>
              <w:rPr>
                <w:highlight w:val="none"/>
              </w:rPr>
            </w:pPr>
            <w:r>
              <w:rPr>
                <w:rFonts w:hint="eastAsia"/>
                <w:highlight w:val="none"/>
              </w:rPr>
              <w:t>3.附件材料：</w:t>
            </w:r>
          </w:p>
          <w:p w14:paraId="1955FE92">
            <w:pPr>
              <w:pStyle w:val="23"/>
              <w:jc w:val="both"/>
              <w:rPr>
                <w:highlight w:val="none"/>
              </w:rPr>
            </w:pPr>
            <w:r>
              <w:rPr>
                <w:rFonts w:hint="eastAsia"/>
                <w:highlight w:val="none"/>
              </w:rPr>
              <w:t>（1）职业技能等级认定机构申请表。</w:t>
            </w:r>
          </w:p>
          <w:p w14:paraId="42B2727D">
            <w:pPr>
              <w:pStyle w:val="23"/>
              <w:jc w:val="both"/>
              <w:rPr>
                <w:highlight w:val="none"/>
              </w:rPr>
            </w:pPr>
            <w:r>
              <w:rPr>
                <w:rFonts w:hint="eastAsia"/>
                <w:highlight w:val="none"/>
              </w:rPr>
              <w:t>（2）职业技能等级认定工作实施方案。</w:t>
            </w:r>
          </w:p>
        </w:tc>
      </w:tr>
      <w:tr w14:paraId="631971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00" w:type="dxa"/>
            <w:vAlign w:val="center"/>
          </w:tcPr>
          <w:p w14:paraId="165472D5">
            <w:pPr>
              <w:pStyle w:val="22"/>
              <w:rPr>
                <w:highlight w:val="none"/>
              </w:rPr>
            </w:pPr>
            <w:r>
              <w:rPr>
                <w:rFonts w:hint="eastAsia"/>
                <w:highlight w:val="none"/>
              </w:rPr>
              <w:t>服务渠道</w:t>
            </w:r>
          </w:p>
        </w:tc>
        <w:tc>
          <w:tcPr>
            <w:tcW w:w="7398" w:type="dxa"/>
            <w:vAlign w:val="center"/>
          </w:tcPr>
          <w:p w14:paraId="6C6BCDD7">
            <w:pPr>
              <w:pStyle w:val="23"/>
              <w:jc w:val="both"/>
              <w:rPr>
                <w:highlight w:val="none"/>
              </w:rPr>
            </w:pPr>
            <w:r>
              <w:rPr>
                <w:rFonts w:hint="eastAsia"/>
                <w:highlight w:val="none"/>
              </w:rPr>
              <w:t>大厅、互联网电脑端</w:t>
            </w:r>
          </w:p>
        </w:tc>
      </w:tr>
      <w:tr w14:paraId="74F779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00" w:type="dxa"/>
            <w:vAlign w:val="center"/>
          </w:tcPr>
          <w:p w14:paraId="1DB4FF7C">
            <w:pPr>
              <w:pStyle w:val="22"/>
              <w:rPr>
                <w:highlight w:val="none"/>
              </w:rPr>
            </w:pPr>
            <w:r>
              <w:rPr>
                <w:rFonts w:hint="eastAsia"/>
                <w:highlight w:val="none"/>
              </w:rPr>
              <w:t>办结时限</w:t>
            </w:r>
          </w:p>
        </w:tc>
        <w:tc>
          <w:tcPr>
            <w:tcW w:w="7398" w:type="dxa"/>
            <w:vAlign w:val="center"/>
          </w:tcPr>
          <w:p w14:paraId="56135DC2">
            <w:pPr>
              <w:pStyle w:val="23"/>
              <w:jc w:val="both"/>
              <w:rPr>
                <w:highlight w:val="none"/>
              </w:rPr>
            </w:pPr>
            <w:r>
              <w:rPr>
                <w:rFonts w:hint="eastAsia"/>
                <w:highlight w:val="none"/>
              </w:rPr>
              <w:t>限时办结（15个工作日）</w:t>
            </w:r>
          </w:p>
        </w:tc>
      </w:tr>
      <w:tr w14:paraId="2BDCED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00" w:type="dxa"/>
            <w:vAlign w:val="center"/>
          </w:tcPr>
          <w:p w14:paraId="5CED951D">
            <w:pPr>
              <w:pStyle w:val="22"/>
              <w:rPr>
                <w:highlight w:val="none"/>
              </w:rPr>
            </w:pPr>
            <w:r>
              <w:rPr>
                <w:rFonts w:hint="eastAsia"/>
                <w:highlight w:val="none"/>
              </w:rPr>
              <w:t>结果送达</w:t>
            </w:r>
          </w:p>
        </w:tc>
        <w:tc>
          <w:tcPr>
            <w:tcW w:w="7398" w:type="dxa"/>
            <w:vAlign w:val="center"/>
          </w:tcPr>
          <w:p w14:paraId="417A9149">
            <w:pPr>
              <w:pStyle w:val="23"/>
              <w:jc w:val="both"/>
              <w:rPr>
                <w:highlight w:val="none"/>
              </w:rPr>
            </w:pPr>
            <w:r>
              <w:rPr>
                <w:rFonts w:hint="eastAsia"/>
                <w:highlight w:val="none"/>
              </w:rPr>
              <w:t>大厅自取、互联网电脑端下载</w:t>
            </w:r>
          </w:p>
        </w:tc>
      </w:tr>
      <w:tr w14:paraId="5FC3F7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00" w:type="dxa"/>
            <w:vAlign w:val="center"/>
          </w:tcPr>
          <w:p w14:paraId="754B602E">
            <w:pPr>
              <w:pStyle w:val="22"/>
              <w:rPr>
                <w:highlight w:val="none"/>
              </w:rPr>
            </w:pPr>
            <w:r>
              <w:rPr>
                <w:rFonts w:hint="eastAsia"/>
                <w:highlight w:val="none"/>
              </w:rPr>
              <w:t>收费依据及标准</w:t>
            </w:r>
          </w:p>
        </w:tc>
        <w:tc>
          <w:tcPr>
            <w:tcW w:w="7398" w:type="dxa"/>
            <w:vAlign w:val="center"/>
          </w:tcPr>
          <w:p w14:paraId="0BF8514A">
            <w:pPr>
              <w:pStyle w:val="23"/>
              <w:jc w:val="both"/>
              <w:rPr>
                <w:highlight w:val="none"/>
              </w:rPr>
            </w:pPr>
            <w:r>
              <w:rPr>
                <w:rFonts w:hint="eastAsia"/>
                <w:highlight w:val="none"/>
              </w:rPr>
              <w:t>不收费</w:t>
            </w:r>
          </w:p>
        </w:tc>
      </w:tr>
      <w:tr w14:paraId="5E51C1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00" w:type="dxa"/>
            <w:vAlign w:val="center"/>
          </w:tcPr>
          <w:p w14:paraId="0901E8EC">
            <w:pPr>
              <w:pStyle w:val="22"/>
              <w:rPr>
                <w:highlight w:val="none"/>
              </w:rPr>
            </w:pPr>
            <w:r>
              <w:rPr>
                <w:rFonts w:hint="eastAsia"/>
                <w:highlight w:val="none"/>
              </w:rPr>
              <w:t>办事时间</w:t>
            </w:r>
          </w:p>
        </w:tc>
        <w:tc>
          <w:tcPr>
            <w:tcW w:w="7398" w:type="dxa"/>
            <w:vAlign w:val="center"/>
          </w:tcPr>
          <w:p w14:paraId="4EF088A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5EA23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00" w:type="dxa"/>
            <w:vAlign w:val="center"/>
          </w:tcPr>
          <w:p w14:paraId="4C40B1CB">
            <w:pPr>
              <w:pStyle w:val="22"/>
              <w:rPr>
                <w:highlight w:val="none"/>
              </w:rPr>
            </w:pPr>
            <w:r>
              <w:rPr>
                <w:rFonts w:hint="eastAsia"/>
                <w:highlight w:val="none"/>
              </w:rPr>
              <w:t>办事机构及地点</w:t>
            </w:r>
          </w:p>
        </w:tc>
        <w:tc>
          <w:tcPr>
            <w:tcW w:w="7398" w:type="dxa"/>
            <w:vAlign w:val="center"/>
          </w:tcPr>
          <w:p w14:paraId="343A985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E5B65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44" w:hRule="atLeast"/>
        </w:trPr>
        <w:tc>
          <w:tcPr>
            <w:tcW w:w="1700" w:type="dxa"/>
            <w:vAlign w:val="center"/>
          </w:tcPr>
          <w:p w14:paraId="14F43739">
            <w:pPr>
              <w:pStyle w:val="22"/>
              <w:rPr>
                <w:highlight w:val="none"/>
              </w:rPr>
            </w:pPr>
            <w:r>
              <w:rPr>
                <w:rFonts w:hint="eastAsia"/>
                <w:highlight w:val="none"/>
              </w:rPr>
              <w:t>咨询查询途径</w:t>
            </w:r>
          </w:p>
        </w:tc>
        <w:tc>
          <w:tcPr>
            <w:tcW w:w="7398" w:type="dxa"/>
            <w:vAlign w:val="center"/>
          </w:tcPr>
          <w:p w14:paraId="4F495409">
            <w:pPr>
              <w:pStyle w:val="23"/>
              <w:rPr>
                <w:rFonts w:hint="eastAsia" w:eastAsia="宋体"/>
                <w:highlight w:val="none"/>
                <w:lang w:eastAsia="zh-CN"/>
              </w:rPr>
            </w:pPr>
            <w:r>
              <w:rPr>
                <w:rFonts w:hint="eastAsia"/>
                <w:highlight w:val="none"/>
                <w:lang w:eastAsia="zh-CN"/>
              </w:rPr>
              <w:t>咨询电话：0312-7318400，查询网址：https://he.12333.gov.cn</w:t>
            </w:r>
          </w:p>
        </w:tc>
      </w:tr>
      <w:tr w14:paraId="141790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30" w:hRule="atLeast"/>
        </w:trPr>
        <w:tc>
          <w:tcPr>
            <w:tcW w:w="1700" w:type="dxa"/>
            <w:vAlign w:val="center"/>
          </w:tcPr>
          <w:p w14:paraId="05216D71">
            <w:pPr>
              <w:pStyle w:val="22"/>
              <w:rPr>
                <w:highlight w:val="none"/>
              </w:rPr>
            </w:pPr>
            <w:r>
              <w:rPr>
                <w:rFonts w:hint="eastAsia"/>
                <w:highlight w:val="none"/>
              </w:rPr>
              <w:t>监督投诉渠道</w:t>
            </w:r>
          </w:p>
        </w:tc>
        <w:tc>
          <w:tcPr>
            <w:tcW w:w="7398" w:type="dxa"/>
            <w:vAlign w:val="center"/>
          </w:tcPr>
          <w:p w14:paraId="5B9D2B35">
            <w:pPr>
              <w:pStyle w:val="23"/>
              <w:rPr>
                <w:rFonts w:hint="eastAsia" w:eastAsia="宋体"/>
                <w:highlight w:val="none"/>
                <w:lang w:eastAsia="zh-CN"/>
              </w:rPr>
            </w:pPr>
            <w:r>
              <w:rPr>
                <w:rFonts w:hint="eastAsia"/>
                <w:highlight w:val="none"/>
                <w:lang w:eastAsia="zh-CN"/>
              </w:rPr>
              <w:t>监督电话：0312-7844619，投诉网址：https://he.12333.gov.cn</w:t>
            </w:r>
          </w:p>
        </w:tc>
      </w:tr>
    </w:tbl>
    <w:p w14:paraId="43B21F84">
      <w:pPr>
        <w:rPr>
          <w:rStyle w:val="10"/>
          <w:rFonts w:hint="default"/>
          <w:highlight w:val="none"/>
        </w:rPr>
      </w:pPr>
      <w:bookmarkStart w:id="99" w:name="_Toc1279598020"/>
      <w:r>
        <w:rPr>
          <w:rStyle w:val="10"/>
          <w:rFonts w:hint="default"/>
          <w:highlight w:val="none"/>
        </w:rPr>
        <w:br w:type="page"/>
      </w:r>
    </w:p>
    <w:p w14:paraId="30FBE994">
      <w:pPr>
        <w:pStyle w:val="17"/>
        <w:textAlignment w:val="center"/>
        <w:rPr>
          <w:rStyle w:val="10"/>
          <w:rFonts w:hint="default" w:ascii="黑体" w:hAnsi="黑体" w:cs="黑体"/>
          <w:b w:val="0"/>
          <w:bCs/>
          <w:highlight w:val="none"/>
        </w:rPr>
      </w:pPr>
      <w:bookmarkStart w:id="100" w:name="_Toc7270"/>
      <w:bookmarkStart w:id="101" w:name="_Toc16400"/>
      <w:r>
        <w:rPr>
          <w:rStyle w:val="10"/>
          <w:rFonts w:hint="default" w:ascii="黑体" w:hAnsi="黑体" w:cs="黑体"/>
          <w:b w:val="0"/>
          <w:bCs/>
          <w:highlight w:val="none"/>
        </w:rPr>
        <w:t>34.专项职业能力考核办事指南</w:t>
      </w:r>
      <w:bookmarkEnd w:id="99"/>
      <w:bookmarkEnd w:id="100"/>
      <w:bookmarkEnd w:id="101"/>
    </w:p>
    <w:p w14:paraId="7269DDBA">
      <w:pPr>
        <w:pStyle w:val="24"/>
        <w:rPr>
          <w:highlight w:val="none"/>
        </w:rPr>
      </w:pPr>
      <w:r>
        <w:rPr>
          <w:rFonts w:hint="eastAsia"/>
          <w:highlight w:val="none"/>
        </w:rPr>
        <w:t>事项编码：132014205005</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8"/>
        <w:gridCol w:w="7368"/>
      </w:tblGrid>
      <w:tr w14:paraId="7AD84D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25717CD1">
            <w:pPr>
              <w:pStyle w:val="22"/>
              <w:rPr>
                <w:highlight w:val="none"/>
              </w:rPr>
            </w:pPr>
            <w:r>
              <w:rPr>
                <w:rFonts w:hint="eastAsia"/>
                <w:highlight w:val="none"/>
              </w:rPr>
              <w:t>事项名称</w:t>
            </w:r>
          </w:p>
        </w:tc>
        <w:tc>
          <w:tcPr>
            <w:tcW w:w="7368" w:type="dxa"/>
            <w:vAlign w:val="center"/>
          </w:tcPr>
          <w:p w14:paraId="2746A7E2">
            <w:pPr>
              <w:pStyle w:val="23"/>
              <w:rPr>
                <w:highlight w:val="none"/>
              </w:rPr>
            </w:pPr>
            <w:r>
              <w:rPr>
                <w:rFonts w:hint="eastAsia"/>
                <w:highlight w:val="none"/>
              </w:rPr>
              <w:t>专项职业能力考核</w:t>
            </w:r>
          </w:p>
        </w:tc>
      </w:tr>
      <w:tr w14:paraId="21A304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8" w:hRule="atLeast"/>
        </w:trPr>
        <w:tc>
          <w:tcPr>
            <w:tcW w:w="1718" w:type="dxa"/>
            <w:vAlign w:val="center"/>
          </w:tcPr>
          <w:p w14:paraId="42D3279C">
            <w:pPr>
              <w:pStyle w:val="22"/>
              <w:rPr>
                <w:highlight w:val="none"/>
              </w:rPr>
            </w:pPr>
            <w:r>
              <w:rPr>
                <w:rFonts w:hint="eastAsia"/>
                <w:highlight w:val="none"/>
              </w:rPr>
              <w:t>事项简述</w:t>
            </w:r>
          </w:p>
        </w:tc>
        <w:tc>
          <w:tcPr>
            <w:tcW w:w="7368" w:type="dxa"/>
            <w:vAlign w:val="center"/>
          </w:tcPr>
          <w:p w14:paraId="18407201">
            <w:pPr>
              <w:pStyle w:val="23"/>
              <w:jc w:val="both"/>
              <w:rPr>
                <w:highlight w:val="none"/>
              </w:rPr>
            </w:pPr>
            <w:r>
              <w:rPr>
                <w:rFonts w:hint="eastAsia"/>
                <w:highlight w:val="none"/>
              </w:rPr>
              <w:t>符合专项职业能力考核人员可向专项职业能力考核组织单位申报考核，由考核组织单位向职业技能鉴定部门发起申请。</w:t>
            </w:r>
          </w:p>
        </w:tc>
      </w:tr>
      <w:tr w14:paraId="0DE90E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8" w:type="dxa"/>
            <w:vAlign w:val="center"/>
          </w:tcPr>
          <w:p w14:paraId="3F3E54C7">
            <w:pPr>
              <w:pStyle w:val="22"/>
              <w:rPr>
                <w:highlight w:val="none"/>
              </w:rPr>
            </w:pPr>
            <w:r>
              <w:rPr>
                <w:rFonts w:hint="eastAsia"/>
                <w:highlight w:val="none"/>
              </w:rPr>
              <w:t>受理条件</w:t>
            </w:r>
          </w:p>
        </w:tc>
        <w:tc>
          <w:tcPr>
            <w:tcW w:w="7368" w:type="dxa"/>
            <w:vAlign w:val="center"/>
          </w:tcPr>
          <w:p w14:paraId="57658607">
            <w:pPr>
              <w:pStyle w:val="23"/>
              <w:tabs>
                <w:tab w:val="left" w:pos="312"/>
              </w:tabs>
              <w:jc w:val="both"/>
              <w:rPr>
                <w:highlight w:val="none"/>
              </w:rPr>
            </w:pPr>
            <w:r>
              <w:rPr>
                <w:rFonts w:hint="eastAsia"/>
                <w:highlight w:val="none"/>
              </w:rPr>
              <w:t>（一）报考人员需达到法定劳动年龄。</w:t>
            </w:r>
          </w:p>
          <w:p w14:paraId="554DC0B5">
            <w:pPr>
              <w:pStyle w:val="23"/>
              <w:tabs>
                <w:tab w:val="left" w:pos="312"/>
              </w:tabs>
              <w:jc w:val="both"/>
              <w:rPr>
                <w:highlight w:val="none"/>
              </w:rPr>
            </w:pPr>
            <w:r>
              <w:rPr>
                <w:rFonts w:hint="eastAsia"/>
                <w:highlight w:val="none"/>
              </w:rPr>
              <w:t>（二）组织单位需各级职业技能鉴定中心认定的有关单位、机构。</w:t>
            </w:r>
          </w:p>
        </w:tc>
      </w:tr>
      <w:tr w14:paraId="07F6C2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69" w:hRule="atLeast"/>
        </w:trPr>
        <w:tc>
          <w:tcPr>
            <w:tcW w:w="1718" w:type="dxa"/>
            <w:vAlign w:val="center"/>
          </w:tcPr>
          <w:p w14:paraId="1C501AE5">
            <w:pPr>
              <w:pStyle w:val="22"/>
              <w:rPr>
                <w:highlight w:val="none"/>
              </w:rPr>
            </w:pPr>
            <w:r>
              <w:rPr>
                <w:rFonts w:hint="eastAsia"/>
                <w:highlight w:val="none"/>
              </w:rPr>
              <w:t>申请材料</w:t>
            </w:r>
          </w:p>
        </w:tc>
        <w:tc>
          <w:tcPr>
            <w:tcW w:w="7368" w:type="dxa"/>
            <w:vAlign w:val="center"/>
          </w:tcPr>
          <w:p w14:paraId="761C3681">
            <w:pPr>
              <w:pStyle w:val="23"/>
              <w:jc w:val="both"/>
              <w:rPr>
                <w:highlight w:val="none"/>
              </w:rPr>
            </w:pPr>
            <w:r>
              <w:rPr>
                <w:rFonts w:hint="eastAsia"/>
                <w:highlight w:val="none"/>
              </w:rPr>
              <w:t>1.单位申办人社会保障卡或居民身份证。</w:t>
            </w:r>
          </w:p>
          <w:p w14:paraId="3576BEF3">
            <w:pPr>
              <w:pStyle w:val="23"/>
              <w:jc w:val="both"/>
              <w:rPr>
                <w:highlight w:val="none"/>
              </w:rPr>
            </w:pPr>
            <w:r>
              <w:rPr>
                <w:rFonts w:hint="eastAsia"/>
                <w:highlight w:val="none"/>
              </w:rPr>
              <w:t>2.业务申请单。</w:t>
            </w:r>
          </w:p>
          <w:p w14:paraId="25FE5BBC">
            <w:pPr>
              <w:pStyle w:val="23"/>
              <w:jc w:val="both"/>
              <w:rPr>
                <w:highlight w:val="none"/>
              </w:rPr>
            </w:pPr>
            <w:r>
              <w:rPr>
                <w:rFonts w:hint="eastAsia"/>
                <w:highlight w:val="none"/>
              </w:rPr>
              <w:t>3.附件材料：</w:t>
            </w:r>
          </w:p>
          <w:p w14:paraId="3B9FBB0D">
            <w:pPr>
              <w:pStyle w:val="23"/>
              <w:jc w:val="both"/>
              <w:rPr>
                <w:highlight w:val="none"/>
              </w:rPr>
            </w:pPr>
            <w:r>
              <w:rPr>
                <w:rFonts w:hint="eastAsia"/>
                <w:highlight w:val="none"/>
              </w:rPr>
              <w:t>河北省专项职业能力考核报名信息表。</w:t>
            </w:r>
          </w:p>
        </w:tc>
      </w:tr>
      <w:tr w14:paraId="2DE517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334A30B3">
            <w:pPr>
              <w:pStyle w:val="22"/>
              <w:rPr>
                <w:highlight w:val="none"/>
              </w:rPr>
            </w:pPr>
            <w:r>
              <w:rPr>
                <w:rFonts w:hint="eastAsia"/>
                <w:highlight w:val="none"/>
              </w:rPr>
              <w:t>服务渠道</w:t>
            </w:r>
          </w:p>
        </w:tc>
        <w:tc>
          <w:tcPr>
            <w:tcW w:w="7368" w:type="dxa"/>
            <w:vAlign w:val="center"/>
          </w:tcPr>
          <w:p w14:paraId="02335264">
            <w:pPr>
              <w:pStyle w:val="23"/>
              <w:jc w:val="both"/>
              <w:rPr>
                <w:highlight w:val="none"/>
              </w:rPr>
            </w:pPr>
            <w:r>
              <w:rPr>
                <w:rFonts w:hint="eastAsia"/>
                <w:highlight w:val="none"/>
              </w:rPr>
              <w:t>大厅、互联网电脑端</w:t>
            </w:r>
          </w:p>
        </w:tc>
      </w:tr>
      <w:tr w14:paraId="43FDAB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00CC0274">
            <w:pPr>
              <w:pStyle w:val="22"/>
              <w:rPr>
                <w:highlight w:val="none"/>
              </w:rPr>
            </w:pPr>
            <w:r>
              <w:rPr>
                <w:rFonts w:hint="eastAsia"/>
                <w:highlight w:val="none"/>
              </w:rPr>
              <w:t>办结时限</w:t>
            </w:r>
          </w:p>
        </w:tc>
        <w:tc>
          <w:tcPr>
            <w:tcW w:w="7368" w:type="dxa"/>
            <w:vAlign w:val="center"/>
          </w:tcPr>
          <w:p w14:paraId="5027EA9B">
            <w:pPr>
              <w:pStyle w:val="23"/>
              <w:jc w:val="both"/>
              <w:rPr>
                <w:highlight w:val="none"/>
              </w:rPr>
            </w:pPr>
            <w:r>
              <w:rPr>
                <w:rFonts w:hint="eastAsia"/>
                <w:highlight w:val="none"/>
              </w:rPr>
              <w:t>限时办结（5个工作日）</w:t>
            </w:r>
          </w:p>
        </w:tc>
      </w:tr>
      <w:tr w14:paraId="76C11D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0B1CD012">
            <w:pPr>
              <w:pStyle w:val="22"/>
              <w:rPr>
                <w:highlight w:val="none"/>
              </w:rPr>
            </w:pPr>
            <w:r>
              <w:rPr>
                <w:rFonts w:hint="eastAsia"/>
                <w:highlight w:val="none"/>
              </w:rPr>
              <w:t>结果送达</w:t>
            </w:r>
          </w:p>
        </w:tc>
        <w:tc>
          <w:tcPr>
            <w:tcW w:w="7368" w:type="dxa"/>
            <w:vAlign w:val="center"/>
          </w:tcPr>
          <w:p w14:paraId="3B77EC34">
            <w:pPr>
              <w:pStyle w:val="23"/>
              <w:jc w:val="both"/>
              <w:rPr>
                <w:highlight w:val="none"/>
              </w:rPr>
            </w:pPr>
            <w:r>
              <w:rPr>
                <w:rFonts w:hint="eastAsia"/>
                <w:highlight w:val="none"/>
              </w:rPr>
              <w:t>大厅自取、互联网电脑端下载</w:t>
            </w:r>
          </w:p>
        </w:tc>
      </w:tr>
      <w:tr w14:paraId="5733DC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6" w:hRule="atLeast"/>
        </w:trPr>
        <w:tc>
          <w:tcPr>
            <w:tcW w:w="1718" w:type="dxa"/>
            <w:vAlign w:val="center"/>
          </w:tcPr>
          <w:p w14:paraId="066EAADA">
            <w:pPr>
              <w:pStyle w:val="22"/>
              <w:rPr>
                <w:highlight w:val="none"/>
              </w:rPr>
            </w:pPr>
            <w:r>
              <w:rPr>
                <w:rFonts w:hint="eastAsia"/>
                <w:highlight w:val="none"/>
              </w:rPr>
              <w:t>收费依据及标准</w:t>
            </w:r>
          </w:p>
        </w:tc>
        <w:tc>
          <w:tcPr>
            <w:tcW w:w="7368" w:type="dxa"/>
            <w:vAlign w:val="center"/>
          </w:tcPr>
          <w:p w14:paraId="239E10EF">
            <w:pPr>
              <w:pStyle w:val="23"/>
              <w:jc w:val="both"/>
              <w:rPr>
                <w:highlight w:val="none"/>
              </w:rPr>
            </w:pPr>
            <w:r>
              <w:rPr>
                <w:rFonts w:hint="eastAsia"/>
                <w:highlight w:val="none"/>
              </w:rPr>
              <w:t>A类160元/人，B类130元/人，C类100元/人，根据《关于申请“专项职业能力考核项目”收费标准备案的函》规定。</w:t>
            </w:r>
          </w:p>
        </w:tc>
      </w:tr>
      <w:tr w14:paraId="328582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41" w:hRule="atLeast"/>
        </w:trPr>
        <w:tc>
          <w:tcPr>
            <w:tcW w:w="1718" w:type="dxa"/>
            <w:vAlign w:val="center"/>
          </w:tcPr>
          <w:p w14:paraId="505D1E0B">
            <w:pPr>
              <w:pStyle w:val="22"/>
              <w:rPr>
                <w:highlight w:val="none"/>
              </w:rPr>
            </w:pPr>
            <w:r>
              <w:rPr>
                <w:rFonts w:hint="eastAsia"/>
                <w:highlight w:val="none"/>
              </w:rPr>
              <w:t>办事时间</w:t>
            </w:r>
          </w:p>
        </w:tc>
        <w:tc>
          <w:tcPr>
            <w:tcW w:w="7368" w:type="dxa"/>
            <w:vAlign w:val="center"/>
          </w:tcPr>
          <w:p w14:paraId="1EC5CAC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93077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7" w:hRule="atLeast"/>
        </w:trPr>
        <w:tc>
          <w:tcPr>
            <w:tcW w:w="1718" w:type="dxa"/>
            <w:vAlign w:val="center"/>
          </w:tcPr>
          <w:p w14:paraId="70958AFA">
            <w:pPr>
              <w:pStyle w:val="22"/>
              <w:rPr>
                <w:highlight w:val="none"/>
              </w:rPr>
            </w:pPr>
            <w:r>
              <w:rPr>
                <w:rFonts w:hint="eastAsia"/>
                <w:highlight w:val="none"/>
              </w:rPr>
              <w:t>办事机构及地点</w:t>
            </w:r>
          </w:p>
        </w:tc>
        <w:tc>
          <w:tcPr>
            <w:tcW w:w="7368" w:type="dxa"/>
            <w:vAlign w:val="center"/>
          </w:tcPr>
          <w:p w14:paraId="1ABB8C4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AA99B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5" w:hRule="atLeast"/>
        </w:trPr>
        <w:tc>
          <w:tcPr>
            <w:tcW w:w="1718" w:type="dxa"/>
            <w:vAlign w:val="center"/>
          </w:tcPr>
          <w:p w14:paraId="3A60BADB">
            <w:pPr>
              <w:pStyle w:val="22"/>
              <w:rPr>
                <w:highlight w:val="none"/>
              </w:rPr>
            </w:pPr>
            <w:r>
              <w:rPr>
                <w:rFonts w:hint="eastAsia"/>
                <w:highlight w:val="none"/>
              </w:rPr>
              <w:t>咨询查询途径</w:t>
            </w:r>
          </w:p>
        </w:tc>
        <w:tc>
          <w:tcPr>
            <w:tcW w:w="7368" w:type="dxa"/>
            <w:vAlign w:val="center"/>
          </w:tcPr>
          <w:p w14:paraId="43B1AFAD">
            <w:pPr>
              <w:pStyle w:val="23"/>
              <w:rPr>
                <w:rFonts w:hint="eastAsia" w:eastAsia="宋体"/>
                <w:highlight w:val="none"/>
                <w:lang w:eastAsia="zh-CN"/>
              </w:rPr>
            </w:pPr>
            <w:r>
              <w:rPr>
                <w:rFonts w:hint="eastAsia"/>
                <w:highlight w:val="none"/>
                <w:lang w:eastAsia="zh-CN"/>
              </w:rPr>
              <w:t>咨询电话：0312-7318400，查询网址：https://he.12333.gov.cn</w:t>
            </w:r>
          </w:p>
        </w:tc>
      </w:tr>
      <w:tr w14:paraId="535B4D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6" w:hRule="atLeast"/>
        </w:trPr>
        <w:tc>
          <w:tcPr>
            <w:tcW w:w="1718" w:type="dxa"/>
            <w:vAlign w:val="center"/>
          </w:tcPr>
          <w:p w14:paraId="2DE1839F">
            <w:pPr>
              <w:pStyle w:val="22"/>
              <w:rPr>
                <w:highlight w:val="none"/>
              </w:rPr>
            </w:pPr>
            <w:r>
              <w:rPr>
                <w:rFonts w:hint="eastAsia"/>
                <w:highlight w:val="none"/>
              </w:rPr>
              <w:t>监督投诉渠道</w:t>
            </w:r>
          </w:p>
        </w:tc>
        <w:tc>
          <w:tcPr>
            <w:tcW w:w="7368" w:type="dxa"/>
            <w:vAlign w:val="center"/>
          </w:tcPr>
          <w:p w14:paraId="23951D99">
            <w:pPr>
              <w:pStyle w:val="23"/>
              <w:rPr>
                <w:rFonts w:hint="eastAsia" w:eastAsia="宋体"/>
                <w:highlight w:val="none"/>
                <w:lang w:eastAsia="zh-CN"/>
              </w:rPr>
            </w:pPr>
            <w:r>
              <w:rPr>
                <w:rFonts w:hint="eastAsia"/>
                <w:highlight w:val="none"/>
                <w:lang w:eastAsia="zh-CN"/>
              </w:rPr>
              <w:t>监督电话：0312-7844619，投诉网址：https://he.12333.gov.cn</w:t>
            </w:r>
          </w:p>
        </w:tc>
      </w:tr>
    </w:tbl>
    <w:p w14:paraId="02146071">
      <w:pPr>
        <w:rPr>
          <w:highlight w:val="none"/>
        </w:rPr>
      </w:pPr>
      <w:r>
        <w:rPr>
          <w:highlight w:val="none"/>
        </w:rPr>
        <w:br w:type="page"/>
      </w:r>
    </w:p>
    <w:p w14:paraId="1B917636">
      <w:pPr>
        <w:pStyle w:val="17"/>
        <w:textAlignment w:val="center"/>
        <w:rPr>
          <w:rFonts w:ascii="黑体" w:hAnsi="黑体" w:eastAsia="黑体" w:cs="黑体"/>
          <w:b w:val="0"/>
          <w:bCs/>
          <w:szCs w:val="32"/>
          <w:highlight w:val="none"/>
        </w:rPr>
      </w:pPr>
      <w:bookmarkStart w:id="102" w:name="_Toc18049"/>
      <w:bookmarkStart w:id="103" w:name="_Toc1302681082"/>
      <w:bookmarkStart w:id="104" w:name="_Toc14123"/>
      <w:r>
        <w:rPr>
          <w:rStyle w:val="10"/>
          <w:rFonts w:hint="default" w:ascii="黑体" w:hAnsi="黑体" w:cs="黑体"/>
          <w:b w:val="0"/>
          <w:bCs/>
          <w:highlight w:val="none"/>
        </w:rPr>
        <w:t>35.接收转递毕业生档案办事指南</w:t>
      </w:r>
      <w:bookmarkEnd w:id="102"/>
      <w:bookmarkEnd w:id="103"/>
      <w:bookmarkEnd w:id="104"/>
    </w:p>
    <w:p w14:paraId="6971E84A">
      <w:pPr>
        <w:pStyle w:val="24"/>
        <w:rPr>
          <w:highlight w:val="none"/>
        </w:rPr>
      </w:pPr>
      <w:r>
        <w:rPr>
          <w:rFonts w:hint="eastAsia"/>
          <w:highlight w:val="none"/>
        </w:rPr>
        <w:t>事项编码：132014107005</w:t>
      </w:r>
    </w:p>
    <w:tbl>
      <w:tblPr>
        <w:tblStyle w:val="7"/>
        <w:tblW w:w="909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98"/>
      </w:tblGrid>
      <w:tr w14:paraId="1F5D97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55DDA12">
            <w:pPr>
              <w:pStyle w:val="22"/>
              <w:rPr>
                <w:highlight w:val="none"/>
              </w:rPr>
            </w:pPr>
            <w:r>
              <w:rPr>
                <w:rFonts w:hint="eastAsia"/>
                <w:highlight w:val="none"/>
              </w:rPr>
              <w:t>事项名称</w:t>
            </w:r>
          </w:p>
        </w:tc>
        <w:tc>
          <w:tcPr>
            <w:tcW w:w="7398" w:type="dxa"/>
            <w:vAlign w:val="center"/>
          </w:tcPr>
          <w:p w14:paraId="2B267E39">
            <w:pPr>
              <w:pStyle w:val="23"/>
              <w:rPr>
                <w:highlight w:val="none"/>
              </w:rPr>
            </w:pPr>
            <w:r>
              <w:rPr>
                <w:rFonts w:hint="eastAsia"/>
                <w:highlight w:val="none"/>
              </w:rPr>
              <w:t>接收转递毕业生档案</w:t>
            </w:r>
          </w:p>
        </w:tc>
      </w:tr>
      <w:tr w14:paraId="7D3E52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48DEBD14">
            <w:pPr>
              <w:pStyle w:val="22"/>
              <w:rPr>
                <w:highlight w:val="none"/>
              </w:rPr>
            </w:pPr>
            <w:r>
              <w:rPr>
                <w:rFonts w:hint="eastAsia"/>
                <w:highlight w:val="none"/>
              </w:rPr>
              <w:t>事项简述</w:t>
            </w:r>
          </w:p>
        </w:tc>
        <w:tc>
          <w:tcPr>
            <w:tcW w:w="7398" w:type="dxa"/>
            <w:vAlign w:val="center"/>
          </w:tcPr>
          <w:p w14:paraId="6CAA3B36">
            <w:pPr>
              <w:pStyle w:val="23"/>
              <w:jc w:val="both"/>
              <w:rPr>
                <w:highlight w:val="none"/>
              </w:rPr>
            </w:pPr>
            <w:r>
              <w:rPr>
                <w:rFonts w:hint="eastAsia"/>
                <w:highlight w:val="none"/>
              </w:rPr>
              <w:t>省级对省外高校转来的毕业生档案进行整理登记，并寄往毕业生生源市。市级对省内外高校及省厅转来的毕业生档案进行整理登记，并成批集中转往生源县区。</w:t>
            </w:r>
          </w:p>
        </w:tc>
      </w:tr>
      <w:tr w14:paraId="37DC3C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1F10AF7">
            <w:pPr>
              <w:pStyle w:val="22"/>
              <w:rPr>
                <w:highlight w:val="none"/>
              </w:rPr>
            </w:pPr>
            <w:r>
              <w:rPr>
                <w:rFonts w:hint="eastAsia"/>
                <w:highlight w:val="none"/>
              </w:rPr>
              <w:t>受理条件</w:t>
            </w:r>
          </w:p>
        </w:tc>
        <w:tc>
          <w:tcPr>
            <w:tcW w:w="7398" w:type="dxa"/>
            <w:vAlign w:val="center"/>
          </w:tcPr>
          <w:p w14:paraId="0393AA06">
            <w:pPr>
              <w:pStyle w:val="23"/>
              <w:jc w:val="both"/>
              <w:rPr>
                <w:highlight w:val="none"/>
              </w:rPr>
            </w:pPr>
            <w:r>
              <w:rPr>
                <w:rFonts w:hint="eastAsia"/>
                <w:highlight w:val="none"/>
              </w:rPr>
              <w:t>已收到毕业生档案且已整理登记。</w:t>
            </w:r>
          </w:p>
        </w:tc>
      </w:tr>
      <w:tr w14:paraId="76D47A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997B37A">
            <w:pPr>
              <w:pStyle w:val="22"/>
              <w:rPr>
                <w:highlight w:val="none"/>
              </w:rPr>
            </w:pPr>
            <w:r>
              <w:rPr>
                <w:rFonts w:hint="eastAsia"/>
                <w:highlight w:val="none"/>
              </w:rPr>
              <w:t>申请材料</w:t>
            </w:r>
          </w:p>
        </w:tc>
        <w:tc>
          <w:tcPr>
            <w:tcW w:w="7398" w:type="dxa"/>
            <w:vAlign w:val="center"/>
          </w:tcPr>
          <w:p w14:paraId="5B0AC17B">
            <w:pPr>
              <w:pStyle w:val="23"/>
              <w:jc w:val="both"/>
              <w:rPr>
                <w:highlight w:val="none"/>
              </w:rPr>
            </w:pPr>
            <w:r>
              <w:rPr>
                <w:rFonts w:hint="eastAsia"/>
                <w:highlight w:val="none"/>
              </w:rPr>
              <w:t>无需申请材料，直接将收到的毕业生档案转往生源地人社局。</w:t>
            </w:r>
          </w:p>
        </w:tc>
      </w:tr>
      <w:tr w14:paraId="603E77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A86DECB">
            <w:pPr>
              <w:pStyle w:val="22"/>
              <w:rPr>
                <w:highlight w:val="none"/>
              </w:rPr>
            </w:pPr>
            <w:r>
              <w:rPr>
                <w:rFonts w:hint="eastAsia"/>
                <w:highlight w:val="none"/>
              </w:rPr>
              <w:t>服务渠道</w:t>
            </w:r>
          </w:p>
        </w:tc>
        <w:tc>
          <w:tcPr>
            <w:tcW w:w="7398" w:type="dxa"/>
            <w:vAlign w:val="center"/>
          </w:tcPr>
          <w:p w14:paraId="001CEF23">
            <w:pPr>
              <w:pStyle w:val="23"/>
              <w:jc w:val="both"/>
              <w:rPr>
                <w:highlight w:val="none"/>
              </w:rPr>
            </w:pPr>
            <w:r>
              <w:rPr>
                <w:rFonts w:hint="eastAsia"/>
                <w:highlight w:val="none"/>
              </w:rPr>
              <w:t>大厅、互联网电脑端</w:t>
            </w:r>
          </w:p>
        </w:tc>
      </w:tr>
      <w:tr w14:paraId="694C6C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4527FBD">
            <w:pPr>
              <w:pStyle w:val="22"/>
              <w:rPr>
                <w:highlight w:val="none"/>
              </w:rPr>
            </w:pPr>
            <w:r>
              <w:rPr>
                <w:rFonts w:hint="eastAsia"/>
                <w:highlight w:val="none"/>
              </w:rPr>
              <w:t>办结时限</w:t>
            </w:r>
          </w:p>
        </w:tc>
        <w:tc>
          <w:tcPr>
            <w:tcW w:w="7398" w:type="dxa"/>
            <w:vAlign w:val="center"/>
          </w:tcPr>
          <w:p w14:paraId="0A930F14">
            <w:pPr>
              <w:pStyle w:val="23"/>
              <w:jc w:val="both"/>
              <w:rPr>
                <w:highlight w:val="none"/>
              </w:rPr>
            </w:pPr>
            <w:r>
              <w:rPr>
                <w:rFonts w:hint="eastAsia"/>
                <w:highlight w:val="none"/>
              </w:rPr>
              <w:t>限时办结（5个工作日）</w:t>
            </w:r>
          </w:p>
        </w:tc>
      </w:tr>
      <w:tr w14:paraId="6A8CC8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76D39B1">
            <w:pPr>
              <w:pStyle w:val="22"/>
              <w:rPr>
                <w:highlight w:val="none"/>
              </w:rPr>
            </w:pPr>
            <w:r>
              <w:rPr>
                <w:rFonts w:hint="eastAsia"/>
                <w:highlight w:val="none"/>
              </w:rPr>
              <w:t>结果送达</w:t>
            </w:r>
          </w:p>
        </w:tc>
        <w:tc>
          <w:tcPr>
            <w:tcW w:w="7398" w:type="dxa"/>
            <w:vAlign w:val="center"/>
          </w:tcPr>
          <w:p w14:paraId="1ED2DB18">
            <w:pPr>
              <w:pStyle w:val="23"/>
              <w:jc w:val="both"/>
              <w:rPr>
                <w:highlight w:val="none"/>
              </w:rPr>
            </w:pPr>
            <w:r>
              <w:rPr>
                <w:rFonts w:hint="eastAsia"/>
                <w:highlight w:val="none"/>
              </w:rPr>
              <w:t>无（毕业生需要时可通过网站或电话查询档案接收转递情况）</w:t>
            </w:r>
          </w:p>
        </w:tc>
      </w:tr>
      <w:tr w14:paraId="353730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BBD8AE0">
            <w:pPr>
              <w:pStyle w:val="22"/>
              <w:rPr>
                <w:highlight w:val="none"/>
              </w:rPr>
            </w:pPr>
            <w:r>
              <w:rPr>
                <w:rFonts w:hint="eastAsia"/>
                <w:highlight w:val="none"/>
              </w:rPr>
              <w:t>收费依据及标准</w:t>
            </w:r>
          </w:p>
        </w:tc>
        <w:tc>
          <w:tcPr>
            <w:tcW w:w="7398" w:type="dxa"/>
            <w:vAlign w:val="center"/>
          </w:tcPr>
          <w:p w14:paraId="6011E3F1">
            <w:pPr>
              <w:pStyle w:val="23"/>
              <w:jc w:val="both"/>
              <w:rPr>
                <w:highlight w:val="none"/>
              </w:rPr>
            </w:pPr>
            <w:r>
              <w:rPr>
                <w:rFonts w:hint="eastAsia"/>
                <w:highlight w:val="none"/>
              </w:rPr>
              <w:t>不收费</w:t>
            </w:r>
          </w:p>
        </w:tc>
      </w:tr>
      <w:tr w14:paraId="142023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0" w:hRule="atLeast"/>
        </w:trPr>
        <w:tc>
          <w:tcPr>
            <w:tcW w:w="1700" w:type="dxa"/>
            <w:vAlign w:val="center"/>
          </w:tcPr>
          <w:p w14:paraId="32F6D45B">
            <w:pPr>
              <w:pStyle w:val="22"/>
              <w:rPr>
                <w:highlight w:val="none"/>
              </w:rPr>
            </w:pPr>
            <w:r>
              <w:rPr>
                <w:rFonts w:hint="eastAsia"/>
                <w:highlight w:val="none"/>
              </w:rPr>
              <w:t>办事时间</w:t>
            </w:r>
          </w:p>
        </w:tc>
        <w:tc>
          <w:tcPr>
            <w:tcW w:w="7398" w:type="dxa"/>
            <w:vAlign w:val="center"/>
          </w:tcPr>
          <w:p w14:paraId="04BF7D13">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FB0B9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5" w:hRule="atLeast"/>
        </w:trPr>
        <w:tc>
          <w:tcPr>
            <w:tcW w:w="1700" w:type="dxa"/>
            <w:vAlign w:val="center"/>
          </w:tcPr>
          <w:p w14:paraId="2A8B7547">
            <w:pPr>
              <w:pStyle w:val="22"/>
              <w:rPr>
                <w:highlight w:val="none"/>
              </w:rPr>
            </w:pPr>
            <w:r>
              <w:rPr>
                <w:rFonts w:hint="eastAsia"/>
                <w:highlight w:val="none"/>
              </w:rPr>
              <w:t>办事机构及地点</w:t>
            </w:r>
          </w:p>
        </w:tc>
        <w:tc>
          <w:tcPr>
            <w:tcW w:w="7398" w:type="dxa"/>
            <w:vAlign w:val="center"/>
          </w:tcPr>
          <w:p w14:paraId="08BC1B8B">
            <w:pPr>
              <w:pStyle w:val="23"/>
              <w:jc w:val="both"/>
              <w:rPr>
                <w:rFonts w:hint="eastAsia" w:eastAsia="宋体"/>
                <w:highlight w:val="none"/>
                <w:lang w:eastAsia="zh-CN"/>
              </w:rPr>
            </w:pPr>
            <w:r>
              <w:rPr>
                <w:rFonts w:hint="eastAsia"/>
                <w:highlight w:val="none"/>
              </w:rPr>
              <w:t xml:space="preserve">  涞源县广昌大街73号</w:t>
            </w:r>
            <w:r>
              <w:rPr>
                <w:rFonts w:hint="eastAsia"/>
                <w:highlight w:val="none"/>
                <w:lang w:eastAsia="zh-CN"/>
              </w:rPr>
              <w:t>，涞源县人力资源和社会保障局</w:t>
            </w:r>
          </w:p>
        </w:tc>
      </w:tr>
      <w:tr w14:paraId="7491AA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7" w:hRule="atLeast"/>
        </w:trPr>
        <w:tc>
          <w:tcPr>
            <w:tcW w:w="1700" w:type="dxa"/>
            <w:vAlign w:val="center"/>
          </w:tcPr>
          <w:p w14:paraId="3113B8DF">
            <w:pPr>
              <w:pStyle w:val="22"/>
              <w:rPr>
                <w:highlight w:val="none"/>
              </w:rPr>
            </w:pPr>
            <w:r>
              <w:rPr>
                <w:rFonts w:hint="eastAsia"/>
                <w:highlight w:val="none"/>
              </w:rPr>
              <w:t>咨询查询途径</w:t>
            </w:r>
          </w:p>
        </w:tc>
        <w:tc>
          <w:tcPr>
            <w:tcW w:w="7398" w:type="dxa"/>
            <w:vAlign w:val="center"/>
          </w:tcPr>
          <w:p w14:paraId="3B5C013A">
            <w:pPr>
              <w:pStyle w:val="23"/>
              <w:rPr>
                <w:rFonts w:hint="eastAsia" w:eastAsia="宋体"/>
                <w:highlight w:val="none"/>
                <w:lang w:eastAsia="zh-CN"/>
              </w:rPr>
            </w:pPr>
            <w:r>
              <w:rPr>
                <w:rFonts w:hint="eastAsia"/>
                <w:highlight w:val="none"/>
                <w:lang w:eastAsia="zh-CN"/>
              </w:rPr>
              <w:t>咨询电话：0312-7318400，查询网址：https://he.12333.gov.cn</w:t>
            </w:r>
          </w:p>
        </w:tc>
      </w:tr>
      <w:tr w14:paraId="0105FE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2" w:hRule="atLeast"/>
        </w:trPr>
        <w:tc>
          <w:tcPr>
            <w:tcW w:w="1700" w:type="dxa"/>
            <w:vAlign w:val="center"/>
          </w:tcPr>
          <w:p w14:paraId="35B46C30">
            <w:pPr>
              <w:pStyle w:val="22"/>
              <w:rPr>
                <w:highlight w:val="none"/>
              </w:rPr>
            </w:pPr>
            <w:r>
              <w:rPr>
                <w:rFonts w:hint="eastAsia"/>
                <w:highlight w:val="none"/>
              </w:rPr>
              <w:t>监督投诉渠道</w:t>
            </w:r>
          </w:p>
        </w:tc>
        <w:tc>
          <w:tcPr>
            <w:tcW w:w="7398" w:type="dxa"/>
            <w:vAlign w:val="center"/>
          </w:tcPr>
          <w:p w14:paraId="5E2040E7">
            <w:pPr>
              <w:pStyle w:val="23"/>
              <w:rPr>
                <w:rFonts w:hint="eastAsia" w:eastAsia="宋体"/>
                <w:highlight w:val="none"/>
                <w:lang w:eastAsia="zh-CN"/>
              </w:rPr>
            </w:pPr>
            <w:r>
              <w:rPr>
                <w:rFonts w:hint="eastAsia"/>
                <w:highlight w:val="none"/>
                <w:lang w:eastAsia="zh-CN"/>
              </w:rPr>
              <w:t>监督电话：0312-7844619，投诉网址：https://he.12333.gov.cn</w:t>
            </w:r>
          </w:p>
        </w:tc>
      </w:tr>
    </w:tbl>
    <w:p w14:paraId="507327E0">
      <w:pPr>
        <w:rPr>
          <w:rStyle w:val="10"/>
          <w:rFonts w:hint="default"/>
          <w:highlight w:val="none"/>
        </w:rPr>
      </w:pPr>
      <w:bookmarkStart w:id="105" w:name="_Toc565164009"/>
      <w:r>
        <w:rPr>
          <w:rStyle w:val="10"/>
          <w:rFonts w:hint="default"/>
          <w:highlight w:val="none"/>
        </w:rPr>
        <w:br w:type="page"/>
      </w:r>
    </w:p>
    <w:p w14:paraId="72803328">
      <w:pPr>
        <w:pStyle w:val="2"/>
        <w:rPr>
          <w:rFonts w:ascii="黑体" w:hAnsi="黑体" w:eastAsia="黑体" w:cs="黑体"/>
          <w:b w:val="0"/>
          <w:bCs/>
          <w:highlight w:val="none"/>
        </w:rPr>
      </w:pPr>
      <w:bookmarkStart w:id="106" w:name="_Toc29828"/>
      <w:bookmarkStart w:id="107" w:name="_Toc6763"/>
      <w:r>
        <w:rPr>
          <w:rStyle w:val="10"/>
          <w:rFonts w:hint="default" w:ascii="黑体" w:hAnsi="黑体" w:cs="黑体"/>
          <w:b w:val="0"/>
          <w:bCs/>
          <w:highlight w:val="none"/>
        </w:rPr>
        <w:t>36.就业政策法规咨询办事指南</w:t>
      </w:r>
      <w:bookmarkEnd w:id="105"/>
      <w:bookmarkEnd w:id="106"/>
      <w:bookmarkEnd w:id="107"/>
    </w:p>
    <w:p w14:paraId="244CF583">
      <w:pPr>
        <w:pStyle w:val="24"/>
        <w:rPr>
          <w:highlight w:val="none"/>
        </w:rPr>
      </w:pPr>
      <w:r>
        <w:rPr>
          <w:rFonts w:hint="eastAsia"/>
          <w:highlight w:val="none"/>
        </w:rPr>
        <w:t>事项编码：002014101001</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59"/>
      </w:tblGrid>
      <w:tr w14:paraId="6AB1BA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09BCB6A">
            <w:pPr>
              <w:pStyle w:val="22"/>
              <w:rPr>
                <w:highlight w:val="none"/>
              </w:rPr>
            </w:pPr>
            <w:r>
              <w:rPr>
                <w:rFonts w:hint="eastAsia"/>
                <w:highlight w:val="none"/>
              </w:rPr>
              <w:t>事项名称</w:t>
            </w:r>
          </w:p>
        </w:tc>
        <w:tc>
          <w:tcPr>
            <w:tcW w:w="7359" w:type="dxa"/>
            <w:vAlign w:val="center"/>
          </w:tcPr>
          <w:p w14:paraId="31F5761D">
            <w:pPr>
              <w:pStyle w:val="23"/>
              <w:jc w:val="both"/>
              <w:rPr>
                <w:highlight w:val="none"/>
              </w:rPr>
            </w:pPr>
            <w:r>
              <w:rPr>
                <w:rFonts w:hint="eastAsia"/>
                <w:highlight w:val="none"/>
              </w:rPr>
              <w:t>就业政策法规咨询</w:t>
            </w:r>
          </w:p>
        </w:tc>
      </w:tr>
      <w:tr w14:paraId="001B17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2" w:hRule="atLeast"/>
        </w:trPr>
        <w:tc>
          <w:tcPr>
            <w:tcW w:w="1717" w:type="dxa"/>
            <w:vAlign w:val="center"/>
          </w:tcPr>
          <w:p w14:paraId="21C8398E">
            <w:pPr>
              <w:pStyle w:val="22"/>
              <w:rPr>
                <w:highlight w:val="none"/>
              </w:rPr>
            </w:pPr>
            <w:r>
              <w:rPr>
                <w:rFonts w:hint="eastAsia"/>
                <w:highlight w:val="none"/>
              </w:rPr>
              <w:t>事项简述</w:t>
            </w:r>
          </w:p>
        </w:tc>
        <w:tc>
          <w:tcPr>
            <w:tcW w:w="7359" w:type="dxa"/>
            <w:vAlign w:val="center"/>
          </w:tcPr>
          <w:p w14:paraId="20216989">
            <w:pPr>
              <w:pStyle w:val="23"/>
              <w:jc w:val="both"/>
              <w:rPr>
                <w:highlight w:val="none"/>
                <w:lang w:eastAsia="zh-Hans"/>
              </w:rPr>
            </w:pPr>
            <w:r>
              <w:rPr>
                <w:rFonts w:hint="eastAsia"/>
                <w:highlight w:val="none"/>
              </w:rPr>
              <w:t>个人申请就业政策法规咨询。</w:t>
            </w:r>
          </w:p>
        </w:tc>
      </w:tr>
      <w:tr w14:paraId="65E92E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7" w:type="dxa"/>
            <w:vAlign w:val="center"/>
          </w:tcPr>
          <w:p w14:paraId="1D8FE3A3">
            <w:pPr>
              <w:pStyle w:val="22"/>
              <w:rPr>
                <w:highlight w:val="none"/>
              </w:rPr>
            </w:pPr>
            <w:r>
              <w:rPr>
                <w:rFonts w:hint="eastAsia"/>
                <w:highlight w:val="none"/>
              </w:rPr>
              <w:t>受理条件</w:t>
            </w:r>
          </w:p>
        </w:tc>
        <w:tc>
          <w:tcPr>
            <w:tcW w:w="7359" w:type="dxa"/>
            <w:vAlign w:val="center"/>
          </w:tcPr>
          <w:p w14:paraId="4DFF3DBF">
            <w:pPr>
              <w:pStyle w:val="23"/>
              <w:jc w:val="both"/>
              <w:rPr>
                <w:highlight w:val="none"/>
              </w:rPr>
            </w:pPr>
            <w:r>
              <w:rPr>
                <w:rFonts w:hint="eastAsia"/>
                <w:highlight w:val="none"/>
              </w:rPr>
              <w:t>无</w:t>
            </w:r>
          </w:p>
        </w:tc>
      </w:tr>
      <w:tr w14:paraId="588209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8" w:hRule="atLeast"/>
        </w:trPr>
        <w:tc>
          <w:tcPr>
            <w:tcW w:w="1717" w:type="dxa"/>
            <w:vAlign w:val="center"/>
          </w:tcPr>
          <w:p w14:paraId="79FA0A69">
            <w:pPr>
              <w:pStyle w:val="22"/>
              <w:rPr>
                <w:highlight w:val="none"/>
              </w:rPr>
            </w:pPr>
            <w:r>
              <w:rPr>
                <w:rFonts w:hint="eastAsia"/>
                <w:highlight w:val="none"/>
              </w:rPr>
              <w:t>申请材料</w:t>
            </w:r>
          </w:p>
        </w:tc>
        <w:tc>
          <w:tcPr>
            <w:tcW w:w="7359" w:type="dxa"/>
            <w:vAlign w:val="center"/>
          </w:tcPr>
          <w:p w14:paraId="7526F77B">
            <w:pPr>
              <w:pStyle w:val="23"/>
              <w:jc w:val="both"/>
              <w:rPr>
                <w:highlight w:val="none"/>
              </w:rPr>
            </w:pPr>
            <w:r>
              <w:rPr>
                <w:rFonts w:hint="eastAsia"/>
                <w:highlight w:val="none"/>
              </w:rPr>
              <w:t>本人社会保障卡或居民身份证。</w:t>
            </w:r>
          </w:p>
        </w:tc>
      </w:tr>
      <w:tr w14:paraId="489C9C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FB544C0">
            <w:pPr>
              <w:pStyle w:val="22"/>
              <w:rPr>
                <w:highlight w:val="none"/>
              </w:rPr>
            </w:pPr>
            <w:r>
              <w:rPr>
                <w:rFonts w:hint="eastAsia"/>
                <w:highlight w:val="none"/>
              </w:rPr>
              <w:t>服务渠道</w:t>
            </w:r>
          </w:p>
        </w:tc>
        <w:tc>
          <w:tcPr>
            <w:tcW w:w="7359" w:type="dxa"/>
            <w:vAlign w:val="center"/>
          </w:tcPr>
          <w:p w14:paraId="149D21C7">
            <w:pPr>
              <w:pStyle w:val="23"/>
              <w:jc w:val="both"/>
              <w:rPr>
                <w:highlight w:val="none"/>
              </w:rPr>
            </w:pPr>
            <w:r>
              <w:rPr>
                <w:rFonts w:hint="eastAsia"/>
                <w:highlight w:val="none"/>
              </w:rPr>
              <w:t>大厅、网点、互联网电脑端、互联网手机端</w:t>
            </w:r>
          </w:p>
        </w:tc>
      </w:tr>
      <w:tr w14:paraId="2A412A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5" w:hRule="atLeast"/>
        </w:trPr>
        <w:tc>
          <w:tcPr>
            <w:tcW w:w="1717" w:type="dxa"/>
            <w:vAlign w:val="center"/>
          </w:tcPr>
          <w:p w14:paraId="75370763">
            <w:pPr>
              <w:pStyle w:val="22"/>
              <w:rPr>
                <w:highlight w:val="none"/>
              </w:rPr>
            </w:pPr>
            <w:r>
              <w:rPr>
                <w:rFonts w:hint="eastAsia"/>
                <w:highlight w:val="none"/>
              </w:rPr>
              <w:t>办结时限</w:t>
            </w:r>
          </w:p>
        </w:tc>
        <w:tc>
          <w:tcPr>
            <w:tcW w:w="7359" w:type="dxa"/>
            <w:vAlign w:val="center"/>
          </w:tcPr>
          <w:p w14:paraId="61A4CBBD">
            <w:pPr>
              <w:pStyle w:val="23"/>
              <w:jc w:val="both"/>
              <w:rPr>
                <w:highlight w:val="none"/>
              </w:rPr>
            </w:pPr>
            <w:r>
              <w:rPr>
                <w:rFonts w:hint="eastAsia"/>
                <w:highlight w:val="none"/>
              </w:rPr>
              <w:t>即时办结</w:t>
            </w:r>
          </w:p>
        </w:tc>
      </w:tr>
      <w:tr w14:paraId="5180CB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64206B9">
            <w:pPr>
              <w:pStyle w:val="22"/>
              <w:rPr>
                <w:highlight w:val="none"/>
              </w:rPr>
            </w:pPr>
            <w:r>
              <w:rPr>
                <w:rFonts w:hint="eastAsia"/>
                <w:highlight w:val="none"/>
              </w:rPr>
              <w:t>结果送达</w:t>
            </w:r>
          </w:p>
        </w:tc>
        <w:tc>
          <w:tcPr>
            <w:tcW w:w="7359" w:type="dxa"/>
            <w:vAlign w:val="center"/>
          </w:tcPr>
          <w:p w14:paraId="43A98007">
            <w:pPr>
              <w:pStyle w:val="23"/>
              <w:jc w:val="both"/>
              <w:rPr>
                <w:highlight w:val="none"/>
              </w:rPr>
            </w:pPr>
            <w:r>
              <w:rPr>
                <w:rFonts w:hint="eastAsia"/>
                <w:highlight w:val="none"/>
              </w:rPr>
              <w:t>大厅自取、网点自取、互联网电脑端下载、互联网手机端下载</w:t>
            </w:r>
          </w:p>
        </w:tc>
      </w:tr>
      <w:tr w14:paraId="578635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7DB0318">
            <w:pPr>
              <w:pStyle w:val="22"/>
              <w:rPr>
                <w:highlight w:val="none"/>
              </w:rPr>
            </w:pPr>
            <w:r>
              <w:rPr>
                <w:rFonts w:hint="eastAsia"/>
                <w:highlight w:val="none"/>
              </w:rPr>
              <w:t>收费依据及标准</w:t>
            </w:r>
          </w:p>
        </w:tc>
        <w:tc>
          <w:tcPr>
            <w:tcW w:w="7359" w:type="dxa"/>
            <w:vAlign w:val="center"/>
          </w:tcPr>
          <w:p w14:paraId="737DEC7C">
            <w:pPr>
              <w:pStyle w:val="23"/>
              <w:jc w:val="both"/>
              <w:rPr>
                <w:highlight w:val="none"/>
              </w:rPr>
            </w:pPr>
            <w:r>
              <w:rPr>
                <w:rFonts w:hint="eastAsia"/>
                <w:highlight w:val="none"/>
              </w:rPr>
              <w:t>不收费</w:t>
            </w:r>
          </w:p>
        </w:tc>
      </w:tr>
      <w:tr w14:paraId="0A003F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17" w:type="dxa"/>
            <w:vAlign w:val="center"/>
          </w:tcPr>
          <w:p w14:paraId="30CCE159">
            <w:pPr>
              <w:pStyle w:val="22"/>
              <w:rPr>
                <w:highlight w:val="none"/>
              </w:rPr>
            </w:pPr>
            <w:r>
              <w:rPr>
                <w:rFonts w:hint="eastAsia"/>
                <w:highlight w:val="none"/>
              </w:rPr>
              <w:t>办事时间</w:t>
            </w:r>
          </w:p>
        </w:tc>
        <w:tc>
          <w:tcPr>
            <w:tcW w:w="7359" w:type="dxa"/>
            <w:vAlign w:val="center"/>
          </w:tcPr>
          <w:p w14:paraId="2DD9AAF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8FAF9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17" w:type="dxa"/>
            <w:vAlign w:val="center"/>
          </w:tcPr>
          <w:p w14:paraId="18634C0C">
            <w:pPr>
              <w:pStyle w:val="22"/>
              <w:rPr>
                <w:highlight w:val="none"/>
              </w:rPr>
            </w:pPr>
            <w:r>
              <w:rPr>
                <w:rFonts w:hint="eastAsia"/>
                <w:highlight w:val="none"/>
              </w:rPr>
              <w:t>办事机构及地点</w:t>
            </w:r>
          </w:p>
        </w:tc>
        <w:tc>
          <w:tcPr>
            <w:tcW w:w="7359" w:type="dxa"/>
            <w:vAlign w:val="center"/>
          </w:tcPr>
          <w:p w14:paraId="23BA3F8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1D127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717" w:type="dxa"/>
            <w:vAlign w:val="center"/>
          </w:tcPr>
          <w:p w14:paraId="42BD297B">
            <w:pPr>
              <w:pStyle w:val="22"/>
              <w:rPr>
                <w:highlight w:val="none"/>
              </w:rPr>
            </w:pPr>
            <w:r>
              <w:rPr>
                <w:rFonts w:hint="eastAsia"/>
                <w:highlight w:val="none"/>
              </w:rPr>
              <w:t>咨询查询途径</w:t>
            </w:r>
          </w:p>
        </w:tc>
        <w:tc>
          <w:tcPr>
            <w:tcW w:w="7359" w:type="dxa"/>
            <w:vAlign w:val="center"/>
          </w:tcPr>
          <w:p w14:paraId="0F0AED76">
            <w:pPr>
              <w:pStyle w:val="23"/>
              <w:rPr>
                <w:rFonts w:hint="eastAsia" w:eastAsia="宋体"/>
                <w:highlight w:val="none"/>
                <w:lang w:eastAsia="zh-CN"/>
              </w:rPr>
            </w:pPr>
            <w:r>
              <w:rPr>
                <w:rFonts w:hint="eastAsia"/>
                <w:highlight w:val="none"/>
                <w:lang w:eastAsia="zh-CN"/>
              </w:rPr>
              <w:t>咨询电话：0312-7318400，查询网址：https://he.12333.gov.cn</w:t>
            </w:r>
          </w:p>
        </w:tc>
      </w:tr>
      <w:tr w14:paraId="5DE85C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8" w:hRule="atLeast"/>
        </w:trPr>
        <w:tc>
          <w:tcPr>
            <w:tcW w:w="1717" w:type="dxa"/>
            <w:vAlign w:val="center"/>
          </w:tcPr>
          <w:p w14:paraId="50E7C24B">
            <w:pPr>
              <w:pStyle w:val="22"/>
              <w:rPr>
                <w:highlight w:val="none"/>
              </w:rPr>
            </w:pPr>
            <w:r>
              <w:rPr>
                <w:rFonts w:hint="eastAsia"/>
                <w:highlight w:val="none"/>
              </w:rPr>
              <w:t>监督投诉渠道</w:t>
            </w:r>
          </w:p>
        </w:tc>
        <w:tc>
          <w:tcPr>
            <w:tcW w:w="7359" w:type="dxa"/>
            <w:vAlign w:val="center"/>
          </w:tcPr>
          <w:p w14:paraId="54B0C286">
            <w:pPr>
              <w:pStyle w:val="23"/>
              <w:rPr>
                <w:rFonts w:hint="eastAsia" w:eastAsia="宋体"/>
                <w:highlight w:val="none"/>
                <w:lang w:eastAsia="zh-CN"/>
              </w:rPr>
            </w:pPr>
            <w:r>
              <w:rPr>
                <w:rFonts w:hint="eastAsia"/>
                <w:highlight w:val="none"/>
                <w:lang w:eastAsia="zh-CN"/>
              </w:rPr>
              <w:t>监督电话：0312-7844619，投诉网址：https://he.12333.gov.cn</w:t>
            </w:r>
          </w:p>
        </w:tc>
      </w:tr>
    </w:tbl>
    <w:p w14:paraId="2A257AB6">
      <w:pPr>
        <w:rPr>
          <w:highlight w:val="none"/>
        </w:rPr>
      </w:pPr>
      <w:r>
        <w:rPr>
          <w:rFonts w:hint="eastAsia"/>
          <w:highlight w:val="none"/>
        </w:rPr>
        <w:br w:type="page"/>
      </w:r>
    </w:p>
    <w:p w14:paraId="4CD3E323">
      <w:pPr>
        <w:pStyle w:val="2"/>
        <w:spacing w:line="500" w:lineRule="exact"/>
        <w:ind w:left="1058" w:leftChars="504" w:right="871" w:rightChars="415"/>
        <w:rPr>
          <w:rFonts w:ascii="黑体" w:hAnsi="黑体" w:eastAsia="黑体" w:cs="黑体"/>
          <w:b w:val="0"/>
          <w:bCs/>
          <w:highlight w:val="none"/>
          <w:lang w:eastAsia="zh-Hans"/>
        </w:rPr>
      </w:pPr>
      <w:bookmarkStart w:id="108" w:name="_Toc391328582"/>
      <w:bookmarkStart w:id="109" w:name="_Toc10288"/>
      <w:bookmarkStart w:id="110" w:name="_Toc23660"/>
      <w:r>
        <w:rPr>
          <w:rFonts w:hint="eastAsia" w:ascii="黑体" w:hAnsi="黑体" w:eastAsia="黑体" w:cs="黑体"/>
          <w:b w:val="0"/>
          <w:bCs/>
          <w:highlight w:val="none"/>
        </w:rPr>
        <w:t>37.职业供求信</w:t>
      </w:r>
      <w:r>
        <w:rPr>
          <w:rStyle w:val="10"/>
          <w:rFonts w:hint="default" w:ascii="黑体" w:hAnsi="黑体" w:cs="黑体"/>
          <w:b w:val="0"/>
          <w:bCs/>
          <w:highlight w:val="none"/>
        </w:rPr>
        <w:t>息、市场工资指导</w:t>
      </w:r>
      <w:r>
        <w:rPr>
          <w:rFonts w:hint="eastAsia" w:ascii="黑体" w:hAnsi="黑体" w:eastAsia="黑体" w:cs="黑体"/>
          <w:b w:val="0"/>
          <w:bCs/>
          <w:highlight w:val="none"/>
        </w:rPr>
        <w:t>价位信息和职业培训信息发布</w:t>
      </w:r>
      <w:bookmarkEnd w:id="108"/>
      <w:bookmarkEnd w:id="109"/>
      <w:bookmarkStart w:id="111" w:name="_Toc18987"/>
      <w:r>
        <w:rPr>
          <w:rFonts w:hint="eastAsia" w:ascii="黑体" w:hAnsi="黑体" w:eastAsia="黑体" w:cs="黑体"/>
          <w:b w:val="0"/>
          <w:bCs/>
          <w:highlight w:val="none"/>
          <w:lang w:eastAsia="zh-Hans"/>
        </w:rPr>
        <w:t>办事指南</w:t>
      </w:r>
      <w:bookmarkEnd w:id="110"/>
    </w:p>
    <w:bookmarkEnd w:id="111"/>
    <w:p w14:paraId="5A4F1656">
      <w:pPr>
        <w:pStyle w:val="24"/>
        <w:rPr>
          <w:highlight w:val="none"/>
        </w:rPr>
      </w:pPr>
      <w:r>
        <w:rPr>
          <w:rFonts w:hint="eastAsia"/>
          <w:highlight w:val="none"/>
        </w:rPr>
        <w:t>事项编码：002014101002</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71"/>
      </w:tblGrid>
      <w:tr w14:paraId="0E8D33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5768F56F">
            <w:pPr>
              <w:pStyle w:val="22"/>
              <w:rPr>
                <w:highlight w:val="none"/>
              </w:rPr>
            </w:pPr>
            <w:r>
              <w:rPr>
                <w:highlight w:val="none"/>
              </w:rPr>
              <w:t>事项名称</w:t>
            </w:r>
          </w:p>
        </w:tc>
        <w:tc>
          <w:tcPr>
            <w:tcW w:w="7371" w:type="dxa"/>
            <w:vAlign w:val="center"/>
          </w:tcPr>
          <w:p w14:paraId="7A54499A">
            <w:pPr>
              <w:pStyle w:val="23"/>
              <w:jc w:val="both"/>
              <w:rPr>
                <w:highlight w:val="none"/>
              </w:rPr>
            </w:pPr>
            <w:r>
              <w:rPr>
                <w:rFonts w:hint="eastAsia"/>
                <w:highlight w:val="none"/>
              </w:rPr>
              <w:t>职业供求信息、市场工资指导价位信息和职业培训信息发布</w:t>
            </w:r>
          </w:p>
        </w:tc>
      </w:tr>
      <w:tr w14:paraId="53F9BC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26FB69C3">
            <w:pPr>
              <w:pStyle w:val="22"/>
              <w:rPr>
                <w:highlight w:val="none"/>
              </w:rPr>
            </w:pPr>
            <w:r>
              <w:rPr>
                <w:highlight w:val="none"/>
              </w:rPr>
              <w:t>事项简述</w:t>
            </w:r>
          </w:p>
        </w:tc>
        <w:tc>
          <w:tcPr>
            <w:tcW w:w="7371" w:type="dxa"/>
            <w:vAlign w:val="center"/>
          </w:tcPr>
          <w:p w14:paraId="578EBF04">
            <w:pPr>
              <w:pStyle w:val="23"/>
              <w:jc w:val="both"/>
              <w:rPr>
                <w:highlight w:val="none"/>
              </w:rPr>
            </w:pPr>
            <w:r>
              <w:rPr>
                <w:rFonts w:hint="eastAsia"/>
                <w:highlight w:val="none"/>
              </w:rPr>
              <w:t>单位或个人查询职业供求信息、市场工资指导价位信息和职业培训信息等。</w:t>
            </w:r>
          </w:p>
        </w:tc>
      </w:tr>
      <w:tr w14:paraId="5AE7F7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7" w:type="dxa"/>
            <w:vAlign w:val="center"/>
          </w:tcPr>
          <w:p w14:paraId="586DA337">
            <w:pPr>
              <w:pStyle w:val="22"/>
              <w:rPr>
                <w:highlight w:val="none"/>
              </w:rPr>
            </w:pPr>
            <w:r>
              <w:rPr>
                <w:highlight w:val="none"/>
              </w:rPr>
              <w:t>受理条件</w:t>
            </w:r>
          </w:p>
        </w:tc>
        <w:tc>
          <w:tcPr>
            <w:tcW w:w="7371" w:type="dxa"/>
            <w:vAlign w:val="center"/>
          </w:tcPr>
          <w:p w14:paraId="7E463455">
            <w:pPr>
              <w:pStyle w:val="23"/>
              <w:jc w:val="both"/>
              <w:rPr>
                <w:highlight w:val="none"/>
              </w:rPr>
            </w:pPr>
            <w:r>
              <w:rPr>
                <w:rFonts w:hint="eastAsia"/>
                <w:highlight w:val="none"/>
              </w:rPr>
              <w:t>无</w:t>
            </w:r>
          </w:p>
        </w:tc>
      </w:tr>
      <w:tr w14:paraId="31F0D3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11" w:hRule="atLeast"/>
        </w:trPr>
        <w:tc>
          <w:tcPr>
            <w:tcW w:w="1717" w:type="dxa"/>
            <w:vAlign w:val="center"/>
          </w:tcPr>
          <w:p w14:paraId="5D6F2388">
            <w:pPr>
              <w:pStyle w:val="22"/>
              <w:rPr>
                <w:highlight w:val="none"/>
              </w:rPr>
            </w:pPr>
            <w:r>
              <w:rPr>
                <w:highlight w:val="none"/>
              </w:rPr>
              <w:t>申请材料</w:t>
            </w:r>
          </w:p>
        </w:tc>
        <w:tc>
          <w:tcPr>
            <w:tcW w:w="7371" w:type="dxa"/>
            <w:vAlign w:val="center"/>
          </w:tcPr>
          <w:p w14:paraId="214BE84F">
            <w:pPr>
              <w:pStyle w:val="23"/>
              <w:jc w:val="both"/>
              <w:rPr>
                <w:highlight w:val="none"/>
              </w:rPr>
            </w:pPr>
            <w:r>
              <w:rPr>
                <w:rFonts w:hint="eastAsia"/>
                <w:highlight w:val="none"/>
              </w:rPr>
              <w:t>1.单位办事时，提供单位申办人社会保障卡或居民身份证。个人办事时，提供本人社会保障卡或居民身份证。</w:t>
            </w:r>
          </w:p>
          <w:p w14:paraId="02548910">
            <w:pPr>
              <w:pStyle w:val="23"/>
              <w:jc w:val="both"/>
              <w:rPr>
                <w:highlight w:val="none"/>
              </w:rPr>
            </w:pPr>
            <w:r>
              <w:rPr>
                <w:rFonts w:hint="eastAsia"/>
                <w:highlight w:val="none"/>
              </w:rPr>
              <w:t>2.业务申请单（单位办事时）。</w:t>
            </w:r>
          </w:p>
        </w:tc>
      </w:tr>
      <w:tr w14:paraId="6C2116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17" w:type="dxa"/>
            <w:vAlign w:val="center"/>
          </w:tcPr>
          <w:p w14:paraId="369976A1">
            <w:pPr>
              <w:pStyle w:val="22"/>
              <w:rPr>
                <w:highlight w:val="none"/>
              </w:rPr>
            </w:pPr>
            <w:r>
              <w:rPr>
                <w:highlight w:val="none"/>
              </w:rPr>
              <w:t>服务渠道</w:t>
            </w:r>
          </w:p>
        </w:tc>
        <w:tc>
          <w:tcPr>
            <w:tcW w:w="7371" w:type="dxa"/>
            <w:vAlign w:val="center"/>
          </w:tcPr>
          <w:p w14:paraId="33079136">
            <w:pPr>
              <w:pStyle w:val="23"/>
              <w:jc w:val="both"/>
              <w:rPr>
                <w:highlight w:val="none"/>
              </w:rPr>
            </w:pPr>
            <w:r>
              <w:rPr>
                <w:rFonts w:hint="eastAsia"/>
                <w:highlight w:val="none"/>
              </w:rPr>
              <w:t>大厅、网点、互联网电脑端、互联网手机端</w:t>
            </w:r>
          </w:p>
        </w:tc>
      </w:tr>
      <w:tr w14:paraId="560E85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17" w:type="dxa"/>
            <w:vAlign w:val="center"/>
          </w:tcPr>
          <w:p w14:paraId="0994DC74">
            <w:pPr>
              <w:pStyle w:val="22"/>
              <w:rPr>
                <w:highlight w:val="none"/>
              </w:rPr>
            </w:pPr>
            <w:r>
              <w:rPr>
                <w:highlight w:val="none"/>
              </w:rPr>
              <w:t>办结时限</w:t>
            </w:r>
          </w:p>
        </w:tc>
        <w:tc>
          <w:tcPr>
            <w:tcW w:w="7371" w:type="dxa"/>
            <w:vAlign w:val="center"/>
          </w:tcPr>
          <w:p w14:paraId="545B06CE">
            <w:pPr>
              <w:pStyle w:val="23"/>
              <w:jc w:val="both"/>
              <w:rPr>
                <w:highlight w:val="none"/>
              </w:rPr>
            </w:pPr>
            <w:r>
              <w:rPr>
                <w:rFonts w:hint="eastAsia"/>
                <w:highlight w:val="none"/>
              </w:rPr>
              <w:t>即时办结</w:t>
            </w:r>
          </w:p>
        </w:tc>
      </w:tr>
      <w:tr w14:paraId="67D8E4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17" w:type="dxa"/>
            <w:vAlign w:val="center"/>
          </w:tcPr>
          <w:p w14:paraId="6D430F33">
            <w:pPr>
              <w:pStyle w:val="22"/>
              <w:rPr>
                <w:highlight w:val="none"/>
              </w:rPr>
            </w:pPr>
            <w:r>
              <w:rPr>
                <w:highlight w:val="none"/>
              </w:rPr>
              <w:t>结果送达</w:t>
            </w:r>
          </w:p>
        </w:tc>
        <w:tc>
          <w:tcPr>
            <w:tcW w:w="7371" w:type="dxa"/>
            <w:vAlign w:val="center"/>
          </w:tcPr>
          <w:p w14:paraId="1648B606">
            <w:pPr>
              <w:pStyle w:val="23"/>
              <w:jc w:val="both"/>
              <w:rPr>
                <w:highlight w:val="none"/>
              </w:rPr>
            </w:pPr>
            <w:r>
              <w:rPr>
                <w:rFonts w:hint="eastAsia"/>
                <w:highlight w:val="none"/>
              </w:rPr>
              <w:t>大厅自取、网点自取、互联网电脑端下载、互联网手机端下载</w:t>
            </w:r>
          </w:p>
        </w:tc>
      </w:tr>
      <w:tr w14:paraId="55C935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17" w:type="dxa"/>
            <w:vAlign w:val="center"/>
          </w:tcPr>
          <w:p w14:paraId="3DFE7C85">
            <w:pPr>
              <w:pStyle w:val="22"/>
              <w:rPr>
                <w:highlight w:val="none"/>
              </w:rPr>
            </w:pPr>
            <w:r>
              <w:rPr>
                <w:highlight w:val="none"/>
              </w:rPr>
              <w:t>收费依据及标准</w:t>
            </w:r>
          </w:p>
        </w:tc>
        <w:tc>
          <w:tcPr>
            <w:tcW w:w="7371" w:type="dxa"/>
            <w:vAlign w:val="center"/>
          </w:tcPr>
          <w:p w14:paraId="6B94EB6B">
            <w:pPr>
              <w:pStyle w:val="23"/>
              <w:jc w:val="both"/>
              <w:rPr>
                <w:highlight w:val="none"/>
              </w:rPr>
            </w:pPr>
            <w:r>
              <w:rPr>
                <w:rFonts w:hint="eastAsia"/>
                <w:highlight w:val="none"/>
              </w:rPr>
              <w:t>不收费</w:t>
            </w:r>
          </w:p>
        </w:tc>
      </w:tr>
      <w:tr w14:paraId="70162E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17" w:type="dxa"/>
            <w:vAlign w:val="center"/>
          </w:tcPr>
          <w:p w14:paraId="39BA2906">
            <w:pPr>
              <w:pStyle w:val="22"/>
              <w:rPr>
                <w:highlight w:val="none"/>
              </w:rPr>
            </w:pPr>
            <w:r>
              <w:rPr>
                <w:highlight w:val="none"/>
              </w:rPr>
              <w:t>办事时间</w:t>
            </w:r>
          </w:p>
        </w:tc>
        <w:tc>
          <w:tcPr>
            <w:tcW w:w="7371" w:type="dxa"/>
            <w:vAlign w:val="center"/>
          </w:tcPr>
          <w:p w14:paraId="20B6A4B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C5EBB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76" w:hRule="atLeast"/>
        </w:trPr>
        <w:tc>
          <w:tcPr>
            <w:tcW w:w="1717" w:type="dxa"/>
            <w:vAlign w:val="center"/>
          </w:tcPr>
          <w:p w14:paraId="5C588194">
            <w:pPr>
              <w:pStyle w:val="22"/>
              <w:rPr>
                <w:highlight w:val="none"/>
              </w:rPr>
            </w:pPr>
            <w:r>
              <w:rPr>
                <w:highlight w:val="none"/>
              </w:rPr>
              <w:t>办事机构及地点</w:t>
            </w:r>
          </w:p>
        </w:tc>
        <w:tc>
          <w:tcPr>
            <w:tcW w:w="7371" w:type="dxa"/>
            <w:vAlign w:val="center"/>
          </w:tcPr>
          <w:p w14:paraId="51C75D5F">
            <w:pPr>
              <w:pStyle w:val="23"/>
              <w:jc w:val="both"/>
              <w:rPr>
                <w:rFonts w:hint="eastAsia" w:eastAsia="宋体"/>
                <w:highlight w:val="none"/>
                <w:lang w:eastAsia="zh-CN"/>
              </w:rPr>
            </w:pPr>
            <w:r>
              <w:rPr>
                <w:rFonts w:hint="eastAsia"/>
                <w:highlight w:val="none"/>
              </w:rPr>
              <w:t>阁院路体育公园对面邮政储蓄银行三楼职业介绍服务中心</w:t>
            </w:r>
          </w:p>
        </w:tc>
      </w:tr>
      <w:tr w14:paraId="46F181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17" w:type="dxa"/>
            <w:vAlign w:val="center"/>
          </w:tcPr>
          <w:p w14:paraId="4A23EF85">
            <w:pPr>
              <w:pStyle w:val="22"/>
              <w:rPr>
                <w:highlight w:val="none"/>
              </w:rPr>
            </w:pPr>
            <w:r>
              <w:rPr>
                <w:highlight w:val="none"/>
              </w:rPr>
              <w:t>咨询查询途径</w:t>
            </w:r>
          </w:p>
        </w:tc>
        <w:tc>
          <w:tcPr>
            <w:tcW w:w="7371" w:type="dxa"/>
            <w:vAlign w:val="center"/>
          </w:tcPr>
          <w:p w14:paraId="60B18E58">
            <w:pPr>
              <w:pStyle w:val="23"/>
              <w:rPr>
                <w:rFonts w:hint="eastAsia" w:eastAsia="宋体"/>
                <w:highlight w:val="none"/>
                <w:lang w:eastAsia="zh-CN"/>
              </w:rPr>
            </w:pPr>
            <w:r>
              <w:rPr>
                <w:rFonts w:hint="eastAsia"/>
                <w:highlight w:val="none"/>
                <w:lang w:eastAsia="zh-CN"/>
              </w:rPr>
              <w:t>咨询电话：0312-7318400，查询网址：https://he.12333.gov.cn</w:t>
            </w:r>
          </w:p>
        </w:tc>
      </w:tr>
      <w:tr w14:paraId="3A3B02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82" w:hRule="atLeast"/>
        </w:trPr>
        <w:tc>
          <w:tcPr>
            <w:tcW w:w="1717" w:type="dxa"/>
            <w:vAlign w:val="center"/>
          </w:tcPr>
          <w:p w14:paraId="6465CD95">
            <w:pPr>
              <w:pStyle w:val="22"/>
              <w:rPr>
                <w:highlight w:val="none"/>
              </w:rPr>
            </w:pPr>
            <w:r>
              <w:rPr>
                <w:highlight w:val="none"/>
              </w:rPr>
              <w:t>监督投诉渠道</w:t>
            </w:r>
          </w:p>
        </w:tc>
        <w:tc>
          <w:tcPr>
            <w:tcW w:w="7371" w:type="dxa"/>
            <w:vAlign w:val="center"/>
          </w:tcPr>
          <w:p w14:paraId="079D20CD">
            <w:pPr>
              <w:pStyle w:val="23"/>
              <w:rPr>
                <w:rFonts w:hint="eastAsia" w:eastAsia="宋体"/>
                <w:highlight w:val="none"/>
                <w:lang w:eastAsia="zh-CN"/>
              </w:rPr>
            </w:pPr>
            <w:r>
              <w:rPr>
                <w:rFonts w:hint="eastAsia"/>
                <w:highlight w:val="none"/>
                <w:lang w:eastAsia="zh-CN"/>
              </w:rPr>
              <w:t>监督电话：0312-7844619，投诉网址：https://he.12333.gov.cn</w:t>
            </w:r>
          </w:p>
        </w:tc>
      </w:tr>
    </w:tbl>
    <w:p w14:paraId="64AC0206">
      <w:pPr>
        <w:rPr>
          <w:highlight w:val="none"/>
        </w:rPr>
      </w:pPr>
      <w:r>
        <w:rPr>
          <w:rFonts w:hint="eastAsia"/>
          <w:highlight w:val="none"/>
        </w:rPr>
        <w:br w:type="page"/>
      </w:r>
    </w:p>
    <w:p w14:paraId="567196C7">
      <w:pPr>
        <w:pStyle w:val="2"/>
        <w:rPr>
          <w:rFonts w:ascii="黑体" w:hAnsi="黑体" w:eastAsia="黑体" w:cs="黑体"/>
          <w:b w:val="0"/>
          <w:bCs/>
          <w:highlight w:val="none"/>
        </w:rPr>
      </w:pPr>
      <w:bookmarkStart w:id="112" w:name="_Toc8645"/>
      <w:bookmarkStart w:id="113" w:name="_Toc27919"/>
      <w:bookmarkStart w:id="114" w:name="_Toc1464550560"/>
      <w:r>
        <w:rPr>
          <w:rStyle w:val="10"/>
          <w:rFonts w:hint="default" w:ascii="黑体" w:hAnsi="黑体" w:cs="黑体"/>
          <w:b w:val="0"/>
          <w:bCs/>
          <w:highlight w:val="none"/>
        </w:rPr>
        <w:t>38.职业介绍办事指南</w:t>
      </w:r>
      <w:bookmarkEnd w:id="112"/>
      <w:bookmarkEnd w:id="113"/>
      <w:bookmarkEnd w:id="114"/>
    </w:p>
    <w:p w14:paraId="7E22A8E6">
      <w:pPr>
        <w:pStyle w:val="24"/>
        <w:rPr>
          <w:rFonts w:cs="黑体"/>
          <w:highlight w:val="none"/>
        </w:rPr>
      </w:pPr>
      <w:r>
        <w:rPr>
          <w:rFonts w:hint="eastAsia" w:cs="黑体"/>
          <w:highlight w:val="none"/>
        </w:rPr>
        <w:t>事项编码：002014102001</w:t>
      </w:r>
    </w:p>
    <w:tbl>
      <w:tblPr>
        <w:tblStyle w:val="7"/>
        <w:tblW w:w="0" w:type="auto"/>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59"/>
      </w:tblGrid>
      <w:tr w14:paraId="65DE28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C637B76">
            <w:pPr>
              <w:pStyle w:val="22"/>
              <w:rPr>
                <w:highlight w:val="none"/>
              </w:rPr>
            </w:pPr>
            <w:r>
              <w:rPr>
                <w:highlight w:val="none"/>
              </w:rPr>
              <w:t>事项名称</w:t>
            </w:r>
          </w:p>
        </w:tc>
        <w:tc>
          <w:tcPr>
            <w:tcW w:w="7359" w:type="dxa"/>
            <w:vAlign w:val="center"/>
          </w:tcPr>
          <w:p w14:paraId="4079CFE1">
            <w:pPr>
              <w:pStyle w:val="23"/>
              <w:jc w:val="both"/>
              <w:rPr>
                <w:highlight w:val="none"/>
              </w:rPr>
            </w:pPr>
            <w:r>
              <w:rPr>
                <w:rFonts w:hint="eastAsia"/>
                <w:highlight w:val="none"/>
              </w:rPr>
              <w:t>职业介绍</w:t>
            </w:r>
          </w:p>
        </w:tc>
      </w:tr>
      <w:tr w14:paraId="2EF4F0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72" w:hRule="atLeast"/>
        </w:trPr>
        <w:tc>
          <w:tcPr>
            <w:tcW w:w="1717" w:type="dxa"/>
            <w:vAlign w:val="center"/>
          </w:tcPr>
          <w:p w14:paraId="30EF0135">
            <w:pPr>
              <w:pStyle w:val="22"/>
              <w:rPr>
                <w:highlight w:val="none"/>
              </w:rPr>
            </w:pPr>
            <w:r>
              <w:rPr>
                <w:highlight w:val="none"/>
              </w:rPr>
              <w:t>事项简述</w:t>
            </w:r>
          </w:p>
        </w:tc>
        <w:tc>
          <w:tcPr>
            <w:tcW w:w="7359" w:type="dxa"/>
            <w:vAlign w:val="center"/>
          </w:tcPr>
          <w:p w14:paraId="496160A1">
            <w:pPr>
              <w:pStyle w:val="23"/>
              <w:jc w:val="both"/>
              <w:rPr>
                <w:highlight w:val="none"/>
              </w:rPr>
            </w:pPr>
            <w:r>
              <w:rPr>
                <w:rFonts w:hint="eastAsia"/>
                <w:highlight w:val="none"/>
              </w:rPr>
              <w:t>为有就业需求的劳动者提供职业介绍信息。</w:t>
            </w:r>
          </w:p>
        </w:tc>
      </w:tr>
      <w:tr w14:paraId="21FA05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7" w:type="dxa"/>
            <w:vAlign w:val="center"/>
          </w:tcPr>
          <w:p w14:paraId="1EEAC2EF">
            <w:pPr>
              <w:pStyle w:val="22"/>
              <w:rPr>
                <w:highlight w:val="none"/>
              </w:rPr>
            </w:pPr>
            <w:r>
              <w:rPr>
                <w:highlight w:val="none"/>
              </w:rPr>
              <w:t>受理条件</w:t>
            </w:r>
          </w:p>
        </w:tc>
        <w:tc>
          <w:tcPr>
            <w:tcW w:w="7359" w:type="dxa"/>
            <w:vAlign w:val="center"/>
          </w:tcPr>
          <w:p w14:paraId="05608278">
            <w:pPr>
              <w:pStyle w:val="23"/>
              <w:jc w:val="both"/>
              <w:rPr>
                <w:highlight w:val="none"/>
              </w:rPr>
            </w:pPr>
            <w:r>
              <w:rPr>
                <w:rFonts w:hint="eastAsia"/>
                <w:highlight w:val="none"/>
              </w:rPr>
              <w:t>劳动年龄内的劳动者。</w:t>
            </w:r>
          </w:p>
        </w:tc>
      </w:tr>
      <w:tr w14:paraId="7C6BD2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3" w:hRule="atLeast"/>
        </w:trPr>
        <w:tc>
          <w:tcPr>
            <w:tcW w:w="1717" w:type="dxa"/>
            <w:vAlign w:val="center"/>
          </w:tcPr>
          <w:p w14:paraId="7B8EC9C5">
            <w:pPr>
              <w:pStyle w:val="22"/>
              <w:rPr>
                <w:highlight w:val="none"/>
              </w:rPr>
            </w:pPr>
            <w:r>
              <w:rPr>
                <w:highlight w:val="none"/>
              </w:rPr>
              <w:t>申请材料</w:t>
            </w:r>
          </w:p>
        </w:tc>
        <w:tc>
          <w:tcPr>
            <w:tcW w:w="7359" w:type="dxa"/>
            <w:vAlign w:val="center"/>
          </w:tcPr>
          <w:p w14:paraId="48E2DAA9">
            <w:pPr>
              <w:pStyle w:val="23"/>
              <w:jc w:val="both"/>
              <w:rPr>
                <w:highlight w:val="none"/>
              </w:rPr>
            </w:pPr>
            <w:r>
              <w:rPr>
                <w:rFonts w:hint="eastAsia"/>
                <w:highlight w:val="none"/>
              </w:rPr>
              <w:t>本人社会保障卡或居民身份证。</w:t>
            </w:r>
          </w:p>
        </w:tc>
      </w:tr>
      <w:tr w14:paraId="4A7737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07F0BB8">
            <w:pPr>
              <w:pStyle w:val="22"/>
              <w:rPr>
                <w:highlight w:val="none"/>
              </w:rPr>
            </w:pPr>
            <w:r>
              <w:rPr>
                <w:highlight w:val="none"/>
              </w:rPr>
              <w:t>服务渠道</w:t>
            </w:r>
          </w:p>
        </w:tc>
        <w:tc>
          <w:tcPr>
            <w:tcW w:w="7359" w:type="dxa"/>
            <w:vAlign w:val="center"/>
          </w:tcPr>
          <w:p w14:paraId="4DD7BE03">
            <w:pPr>
              <w:pStyle w:val="23"/>
              <w:jc w:val="both"/>
              <w:rPr>
                <w:highlight w:val="none"/>
              </w:rPr>
            </w:pPr>
            <w:r>
              <w:rPr>
                <w:rFonts w:hint="eastAsia"/>
                <w:highlight w:val="none"/>
              </w:rPr>
              <w:t>大厅、网点、互联网电脑端、互联网手机端</w:t>
            </w:r>
          </w:p>
        </w:tc>
      </w:tr>
      <w:tr w14:paraId="4D5826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BAA06DE">
            <w:pPr>
              <w:pStyle w:val="22"/>
              <w:rPr>
                <w:highlight w:val="none"/>
              </w:rPr>
            </w:pPr>
            <w:r>
              <w:rPr>
                <w:highlight w:val="none"/>
              </w:rPr>
              <w:t>办结时限</w:t>
            </w:r>
          </w:p>
        </w:tc>
        <w:tc>
          <w:tcPr>
            <w:tcW w:w="7359" w:type="dxa"/>
            <w:vAlign w:val="center"/>
          </w:tcPr>
          <w:p w14:paraId="593D098C">
            <w:pPr>
              <w:pStyle w:val="23"/>
              <w:jc w:val="both"/>
              <w:rPr>
                <w:highlight w:val="none"/>
              </w:rPr>
            </w:pPr>
            <w:r>
              <w:rPr>
                <w:rFonts w:hint="eastAsia"/>
                <w:highlight w:val="none"/>
              </w:rPr>
              <w:t>即时办结</w:t>
            </w:r>
          </w:p>
        </w:tc>
      </w:tr>
      <w:tr w14:paraId="115F50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B82ADBB">
            <w:pPr>
              <w:pStyle w:val="22"/>
              <w:rPr>
                <w:highlight w:val="none"/>
              </w:rPr>
            </w:pPr>
            <w:r>
              <w:rPr>
                <w:highlight w:val="none"/>
              </w:rPr>
              <w:t>结果送达</w:t>
            </w:r>
          </w:p>
        </w:tc>
        <w:tc>
          <w:tcPr>
            <w:tcW w:w="7359" w:type="dxa"/>
            <w:vAlign w:val="center"/>
          </w:tcPr>
          <w:p w14:paraId="14E8FCA0">
            <w:pPr>
              <w:pStyle w:val="23"/>
              <w:jc w:val="both"/>
              <w:rPr>
                <w:highlight w:val="none"/>
              </w:rPr>
            </w:pPr>
            <w:r>
              <w:rPr>
                <w:rFonts w:hint="eastAsia"/>
                <w:highlight w:val="none"/>
              </w:rPr>
              <w:t>大厅自取、网点自取、互联网电脑端下载、互联网手机端下载</w:t>
            </w:r>
          </w:p>
        </w:tc>
      </w:tr>
      <w:tr w14:paraId="057409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49DDAA5">
            <w:pPr>
              <w:pStyle w:val="22"/>
              <w:rPr>
                <w:highlight w:val="none"/>
              </w:rPr>
            </w:pPr>
            <w:r>
              <w:rPr>
                <w:highlight w:val="none"/>
              </w:rPr>
              <w:t>收费依据及标准</w:t>
            </w:r>
          </w:p>
        </w:tc>
        <w:tc>
          <w:tcPr>
            <w:tcW w:w="7359" w:type="dxa"/>
            <w:vAlign w:val="center"/>
          </w:tcPr>
          <w:p w14:paraId="379CF321">
            <w:pPr>
              <w:pStyle w:val="23"/>
              <w:jc w:val="both"/>
              <w:rPr>
                <w:highlight w:val="none"/>
              </w:rPr>
            </w:pPr>
            <w:r>
              <w:rPr>
                <w:rFonts w:hint="eastAsia"/>
                <w:highlight w:val="none"/>
              </w:rPr>
              <w:t>不收费</w:t>
            </w:r>
          </w:p>
        </w:tc>
      </w:tr>
      <w:tr w14:paraId="6104F0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17" w:type="dxa"/>
            <w:vAlign w:val="center"/>
          </w:tcPr>
          <w:p w14:paraId="0992C7E1">
            <w:pPr>
              <w:pStyle w:val="22"/>
              <w:rPr>
                <w:highlight w:val="none"/>
              </w:rPr>
            </w:pPr>
            <w:r>
              <w:rPr>
                <w:highlight w:val="none"/>
              </w:rPr>
              <w:t>办事时间</w:t>
            </w:r>
          </w:p>
        </w:tc>
        <w:tc>
          <w:tcPr>
            <w:tcW w:w="7359" w:type="dxa"/>
            <w:vAlign w:val="center"/>
          </w:tcPr>
          <w:p w14:paraId="374B29E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3332B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45" w:hRule="atLeast"/>
        </w:trPr>
        <w:tc>
          <w:tcPr>
            <w:tcW w:w="1717" w:type="dxa"/>
            <w:vAlign w:val="center"/>
          </w:tcPr>
          <w:p w14:paraId="33FF441C">
            <w:pPr>
              <w:pStyle w:val="22"/>
              <w:rPr>
                <w:highlight w:val="none"/>
              </w:rPr>
            </w:pPr>
            <w:r>
              <w:rPr>
                <w:highlight w:val="none"/>
              </w:rPr>
              <w:t>办事机构及地点</w:t>
            </w:r>
          </w:p>
        </w:tc>
        <w:tc>
          <w:tcPr>
            <w:tcW w:w="7359" w:type="dxa"/>
            <w:vAlign w:val="center"/>
          </w:tcPr>
          <w:p w14:paraId="40F2BA58">
            <w:pPr>
              <w:pStyle w:val="23"/>
              <w:jc w:val="both"/>
              <w:rPr>
                <w:rFonts w:hint="eastAsia" w:eastAsia="宋体"/>
                <w:highlight w:val="none"/>
                <w:lang w:eastAsia="zh-CN"/>
              </w:rPr>
            </w:pPr>
            <w:r>
              <w:rPr>
                <w:rFonts w:hint="eastAsia"/>
                <w:highlight w:val="none"/>
              </w:rPr>
              <w:t xml:space="preserve">阁院路体育公园对面邮政储蓄银行三楼职业介绍服务中心    </w:t>
            </w:r>
          </w:p>
        </w:tc>
      </w:tr>
      <w:tr w14:paraId="77081B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7" w:hRule="atLeast"/>
        </w:trPr>
        <w:tc>
          <w:tcPr>
            <w:tcW w:w="1717" w:type="dxa"/>
            <w:vAlign w:val="center"/>
          </w:tcPr>
          <w:p w14:paraId="6F654AE7">
            <w:pPr>
              <w:pStyle w:val="22"/>
              <w:rPr>
                <w:highlight w:val="none"/>
              </w:rPr>
            </w:pPr>
            <w:r>
              <w:rPr>
                <w:highlight w:val="none"/>
              </w:rPr>
              <w:t>咨询查询途径</w:t>
            </w:r>
          </w:p>
        </w:tc>
        <w:tc>
          <w:tcPr>
            <w:tcW w:w="7359" w:type="dxa"/>
            <w:vAlign w:val="center"/>
          </w:tcPr>
          <w:p w14:paraId="29A2680E">
            <w:pPr>
              <w:pStyle w:val="23"/>
              <w:rPr>
                <w:rFonts w:hint="eastAsia" w:eastAsia="宋体"/>
                <w:highlight w:val="none"/>
                <w:lang w:eastAsia="zh-CN"/>
              </w:rPr>
            </w:pPr>
            <w:r>
              <w:rPr>
                <w:rFonts w:hint="eastAsia"/>
                <w:highlight w:val="none"/>
                <w:lang w:eastAsia="zh-CN"/>
              </w:rPr>
              <w:t>咨询电话：0312-7318400，查询网址：https://he.12333.gov.cn</w:t>
            </w:r>
          </w:p>
        </w:tc>
      </w:tr>
      <w:tr w14:paraId="4203C5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6" w:hRule="atLeast"/>
        </w:trPr>
        <w:tc>
          <w:tcPr>
            <w:tcW w:w="1717" w:type="dxa"/>
            <w:vAlign w:val="center"/>
          </w:tcPr>
          <w:p w14:paraId="1F142561">
            <w:pPr>
              <w:pStyle w:val="22"/>
              <w:rPr>
                <w:highlight w:val="none"/>
              </w:rPr>
            </w:pPr>
            <w:r>
              <w:rPr>
                <w:highlight w:val="none"/>
              </w:rPr>
              <w:t>监督投诉渠道</w:t>
            </w:r>
          </w:p>
        </w:tc>
        <w:tc>
          <w:tcPr>
            <w:tcW w:w="7359" w:type="dxa"/>
            <w:vAlign w:val="center"/>
          </w:tcPr>
          <w:p w14:paraId="467FBB7B">
            <w:pPr>
              <w:pStyle w:val="23"/>
              <w:rPr>
                <w:rFonts w:hint="eastAsia" w:eastAsia="宋体"/>
                <w:highlight w:val="none"/>
                <w:lang w:eastAsia="zh-CN"/>
              </w:rPr>
            </w:pPr>
            <w:r>
              <w:rPr>
                <w:rFonts w:hint="eastAsia"/>
                <w:highlight w:val="none"/>
                <w:lang w:eastAsia="zh-CN"/>
              </w:rPr>
              <w:t>监督电话：0312-7844619，投诉网址：https://he.12333.gov.cn</w:t>
            </w:r>
          </w:p>
        </w:tc>
      </w:tr>
    </w:tbl>
    <w:p w14:paraId="1B79467C">
      <w:pPr>
        <w:rPr>
          <w:highlight w:val="none"/>
        </w:rPr>
      </w:pPr>
      <w:r>
        <w:rPr>
          <w:rFonts w:hint="eastAsia"/>
          <w:highlight w:val="none"/>
        </w:rPr>
        <w:br w:type="page"/>
      </w:r>
    </w:p>
    <w:p w14:paraId="4CE227DD">
      <w:pPr>
        <w:pStyle w:val="2"/>
        <w:rPr>
          <w:rFonts w:ascii="黑体" w:hAnsi="黑体" w:eastAsia="黑体" w:cs="黑体"/>
          <w:b w:val="0"/>
          <w:bCs/>
          <w:highlight w:val="none"/>
        </w:rPr>
      </w:pPr>
      <w:bookmarkStart w:id="115" w:name="_Toc18309"/>
      <w:bookmarkStart w:id="116" w:name="_Toc243700006"/>
      <w:bookmarkStart w:id="117" w:name="_Toc12294"/>
      <w:bookmarkStart w:id="118" w:name="_Toc614686013"/>
      <w:r>
        <w:rPr>
          <w:rStyle w:val="10"/>
          <w:rFonts w:hint="default" w:ascii="黑体" w:hAnsi="黑体" w:cs="黑体"/>
          <w:b w:val="0"/>
          <w:bCs/>
          <w:highlight w:val="none"/>
        </w:rPr>
        <w:t>39.职业指导办事指南</w:t>
      </w:r>
      <w:bookmarkEnd w:id="115"/>
      <w:bookmarkEnd w:id="116"/>
      <w:bookmarkEnd w:id="117"/>
    </w:p>
    <w:p w14:paraId="362CBD68">
      <w:pPr>
        <w:pStyle w:val="24"/>
        <w:rPr>
          <w:rFonts w:cs="黑体"/>
          <w:highlight w:val="none"/>
        </w:rPr>
      </w:pPr>
      <w:r>
        <w:rPr>
          <w:highlight w:val="none"/>
        </w:rPr>
        <w:t>事项编码：</w:t>
      </w:r>
      <w:r>
        <w:rPr>
          <w:rFonts w:hint="eastAsia" w:cs="黑体"/>
          <w:highlight w:val="none"/>
        </w:rPr>
        <w:t>002014102002</w:t>
      </w:r>
    </w:p>
    <w:tbl>
      <w:tblPr>
        <w:tblStyle w:val="7"/>
        <w:tblW w:w="0" w:type="auto"/>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6"/>
      </w:tblGrid>
      <w:tr w14:paraId="305740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83330C7">
            <w:pPr>
              <w:pStyle w:val="22"/>
              <w:rPr>
                <w:highlight w:val="none"/>
              </w:rPr>
            </w:pPr>
            <w:r>
              <w:rPr>
                <w:highlight w:val="none"/>
              </w:rPr>
              <w:t>事项名称</w:t>
            </w:r>
          </w:p>
        </w:tc>
        <w:tc>
          <w:tcPr>
            <w:tcW w:w="7276" w:type="dxa"/>
            <w:vAlign w:val="center"/>
          </w:tcPr>
          <w:p w14:paraId="79FB65EB">
            <w:pPr>
              <w:pStyle w:val="23"/>
              <w:jc w:val="both"/>
              <w:rPr>
                <w:highlight w:val="none"/>
              </w:rPr>
            </w:pPr>
            <w:r>
              <w:rPr>
                <w:rFonts w:hint="eastAsia"/>
                <w:highlight w:val="none"/>
              </w:rPr>
              <w:t>职业指导</w:t>
            </w:r>
          </w:p>
        </w:tc>
      </w:tr>
      <w:tr w14:paraId="35BC8E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7709BC">
            <w:pPr>
              <w:pStyle w:val="22"/>
              <w:rPr>
                <w:highlight w:val="none"/>
              </w:rPr>
            </w:pPr>
            <w:r>
              <w:rPr>
                <w:highlight w:val="none"/>
              </w:rPr>
              <w:t>事项简述</w:t>
            </w:r>
          </w:p>
        </w:tc>
        <w:tc>
          <w:tcPr>
            <w:tcW w:w="7276" w:type="dxa"/>
            <w:vAlign w:val="center"/>
          </w:tcPr>
          <w:p w14:paraId="7D115A6E">
            <w:pPr>
              <w:pStyle w:val="23"/>
              <w:jc w:val="both"/>
              <w:rPr>
                <w:highlight w:val="none"/>
              </w:rPr>
            </w:pPr>
            <w:r>
              <w:rPr>
                <w:rFonts w:hint="eastAsia"/>
                <w:highlight w:val="none"/>
              </w:rPr>
              <w:t>提供职业指导服务。</w:t>
            </w:r>
          </w:p>
        </w:tc>
      </w:tr>
      <w:tr w14:paraId="362CF4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E15112">
            <w:pPr>
              <w:pStyle w:val="22"/>
              <w:rPr>
                <w:highlight w:val="none"/>
              </w:rPr>
            </w:pPr>
            <w:r>
              <w:rPr>
                <w:highlight w:val="none"/>
              </w:rPr>
              <w:t>受理条件</w:t>
            </w:r>
          </w:p>
        </w:tc>
        <w:tc>
          <w:tcPr>
            <w:tcW w:w="7276" w:type="dxa"/>
            <w:vAlign w:val="center"/>
          </w:tcPr>
          <w:p w14:paraId="74CF7795">
            <w:pPr>
              <w:pStyle w:val="23"/>
              <w:jc w:val="both"/>
              <w:rPr>
                <w:highlight w:val="none"/>
              </w:rPr>
            </w:pPr>
            <w:r>
              <w:rPr>
                <w:rFonts w:hint="eastAsia"/>
                <w:highlight w:val="none"/>
              </w:rPr>
              <w:t>有职业指导服务需求的劳动者。</w:t>
            </w:r>
          </w:p>
        </w:tc>
      </w:tr>
      <w:tr w14:paraId="5EF70C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5EC8C328">
            <w:pPr>
              <w:pStyle w:val="22"/>
              <w:rPr>
                <w:highlight w:val="none"/>
              </w:rPr>
            </w:pPr>
            <w:r>
              <w:rPr>
                <w:highlight w:val="none"/>
              </w:rPr>
              <w:t>申请材料</w:t>
            </w:r>
          </w:p>
        </w:tc>
        <w:tc>
          <w:tcPr>
            <w:tcW w:w="7276" w:type="dxa"/>
            <w:vAlign w:val="center"/>
          </w:tcPr>
          <w:p w14:paraId="7DD7683E">
            <w:pPr>
              <w:pStyle w:val="23"/>
              <w:jc w:val="both"/>
              <w:rPr>
                <w:highlight w:val="none"/>
              </w:rPr>
            </w:pPr>
            <w:r>
              <w:rPr>
                <w:rFonts w:hint="eastAsia"/>
                <w:highlight w:val="none"/>
              </w:rPr>
              <w:t>本人社会保障卡或居民身份证。</w:t>
            </w:r>
          </w:p>
        </w:tc>
      </w:tr>
      <w:tr w14:paraId="40A6A1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77255A">
            <w:pPr>
              <w:pStyle w:val="22"/>
              <w:rPr>
                <w:highlight w:val="none"/>
              </w:rPr>
            </w:pPr>
            <w:r>
              <w:rPr>
                <w:highlight w:val="none"/>
              </w:rPr>
              <w:t>服务渠道</w:t>
            </w:r>
          </w:p>
        </w:tc>
        <w:tc>
          <w:tcPr>
            <w:tcW w:w="7276" w:type="dxa"/>
            <w:vAlign w:val="center"/>
          </w:tcPr>
          <w:p w14:paraId="77A3116F">
            <w:pPr>
              <w:pStyle w:val="23"/>
              <w:jc w:val="both"/>
              <w:rPr>
                <w:highlight w:val="none"/>
              </w:rPr>
            </w:pPr>
            <w:r>
              <w:rPr>
                <w:rFonts w:hint="eastAsia"/>
                <w:highlight w:val="none"/>
              </w:rPr>
              <w:t>大厅、网点、互联网电脑端、互联网手机端</w:t>
            </w:r>
          </w:p>
        </w:tc>
      </w:tr>
      <w:tr w14:paraId="409ACE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2F68DF0">
            <w:pPr>
              <w:pStyle w:val="22"/>
              <w:rPr>
                <w:highlight w:val="none"/>
              </w:rPr>
            </w:pPr>
            <w:r>
              <w:rPr>
                <w:highlight w:val="none"/>
              </w:rPr>
              <w:t>办结时限</w:t>
            </w:r>
          </w:p>
        </w:tc>
        <w:tc>
          <w:tcPr>
            <w:tcW w:w="7276" w:type="dxa"/>
            <w:vAlign w:val="center"/>
          </w:tcPr>
          <w:p w14:paraId="7D0F0B71">
            <w:pPr>
              <w:pStyle w:val="23"/>
              <w:jc w:val="both"/>
              <w:rPr>
                <w:highlight w:val="none"/>
              </w:rPr>
            </w:pPr>
            <w:r>
              <w:rPr>
                <w:rFonts w:hint="eastAsia"/>
                <w:highlight w:val="none"/>
              </w:rPr>
              <w:t>即时办结</w:t>
            </w:r>
          </w:p>
        </w:tc>
      </w:tr>
      <w:tr w14:paraId="630706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0D471A">
            <w:pPr>
              <w:pStyle w:val="22"/>
              <w:rPr>
                <w:highlight w:val="none"/>
              </w:rPr>
            </w:pPr>
            <w:r>
              <w:rPr>
                <w:highlight w:val="none"/>
              </w:rPr>
              <w:t>结果送达</w:t>
            </w:r>
          </w:p>
        </w:tc>
        <w:tc>
          <w:tcPr>
            <w:tcW w:w="7276" w:type="dxa"/>
            <w:vAlign w:val="center"/>
          </w:tcPr>
          <w:p w14:paraId="3198C862">
            <w:pPr>
              <w:pStyle w:val="23"/>
              <w:jc w:val="both"/>
              <w:rPr>
                <w:highlight w:val="none"/>
              </w:rPr>
            </w:pPr>
            <w:r>
              <w:rPr>
                <w:rFonts w:hint="eastAsia"/>
                <w:highlight w:val="none"/>
              </w:rPr>
              <w:t>大厅自取、网点自取、互联网电脑端下载、互联网手机端下载</w:t>
            </w:r>
          </w:p>
        </w:tc>
      </w:tr>
      <w:tr w14:paraId="72F855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19B042">
            <w:pPr>
              <w:pStyle w:val="22"/>
              <w:rPr>
                <w:highlight w:val="none"/>
              </w:rPr>
            </w:pPr>
            <w:r>
              <w:rPr>
                <w:highlight w:val="none"/>
              </w:rPr>
              <w:t>收费依据及标准</w:t>
            </w:r>
          </w:p>
        </w:tc>
        <w:tc>
          <w:tcPr>
            <w:tcW w:w="7276" w:type="dxa"/>
            <w:vAlign w:val="center"/>
          </w:tcPr>
          <w:p w14:paraId="37572456">
            <w:pPr>
              <w:pStyle w:val="23"/>
              <w:jc w:val="both"/>
              <w:rPr>
                <w:highlight w:val="none"/>
              </w:rPr>
            </w:pPr>
            <w:r>
              <w:rPr>
                <w:rFonts w:hint="eastAsia"/>
                <w:highlight w:val="none"/>
              </w:rPr>
              <w:t>不收费</w:t>
            </w:r>
          </w:p>
        </w:tc>
      </w:tr>
      <w:tr w14:paraId="2ECF75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29" w:hRule="atLeast"/>
        </w:trPr>
        <w:tc>
          <w:tcPr>
            <w:tcW w:w="1800" w:type="dxa"/>
            <w:vAlign w:val="center"/>
          </w:tcPr>
          <w:p w14:paraId="33141E42">
            <w:pPr>
              <w:pStyle w:val="22"/>
              <w:rPr>
                <w:highlight w:val="none"/>
              </w:rPr>
            </w:pPr>
            <w:r>
              <w:rPr>
                <w:highlight w:val="none"/>
              </w:rPr>
              <w:t>办事时间</w:t>
            </w:r>
          </w:p>
        </w:tc>
        <w:tc>
          <w:tcPr>
            <w:tcW w:w="7276" w:type="dxa"/>
            <w:vAlign w:val="center"/>
          </w:tcPr>
          <w:p w14:paraId="0BBB868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EEF96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5" w:hRule="atLeast"/>
        </w:trPr>
        <w:tc>
          <w:tcPr>
            <w:tcW w:w="1800" w:type="dxa"/>
            <w:vAlign w:val="center"/>
          </w:tcPr>
          <w:p w14:paraId="225F48B7">
            <w:pPr>
              <w:pStyle w:val="22"/>
              <w:rPr>
                <w:highlight w:val="none"/>
              </w:rPr>
            </w:pPr>
            <w:r>
              <w:rPr>
                <w:highlight w:val="none"/>
              </w:rPr>
              <w:t>办事机构及地点</w:t>
            </w:r>
          </w:p>
        </w:tc>
        <w:tc>
          <w:tcPr>
            <w:tcW w:w="7276" w:type="dxa"/>
            <w:vAlign w:val="center"/>
          </w:tcPr>
          <w:p w14:paraId="6D86B575">
            <w:pPr>
              <w:pStyle w:val="23"/>
              <w:jc w:val="both"/>
              <w:rPr>
                <w:rFonts w:hint="eastAsia" w:eastAsia="宋体"/>
                <w:highlight w:val="none"/>
                <w:lang w:eastAsia="zh-CN"/>
              </w:rPr>
            </w:pPr>
            <w:r>
              <w:rPr>
                <w:rFonts w:hint="eastAsia"/>
                <w:highlight w:val="none"/>
              </w:rPr>
              <w:t xml:space="preserve">阁院路体育公园对面邮政储蓄银行三楼职业介绍服务中心    </w:t>
            </w:r>
          </w:p>
        </w:tc>
      </w:tr>
      <w:tr w14:paraId="48A48D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6" w:hRule="atLeast"/>
        </w:trPr>
        <w:tc>
          <w:tcPr>
            <w:tcW w:w="1800" w:type="dxa"/>
            <w:vAlign w:val="center"/>
          </w:tcPr>
          <w:p w14:paraId="5AE6CB5F">
            <w:pPr>
              <w:pStyle w:val="22"/>
              <w:rPr>
                <w:highlight w:val="none"/>
              </w:rPr>
            </w:pPr>
            <w:r>
              <w:rPr>
                <w:highlight w:val="none"/>
              </w:rPr>
              <w:t>咨询查询途径</w:t>
            </w:r>
          </w:p>
        </w:tc>
        <w:tc>
          <w:tcPr>
            <w:tcW w:w="7276" w:type="dxa"/>
            <w:vAlign w:val="center"/>
          </w:tcPr>
          <w:p w14:paraId="0EF1FC45">
            <w:pPr>
              <w:pStyle w:val="23"/>
              <w:rPr>
                <w:rFonts w:hint="eastAsia" w:eastAsia="宋体"/>
                <w:highlight w:val="none"/>
                <w:lang w:eastAsia="zh-CN"/>
              </w:rPr>
            </w:pPr>
            <w:r>
              <w:rPr>
                <w:rFonts w:hint="eastAsia"/>
                <w:highlight w:val="none"/>
                <w:lang w:eastAsia="zh-CN"/>
              </w:rPr>
              <w:t>咨询电话：0312-7318400，查询网址：https://he.12333.gov.cn</w:t>
            </w:r>
          </w:p>
        </w:tc>
      </w:tr>
      <w:tr w14:paraId="18E61B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2" w:hRule="atLeast"/>
        </w:trPr>
        <w:tc>
          <w:tcPr>
            <w:tcW w:w="1800" w:type="dxa"/>
            <w:vAlign w:val="center"/>
          </w:tcPr>
          <w:p w14:paraId="74F4A7B6">
            <w:pPr>
              <w:pStyle w:val="22"/>
              <w:rPr>
                <w:highlight w:val="none"/>
              </w:rPr>
            </w:pPr>
            <w:r>
              <w:rPr>
                <w:highlight w:val="none"/>
              </w:rPr>
              <w:t>监督投诉渠道</w:t>
            </w:r>
          </w:p>
        </w:tc>
        <w:tc>
          <w:tcPr>
            <w:tcW w:w="7276" w:type="dxa"/>
            <w:vAlign w:val="center"/>
          </w:tcPr>
          <w:p w14:paraId="20E4A618">
            <w:pPr>
              <w:pStyle w:val="23"/>
              <w:rPr>
                <w:rFonts w:hint="eastAsia" w:eastAsia="宋体"/>
                <w:highlight w:val="none"/>
                <w:lang w:eastAsia="zh-CN"/>
              </w:rPr>
            </w:pPr>
            <w:r>
              <w:rPr>
                <w:rFonts w:hint="eastAsia"/>
                <w:highlight w:val="none"/>
                <w:lang w:eastAsia="zh-CN"/>
              </w:rPr>
              <w:t>监督电话：0312-7844619，投诉网址：https://he.12333.gov.cn</w:t>
            </w:r>
          </w:p>
        </w:tc>
      </w:tr>
    </w:tbl>
    <w:p w14:paraId="45F55D5B">
      <w:pPr>
        <w:rPr>
          <w:rStyle w:val="10"/>
          <w:rFonts w:hint="default"/>
          <w:highlight w:val="none"/>
        </w:rPr>
      </w:pPr>
      <w:r>
        <w:rPr>
          <w:rStyle w:val="10"/>
          <w:rFonts w:hint="default"/>
          <w:highlight w:val="none"/>
        </w:rPr>
        <w:br w:type="page"/>
      </w:r>
    </w:p>
    <w:p w14:paraId="4F9886F1">
      <w:pPr>
        <w:pStyle w:val="17"/>
        <w:textAlignment w:val="center"/>
        <w:rPr>
          <w:rFonts w:ascii="黑体" w:hAnsi="黑体" w:eastAsia="黑体" w:cs="黑体"/>
          <w:b w:val="0"/>
          <w:bCs/>
          <w:highlight w:val="none"/>
        </w:rPr>
      </w:pPr>
      <w:bookmarkStart w:id="119" w:name="_Toc8882"/>
      <w:bookmarkStart w:id="120" w:name="_Toc10548"/>
      <w:r>
        <w:rPr>
          <w:rStyle w:val="10"/>
          <w:rFonts w:hint="default" w:ascii="黑体" w:hAnsi="黑体" w:cs="黑体"/>
          <w:b w:val="0"/>
          <w:bCs/>
          <w:highlight w:val="none"/>
        </w:rPr>
        <w:t>40.创业开业指导办事指南</w:t>
      </w:r>
      <w:bookmarkEnd w:id="118"/>
      <w:bookmarkEnd w:id="119"/>
      <w:bookmarkEnd w:id="120"/>
    </w:p>
    <w:p w14:paraId="05181ED1">
      <w:pPr>
        <w:pStyle w:val="24"/>
        <w:rPr>
          <w:highlight w:val="none"/>
        </w:rPr>
      </w:pPr>
      <w:r>
        <w:rPr>
          <w:highlight w:val="none"/>
        </w:rPr>
        <w:t>事项编码：</w:t>
      </w:r>
      <w:r>
        <w:rPr>
          <w:rFonts w:hint="eastAsia"/>
          <w:highlight w:val="none"/>
        </w:rPr>
        <w:t>002014102003</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57"/>
      </w:tblGrid>
      <w:tr w14:paraId="25213E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A72CF6D">
            <w:pPr>
              <w:pStyle w:val="22"/>
              <w:rPr>
                <w:highlight w:val="none"/>
              </w:rPr>
            </w:pPr>
            <w:r>
              <w:rPr>
                <w:highlight w:val="none"/>
              </w:rPr>
              <w:t>事项名称</w:t>
            </w:r>
          </w:p>
        </w:tc>
        <w:tc>
          <w:tcPr>
            <w:tcW w:w="7357" w:type="dxa"/>
            <w:vAlign w:val="center"/>
          </w:tcPr>
          <w:p w14:paraId="635BDB88">
            <w:pPr>
              <w:pStyle w:val="23"/>
              <w:jc w:val="both"/>
              <w:rPr>
                <w:highlight w:val="none"/>
              </w:rPr>
            </w:pPr>
            <w:r>
              <w:rPr>
                <w:rFonts w:hint="eastAsia"/>
                <w:highlight w:val="none"/>
              </w:rPr>
              <w:t>创业开业指导</w:t>
            </w:r>
          </w:p>
        </w:tc>
      </w:tr>
      <w:tr w14:paraId="201D6F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50BC39A">
            <w:pPr>
              <w:pStyle w:val="22"/>
              <w:rPr>
                <w:highlight w:val="none"/>
              </w:rPr>
            </w:pPr>
            <w:r>
              <w:rPr>
                <w:highlight w:val="none"/>
              </w:rPr>
              <w:t>事项简述</w:t>
            </w:r>
          </w:p>
        </w:tc>
        <w:tc>
          <w:tcPr>
            <w:tcW w:w="7357" w:type="dxa"/>
            <w:vAlign w:val="center"/>
          </w:tcPr>
          <w:p w14:paraId="474E8C3E">
            <w:pPr>
              <w:pStyle w:val="23"/>
              <w:jc w:val="both"/>
              <w:rPr>
                <w:highlight w:val="none"/>
              </w:rPr>
            </w:pPr>
            <w:r>
              <w:rPr>
                <w:rFonts w:hint="eastAsia"/>
                <w:highlight w:val="none"/>
              </w:rPr>
              <w:t>为有创业意愿劳动者提供开业指导服务</w:t>
            </w:r>
          </w:p>
        </w:tc>
      </w:tr>
      <w:tr w14:paraId="1F7709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C637456">
            <w:pPr>
              <w:pStyle w:val="22"/>
              <w:rPr>
                <w:highlight w:val="none"/>
              </w:rPr>
            </w:pPr>
            <w:r>
              <w:rPr>
                <w:highlight w:val="none"/>
              </w:rPr>
              <w:t>受理条件</w:t>
            </w:r>
          </w:p>
        </w:tc>
        <w:tc>
          <w:tcPr>
            <w:tcW w:w="7357" w:type="dxa"/>
            <w:vAlign w:val="center"/>
          </w:tcPr>
          <w:p w14:paraId="29B38A02">
            <w:pPr>
              <w:pStyle w:val="23"/>
              <w:jc w:val="both"/>
              <w:rPr>
                <w:highlight w:val="none"/>
              </w:rPr>
            </w:pPr>
            <w:r>
              <w:rPr>
                <w:rFonts w:hint="eastAsia"/>
                <w:highlight w:val="none"/>
              </w:rPr>
              <w:t>有创业开业指导服务需求的劳动者。</w:t>
            </w:r>
          </w:p>
        </w:tc>
      </w:tr>
      <w:tr w14:paraId="2CBFE8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8" w:hRule="atLeast"/>
        </w:trPr>
        <w:tc>
          <w:tcPr>
            <w:tcW w:w="1719" w:type="dxa"/>
            <w:vAlign w:val="center"/>
          </w:tcPr>
          <w:p w14:paraId="16ACF2C7">
            <w:pPr>
              <w:pStyle w:val="22"/>
              <w:rPr>
                <w:highlight w:val="none"/>
              </w:rPr>
            </w:pPr>
            <w:r>
              <w:rPr>
                <w:highlight w:val="none"/>
              </w:rPr>
              <w:t>申请材料</w:t>
            </w:r>
          </w:p>
        </w:tc>
        <w:tc>
          <w:tcPr>
            <w:tcW w:w="7357" w:type="dxa"/>
            <w:vAlign w:val="center"/>
          </w:tcPr>
          <w:p w14:paraId="6E707961">
            <w:pPr>
              <w:pStyle w:val="23"/>
              <w:jc w:val="both"/>
              <w:rPr>
                <w:highlight w:val="none"/>
              </w:rPr>
            </w:pPr>
            <w:r>
              <w:rPr>
                <w:rFonts w:hint="eastAsia"/>
                <w:highlight w:val="none"/>
              </w:rPr>
              <w:t>本人社会保障卡或居民身份证。</w:t>
            </w:r>
          </w:p>
        </w:tc>
      </w:tr>
      <w:tr w14:paraId="1EAF45C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35EA831">
            <w:pPr>
              <w:pStyle w:val="22"/>
              <w:rPr>
                <w:highlight w:val="none"/>
              </w:rPr>
            </w:pPr>
            <w:r>
              <w:rPr>
                <w:highlight w:val="none"/>
              </w:rPr>
              <w:t>服务渠道</w:t>
            </w:r>
          </w:p>
        </w:tc>
        <w:tc>
          <w:tcPr>
            <w:tcW w:w="7357" w:type="dxa"/>
            <w:vAlign w:val="center"/>
          </w:tcPr>
          <w:p w14:paraId="06AD10DE">
            <w:pPr>
              <w:pStyle w:val="23"/>
              <w:jc w:val="both"/>
              <w:rPr>
                <w:highlight w:val="none"/>
              </w:rPr>
            </w:pPr>
            <w:r>
              <w:rPr>
                <w:rFonts w:hint="eastAsia"/>
                <w:highlight w:val="none"/>
              </w:rPr>
              <w:t>大厅、网点、互联网电脑端、互联网手机端</w:t>
            </w:r>
          </w:p>
        </w:tc>
      </w:tr>
      <w:tr w14:paraId="5CB563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78AE9C6">
            <w:pPr>
              <w:pStyle w:val="22"/>
              <w:rPr>
                <w:highlight w:val="none"/>
              </w:rPr>
            </w:pPr>
            <w:r>
              <w:rPr>
                <w:highlight w:val="none"/>
              </w:rPr>
              <w:t>办结时限</w:t>
            </w:r>
          </w:p>
        </w:tc>
        <w:tc>
          <w:tcPr>
            <w:tcW w:w="7357" w:type="dxa"/>
            <w:vAlign w:val="center"/>
          </w:tcPr>
          <w:p w14:paraId="69948256">
            <w:pPr>
              <w:pStyle w:val="23"/>
              <w:jc w:val="both"/>
              <w:rPr>
                <w:highlight w:val="none"/>
              </w:rPr>
            </w:pPr>
            <w:r>
              <w:rPr>
                <w:rFonts w:hint="eastAsia"/>
                <w:highlight w:val="none"/>
              </w:rPr>
              <w:t>即时办结</w:t>
            </w:r>
          </w:p>
        </w:tc>
      </w:tr>
      <w:tr w14:paraId="63D346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6AD28AC">
            <w:pPr>
              <w:pStyle w:val="22"/>
              <w:rPr>
                <w:highlight w:val="none"/>
              </w:rPr>
            </w:pPr>
            <w:r>
              <w:rPr>
                <w:highlight w:val="none"/>
              </w:rPr>
              <w:t>结果送达</w:t>
            </w:r>
          </w:p>
        </w:tc>
        <w:tc>
          <w:tcPr>
            <w:tcW w:w="7357" w:type="dxa"/>
            <w:vAlign w:val="center"/>
          </w:tcPr>
          <w:p w14:paraId="0B02E2BC">
            <w:pPr>
              <w:pStyle w:val="23"/>
              <w:jc w:val="both"/>
              <w:rPr>
                <w:highlight w:val="none"/>
              </w:rPr>
            </w:pPr>
            <w:r>
              <w:rPr>
                <w:rFonts w:hint="eastAsia"/>
                <w:highlight w:val="none"/>
              </w:rPr>
              <w:t>大厅自取、网点自取、互联网电脑端下载、互联网手机端下载</w:t>
            </w:r>
          </w:p>
        </w:tc>
      </w:tr>
      <w:tr w14:paraId="705DFA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5C0D3F6B">
            <w:pPr>
              <w:pStyle w:val="22"/>
              <w:rPr>
                <w:highlight w:val="none"/>
              </w:rPr>
            </w:pPr>
            <w:r>
              <w:rPr>
                <w:highlight w:val="none"/>
              </w:rPr>
              <w:t>收费依据及标准</w:t>
            </w:r>
          </w:p>
        </w:tc>
        <w:tc>
          <w:tcPr>
            <w:tcW w:w="7357" w:type="dxa"/>
            <w:vAlign w:val="center"/>
          </w:tcPr>
          <w:p w14:paraId="4CE5FF34">
            <w:pPr>
              <w:pStyle w:val="23"/>
              <w:jc w:val="both"/>
              <w:rPr>
                <w:highlight w:val="none"/>
              </w:rPr>
            </w:pPr>
            <w:r>
              <w:rPr>
                <w:rFonts w:hint="eastAsia"/>
                <w:highlight w:val="none"/>
              </w:rPr>
              <w:t>不收费</w:t>
            </w:r>
          </w:p>
        </w:tc>
      </w:tr>
      <w:tr w14:paraId="149E26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6" w:hRule="atLeast"/>
        </w:trPr>
        <w:tc>
          <w:tcPr>
            <w:tcW w:w="1719" w:type="dxa"/>
            <w:vAlign w:val="center"/>
          </w:tcPr>
          <w:p w14:paraId="1100B4F6">
            <w:pPr>
              <w:pStyle w:val="22"/>
              <w:rPr>
                <w:highlight w:val="none"/>
              </w:rPr>
            </w:pPr>
            <w:r>
              <w:rPr>
                <w:highlight w:val="none"/>
              </w:rPr>
              <w:t>办事时间</w:t>
            </w:r>
          </w:p>
        </w:tc>
        <w:tc>
          <w:tcPr>
            <w:tcW w:w="7357" w:type="dxa"/>
            <w:vAlign w:val="center"/>
          </w:tcPr>
          <w:p w14:paraId="413FF37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8C31C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19" w:type="dxa"/>
            <w:vAlign w:val="center"/>
          </w:tcPr>
          <w:p w14:paraId="15C3B8A6">
            <w:pPr>
              <w:pStyle w:val="22"/>
              <w:rPr>
                <w:highlight w:val="none"/>
              </w:rPr>
            </w:pPr>
            <w:r>
              <w:rPr>
                <w:highlight w:val="none"/>
              </w:rPr>
              <w:t>办事机构及地点</w:t>
            </w:r>
          </w:p>
        </w:tc>
        <w:tc>
          <w:tcPr>
            <w:tcW w:w="7357" w:type="dxa"/>
            <w:vAlign w:val="center"/>
          </w:tcPr>
          <w:p w14:paraId="1BB0D23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6592E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0" w:hRule="atLeast"/>
        </w:trPr>
        <w:tc>
          <w:tcPr>
            <w:tcW w:w="1719" w:type="dxa"/>
            <w:vAlign w:val="center"/>
          </w:tcPr>
          <w:p w14:paraId="43EC9098">
            <w:pPr>
              <w:pStyle w:val="22"/>
              <w:rPr>
                <w:highlight w:val="none"/>
              </w:rPr>
            </w:pPr>
            <w:r>
              <w:rPr>
                <w:highlight w:val="none"/>
              </w:rPr>
              <w:t>咨询查询途径</w:t>
            </w:r>
          </w:p>
        </w:tc>
        <w:tc>
          <w:tcPr>
            <w:tcW w:w="7357" w:type="dxa"/>
            <w:vAlign w:val="center"/>
          </w:tcPr>
          <w:p w14:paraId="1AAD9375">
            <w:pPr>
              <w:pStyle w:val="23"/>
              <w:rPr>
                <w:rFonts w:hint="eastAsia" w:eastAsia="宋体"/>
                <w:highlight w:val="none"/>
                <w:lang w:eastAsia="zh-CN"/>
              </w:rPr>
            </w:pPr>
            <w:r>
              <w:rPr>
                <w:rFonts w:hint="eastAsia"/>
                <w:highlight w:val="none"/>
                <w:lang w:eastAsia="zh-CN"/>
              </w:rPr>
              <w:t>咨询电话：0312-7318400，查询网址：https://he.12333.gov.cn</w:t>
            </w:r>
          </w:p>
        </w:tc>
      </w:tr>
      <w:tr w14:paraId="006B52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6" w:hRule="atLeast"/>
        </w:trPr>
        <w:tc>
          <w:tcPr>
            <w:tcW w:w="1719" w:type="dxa"/>
            <w:vAlign w:val="center"/>
          </w:tcPr>
          <w:p w14:paraId="65E5B96E">
            <w:pPr>
              <w:pStyle w:val="22"/>
              <w:rPr>
                <w:highlight w:val="none"/>
              </w:rPr>
            </w:pPr>
            <w:r>
              <w:rPr>
                <w:highlight w:val="none"/>
              </w:rPr>
              <w:t>监督投诉渠道</w:t>
            </w:r>
          </w:p>
        </w:tc>
        <w:tc>
          <w:tcPr>
            <w:tcW w:w="7357" w:type="dxa"/>
            <w:vAlign w:val="center"/>
          </w:tcPr>
          <w:p w14:paraId="6657F55D">
            <w:pPr>
              <w:pStyle w:val="23"/>
              <w:rPr>
                <w:rFonts w:hint="eastAsia" w:eastAsia="宋体"/>
                <w:highlight w:val="none"/>
                <w:lang w:eastAsia="zh-CN"/>
              </w:rPr>
            </w:pPr>
            <w:r>
              <w:rPr>
                <w:rFonts w:hint="eastAsia"/>
                <w:highlight w:val="none"/>
                <w:lang w:eastAsia="zh-CN"/>
              </w:rPr>
              <w:t>监督电话：0312-7844619，投诉网址：https://he.12333.gov.cn</w:t>
            </w:r>
          </w:p>
        </w:tc>
      </w:tr>
    </w:tbl>
    <w:p w14:paraId="2498178F">
      <w:pPr>
        <w:rPr>
          <w:highlight w:val="none"/>
        </w:rPr>
      </w:pPr>
      <w:r>
        <w:rPr>
          <w:rFonts w:hint="eastAsia"/>
          <w:highlight w:val="none"/>
        </w:rPr>
        <w:br w:type="page"/>
      </w:r>
    </w:p>
    <w:p w14:paraId="62280F8D">
      <w:pPr>
        <w:pStyle w:val="17"/>
        <w:textAlignment w:val="center"/>
        <w:rPr>
          <w:rStyle w:val="10"/>
          <w:rFonts w:hint="default" w:ascii="黑体" w:hAnsi="黑体" w:cs="黑体"/>
          <w:b w:val="0"/>
          <w:bCs/>
          <w:highlight w:val="none"/>
        </w:rPr>
      </w:pPr>
      <w:bookmarkStart w:id="121" w:name="_Toc25196"/>
      <w:bookmarkStart w:id="122" w:name="_Toc1631478421"/>
      <w:bookmarkStart w:id="123" w:name="_Toc21262"/>
      <w:bookmarkStart w:id="124" w:name="_Toc1186616851"/>
      <w:r>
        <w:rPr>
          <w:rStyle w:val="10"/>
          <w:rFonts w:hint="default" w:ascii="黑体" w:hAnsi="黑体" w:cs="黑体"/>
          <w:b w:val="0"/>
          <w:bCs/>
          <w:highlight w:val="none"/>
        </w:rPr>
        <w:t>41.创业培训报名办事指南</w:t>
      </w:r>
      <w:bookmarkEnd w:id="121"/>
      <w:bookmarkEnd w:id="122"/>
      <w:bookmarkEnd w:id="123"/>
    </w:p>
    <w:p w14:paraId="13519F82">
      <w:pPr>
        <w:pStyle w:val="24"/>
        <w:rPr>
          <w:highlight w:val="none"/>
        </w:rPr>
      </w:pPr>
      <w:r>
        <w:rPr>
          <w:highlight w:val="none"/>
        </w:rPr>
        <w:t>事项编码：</w:t>
      </w:r>
      <w:r>
        <w:rPr>
          <w:rFonts w:hint="eastAsia"/>
          <w:highlight w:val="none"/>
        </w:rPr>
        <w:t>132014102004</w:t>
      </w:r>
    </w:p>
    <w:tbl>
      <w:tblPr>
        <w:tblStyle w:val="7"/>
        <w:tblW w:w="0" w:type="auto"/>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8"/>
      </w:tblGrid>
      <w:tr w14:paraId="30F167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5" w:hRule="atLeast"/>
        </w:trPr>
        <w:tc>
          <w:tcPr>
            <w:tcW w:w="1700" w:type="dxa"/>
            <w:vAlign w:val="center"/>
          </w:tcPr>
          <w:p w14:paraId="35AC45C1">
            <w:pPr>
              <w:pStyle w:val="22"/>
              <w:rPr>
                <w:highlight w:val="none"/>
              </w:rPr>
            </w:pPr>
            <w:r>
              <w:rPr>
                <w:highlight w:val="none"/>
              </w:rPr>
              <w:t>事项名称</w:t>
            </w:r>
          </w:p>
        </w:tc>
        <w:tc>
          <w:tcPr>
            <w:tcW w:w="7388" w:type="dxa"/>
            <w:vAlign w:val="center"/>
          </w:tcPr>
          <w:p w14:paraId="5991ACE0">
            <w:pPr>
              <w:pStyle w:val="23"/>
              <w:jc w:val="both"/>
              <w:rPr>
                <w:highlight w:val="none"/>
              </w:rPr>
            </w:pPr>
            <w:r>
              <w:rPr>
                <w:rFonts w:hint="eastAsia"/>
                <w:highlight w:val="none"/>
              </w:rPr>
              <w:t>创业培训报名</w:t>
            </w:r>
          </w:p>
        </w:tc>
      </w:tr>
      <w:tr w14:paraId="0504F7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01A0EE5">
            <w:pPr>
              <w:pStyle w:val="22"/>
              <w:rPr>
                <w:highlight w:val="none"/>
              </w:rPr>
            </w:pPr>
            <w:r>
              <w:rPr>
                <w:highlight w:val="none"/>
              </w:rPr>
              <w:t>事项简述</w:t>
            </w:r>
          </w:p>
        </w:tc>
        <w:tc>
          <w:tcPr>
            <w:tcW w:w="7388" w:type="dxa"/>
            <w:vAlign w:val="center"/>
          </w:tcPr>
          <w:p w14:paraId="406B00D9">
            <w:pPr>
              <w:pStyle w:val="23"/>
              <w:jc w:val="both"/>
              <w:rPr>
                <w:highlight w:val="none"/>
              </w:rPr>
            </w:pPr>
            <w:r>
              <w:rPr>
                <w:rFonts w:hint="eastAsia"/>
                <w:highlight w:val="none"/>
              </w:rPr>
              <w:t>定点培训机构组织符合条件的劳动者，开展政府补贴的就业创业培训的报名。</w:t>
            </w:r>
          </w:p>
        </w:tc>
      </w:tr>
      <w:tr w14:paraId="5BFF1D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1B7A568">
            <w:pPr>
              <w:pStyle w:val="22"/>
              <w:rPr>
                <w:highlight w:val="none"/>
              </w:rPr>
            </w:pPr>
            <w:r>
              <w:rPr>
                <w:highlight w:val="none"/>
              </w:rPr>
              <w:t>受理条件</w:t>
            </w:r>
          </w:p>
        </w:tc>
        <w:tc>
          <w:tcPr>
            <w:tcW w:w="7388" w:type="dxa"/>
            <w:vAlign w:val="center"/>
          </w:tcPr>
          <w:p w14:paraId="0E9BB6E5">
            <w:pPr>
              <w:pStyle w:val="23"/>
              <w:jc w:val="both"/>
              <w:rPr>
                <w:highlight w:val="none"/>
              </w:rPr>
            </w:pPr>
            <w:r>
              <w:rPr>
                <w:rFonts w:hint="eastAsia"/>
                <w:highlight w:val="none"/>
              </w:rPr>
              <w:t>培训机构组织符合条件的劳动者开展就业创业培训。</w:t>
            </w:r>
          </w:p>
        </w:tc>
      </w:tr>
      <w:tr w14:paraId="72B090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69A64958">
            <w:pPr>
              <w:pStyle w:val="22"/>
              <w:rPr>
                <w:highlight w:val="none"/>
              </w:rPr>
            </w:pPr>
            <w:r>
              <w:rPr>
                <w:highlight w:val="none"/>
              </w:rPr>
              <w:t>申请材料</w:t>
            </w:r>
          </w:p>
        </w:tc>
        <w:tc>
          <w:tcPr>
            <w:tcW w:w="7388" w:type="dxa"/>
            <w:vAlign w:val="center"/>
          </w:tcPr>
          <w:p w14:paraId="3C7DE392">
            <w:pPr>
              <w:pStyle w:val="23"/>
              <w:jc w:val="both"/>
              <w:rPr>
                <w:highlight w:val="none"/>
              </w:rPr>
            </w:pPr>
            <w:r>
              <w:rPr>
                <w:rFonts w:hint="eastAsia"/>
                <w:highlight w:val="none"/>
              </w:rPr>
              <w:t>本人社会保障卡或居民身份证。</w:t>
            </w:r>
          </w:p>
        </w:tc>
      </w:tr>
      <w:tr w14:paraId="08B3DE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4970521">
            <w:pPr>
              <w:pStyle w:val="22"/>
              <w:rPr>
                <w:highlight w:val="none"/>
              </w:rPr>
            </w:pPr>
            <w:r>
              <w:rPr>
                <w:highlight w:val="none"/>
              </w:rPr>
              <w:t>服务渠道</w:t>
            </w:r>
          </w:p>
        </w:tc>
        <w:tc>
          <w:tcPr>
            <w:tcW w:w="7388" w:type="dxa"/>
            <w:vAlign w:val="center"/>
          </w:tcPr>
          <w:p w14:paraId="0B92A17C">
            <w:pPr>
              <w:pStyle w:val="23"/>
              <w:jc w:val="both"/>
              <w:rPr>
                <w:highlight w:val="none"/>
              </w:rPr>
            </w:pPr>
            <w:r>
              <w:rPr>
                <w:rFonts w:hint="eastAsia"/>
                <w:highlight w:val="none"/>
              </w:rPr>
              <w:t>大厅、网点、互联网电脑端、互联网手机端</w:t>
            </w:r>
          </w:p>
        </w:tc>
      </w:tr>
      <w:tr w14:paraId="0D84C4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CCB1F74">
            <w:pPr>
              <w:pStyle w:val="22"/>
              <w:rPr>
                <w:highlight w:val="none"/>
              </w:rPr>
            </w:pPr>
            <w:r>
              <w:rPr>
                <w:highlight w:val="none"/>
              </w:rPr>
              <w:t>办结时限</w:t>
            </w:r>
          </w:p>
        </w:tc>
        <w:tc>
          <w:tcPr>
            <w:tcW w:w="7388" w:type="dxa"/>
            <w:vAlign w:val="center"/>
          </w:tcPr>
          <w:p w14:paraId="2C3FBEAC">
            <w:pPr>
              <w:pStyle w:val="23"/>
              <w:jc w:val="both"/>
              <w:rPr>
                <w:highlight w:val="none"/>
              </w:rPr>
            </w:pPr>
            <w:r>
              <w:rPr>
                <w:rFonts w:hint="eastAsia"/>
                <w:highlight w:val="none"/>
              </w:rPr>
              <w:t>即时办结</w:t>
            </w:r>
          </w:p>
        </w:tc>
      </w:tr>
      <w:tr w14:paraId="5934E0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AA8D89D">
            <w:pPr>
              <w:pStyle w:val="22"/>
              <w:rPr>
                <w:highlight w:val="none"/>
              </w:rPr>
            </w:pPr>
            <w:r>
              <w:rPr>
                <w:highlight w:val="none"/>
              </w:rPr>
              <w:t>结果送达</w:t>
            </w:r>
          </w:p>
        </w:tc>
        <w:tc>
          <w:tcPr>
            <w:tcW w:w="7388" w:type="dxa"/>
            <w:vAlign w:val="center"/>
          </w:tcPr>
          <w:p w14:paraId="396CC671">
            <w:pPr>
              <w:pStyle w:val="23"/>
              <w:jc w:val="both"/>
              <w:rPr>
                <w:highlight w:val="none"/>
              </w:rPr>
            </w:pPr>
            <w:r>
              <w:rPr>
                <w:rFonts w:hint="eastAsia"/>
                <w:highlight w:val="none"/>
              </w:rPr>
              <w:t>大厅自取、网点自取、互联网电脑端下载、互联网手机端下载</w:t>
            </w:r>
          </w:p>
        </w:tc>
      </w:tr>
      <w:tr w14:paraId="62A316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3492011">
            <w:pPr>
              <w:pStyle w:val="22"/>
              <w:rPr>
                <w:highlight w:val="none"/>
              </w:rPr>
            </w:pPr>
            <w:r>
              <w:rPr>
                <w:highlight w:val="none"/>
              </w:rPr>
              <w:t>收费依据及标准</w:t>
            </w:r>
          </w:p>
        </w:tc>
        <w:tc>
          <w:tcPr>
            <w:tcW w:w="7388" w:type="dxa"/>
            <w:vAlign w:val="center"/>
          </w:tcPr>
          <w:p w14:paraId="2A9DA949">
            <w:pPr>
              <w:pStyle w:val="23"/>
              <w:jc w:val="both"/>
              <w:rPr>
                <w:highlight w:val="none"/>
              </w:rPr>
            </w:pPr>
            <w:r>
              <w:rPr>
                <w:rFonts w:hint="eastAsia"/>
                <w:highlight w:val="none"/>
              </w:rPr>
              <w:t>不收费</w:t>
            </w:r>
          </w:p>
        </w:tc>
      </w:tr>
      <w:tr w14:paraId="3E8BD0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4" w:hRule="atLeast"/>
        </w:trPr>
        <w:tc>
          <w:tcPr>
            <w:tcW w:w="1700" w:type="dxa"/>
            <w:vAlign w:val="center"/>
          </w:tcPr>
          <w:p w14:paraId="331BD2B2">
            <w:pPr>
              <w:pStyle w:val="22"/>
              <w:rPr>
                <w:highlight w:val="none"/>
              </w:rPr>
            </w:pPr>
            <w:r>
              <w:rPr>
                <w:highlight w:val="none"/>
              </w:rPr>
              <w:t>办事时间</w:t>
            </w:r>
          </w:p>
        </w:tc>
        <w:tc>
          <w:tcPr>
            <w:tcW w:w="7388" w:type="dxa"/>
            <w:vAlign w:val="center"/>
          </w:tcPr>
          <w:p w14:paraId="03FE1E4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20485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9" w:hRule="atLeast"/>
        </w:trPr>
        <w:tc>
          <w:tcPr>
            <w:tcW w:w="1700" w:type="dxa"/>
            <w:vAlign w:val="center"/>
          </w:tcPr>
          <w:p w14:paraId="63878214">
            <w:pPr>
              <w:pStyle w:val="22"/>
              <w:rPr>
                <w:highlight w:val="none"/>
              </w:rPr>
            </w:pPr>
            <w:r>
              <w:rPr>
                <w:highlight w:val="none"/>
              </w:rPr>
              <w:t>办事机构及地点</w:t>
            </w:r>
          </w:p>
        </w:tc>
        <w:tc>
          <w:tcPr>
            <w:tcW w:w="7388" w:type="dxa"/>
            <w:vAlign w:val="center"/>
          </w:tcPr>
          <w:p w14:paraId="72C2905B">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F619A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00" w:type="dxa"/>
            <w:vAlign w:val="center"/>
          </w:tcPr>
          <w:p w14:paraId="33EEE44E">
            <w:pPr>
              <w:pStyle w:val="22"/>
              <w:rPr>
                <w:highlight w:val="none"/>
              </w:rPr>
            </w:pPr>
            <w:r>
              <w:rPr>
                <w:highlight w:val="none"/>
              </w:rPr>
              <w:t>咨询查询途径</w:t>
            </w:r>
          </w:p>
        </w:tc>
        <w:tc>
          <w:tcPr>
            <w:tcW w:w="7388" w:type="dxa"/>
            <w:vAlign w:val="center"/>
          </w:tcPr>
          <w:p w14:paraId="3419E687">
            <w:pPr>
              <w:pStyle w:val="23"/>
              <w:rPr>
                <w:rFonts w:hint="eastAsia" w:eastAsia="宋体"/>
                <w:highlight w:val="none"/>
                <w:lang w:eastAsia="zh-CN"/>
              </w:rPr>
            </w:pPr>
            <w:r>
              <w:rPr>
                <w:rFonts w:hint="eastAsia"/>
                <w:highlight w:val="none"/>
                <w:lang w:eastAsia="zh-CN"/>
              </w:rPr>
              <w:t>咨询电话：0312-7318400，查询网址：https://he.12333.gov.cn</w:t>
            </w:r>
          </w:p>
        </w:tc>
      </w:tr>
      <w:tr w14:paraId="5C0076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4" w:hRule="atLeast"/>
        </w:trPr>
        <w:tc>
          <w:tcPr>
            <w:tcW w:w="1700" w:type="dxa"/>
            <w:vAlign w:val="center"/>
          </w:tcPr>
          <w:p w14:paraId="43FE02ED">
            <w:pPr>
              <w:pStyle w:val="22"/>
              <w:rPr>
                <w:highlight w:val="none"/>
              </w:rPr>
            </w:pPr>
            <w:r>
              <w:rPr>
                <w:highlight w:val="none"/>
              </w:rPr>
              <w:t>监督投诉渠道</w:t>
            </w:r>
          </w:p>
        </w:tc>
        <w:tc>
          <w:tcPr>
            <w:tcW w:w="7388" w:type="dxa"/>
            <w:vAlign w:val="center"/>
          </w:tcPr>
          <w:p w14:paraId="146BF0E0">
            <w:pPr>
              <w:pStyle w:val="23"/>
              <w:rPr>
                <w:rFonts w:hint="eastAsia" w:eastAsia="宋体"/>
                <w:highlight w:val="none"/>
                <w:lang w:eastAsia="zh-CN"/>
              </w:rPr>
            </w:pPr>
            <w:r>
              <w:rPr>
                <w:rFonts w:hint="eastAsia"/>
                <w:highlight w:val="none"/>
                <w:lang w:eastAsia="zh-CN"/>
              </w:rPr>
              <w:t>监督电话：0312-7844619，投诉网址：https://he.12333.gov.cn</w:t>
            </w:r>
          </w:p>
        </w:tc>
      </w:tr>
    </w:tbl>
    <w:p w14:paraId="1853E52A">
      <w:pPr>
        <w:rPr>
          <w:rStyle w:val="10"/>
          <w:rFonts w:hint="default"/>
          <w:highlight w:val="none"/>
        </w:rPr>
      </w:pPr>
      <w:r>
        <w:rPr>
          <w:rStyle w:val="10"/>
          <w:rFonts w:hint="default"/>
          <w:highlight w:val="none"/>
        </w:rPr>
        <w:br w:type="page"/>
      </w:r>
    </w:p>
    <w:p w14:paraId="7DD67C82">
      <w:pPr>
        <w:pStyle w:val="2"/>
        <w:rPr>
          <w:rStyle w:val="10"/>
          <w:rFonts w:hint="default" w:ascii="黑体" w:hAnsi="黑体" w:cs="黑体"/>
          <w:b w:val="0"/>
          <w:bCs/>
          <w:highlight w:val="none"/>
        </w:rPr>
      </w:pPr>
      <w:bookmarkStart w:id="125" w:name="_Toc15531"/>
      <w:bookmarkStart w:id="126" w:name="_Toc20930"/>
      <w:r>
        <w:rPr>
          <w:rStyle w:val="10"/>
          <w:rFonts w:hint="default" w:ascii="黑体" w:hAnsi="黑体" w:cs="黑体"/>
          <w:b w:val="0"/>
          <w:bCs/>
          <w:highlight w:val="none"/>
        </w:rPr>
        <w:t>42.公共服务就业专项活动办事指南</w:t>
      </w:r>
      <w:bookmarkEnd w:id="124"/>
      <w:bookmarkEnd w:id="125"/>
      <w:bookmarkEnd w:id="126"/>
    </w:p>
    <w:p w14:paraId="1457E36F">
      <w:pPr>
        <w:pStyle w:val="24"/>
        <w:rPr>
          <w:highlight w:val="none"/>
        </w:rPr>
      </w:pPr>
      <w:r>
        <w:rPr>
          <w:highlight w:val="none"/>
        </w:rPr>
        <w:t>事项编码：</w:t>
      </w:r>
      <w:r>
        <w:rPr>
          <w:rFonts w:hint="eastAsia"/>
          <w:highlight w:val="none"/>
        </w:rPr>
        <w:t>002014103001</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8"/>
      </w:tblGrid>
      <w:tr w14:paraId="1F132B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4B804E0">
            <w:pPr>
              <w:pStyle w:val="22"/>
              <w:rPr>
                <w:highlight w:val="none"/>
              </w:rPr>
            </w:pPr>
            <w:r>
              <w:rPr>
                <w:highlight w:val="none"/>
              </w:rPr>
              <w:t>事项名称</w:t>
            </w:r>
          </w:p>
        </w:tc>
        <w:tc>
          <w:tcPr>
            <w:tcW w:w="7388" w:type="dxa"/>
            <w:vAlign w:val="center"/>
          </w:tcPr>
          <w:p w14:paraId="286DAC89">
            <w:pPr>
              <w:pStyle w:val="23"/>
              <w:jc w:val="both"/>
              <w:rPr>
                <w:highlight w:val="none"/>
              </w:rPr>
            </w:pPr>
            <w:r>
              <w:rPr>
                <w:rFonts w:hint="eastAsia"/>
                <w:highlight w:val="none"/>
              </w:rPr>
              <w:t>公共服务就业专项活动</w:t>
            </w:r>
          </w:p>
        </w:tc>
      </w:tr>
      <w:tr w14:paraId="6A67A6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5247786">
            <w:pPr>
              <w:pStyle w:val="22"/>
              <w:rPr>
                <w:highlight w:val="none"/>
              </w:rPr>
            </w:pPr>
            <w:r>
              <w:rPr>
                <w:highlight w:val="none"/>
              </w:rPr>
              <w:t>事项简述</w:t>
            </w:r>
          </w:p>
        </w:tc>
        <w:tc>
          <w:tcPr>
            <w:tcW w:w="7388" w:type="dxa"/>
            <w:vAlign w:val="center"/>
          </w:tcPr>
          <w:p w14:paraId="18FDCED4">
            <w:pPr>
              <w:pStyle w:val="23"/>
              <w:jc w:val="both"/>
              <w:rPr>
                <w:highlight w:val="none"/>
              </w:rPr>
            </w:pPr>
            <w:r>
              <w:rPr>
                <w:rFonts w:hint="eastAsia"/>
                <w:highlight w:val="none"/>
              </w:rPr>
              <w:t>查询公共服务就业专项活动信息。</w:t>
            </w:r>
          </w:p>
        </w:tc>
      </w:tr>
      <w:tr w14:paraId="571356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F32EB51">
            <w:pPr>
              <w:pStyle w:val="22"/>
              <w:rPr>
                <w:highlight w:val="none"/>
              </w:rPr>
            </w:pPr>
            <w:r>
              <w:rPr>
                <w:highlight w:val="none"/>
              </w:rPr>
              <w:t>受理条件</w:t>
            </w:r>
          </w:p>
        </w:tc>
        <w:tc>
          <w:tcPr>
            <w:tcW w:w="7388" w:type="dxa"/>
            <w:vAlign w:val="center"/>
          </w:tcPr>
          <w:p w14:paraId="1EC0C1B2">
            <w:pPr>
              <w:pStyle w:val="23"/>
              <w:jc w:val="both"/>
              <w:rPr>
                <w:highlight w:val="none"/>
                <w:lang w:eastAsia="zh-Hans"/>
              </w:rPr>
            </w:pPr>
            <w:r>
              <w:rPr>
                <w:rFonts w:hint="eastAsia"/>
                <w:highlight w:val="none"/>
                <w:lang w:eastAsia="zh-Hans"/>
              </w:rPr>
              <w:t>无</w:t>
            </w:r>
          </w:p>
        </w:tc>
      </w:tr>
      <w:tr w14:paraId="1FB8C6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2FDEA66E">
            <w:pPr>
              <w:pStyle w:val="22"/>
              <w:rPr>
                <w:highlight w:val="none"/>
              </w:rPr>
            </w:pPr>
            <w:r>
              <w:rPr>
                <w:highlight w:val="none"/>
              </w:rPr>
              <w:t>申请材料</w:t>
            </w:r>
          </w:p>
        </w:tc>
        <w:tc>
          <w:tcPr>
            <w:tcW w:w="7388" w:type="dxa"/>
            <w:vAlign w:val="center"/>
          </w:tcPr>
          <w:p w14:paraId="07DCB03B">
            <w:pPr>
              <w:pStyle w:val="23"/>
              <w:jc w:val="both"/>
              <w:rPr>
                <w:highlight w:val="none"/>
              </w:rPr>
            </w:pPr>
            <w:r>
              <w:rPr>
                <w:rFonts w:hint="eastAsia"/>
                <w:highlight w:val="none"/>
              </w:rPr>
              <w:t>本人社会保障卡或居民身份证。</w:t>
            </w:r>
          </w:p>
        </w:tc>
      </w:tr>
      <w:tr w14:paraId="7F5B78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76E1114">
            <w:pPr>
              <w:pStyle w:val="22"/>
              <w:rPr>
                <w:highlight w:val="none"/>
              </w:rPr>
            </w:pPr>
            <w:r>
              <w:rPr>
                <w:highlight w:val="none"/>
              </w:rPr>
              <w:t>服务渠道</w:t>
            </w:r>
          </w:p>
        </w:tc>
        <w:tc>
          <w:tcPr>
            <w:tcW w:w="7388" w:type="dxa"/>
            <w:vAlign w:val="center"/>
          </w:tcPr>
          <w:p w14:paraId="0D24BF95">
            <w:pPr>
              <w:pStyle w:val="23"/>
              <w:jc w:val="both"/>
              <w:rPr>
                <w:highlight w:val="none"/>
              </w:rPr>
            </w:pPr>
            <w:r>
              <w:rPr>
                <w:rFonts w:hint="eastAsia"/>
                <w:highlight w:val="none"/>
              </w:rPr>
              <w:t>大厅、网点、互联网电脑端、互联网手机端</w:t>
            </w:r>
          </w:p>
        </w:tc>
      </w:tr>
      <w:tr w14:paraId="362E33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B9E91C4">
            <w:pPr>
              <w:pStyle w:val="22"/>
              <w:rPr>
                <w:highlight w:val="none"/>
              </w:rPr>
            </w:pPr>
            <w:r>
              <w:rPr>
                <w:highlight w:val="none"/>
              </w:rPr>
              <w:t>办结时限</w:t>
            </w:r>
          </w:p>
        </w:tc>
        <w:tc>
          <w:tcPr>
            <w:tcW w:w="7388" w:type="dxa"/>
            <w:vAlign w:val="center"/>
          </w:tcPr>
          <w:p w14:paraId="404225AA">
            <w:pPr>
              <w:pStyle w:val="23"/>
              <w:jc w:val="both"/>
              <w:rPr>
                <w:highlight w:val="none"/>
              </w:rPr>
            </w:pPr>
            <w:r>
              <w:rPr>
                <w:rFonts w:hint="eastAsia"/>
                <w:highlight w:val="none"/>
              </w:rPr>
              <w:t>即时办结</w:t>
            </w:r>
          </w:p>
        </w:tc>
      </w:tr>
      <w:tr w14:paraId="26137F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D4AE77A">
            <w:pPr>
              <w:pStyle w:val="22"/>
              <w:rPr>
                <w:highlight w:val="none"/>
              </w:rPr>
            </w:pPr>
            <w:r>
              <w:rPr>
                <w:highlight w:val="none"/>
              </w:rPr>
              <w:t>结果送达</w:t>
            </w:r>
          </w:p>
        </w:tc>
        <w:tc>
          <w:tcPr>
            <w:tcW w:w="7388" w:type="dxa"/>
            <w:vAlign w:val="center"/>
          </w:tcPr>
          <w:p w14:paraId="3A82BA68">
            <w:pPr>
              <w:pStyle w:val="23"/>
              <w:jc w:val="both"/>
              <w:rPr>
                <w:highlight w:val="none"/>
              </w:rPr>
            </w:pPr>
            <w:r>
              <w:rPr>
                <w:rFonts w:hint="eastAsia"/>
                <w:highlight w:val="none"/>
              </w:rPr>
              <w:t>大厅自取、网点自取、互联网电脑端下载、互联网手机端下载</w:t>
            </w:r>
          </w:p>
        </w:tc>
      </w:tr>
      <w:tr w14:paraId="5F54E6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15670C9">
            <w:pPr>
              <w:pStyle w:val="22"/>
              <w:rPr>
                <w:highlight w:val="none"/>
              </w:rPr>
            </w:pPr>
            <w:r>
              <w:rPr>
                <w:highlight w:val="none"/>
              </w:rPr>
              <w:t>收费依据及标准</w:t>
            </w:r>
          </w:p>
        </w:tc>
        <w:tc>
          <w:tcPr>
            <w:tcW w:w="7388" w:type="dxa"/>
            <w:vAlign w:val="center"/>
          </w:tcPr>
          <w:p w14:paraId="3ACEE225">
            <w:pPr>
              <w:pStyle w:val="23"/>
              <w:jc w:val="both"/>
              <w:rPr>
                <w:highlight w:val="none"/>
              </w:rPr>
            </w:pPr>
            <w:r>
              <w:rPr>
                <w:rFonts w:hint="eastAsia"/>
                <w:highlight w:val="none"/>
              </w:rPr>
              <w:t>不收费</w:t>
            </w:r>
          </w:p>
        </w:tc>
      </w:tr>
      <w:tr w14:paraId="34C4BE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4" w:hRule="atLeast"/>
        </w:trPr>
        <w:tc>
          <w:tcPr>
            <w:tcW w:w="1700" w:type="dxa"/>
            <w:vAlign w:val="center"/>
          </w:tcPr>
          <w:p w14:paraId="072E4672">
            <w:pPr>
              <w:pStyle w:val="22"/>
              <w:rPr>
                <w:highlight w:val="none"/>
              </w:rPr>
            </w:pPr>
            <w:r>
              <w:rPr>
                <w:highlight w:val="none"/>
              </w:rPr>
              <w:t>办事时间</w:t>
            </w:r>
          </w:p>
        </w:tc>
        <w:tc>
          <w:tcPr>
            <w:tcW w:w="7388" w:type="dxa"/>
            <w:vAlign w:val="center"/>
          </w:tcPr>
          <w:p w14:paraId="7EB9C8E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460EB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9" w:hRule="atLeast"/>
        </w:trPr>
        <w:tc>
          <w:tcPr>
            <w:tcW w:w="1700" w:type="dxa"/>
            <w:vAlign w:val="center"/>
          </w:tcPr>
          <w:p w14:paraId="41CB412A">
            <w:pPr>
              <w:pStyle w:val="22"/>
              <w:rPr>
                <w:highlight w:val="none"/>
              </w:rPr>
            </w:pPr>
            <w:r>
              <w:rPr>
                <w:highlight w:val="none"/>
              </w:rPr>
              <w:t>办事机构及地点</w:t>
            </w:r>
          </w:p>
        </w:tc>
        <w:tc>
          <w:tcPr>
            <w:tcW w:w="7388" w:type="dxa"/>
            <w:vAlign w:val="center"/>
          </w:tcPr>
          <w:p w14:paraId="3C9570A6">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3AAB3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9" w:hRule="atLeast"/>
        </w:trPr>
        <w:tc>
          <w:tcPr>
            <w:tcW w:w="1700" w:type="dxa"/>
            <w:vAlign w:val="center"/>
          </w:tcPr>
          <w:p w14:paraId="61B51491">
            <w:pPr>
              <w:pStyle w:val="22"/>
              <w:rPr>
                <w:highlight w:val="none"/>
              </w:rPr>
            </w:pPr>
            <w:r>
              <w:rPr>
                <w:highlight w:val="none"/>
              </w:rPr>
              <w:t>咨询查询途径</w:t>
            </w:r>
          </w:p>
        </w:tc>
        <w:tc>
          <w:tcPr>
            <w:tcW w:w="7388" w:type="dxa"/>
            <w:vAlign w:val="center"/>
          </w:tcPr>
          <w:p w14:paraId="0FC41213">
            <w:pPr>
              <w:pStyle w:val="23"/>
              <w:rPr>
                <w:rFonts w:hint="eastAsia" w:eastAsia="宋体"/>
                <w:highlight w:val="none"/>
                <w:lang w:eastAsia="zh-CN"/>
              </w:rPr>
            </w:pPr>
            <w:r>
              <w:rPr>
                <w:rFonts w:hint="eastAsia"/>
                <w:highlight w:val="none"/>
                <w:lang w:eastAsia="zh-CN"/>
              </w:rPr>
              <w:t>咨询电话：0312-7318400，查询网址：https://he.12333.gov.cn</w:t>
            </w:r>
          </w:p>
        </w:tc>
      </w:tr>
      <w:tr w14:paraId="020D9F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0" w:hRule="atLeast"/>
        </w:trPr>
        <w:tc>
          <w:tcPr>
            <w:tcW w:w="1700" w:type="dxa"/>
            <w:vAlign w:val="center"/>
          </w:tcPr>
          <w:p w14:paraId="6FE0AF29">
            <w:pPr>
              <w:pStyle w:val="22"/>
              <w:rPr>
                <w:highlight w:val="none"/>
              </w:rPr>
            </w:pPr>
            <w:r>
              <w:rPr>
                <w:highlight w:val="none"/>
              </w:rPr>
              <w:t>监督投诉渠道</w:t>
            </w:r>
          </w:p>
        </w:tc>
        <w:tc>
          <w:tcPr>
            <w:tcW w:w="7388" w:type="dxa"/>
            <w:vAlign w:val="center"/>
          </w:tcPr>
          <w:p w14:paraId="0F79DEA9">
            <w:pPr>
              <w:pStyle w:val="23"/>
              <w:rPr>
                <w:rFonts w:hint="eastAsia" w:eastAsia="宋体"/>
                <w:highlight w:val="none"/>
                <w:lang w:eastAsia="zh-CN"/>
              </w:rPr>
            </w:pPr>
            <w:r>
              <w:rPr>
                <w:rFonts w:hint="eastAsia"/>
                <w:highlight w:val="none"/>
                <w:lang w:eastAsia="zh-CN"/>
              </w:rPr>
              <w:t>监督电话：0312-7844619，投诉网址：https://he.12333.gov.cn</w:t>
            </w:r>
          </w:p>
        </w:tc>
      </w:tr>
    </w:tbl>
    <w:p w14:paraId="33390654">
      <w:pPr>
        <w:rPr>
          <w:rStyle w:val="10"/>
          <w:rFonts w:hint="default"/>
          <w:highlight w:val="none"/>
        </w:rPr>
      </w:pPr>
      <w:bookmarkStart w:id="127" w:name="_Toc1936268715"/>
      <w:r>
        <w:rPr>
          <w:rStyle w:val="10"/>
          <w:rFonts w:hint="default"/>
          <w:highlight w:val="none"/>
        </w:rPr>
        <w:br w:type="page"/>
      </w:r>
    </w:p>
    <w:p w14:paraId="43471AE1">
      <w:pPr>
        <w:pStyle w:val="2"/>
        <w:rPr>
          <w:rStyle w:val="10"/>
          <w:rFonts w:hint="default" w:ascii="黑体" w:hAnsi="黑体" w:cs="黑体"/>
          <w:b w:val="0"/>
          <w:bCs/>
          <w:highlight w:val="none"/>
        </w:rPr>
      </w:pPr>
      <w:bookmarkStart w:id="128" w:name="_Toc27534"/>
      <w:bookmarkStart w:id="129" w:name="_Toc31259"/>
      <w:r>
        <w:rPr>
          <w:rStyle w:val="10"/>
          <w:rFonts w:hint="default" w:ascii="黑体" w:hAnsi="黑体" w:cs="黑体"/>
          <w:b w:val="0"/>
          <w:bCs/>
          <w:highlight w:val="none"/>
        </w:rPr>
        <w:t>43.失业登记办事指南</w:t>
      </w:r>
      <w:bookmarkEnd w:id="127"/>
      <w:bookmarkEnd w:id="128"/>
      <w:bookmarkEnd w:id="129"/>
    </w:p>
    <w:p w14:paraId="7825272D">
      <w:pPr>
        <w:pStyle w:val="24"/>
        <w:rPr>
          <w:highlight w:val="none"/>
        </w:rPr>
      </w:pPr>
      <w:r>
        <w:rPr>
          <w:highlight w:val="none"/>
        </w:rPr>
        <w:t>事项编码：</w:t>
      </w:r>
      <w:r>
        <w:rPr>
          <w:rFonts w:hint="eastAsia"/>
          <w:highlight w:val="none"/>
        </w:rPr>
        <w:t>002014104001</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56"/>
        <w:gridCol w:w="7334"/>
      </w:tblGrid>
      <w:tr w14:paraId="308411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56" w:type="dxa"/>
            <w:vAlign w:val="center"/>
          </w:tcPr>
          <w:p w14:paraId="7DA113BB">
            <w:pPr>
              <w:pStyle w:val="22"/>
              <w:rPr>
                <w:highlight w:val="none"/>
              </w:rPr>
            </w:pPr>
            <w:r>
              <w:rPr>
                <w:highlight w:val="none"/>
              </w:rPr>
              <w:t>事项名称</w:t>
            </w:r>
          </w:p>
        </w:tc>
        <w:tc>
          <w:tcPr>
            <w:tcW w:w="7334" w:type="dxa"/>
            <w:vAlign w:val="center"/>
          </w:tcPr>
          <w:p w14:paraId="2A11515B">
            <w:pPr>
              <w:pStyle w:val="23"/>
              <w:jc w:val="both"/>
              <w:rPr>
                <w:highlight w:val="none"/>
              </w:rPr>
            </w:pPr>
            <w:r>
              <w:rPr>
                <w:rFonts w:hint="eastAsia"/>
                <w:highlight w:val="none"/>
              </w:rPr>
              <w:t>失业登记</w:t>
            </w:r>
          </w:p>
        </w:tc>
      </w:tr>
      <w:tr w14:paraId="73E666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56" w:type="dxa"/>
            <w:vAlign w:val="center"/>
          </w:tcPr>
          <w:p w14:paraId="7711486F">
            <w:pPr>
              <w:pStyle w:val="22"/>
              <w:rPr>
                <w:highlight w:val="none"/>
              </w:rPr>
            </w:pPr>
            <w:r>
              <w:rPr>
                <w:highlight w:val="none"/>
              </w:rPr>
              <w:t>事项简述</w:t>
            </w:r>
          </w:p>
        </w:tc>
        <w:tc>
          <w:tcPr>
            <w:tcW w:w="7334" w:type="dxa"/>
            <w:vAlign w:val="center"/>
          </w:tcPr>
          <w:p w14:paraId="5A62247A">
            <w:pPr>
              <w:pStyle w:val="23"/>
              <w:jc w:val="both"/>
              <w:rPr>
                <w:highlight w:val="none"/>
              </w:rPr>
            </w:pPr>
            <w:r>
              <w:rPr>
                <w:rFonts w:hint="eastAsia"/>
                <w:highlight w:val="none"/>
              </w:rPr>
              <w:t>为符合条件的劳动者办理失业登记。</w:t>
            </w:r>
          </w:p>
        </w:tc>
      </w:tr>
      <w:tr w14:paraId="2AF6D9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56" w:type="dxa"/>
            <w:vAlign w:val="center"/>
          </w:tcPr>
          <w:p w14:paraId="643DD361">
            <w:pPr>
              <w:pStyle w:val="22"/>
              <w:rPr>
                <w:highlight w:val="none"/>
              </w:rPr>
            </w:pPr>
            <w:r>
              <w:rPr>
                <w:highlight w:val="none"/>
              </w:rPr>
              <w:t>受理条件</w:t>
            </w:r>
          </w:p>
        </w:tc>
        <w:tc>
          <w:tcPr>
            <w:tcW w:w="7334" w:type="dxa"/>
            <w:vAlign w:val="center"/>
          </w:tcPr>
          <w:p w14:paraId="7E151D78">
            <w:pPr>
              <w:pStyle w:val="23"/>
              <w:jc w:val="both"/>
              <w:rPr>
                <w:highlight w:val="none"/>
              </w:rPr>
            </w:pPr>
            <w:r>
              <w:rPr>
                <w:rFonts w:hint="eastAsia"/>
                <w:highlight w:val="none"/>
              </w:rPr>
              <w:t>劳动年龄内，有劳动能力，有就业意愿，处于无业状态劳动者。</w:t>
            </w:r>
          </w:p>
        </w:tc>
      </w:tr>
      <w:tr w14:paraId="2C129B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9" w:hRule="atLeast"/>
        </w:trPr>
        <w:tc>
          <w:tcPr>
            <w:tcW w:w="1756" w:type="dxa"/>
            <w:vAlign w:val="center"/>
          </w:tcPr>
          <w:p w14:paraId="4287E142">
            <w:pPr>
              <w:pStyle w:val="22"/>
              <w:rPr>
                <w:highlight w:val="none"/>
              </w:rPr>
            </w:pPr>
            <w:r>
              <w:rPr>
                <w:highlight w:val="none"/>
              </w:rPr>
              <w:t>申请材料</w:t>
            </w:r>
          </w:p>
        </w:tc>
        <w:tc>
          <w:tcPr>
            <w:tcW w:w="7334" w:type="dxa"/>
            <w:vAlign w:val="center"/>
          </w:tcPr>
          <w:p w14:paraId="788F0C87">
            <w:pPr>
              <w:pStyle w:val="23"/>
              <w:jc w:val="both"/>
              <w:rPr>
                <w:highlight w:val="none"/>
              </w:rPr>
            </w:pPr>
            <w:r>
              <w:rPr>
                <w:rFonts w:hint="eastAsia"/>
                <w:highlight w:val="none"/>
              </w:rPr>
              <w:t>本人社会保障卡或居民身份证。</w:t>
            </w:r>
          </w:p>
        </w:tc>
      </w:tr>
      <w:tr w14:paraId="68BD73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56" w:type="dxa"/>
            <w:vAlign w:val="center"/>
          </w:tcPr>
          <w:p w14:paraId="41130A03">
            <w:pPr>
              <w:pStyle w:val="22"/>
              <w:rPr>
                <w:highlight w:val="none"/>
              </w:rPr>
            </w:pPr>
            <w:r>
              <w:rPr>
                <w:highlight w:val="none"/>
              </w:rPr>
              <w:t>服务渠道</w:t>
            </w:r>
          </w:p>
        </w:tc>
        <w:tc>
          <w:tcPr>
            <w:tcW w:w="7334" w:type="dxa"/>
            <w:vAlign w:val="center"/>
          </w:tcPr>
          <w:p w14:paraId="52A19956">
            <w:pPr>
              <w:pStyle w:val="23"/>
              <w:jc w:val="both"/>
              <w:rPr>
                <w:highlight w:val="none"/>
              </w:rPr>
            </w:pPr>
            <w:r>
              <w:rPr>
                <w:rFonts w:hint="eastAsia"/>
                <w:highlight w:val="none"/>
              </w:rPr>
              <w:t>大厅、网点、互联网电脑端、互联网手机端、自助柜员机、第三方接口</w:t>
            </w:r>
          </w:p>
        </w:tc>
      </w:tr>
      <w:tr w14:paraId="5695F0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56" w:type="dxa"/>
            <w:vAlign w:val="center"/>
          </w:tcPr>
          <w:p w14:paraId="5DF2EC53">
            <w:pPr>
              <w:pStyle w:val="22"/>
              <w:rPr>
                <w:highlight w:val="none"/>
              </w:rPr>
            </w:pPr>
            <w:r>
              <w:rPr>
                <w:highlight w:val="none"/>
              </w:rPr>
              <w:t>办结时限</w:t>
            </w:r>
          </w:p>
        </w:tc>
        <w:tc>
          <w:tcPr>
            <w:tcW w:w="7334" w:type="dxa"/>
            <w:vAlign w:val="center"/>
          </w:tcPr>
          <w:p w14:paraId="15143898">
            <w:pPr>
              <w:pStyle w:val="23"/>
              <w:jc w:val="both"/>
              <w:rPr>
                <w:highlight w:val="none"/>
              </w:rPr>
            </w:pPr>
            <w:r>
              <w:rPr>
                <w:rFonts w:hint="eastAsia"/>
                <w:highlight w:val="none"/>
              </w:rPr>
              <w:t>即时办结</w:t>
            </w:r>
          </w:p>
        </w:tc>
      </w:tr>
      <w:tr w14:paraId="383526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0" w:hRule="atLeast"/>
        </w:trPr>
        <w:tc>
          <w:tcPr>
            <w:tcW w:w="1756" w:type="dxa"/>
            <w:vAlign w:val="center"/>
          </w:tcPr>
          <w:p w14:paraId="2AC24C3F">
            <w:pPr>
              <w:pStyle w:val="22"/>
              <w:rPr>
                <w:highlight w:val="none"/>
              </w:rPr>
            </w:pPr>
            <w:r>
              <w:rPr>
                <w:highlight w:val="none"/>
              </w:rPr>
              <w:t>结果送达</w:t>
            </w:r>
          </w:p>
        </w:tc>
        <w:tc>
          <w:tcPr>
            <w:tcW w:w="7334" w:type="dxa"/>
            <w:vAlign w:val="center"/>
          </w:tcPr>
          <w:p w14:paraId="56FF0177">
            <w:pPr>
              <w:pStyle w:val="23"/>
              <w:jc w:val="both"/>
              <w:rPr>
                <w:highlight w:val="none"/>
              </w:rPr>
            </w:pPr>
            <w:r>
              <w:rPr>
                <w:rFonts w:hint="eastAsia"/>
                <w:highlight w:val="none"/>
              </w:rPr>
              <w:t>大厅自取、网点自取、互联网电脑端下载、互联网手机端下载、自助柜员机查询打印、第三方接口下载</w:t>
            </w:r>
          </w:p>
        </w:tc>
      </w:tr>
      <w:tr w14:paraId="77B116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56" w:type="dxa"/>
            <w:vAlign w:val="center"/>
          </w:tcPr>
          <w:p w14:paraId="3A0DAAA7">
            <w:pPr>
              <w:pStyle w:val="22"/>
              <w:rPr>
                <w:highlight w:val="none"/>
              </w:rPr>
            </w:pPr>
            <w:r>
              <w:rPr>
                <w:highlight w:val="none"/>
              </w:rPr>
              <w:t>收费依据及标准</w:t>
            </w:r>
          </w:p>
        </w:tc>
        <w:tc>
          <w:tcPr>
            <w:tcW w:w="7334" w:type="dxa"/>
            <w:vAlign w:val="center"/>
          </w:tcPr>
          <w:p w14:paraId="40C3DE90">
            <w:pPr>
              <w:pStyle w:val="23"/>
              <w:jc w:val="both"/>
              <w:rPr>
                <w:highlight w:val="none"/>
              </w:rPr>
            </w:pPr>
            <w:r>
              <w:rPr>
                <w:rFonts w:hint="eastAsia"/>
                <w:highlight w:val="none"/>
              </w:rPr>
              <w:t>不收费</w:t>
            </w:r>
          </w:p>
        </w:tc>
      </w:tr>
      <w:tr w14:paraId="4C612F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66" w:hRule="atLeast"/>
        </w:trPr>
        <w:tc>
          <w:tcPr>
            <w:tcW w:w="1756" w:type="dxa"/>
            <w:vAlign w:val="center"/>
          </w:tcPr>
          <w:p w14:paraId="58B0CA4E">
            <w:pPr>
              <w:pStyle w:val="22"/>
              <w:rPr>
                <w:highlight w:val="none"/>
              </w:rPr>
            </w:pPr>
            <w:r>
              <w:rPr>
                <w:highlight w:val="none"/>
              </w:rPr>
              <w:t>办事时间</w:t>
            </w:r>
          </w:p>
        </w:tc>
        <w:tc>
          <w:tcPr>
            <w:tcW w:w="7334" w:type="dxa"/>
            <w:vAlign w:val="center"/>
          </w:tcPr>
          <w:p w14:paraId="5A19262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4EBEB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56" w:type="dxa"/>
            <w:vAlign w:val="center"/>
          </w:tcPr>
          <w:p w14:paraId="04E4EE7B">
            <w:pPr>
              <w:pStyle w:val="22"/>
              <w:rPr>
                <w:highlight w:val="none"/>
              </w:rPr>
            </w:pPr>
            <w:r>
              <w:rPr>
                <w:highlight w:val="none"/>
              </w:rPr>
              <w:t>办事机构及地点</w:t>
            </w:r>
          </w:p>
        </w:tc>
        <w:tc>
          <w:tcPr>
            <w:tcW w:w="7334" w:type="dxa"/>
            <w:vAlign w:val="center"/>
          </w:tcPr>
          <w:p w14:paraId="1072647F">
            <w:pPr>
              <w:pStyle w:val="23"/>
              <w:jc w:val="both"/>
              <w:rPr>
                <w:rFonts w:hint="eastAsia" w:eastAsia="宋体"/>
                <w:highlight w:val="none"/>
                <w:lang w:eastAsia="zh-CN"/>
              </w:rPr>
            </w:pPr>
            <w:r>
              <w:rPr>
                <w:rFonts w:hint="eastAsia"/>
                <w:highlight w:val="none"/>
              </w:rPr>
              <w:t xml:space="preserve">阁院路体育公园对面邮政储蓄银行三楼职业介绍服务中心 </w:t>
            </w:r>
          </w:p>
        </w:tc>
      </w:tr>
      <w:tr w14:paraId="736310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6" w:hRule="atLeast"/>
        </w:trPr>
        <w:tc>
          <w:tcPr>
            <w:tcW w:w="1756" w:type="dxa"/>
            <w:vAlign w:val="center"/>
          </w:tcPr>
          <w:p w14:paraId="39348765">
            <w:pPr>
              <w:pStyle w:val="22"/>
              <w:rPr>
                <w:highlight w:val="none"/>
              </w:rPr>
            </w:pPr>
            <w:r>
              <w:rPr>
                <w:highlight w:val="none"/>
              </w:rPr>
              <w:t>咨询查询途径</w:t>
            </w:r>
          </w:p>
        </w:tc>
        <w:tc>
          <w:tcPr>
            <w:tcW w:w="7334" w:type="dxa"/>
            <w:vAlign w:val="center"/>
          </w:tcPr>
          <w:p w14:paraId="5D6F967A">
            <w:pPr>
              <w:pStyle w:val="23"/>
              <w:rPr>
                <w:rFonts w:hint="eastAsia" w:eastAsia="宋体"/>
                <w:highlight w:val="none"/>
                <w:lang w:eastAsia="zh-CN"/>
              </w:rPr>
            </w:pPr>
            <w:r>
              <w:rPr>
                <w:rFonts w:hint="eastAsia"/>
                <w:highlight w:val="none"/>
                <w:lang w:eastAsia="zh-CN"/>
              </w:rPr>
              <w:t>咨询电话：0312-7318400，查询网址：https://he.12333.gov.cn</w:t>
            </w:r>
          </w:p>
        </w:tc>
      </w:tr>
      <w:tr w14:paraId="723FC8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4" w:hRule="atLeast"/>
        </w:trPr>
        <w:tc>
          <w:tcPr>
            <w:tcW w:w="1756" w:type="dxa"/>
            <w:vAlign w:val="center"/>
          </w:tcPr>
          <w:p w14:paraId="05D0F6D0">
            <w:pPr>
              <w:pStyle w:val="22"/>
              <w:rPr>
                <w:highlight w:val="none"/>
              </w:rPr>
            </w:pPr>
            <w:r>
              <w:rPr>
                <w:highlight w:val="none"/>
              </w:rPr>
              <w:t>监督投诉渠道</w:t>
            </w:r>
          </w:p>
        </w:tc>
        <w:tc>
          <w:tcPr>
            <w:tcW w:w="7334" w:type="dxa"/>
            <w:vAlign w:val="center"/>
          </w:tcPr>
          <w:p w14:paraId="26831A26">
            <w:pPr>
              <w:pStyle w:val="23"/>
              <w:rPr>
                <w:rFonts w:hint="eastAsia" w:eastAsia="宋体"/>
                <w:highlight w:val="none"/>
                <w:lang w:eastAsia="zh-CN"/>
              </w:rPr>
            </w:pPr>
            <w:r>
              <w:rPr>
                <w:rFonts w:hint="eastAsia"/>
                <w:highlight w:val="none"/>
                <w:lang w:eastAsia="zh-CN"/>
              </w:rPr>
              <w:t>监督电话：0312-7844619，投诉网址：https://he.12333.gov.cn</w:t>
            </w:r>
          </w:p>
        </w:tc>
      </w:tr>
    </w:tbl>
    <w:p w14:paraId="4E91FBCF">
      <w:pPr>
        <w:rPr>
          <w:rStyle w:val="10"/>
          <w:rFonts w:hint="default"/>
          <w:highlight w:val="none"/>
        </w:rPr>
      </w:pPr>
      <w:bookmarkStart w:id="130" w:name="_Toc2048590014"/>
      <w:r>
        <w:rPr>
          <w:rStyle w:val="10"/>
          <w:rFonts w:hint="default"/>
          <w:highlight w:val="none"/>
        </w:rPr>
        <w:br w:type="page"/>
      </w:r>
    </w:p>
    <w:p w14:paraId="4284955D">
      <w:pPr>
        <w:pStyle w:val="17"/>
        <w:textAlignment w:val="center"/>
        <w:rPr>
          <w:rFonts w:ascii="黑体" w:hAnsi="黑体" w:eastAsia="黑体" w:cs="黑体"/>
          <w:b w:val="0"/>
          <w:bCs/>
          <w:highlight w:val="none"/>
        </w:rPr>
      </w:pPr>
      <w:bookmarkStart w:id="131" w:name="_Toc31842"/>
      <w:bookmarkStart w:id="132" w:name="_Toc21490"/>
      <w:r>
        <w:rPr>
          <w:rStyle w:val="10"/>
          <w:rFonts w:hint="default" w:ascii="黑体" w:hAnsi="黑体" w:cs="黑体"/>
          <w:b w:val="0"/>
          <w:bCs/>
          <w:highlight w:val="none"/>
        </w:rPr>
        <w:t>44.就业登记办事指南</w:t>
      </w:r>
      <w:bookmarkEnd w:id="130"/>
      <w:bookmarkEnd w:id="131"/>
      <w:bookmarkEnd w:id="132"/>
    </w:p>
    <w:p w14:paraId="0B6390CE">
      <w:pPr>
        <w:pStyle w:val="24"/>
        <w:rPr>
          <w:highlight w:val="none"/>
        </w:rPr>
      </w:pPr>
      <w:r>
        <w:rPr>
          <w:highlight w:val="none"/>
        </w:rPr>
        <w:t>事项编码：</w:t>
      </w:r>
      <w:r>
        <w:rPr>
          <w:rFonts w:hint="eastAsia"/>
          <w:highlight w:val="none"/>
        </w:rPr>
        <w:t>002014104002</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6"/>
      </w:tblGrid>
      <w:tr w14:paraId="09558F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2CE2F2AF">
            <w:pPr>
              <w:pStyle w:val="22"/>
              <w:rPr>
                <w:highlight w:val="none"/>
              </w:rPr>
            </w:pPr>
            <w:r>
              <w:rPr>
                <w:highlight w:val="none"/>
              </w:rPr>
              <w:t>事项名称</w:t>
            </w:r>
          </w:p>
        </w:tc>
        <w:tc>
          <w:tcPr>
            <w:tcW w:w="7376" w:type="dxa"/>
            <w:vAlign w:val="center"/>
          </w:tcPr>
          <w:p w14:paraId="304AC484">
            <w:pPr>
              <w:pStyle w:val="23"/>
              <w:jc w:val="both"/>
              <w:rPr>
                <w:highlight w:val="none"/>
              </w:rPr>
            </w:pPr>
            <w:r>
              <w:rPr>
                <w:rFonts w:hint="eastAsia"/>
                <w:highlight w:val="none"/>
              </w:rPr>
              <w:t>就业登记</w:t>
            </w:r>
          </w:p>
        </w:tc>
      </w:tr>
      <w:tr w14:paraId="510B4C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3FABAC7E">
            <w:pPr>
              <w:pStyle w:val="22"/>
              <w:rPr>
                <w:highlight w:val="none"/>
              </w:rPr>
            </w:pPr>
            <w:r>
              <w:rPr>
                <w:highlight w:val="none"/>
              </w:rPr>
              <w:t>事项简述</w:t>
            </w:r>
          </w:p>
        </w:tc>
        <w:tc>
          <w:tcPr>
            <w:tcW w:w="7376" w:type="dxa"/>
            <w:vAlign w:val="center"/>
          </w:tcPr>
          <w:p w14:paraId="2C5A7FF9">
            <w:pPr>
              <w:pStyle w:val="23"/>
              <w:jc w:val="both"/>
              <w:rPr>
                <w:highlight w:val="none"/>
              </w:rPr>
            </w:pPr>
            <w:r>
              <w:rPr>
                <w:rFonts w:hint="eastAsia"/>
                <w:highlight w:val="none"/>
              </w:rPr>
              <w:t>为符合条件的劳动者办理就业登记。</w:t>
            </w:r>
          </w:p>
        </w:tc>
      </w:tr>
      <w:tr w14:paraId="7324B9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261267F8">
            <w:pPr>
              <w:pStyle w:val="22"/>
              <w:rPr>
                <w:highlight w:val="none"/>
              </w:rPr>
            </w:pPr>
            <w:r>
              <w:rPr>
                <w:highlight w:val="none"/>
              </w:rPr>
              <w:t>受理条件</w:t>
            </w:r>
          </w:p>
        </w:tc>
        <w:tc>
          <w:tcPr>
            <w:tcW w:w="7376" w:type="dxa"/>
            <w:vAlign w:val="center"/>
          </w:tcPr>
          <w:p w14:paraId="3DBD8504">
            <w:pPr>
              <w:pStyle w:val="23"/>
              <w:jc w:val="both"/>
              <w:rPr>
                <w:highlight w:val="none"/>
              </w:rPr>
            </w:pPr>
            <w:r>
              <w:rPr>
                <w:rFonts w:hint="eastAsia"/>
                <w:highlight w:val="none"/>
              </w:rPr>
              <w:t>劳动年龄内，处于就业状态的劳动者。</w:t>
            </w:r>
          </w:p>
        </w:tc>
      </w:tr>
      <w:tr w14:paraId="3CABC1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619DCA5E">
            <w:pPr>
              <w:pStyle w:val="22"/>
              <w:rPr>
                <w:highlight w:val="none"/>
              </w:rPr>
            </w:pPr>
            <w:r>
              <w:rPr>
                <w:highlight w:val="none"/>
              </w:rPr>
              <w:t>申请材料</w:t>
            </w:r>
          </w:p>
        </w:tc>
        <w:tc>
          <w:tcPr>
            <w:tcW w:w="7376" w:type="dxa"/>
            <w:vAlign w:val="center"/>
          </w:tcPr>
          <w:p w14:paraId="5CCC92FB">
            <w:pPr>
              <w:pStyle w:val="23"/>
              <w:jc w:val="both"/>
              <w:rPr>
                <w:highlight w:val="none"/>
              </w:rPr>
            </w:pPr>
            <w:r>
              <w:rPr>
                <w:rFonts w:hint="eastAsia"/>
                <w:highlight w:val="none"/>
              </w:rPr>
              <w:t>本人社会保障卡或居民身份证。</w:t>
            </w:r>
          </w:p>
        </w:tc>
      </w:tr>
      <w:tr w14:paraId="0C3B9F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0C1F08C7">
            <w:pPr>
              <w:pStyle w:val="22"/>
              <w:rPr>
                <w:highlight w:val="none"/>
              </w:rPr>
            </w:pPr>
            <w:r>
              <w:rPr>
                <w:highlight w:val="none"/>
              </w:rPr>
              <w:t>服务渠道</w:t>
            </w:r>
          </w:p>
        </w:tc>
        <w:tc>
          <w:tcPr>
            <w:tcW w:w="7376" w:type="dxa"/>
            <w:vAlign w:val="center"/>
          </w:tcPr>
          <w:p w14:paraId="4090ABEE">
            <w:pPr>
              <w:pStyle w:val="23"/>
              <w:jc w:val="both"/>
              <w:rPr>
                <w:highlight w:val="none"/>
              </w:rPr>
            </w:pPr>
            <w:r>
              <w:rPr>
                <w:rFonts w:hint="eastAsia"/>
                <w:highlight w:val="none"/>
              </w:rPr>
              <w:t>大厅、网点、互联网电脑端、互联网手机端、自助柜员机、第三方接口</w:t>
            </w:r>
          </w:p>
        </w:tc>
      </w:tr>
      <w:tr w14:paraId="3DCCA9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05C8BEE4">
            <w:pPr>
              <w:pStyle w:val="22"/>
              <w:rPr>
                <w:highlight w:val="none"/>
              </w:rPr>
            </w:pPr>
            <w:r>
              <w:rPr>
                <w:highlight w:val="none"/>
              </w:rPr>
              <w:t>办结时限</w:t>
            </w:r>
          </w:p>
        </w:tc>
        <w:tc>
          <w:tcPr>
            <w:tcW w:w="7376" w:type="dxa"/>
            <w:vAlign w:val="center"/>
          </w:tcPr>
          <w:p w14:paraId="04F2127A">
            <w:pPr>
              <w:pStyle w:val="23"/>
              <w:jc w:val="both"/>
              <w:rPr>
                <w:highlight w:val="none"/>
              </w:rPr>
            </w:pPr>
            <w:r>
              <w:rPr>
                <w:rFonts w:hint="eastAsia"/>
                <w:highlight w:val="none"/>
              </w:rPr>
              <w:t>即时办结</w:t>
            </w:r>
          </w:p>
        </w:tc>
      </w:tr>
      <w:tr w14:paraId="75ADFB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0" w:hRule="atLeast"/>
        </w:trPr>
        <w:tc>
          <w:tcPr>
            <w:tcW w:w="1700" w:type="dxa"/>
            <w:vAlign w:val="center"/>
          </w:tcPr>
          <w:p w14:paraId="1C9D4CE1">
            <w:pPr>
              <w:pStyle w:val="22"/>
              <w:rPr>
                <w:highlight w:val="none"/>
              </w:rPr>
            </w:pPr>
            <w:r>
              <w:rPr>
                <w:highlight w:val="none"/>
              </w:rPr>
              <w:t>结果送达</w:t>
            </w:r>
          </w:p>
        </w:tc>
        <w:tc>
          <w:tcPr>
            <w:tcW w:w="7376" w:type="dxa"/>
            <w:vAlign w:val="center"/>
          </w:tcPr>
          <w:p w14:paraId="4B1C6D21">
            <w:pPr>
              <w:pStyle w:val="23"/>
              <w:jc w:val="both"/>
              <w:rPr>
                <w:highlight w:val="none"/>
              </w:rPr>
            </w:pPr>
            <w:r>
              <w:rPr>
                <w:rFonts w:hint="eastAsia"/>
                <w:highlight w:val="none"/>
              </w:rPr>
              <w:t>大厅自取、网点自取、互联网电脑端下载、互联网手机端下载、自助柜员机查询打印、第三方接口下载</w:t>
            </w:r>
          </w:p>
        </w:tc>
      </w:tr>
      <w:tr w14:paraId="07902F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29A3010">
            <w:pPr>
              <w:pStyle w:val="22"/>
              <w:rPr>
                <w:highlight w:val="none"/>
              </w:rPr>
            </w:pPr>
            <w:r>
              <w:rPr>
                <w:highlight w:val="none"/>
              </w:rPr>
              <w:t>收费依据及标准</w:t>
            </w:r>
          </w:p>
        </w:tc>
        <w:tc>
          <w:tcPr>
            <w:tcW w:w="7376" w:type="dxa"/>
            <w:vAlign w:val="center"/>
          </w:tcPr>
          <w:p w14:paraId="2147F8CC">
            <w:pPr>
              <w:pStyle w:val="23"/>
              <w:jc w:val="both"/>
              <w:rPr>
                <w:highlight w:val="none"/>
              </w:rPr>
            </w:pPr>
            <w:r>
              <w:rPr>
                <w:rFonts w:hint="eastAsia"/>
                <w:highlight w:val="none"/>
              </w:rPr>
              <w:t>不收费</w:t>
            </w:r>
          </w:p>
        </w:tc>
      </w:tr>
      <w:tr w14:paraId="08B2C9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91" w:hRule="atLeast"/>
        </w:trPr>
        <w:tc>
          <w:tcPr>
            <w:tcW w:w="1700" w:type="dxa"/>
            <w:vAlign w:val="center"/>
          </w:tcPr>
          <w:p w14:paraId="1256BC3F">
            <w:pPr>
              <w:pStyle w:val="22"/>
              <w:rPr>
                <w:highlight w:val="none"/>
              </w:rPr>
            </w:pPr>
            <w:r>
              <w:rPr>
                <w:highlight w:val="none"/>
              </w:rPr>
              <w:t>办事时间</w:t>
            </w:r>
          </w:p>
        </w:tc>
        <w:tc>
          <w:tcPr>
            <w:tcW w:w="7376" w:type="dxa"/>
            <w:vAlign w:val="center"/>
          </w:tcPr>
          <w:p w14:paraId="2A54487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8A0F5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4" w:hRule="atLeast"/>
        </w:trPr>
        <w:tc>
          <w:tcPr>
            <w:tcW w:w="1700" w:type="dxa"/>
            <w:vAlign w:val="center"/>
          </w:tcPr>
          <w:p w14:paraId="2AF610B4">
            <w:pPr>
              <w:pStyle w:val="22"/>
              <w:rPr>
                <w:highlight w:val="none"/>
              </w:rPr>
            </w:pPr>
            <w:r>
              <w:rPr>
                <w:highlight w:val="none"/>
              </w:rPr>
              <w:t>办事机构及地点</w:t>
            </w:r>
          </w:p>
        </w:tc>
        <w:tc>
          <w:tcPr>
            <w:tcW w:w="7376" w:type="dxa"/>
            <w:vAlign w:val="center"/>
          </w:tcPr>
          <w:p w14:paraId="19F28EAD">
            <w:pPr>
              <w:pStyle w:val="23"/>
              <w:jc w:val="both"/>
              <w:rPr>
                <w:rFonts w:hint="eastAsia" w:eastAsia="宋体"/>
                <w:highlight w:val="none"/>
                <w:lang w:eastAsia="zh-CN"/>
              </w:rPr>
            </w:pPr>
            <w:r>
              <w:rPr>
                <w:rFonts w:hint="eastAsia"/>
                <w:highlight w:val="none"/>
              </w:rPr>
              <w:t xml:space="preserve">阁院路体育公园对面邮政储蓄银行三楼职业介绍服务中心 </w:t>
            </w:r>
          </w:p>
        </w:tc>
      </w:tr>
      <w:tr w14:paraId="5F608B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8" w:hRule="atLeast"/>
        </w:trPr>
        <w:tc>
          <w:tcPr>
            <w:tcW w:w="1700" w:type="dxa"/>
            <w:vAlign w:val="center"/>
          </w:tcPr>
          <w:p w14:paraId="76D2B0F4">
            <w:pPr>
              <w:pStyle w:val="22"/>
              <w:rPr>
                <w:highlight w:val="none"/>
              </w:rPr>
            </w:pPr>
            <w:r>
              <w:rPr>
                <w:highlight w:val="none"/>
              </w:rPr>
              <w:t>咨询查询途径</w:t>
            </w:r>
          </w:p>
        </w:tc>
        <w:tc>
          <w:tcPr>
            <w:tcW w:w="7376" w:type="dxa"/>
            <w:vAlign w:val="center"/>
          </w:tcPr>
          <w:p w14:paraId="570180AA">
            <w:pPr>
              <w:pStyle w:val="23"/>
              <w:rPr>
                <w:rFonts w:hint="eastAsia" w:eastAsia="宋体"/>
                <w:highlight w:val="none"/>
                <w:lang w:eastAsia="zh-CN"/>
              </w:rPr>
            </w:pPr>
            <w:r>
              <w:rPr>
                <w:rFonts w:hint="eastAsia"/>
                <w:highlight w:val="none"/>
                <w:lang w:eastAsia="zh-CN"/>
              </w:rPr>
              <w:t>咨询电话：0312-7318400，查询网址：https://he.12333.gov.cn</w:t>
            </w:r>
          </w:p>
        </w:tc>
      </w:tr>
      <w:tr w14:paraId="185071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8" w:hRule="atLeast"/>
        </w:trPr>
        <w:tc>
          <w:tcPr>
            <w:tcW w:w="1700" w:type="dxa"/>
            <w:vAlign w:val="center"/>
          </w:tcPr>
          <w:p w14:paraId="3EFEB903">
            <w:pPr>
              <w:pStyle w:val="22"/>
              <w:rPr>
                <w:highlight w:val="none"/>
              </w:rPr>
            </w:pPr>
            <w:r>
              <w:rPr>
                <w:highlight w:val="none"/>
              </w:rPr>
              <w:t>监督投诉渠道</w:t>
            </w:r>
          </w:p>
        </w:tc>
        <w:tc>
          <w:tcPr>
            <w:tcW w:w="7376" w:type="dxa"/>
            <w:vAlign w:val="center"/>
          </w:tcPr>
          <w:p w14:paraId="3EB007D8">
            <w:pPr>
              <w:pStyle w:val="23"/>
              <w:rPr>
                <w:rFonts w:hint="eastAsia" w:eastAsia="宋体"/>
                <w:highlight w:val="none"/>
                <w:lang w:eastAsia="zh-CN"/>
              </w:rPr>
            </w:pPr>
            <w:r>
              <w:rPr>
                <w:rFonts w:hint="eastAsia"/>
                <w:highlight w:val="none"/>
                <w:lang w:eastAsia="zh-CN"/>
              </w:rPr>
              <w:t>监督电话：0312-7844619，投诉网址：https://he.12333.gov.cn</w:t>
            </w:r>
          </w:p>
        </w:tc>
      </w:tr>
    </w:tbl>
    <w:p w14:paraId="3B5F7AD6">
      <w:pPr>
        <w:rPr>
          <w:highlight w:val="none"/>
        </w:rPr>
      </w:pPr>
    </w:p>
    <w:p w14:paraId="6DFE8FB3">
      <w:pPr>
        <w:pStyle w:val="17"/>
        <w:textAlignment w:val="center"/>
        <w:rPr>
          <w:rStyle w:val="10"/>
          <w:rFonts w:hint="default" w:ascii="黑体" w:hAnsi="黑体" w:cs="黑体"/>
          <w:b w:val="0"/>
          <w:bCs/>
          <w:highlight w:val="none"/>
        </w:rPr>
      </w:pPr>
      <w:r>
        <w:rPr>
          <w:highlight w:val="none"/>
        </w:rPr>
        <w:br w:type="page"/>
      </w:r>
      <w:bookmarkStart w:id="133" w:name="_Toc27624"/>
      <w:bookmarkStart w:id="134" w:name="_Toc47052947"/>
      <w:bookmarkStart w:id="135" w:name="_Toc3944"/>
      <w:r>
        <w:rPr>
          <w:rFonts w:hint="eastAsia" w:ascii="黑体" w:hAnsi="黑体" w:eastAsia="黑体" w:cs="黑体"/>
          <w:b w:val="0"/>
          <w:bCs/>
          <w:highlight w:val="none"/>
        </w:rPr>
        <w:t>45.</w:t>
      </w:r>
      <w:r>
        <w:rPr>
          <w:rStyle w:val="10"/>
          <w:rFonts w:hint="default" w:ascii="黑体" w:hAnsi="黑体" w:cs="黑体"/>
          <w:b w:val="0"/>
          <w:bCs/>
          <w:highlight w:val="none"/>
        </w:rPr>
        <w:t>《就业创业证》申领办事指南</w:t>
      </w:r>
      <w:bookmarkEnd w:id="133"/>
      <w:bookmarkEnd w:id="134"/>
      <w:bookmarkEnd w:id="135"/>
    </w:p>
    <w:p w14:paraId="115CFC60">
      <w:pPr>
        <w:pStyle w:val="24"/>
        <w:rPr>
          <w:highlight w:val="none"/>
        </w:rPr>
      </w:pPr>
      <w:r>
        <w:rPr>
          <w:highlight w:val="none"/>
        </w:rPr>
        <w:t>事项编码：</w:t>
      </w:r>
      <w:r>
        <w:rPr>
          <w:rFonts w:hint="eastAsia"/>
          <w:highlight w:val="none"/>
        </w:rPr>
        <w:t>002014104003</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6"/>
      </w:tblGrid>
      <w:tr w14:paraId="17C97A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73F2BF8E">
            <w:pPr>
              <w:pStyle w:val="22"/>
              <w:rPr>
                <w:highlight w:val="none"/>
              </w:rPr>
            </w:pPr>
            <w:r>
              <w:rPr>
                <w:highlight w:val="none"/>
              </w:rPr>
              <w:t>事项名称</w:t>
            </w:r>
          </w:p>
        </w:tc>
        <w:tc>
          <w:tcPr>
            <w:tcW w:w="7376" w:type="dxa"/>
            <w:vAlign w:val="center"/>
          </w:tcPr>
          <w:p w14:paraId="76F96046">
            <w:pPr>
              <w:pStyle w:val="23"/>
              <w:jc w:val="both"/>
              <w:rPr>
                <w:highlight w:val="none"/>
              </w:rPr>
            </w:pPr>
            <w:r>
              <w:rPr>
                <w:rFonts w:hint="eastAsia"/>
                <w:highlight w:val="none"/>
              </w:rPr>
              <w:t>《就业创业证》申领</w:t>
            </w:r>
          </w:p>
        </w:tc>
      </w:tr>
      <w:tr w14:paraId="0D074D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1BAADC5D">
            <w:pPr>
              <w:pStyle w:val="22"/>
              <w:rPr>
                <w:highlight w:val="none"/>
              </w:rPr>
            </w:pPr>
            <w:r>
              <w:rPr>
                <w:highlight w:val="none"/>
              </w:rPr>
              <w:t>事项简述</w:t>
            </w:r>
          </w:p>
        </w:tc>
        <w:tc>
          <w:tcPr>
            <w:tcW w:w="7376" w:type="dxa"/>
            <w:vAlign w:val="center"/>
          </w:tcPr>
          <w:p w14:paraId="1FAC4546">
            <w:pPr>
              <w:pStyle w:val="23"/>
              <w:jc w:val="both"/>
              <w:rPr>
                <w:highlight w:val="none"/>
              </w:rPr>
            </w:pPr>
            <w:r>
              <w:rPr>
                <w:rFonts w:hint="eastAsia"/>
                <w:highlight w:val="none"/>
              </w:rPr>
              <w:t>为符合条件的劳动者办理《就业创业证》。</w:t>
            </w:r>
          </w:p>
        </w:tc>
      </w:tr>
      <w:tr w14:paraId="363CD7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52FB462F">
            <w:pPr>
              <w:pStyle w:val="22"/>
              <w:rPr>
                <w:highlight w:val="none"/>
              </w:rPr>
            </w:pPr>
            <w:r>
              <w:rPr>
                <w:highlight w:val="none"/>
              </w:rPr>
              <w:t>受理条件</w:t>
            </w:r>
          </w:p>
        </w:tc>
        <w:tc>
          <w:tcPr>
            <w:tcW w:w="7376" w:type="dxa"/>
            <w:vAlign w:val="center"/>
          </w:tcPr>
          <w:p w14:paraId="7E0F3134">
            <w:pPr>
              <w:pStyle w:val="23"/>
              <w:jc w:val="both"/>
              <w:rPr>
                <w:highlight w:val="none"/>
              </w:rPr>
            </w:pPr>
            <w:r>
              <w:rPr>
                <w:rFonts w:hint="eastAsia"/>
                <w:highlight w:val="none"/>
              </w:rPr>
              <w:t>劳动年龄内劳动者。</w:t>
            </w:r>
          </w:p>
        </w:tc>
      </w:tr>
      <w:tr w14:paraId="37BBE8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6C4D1975">
            <w:pPr>
              <w:pStyle w:val="22"/>
              <w:rPr>
                <w:highlight w:val="none"/>
              </w:rPr>
            </w:pPr>
            <w:r>
              <w:rPr>
                <w:highlight w:val="none"/>
              </w:rPr>
              <w:t>申请材料</w:t>
            </w:r>
          </w:p>
        </w:tc>
        <w:tc>
          <w:tcPr>
            <w:tcW w:w="7376" w:type="dxa"/>
            <w:vAlign w:val="center"/>
          </w:tcPr>
          <w:p w14:paraId="664E393E">
            <w:pPr>
              <w:pStyle w:val="23"/>
              <w:jc w:val="both"/>
              <w:rPr>
                <w:highlight w:val="none"/>
              </w:rPr>
            </w:pPr>
            <w:r>
              <w:rPr>
                <w:rFonts w:hint="eastAsia"/>
                <w:highlight w:val="none"/>
              </w:rPr>
              <w:t>本人社会保障卡或居民身份证。</w:t>
            </w:r>
          </w:p>
        </w:tc>
      </w:tr>
      <w:tr w14:paraId="7C6A1F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54A101C4">
            <w:pPr>
              <w:pStyle w:val="22"/>
              <w:rPr>
                <w:highlight w:val="none"/>
              </w:rPr>
            </w:pPr>
            <w:r>
              <w:rPr>
                <w:highlight w:val="none"/>
              </w:rPr>
              <w:t>服务渠道</w:t>
            </w:r>
          </w:p>
        </w:tc>
        <w:tc>
          <w:tcPr>
            <w:tcW w:w="7376" w:type="dxa"/>
            <w:vAlign w:val="center"/>
          </w:tcPr>
          <w:p w14:paraId="39945162">
            <w:pPr>
              <w:pStyle w:val="23"/>
              <w:jc w:val="both"/>
              <w:rPr>
                <w:highlight w:val="none"/>
              </w:rPr>
            </w:pPr>
            <w:r>
              <w:rPr>
                <w:rFonts w:hint="eastAsia"/>
                <w:highlight w:val="none"/>
              </w:rPr>
              <w:t>大厅、网点、互联网电脑端、互联网手机端、自助柜员机、第三方接口</w:t>
            </w:r>
          </w:p>
        </w:tc>
      </w:tr>
      <w:tr w14:paraId="764489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700" w:type="dxa"/>
            <w:vAlign w:val="center"/>
          </w:tcPr>
          <w:p w14:paraId="016407E4">
            <w:pPr>
              <w:pStyle w:val="22"/>
              <w:rPr>
                <w:highlight w:val="none"/>
              </w:rPr>
            </w:pPr>
            <w:r>
              <w:rPr>
                <w:highlight w:val="none"/>
              </w:rPr>
              <w:t>办结时限</w:t>
            </w:r>
          </w:p>
        </w:tc>
        <w:tc>
          <w:tcPr>
            <w:tcW w:w="7376" w:type="dxa"/>
            <w:vAlign w:val="center"/>
          </w:tcPr>
          <w:p w14:paraId="7981800B">
            <w:pPr>
              <w:pStyle w:val="23"/>
              <w:jc w:val="both"/>
              <w:rPr>
                <w:highlight w:val="none"/>
              </w:rPr>
            </w:pPr>
            <w:r>
              <w:rPr>
                <w:rFonts w:hint="eastAsia"/>
                <w:highlight w:val="none"/>
              </w:rPr>
              <w:t>即时办结</w:t>
            </w:r>
          </w:p>
        </w:tc>
      </w:tr>
      <w:tr w14:paraId="52EB7E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4" w:hRule="atLeast"/>
        </w:trPr>
        <w:tc>
          <w:tcPr>
            <w:tcW w:w="1700" w:type="dxa"/>
            <w:vAlign w:val="center"/>
          </w:tcPr>
          <w:p w14:paraId="252CDA20">
            <w:pPr>
              <w:pStyle w:val="22"/>
              <w:rPr>
                <w:highlight w:val="none"/>
              </w:rPr>
            </w:pPr>
            <w:r>
              <w:rPr>
                <w:highlight w:val="none"/>
              </w:rPr>
              <w:t>结果送达</w:t>
            </w:r>
          </w:p>
        </w:tc>
        <w:tc>
          <w:tcPr>
            <w:tcW w:w="7376" w:type="dxa"/>
            <w:vAlign w:val="center"/>
          </w:tcPr>
          <w:p w14:paraId="593E4355">
            <w:pPr>
              <w:pStyle w:val="23"/>
              <w:jc w:val="both"/>
              <w:rPr>
                <w:highlight w:val="none"/>
              </w:rPr>
            </w:pPr>
            <w:r>
              <w:rPr>
                <w:rFonts w:hint="eastAsia"/>
                <w:highlight w:val="none"/>
              </w:rPr>
              <w:t>大厅自取、网点自取、互联网电脑端下载、互联网手机端下载、自助柜员机查询打印、第三方接口下载</w:t>
            </w:r>
          </w:p>
        </w:tc>
      </w:tr>
      <w:tr w14:paraId="5DDBFF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C3B52DD">
            <w:pPr>
              <w:pStyle w:val="22"/>
              <w:rPr>
                <w:highlight w:val="none"/>
              </w:rPr>
            </w:pPr>
            <w:r>
              <w:rPr>
                <w:highlight w:val="none"/>
              </w:rPr>
              <w:t>收费依据及标准</w:t>
            </w:r>
          </w:p>
        </w:tc>
        <w:tc>
          <w:tcPr>
            <w:tcW w:w="7376" w:type="dxa"/>
            <w:vAlign w:val="center"/>
          </w:tcPr>
          <w:p w14:paraId="0F3A49DD">
            <w:pPr>
              <w:pStyle w:val="23"/>
              <w:jc w:val="both"/>
              <w:rPr>
                <w:highlight w:val="none"/>
              </w:rPr>
            </w:pPr>
            <w:r>
              <w:rPr>
                <w:rFonts w:hint="eastAsia"/>
                <w:highlight w:val="none"/>
              </w:rPr>
              <w:t>不收费</w:t>
            </w:r>
          </w:p>
        </w:tc>
      </w:tr>
      <w:tr w14:paraId="367323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78" w:hRule="atLeast"/>
        </w:trPr>
        <w:tc>
          <w:tcPr>
            <w:tcW w:w="1700" w:type="dxa"/>
            <w:vAlign w:val="center"/>
          </w:tcPr>
          <w:p w14:paraId="296AA779">
            <w:pPr>
              <w:pStyle w:val="22"/>
              <w:rPr>
                <w:highlight w:val="none"/>
              </w:rPr>
            </w:pPr>
            <w:r>
              <w:rPr>
                <w:highlight w:val="none"/>
              </w:rPr>
              <w:t>办事时间</w:t>
            </w:r>
          </w:p>
        </w:tc>
        <w:tc>
          <w:tcPr>
            <w:tcW w:w="7376" w:type="dxa"/>
            <w:vAlign w:val="center"/>
          </w:tcPr>
          <w:p w14:paraId="06A2BF5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AC8B9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700" w:type="dxa"/>
            <w:vAlign w:val="center"/>
          </w:tcPr>
          <w:p w14:paraId="3C05E0A4">
            <w:pPr>
              <w:pStyle w:val="22"/>
              <w:rPr>
                <w:highlight w:val="none"/>
              </w:rPr>
            </w:pPr>
            <w:r>
              <w:rPr>
                <w:highlight w:val="none"/>
              </w:rPr>
              <w:t>办事机构及地点</w:t>
            </w:r>
          </w:p>
        </w:tc>
        <w:tc>
          <w:tcPr>
            <w:tcW w:w="7376" w:type="dxa"/>
            <w:vAlign w:val="center"/>
          </w:tcPr>
          <w:p w14:paraId="300EDE91">
            <w:pPr>
              <w:pStyle w:val="23"/>
              <w:jc w:val="both"/>
              <w:rPr>
                <w:rFonts w:hint="eastAsia" w:eastAsia="宋体"/>
                <w:highlight w:val="none"/>
                <w:lang w:eastAsia="zh-CN"/>
              </w:rPr>
            </w:pPr>
            <w:r>
              <w:rPr>
                <w:rFonts w:hint="eastAsia"/>
                <w:highlight w:val="none"/>
              </w:rPr>
              <w:t xml:space="preserve">阁院路体育公园对面邮政储蓄银行三楼职业介绍服务中心    </w:t>
            </w:r>
          </w:p>
        </w:tc>
      </w:tr>
      <w:tr w14:paraId="61E8F4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0" w:hRule="atLeast"/>
        </w:trPr>
        <w:tc>
          <w:tcPr>
            <w:tcW w:w="1700" w:type="dxa"/>
            <w:vAlign w:val="center"/>
          </w:tcPr>
          <w:p w14:paraId="2C557950">
            <w:pPr>
              <w:pStyle w:val="22"/>
              <w:rPr>
                <w:highlight w:val="none"/>
              </w:rPr>
            </w:pPr>
            <w:r>
              <w:rPr>
                <w:highlight w:val="none"/>
              </w:rPr>
              <w:t>咨询查询途径</w:t>
            </w:r>
          </w:p>
        </w:tc>
        <w:tc>
          <w:tcPr>
            <w:tcW w:w="7376" w:type="dxa"/>
            <w:vAlign w:val="center"/>
          </w:tcPr>
          <w:p w14:paraId="2DBDC6FE">
            <w:pPr>
              <w:pStyle w:val="23"/>
              <w:rPr>
                <w:rFonts w:hint="eastAsia" w:eastAsia="宋体"/>
                <w:highlight w:val="none"/>
                <w:lang w:eastAsia="zh-CN"/>
              </w:rPr>
            </w:pPr>
            <w:r>
              <w:rPr>
                <w:rFonts w:hint="eastAsia"/>
                <w:highlight w:val="none"/>
                <w:lang w:eastAsia="zh-CN"/>
              </w:rPr>
              <w:t>咨询电话：0312-7318400，查询网址：https://he.12333.gov.cn</w:t>
            </w:r>
          </w:p>
        </w:tc>
      </w:tr>
      <w:tr w14:paraId="421A72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2" w:hRule="atLeast"/>
        </w:trPr>
        <w:tc>
          <w:tcPr>
            <w:tcW w:w="1700" w:type="dxa"/>
            <w:vAlign w:val="center"/>
          </w:tcPr>
          <w:p w14:paraId="15240F7A">
            <w:pPr>
              <w:pStyle w:val="22"/>
              <w:rPr>
                <w:highlight w:val="none"/>
              </w:rPr>
            </w:pPr>
            <w:r>
              <w:rPr>
                <w:highlight w:val="none"/>
              </w:rPr>
              <w:t>监督投诉渠道</w:t>
            </w:r>
          </w:p>
        </w:tc>
        <w:tc>
          <w:tcPr>
            <w:tcW w:w="7376" w:type="dxa"/>
            <w:vAlign w:val="center"/>
          </w:tcPr>
          <w:p w14:paraId="534025DC">
            <w:pPr>
              <w:pStyle w:val="23"/>
              <w:rPr>
                <w:rFonts w:hint="eastAsia" w:eastAsia="宋体"/>
                <w:highlight w:val="none"/>
                <w:lang w:eastAsia="zh-CN"/>
              </w:rPr>
            </w:pPr>
            <w:r>
              <w:rPr>
                <w:rFonts w:hint="eastAsia"/>
                <w:highlight w:val="none"/>
                <w:lang w:eastAsia="zh-CN"/>
              </w:rPr>
              <w:t>监督电话：0312-7844619，投诉网址：https://he.12333.gov.cn</w:t>
            </w:r>
          </w:p>
        </w:tc>
      </w:tr>
    </w:tbl>
    <w:p w14:paraId="01593334">
      <w:pPr>
        <w:rPr>
          <w:highlight w:val="none"/>
        </w:rPr>
      </w:pPr>
      <w:r>
        <w:rPr>
          <w:highlight w:val="none"/>
        </w:rPr>
        <w:br w:type="page"/>
      </w:r>
    </w:p>
    <w:p w14:paraId="62052D63">
      <w:pPr>
        <w:pStyle w:val="2"/>
        <w:rPr>
          <w:rStyle w:val="10"/>
          <w:rFonts w:hint="default" w:ascii="黑体" w:hAnsi="黑体" w:cs="黑体"/>
          <w:b w:val="0"/>
          <w:bCs/>
          <w:highlight w:val="none"/>
        </w:rPr>
      </w:pPr>
      <w:bookmarkStart w:id="136" w:name="_Toc24511"/>
      <w:bookmarkStart w:id="137" w:name="_Toc544898133"/>
      <w:bookmarkStart w:id="138" w:name="_Toc9540"/>
      <w:r>
        <w:rPr>
          <w:rStyle w:val="10"/>
          <w:rFonts w:hint="default" w:ascii="黑体" w:hAnsi="黑体" w:cs="黑体"/>
          <w:b w:val="0"/>
          <w:bCs/>
          <w:highlight w:val="none"/>
        </w:rPr>
        <w:t>46.《就业创业证》查询核验办事指南</w:t>
      </w:r>
      <w:bookmarkEnd w:id="136"/>
      <w:bookmarkEnd w:id="137"/>
      <w:bookmarkEnd w:id="138"/>
    </w:p>
    <w:p w14:paraId="37A04E5C">
      <w:pPr>
        <w:pStyle w:val="24"/>
        <w:rPr>
          <w:highlight w:val="none"/>
        </w:rPr>
      </w:pPr>
      <w:r>
        <w:rPr>
          <w:highlight w:val="none"/>
        </w:rPr>
        <w:t>事项编码：</w:t>
      </w:r>
      <w:r>
        <w:rPr>
          <w:rFonts w:hint="eastAsia"/>
          <w:highlight w:val="none"/>
        </w:rPr>
        <w:t>132014104004</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8"/>
      </w:tblGrid>
      <w:tr w14:paraId="03A0B5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09D656F">
            <w:pPr>
              <w:pStyle w:val="22"/>
              <w:rPr>
                <w:highlight w:val="none"/>
              </w:rPr>
            </w:pPr>
            <w:r>
              <w:rPr>
                <w:highlight w:val="none"/>
              </w:rPr>
              <w:t>事项名称</w:t>
            </w:r>
          </w:p>
        </w:tc>
        <w:tc>
          <w:tcPr>
            <w:tcW w:w="7388" w:type="dxa"/>
            <w:vAlign w:val="center"/>
          </w:tcPr>
          <w:p w14:paraId="0C84238F">
            <w:pPr>
              <w:pStyle w:val="23"/>
              <w:jc w:val="both"/>
              <w:rPr>
                <w:highlight w:val="none"/>
              </w:rPr>
            </w:pPr>
            <w:r>
              <w:rPr>
                <w:rFonts w:hint="eastAsia"/>
                <w:highlight w:val="none"/>
              </w:rPr>
              <w:t>《就业创业证》查询核验</w:t>
            </w:r>
          </w:p>
        </w:tc>
      </w:tr>
      <w:tr w14:paraId="108048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5E575C4">
            <w:pPr>
              <w:pStyle w:val="22"/>
              <w:rPr>
                <w:highlight w:val="none"/>
              </w:rPr>
            </w:pPr>
            <w:r>
              <w:rPr>
                <w:highlight w:val="none"/>
              </w:rPr>
              <w:t>事项简述</w:t>
            </w:r>
          </w:p>
        </w:tc>
        <w:tc>
          <w:tcPr>
            <w:tcW w:w="7388" w:type="dxa"/>
            <w:vAlign w:val="center"/>
          </w:tcPr>
          <w:p w14:paraId="69BB2BC7">
            <w:pPr>
              <w:pStyle w:val="23"/>
              <w:jc w:val="both"/>
              <w:rPr>
                <w:highlight w:val="none"/>
              </w:rPr>
            </w:pPr>
            <w:r>
              <w:rPr>
                <w:rFonts w:hint="eastAsia"/>
                <w:highlight w:val="none"/>
              </w:rPr>
              <w:t>查询核验《就业创业证》信息。</w:t>
            </w:r>
          </w:p>
        </w:tc>
      </w:tr>
      <w:tr w14:paraId="1BA93C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3D94C76">
            <w:pPr>
              <w:pStyle w:val="22"/>
              <w:rPr>
                <w:highlight w:val="none"/>
              </w:rPr>
            </w:pPr>
            <w:r>
              <w:rPr>
                <w:highlight w:val="none"/>
              </w:rPr>
              <w:t>受理条件</w:t>
            </w:r>
          </w:p>
        </w:tc>
        <w:tc>
          <w:tcPr>
            <w:tcW w:w="7388" w:type="dxa"/>
            <w:vAlign w:val="center"/>
          </w:tcPr>
          <w:p w14:paraId="1F7B4937">
            <w:pPr>
              <w:pStyle w:val="23"/>
              <w:jc w:val="both"/>
              <w:rPr>
                <w:highlight w:val="none"/>
                <w:lang w:eastAsia="zh-Hans"/>
              </w:rPr>
            </w:pPr>
            <w:r>
              <w:rPr>
                <w:rFonts w:hint="eastAsia"/>
                <w:highlight w:val="none"/>
                <w:lang w:eastAsia="zh-Hans"/>
              </w:rPr>
              <w:t>无</w:t>
            </w:r>
          </w:p>
        </w:tc>
      </w:tr>
      <w:tr w14:paraId="352070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700" w:type="dxa"/>
            <w:vAlign w:val="center"/>
          </w:tcPr>
          <w:p w14:paraId="62B12395">
            <w:pPr>
              <w:pStyle w:val="22"/>
              <w:rPr>
                <w:highlight w:val="none"/>
              </w:rPr>
            </w:pPr>
            <w:r>
              <w:rPr>
                <w:highlight w:val="none"/>
              </w:rPr>
              <w:t>申请材料</w:t>
            </w:r>
          </w:p>
        </w:tc>
        <w:tc>
          <w:tcPr>
            <w:tcW w:w="7388" w:type="dxa"/>
            <w:vAlign w:val="center"/>
          </w:tcPr>
          <w:p w14:paraId="5512E303">
            <w:pPr>
              <w:pStyle w:val="23"/>
              <w:jc w:val="both"/>
              <w:rPr>
                <w:highlight w:val="none"/>
              </w:rPr>
            </w:pPr>
            <w:r>
              <w:rPr>
                <w:rFonts w:hint="eastAsia"/>
                <w:highlight w:val="none"/>
              </w:rPr>
              <w:t>1.单位办事时，提供单位申办人社会保障卡或居民身份证。个人办事时，提供本人社会保障卡或居民身份证。</w:t>
            </w:r>
          </w:p>
          <w:p w14:paraId="39C7A0BE">
            <w:pPr>
              <w:pStyle w:val="23"/>
              <w:jc w:val="both"/>
              <w:rPr>
                <w:highlight w:val="none"/>
              </w:rPr>
            </w:pPr>
            <w:r>
              <w:rPr>
                <w:rFonts w:hint="eastAsia"/>
                <w:highlight w:val="none"/>
              </w:rPr>
              <w:t>2.业务申请单（单位办事时）。</w:t>
            </w:r>
          </w:p>
        </w:tc>
      </w:tr>
      <w:tr w14:paraId="08FE14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4212511">
            <w:pPr>
              <w:pStyle w:val="22"/>
              <w:rPr>
                <w:highlight w:val="none"/>
              </w:rPr>
            </w:pPr>
            <w:r>
              <w:rPr>
                <w:highlight w:val="none"/>
              </w:rPr>
              <w:t>服务渠道</w:t>
            </w:r>
          </w:p>
        </w:tc>
        <w:tc>
          <w:tcPr>
            <w:tcW w:w="7388" w:type="dxa"/>
            <w:vAlign w:val="center"/>
          </w:tcPr>
          <w:p w14:paraId="554A2030">
            <w:pPr>
              <w:pStyle w:val="23"/>
              <w:jc w:val="both"/>
              <w:rPr>
                <w:highlight w:val="none"/>
              </w:rPr>
            </w:pPr>
            <w:r>
              <w:rPr>
                <w:rFonts w:hint="eastAsia"/>
                <w:highlight w:val="none"/>
              </w:rPr>
              <w:t>大厅、网点、互联网电脑端、互联网手机端、自助柜员机、第三方接口</w:t>
            </w:r>
          </w:p>
        </w:tc>
      </w:tr>
      <w:tr w14:paraId="263409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4398664">
            <w:pPr>
              <w:pStyle w:val="22"/>
              <w:rPr>
                <w:highlight w:val="none"/>
              </w:rPr>
            </w:pPr>
            <w:r>
              <w:rPr>
                <w:highlight w:val="none"/>
              </w:rPr>
              <w:t>办结时限</w:t>
            </w:r>
          </w:p>
        </w:tc>
        <w:tc>
          <w:tcPr>
            <w:tcW w:w="7388" w:type="dxa"/>
            <w:vAlign w:val="center"/>
          </w:tcPr>
          <w:p w14:paraId="00702A04">
            <w:pPr>
              <w:pStyle w:val="23"/>
              <w:jc w:val="both"/>
              <w:rPr>
                <w:highlight w:val="none"/>
              </w:rPr>
            </w:pPr>
            <w:r>
              <w:rPr>
                <w:rFonts w:hint="eastAsia"/>
                <w:highlight w:val="none"/>
              </w:rPr>
              <w:t>即时办结</w:t>
            </w:r>
          </w:p>
        </w:tc>
      </w:tr>
      <w:tr w14:paraId="34E35F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21" w:hRule="atLeast"/>
        </w:trPr>
        <w:tc>
          <w:tcPr>
            <w:tcW w:w="1700" w:type="dxa"/>
            <w:vAlign w:val="center"/>
          </w:tcPr>
          <w:p w14:paraId="3409E537">
            <w:pPr>
              <w:pStyle w:val="22"/>
              <w:rPr>
                <w:highlight w:val="none"/>
              </w:rPr>
            </w:pPr>
            <w:r>
              <w:rPr>
                <w:highlight w:val="none"/>
              </w:rPr>
              <w:t>结果送达</w:t>
            </w:r>
          </w:p>
        </w:tc>
        <w:tc>
          <w:tcPr>
            <w:tcW w:w="7388" w:type="dxa"/>
            <w:vAlign w:val="center"/>
          </w:tcPr>
          <w:p w14:paraId="5A941088">
            <w:pPr>
              <w:pStyle w:val="23"/>
              <w:jc w:val="both"/>
              <w:rPr>
                <w:highlight w:val="none"/>
              </w:rPr>
            </w:pPr>
            <w:r>
              <w:rPr>
                <w:rFonts w:hint="eastAsia"/>
                <w:highlight w:val="none"/>
              </w:rPr>
              <w:t>大厅自取、网点自取、互联网电脑端下载、互联网手机端下载、自助柜员机查询打印、第三方接口下载</w:t>
            </w:r>
          </w:p>
        </w:tc>
      </w:tr>
      <w:tr w14:paraId="7D29A6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8D22764">
            <w:pPr>
              <w:pStyle w:val="22"/>
              <w:rPr>
                <w:highlight w:val="none"/>
              </w:rPr>
            </w:pPr>
            <w:r>
              <w:rPr>
                <w:highlight w:val="none"/>
              </w:rPr>
              <w:t>收费依据及标准</w:t>
            </w:r>
          </w:p>
        </w:tc>
        <w:tc>
          <w:tcPr>
            <w:tcW w:w="7388" w:type="dxa"/>
            <w:vAlign w:val="center"/>
          </w:tcPr>
          <w:p w14:paraId="65DF1815">
            <w:pPr>
              <w:pStyle w:val="23"/>
              <w:jc w:val="both"/>
              <w:rPr>
                <w:highlight w:val="none"/>
              </w:rPr>
            </w:pPr>
            <w:r>
              <w:rPr>
                <w:rFonts w:hint="eastAsia"/>
                <w:highlight w:val="none"/>
              </w:rPr>
              <w:t>不收费</w:t>
            </w:r>
          </w:p>
        </w:tc>
      </w:tr>
      <w:tr w14:paraId="14B29E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0" w:hRule="atLeast"/>
        </w:trPr>
        <w:tc>
          <w:tcPr>
            <w:tcW w:w="1700" w:type="dxa"/>
            <w:vAlign w:val="center"/>
          </w:tcPr>
          <w:p w14:paraId="76FCBC1B">
            <w:pPr>
              <w:pStyle w:val="22"/>
              <w:rPr>
                <w:highlight w:val="none"/>
              </w:rPr>
            </w:pPr>
            <w:r>
              <w:rPr>
                <w:highlight w:val="none"/>
              </w:rPr>
              <w:t>办事时间</w:t>
            </w:r>
          </w:p>
        </w:tc>
        <w:tc>
          <w:tcPr>
            <w:tcW w:w="7388" w:type="dxa"/>
            <w:vAlign w:val="center"/>
          </w:tcPr>
          <w:p w14:paraId="4C87E54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27271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7" w:hRule="atLeast"/>
        </w:trPr>
        <w:tc>
          <w:tcPr>
            <w:tcW w:w="1700" w:type="dxa"/>
            <w:vAlign w:val="center"/>
          </w:tcPr>
          <w:p w14:paraId="7AC65B3B">
            <w:pPr>
              <w:pStyle w:val="22"/>
              <w:rPr>
                <w:highlight w:val="none"/>
              </w:rPr>
            </w:pPr>
            <w:r>
              <w:rPr>
                <w:highlight w:val="none"/>
              </w:rPr>
              <w:t>办事机构及地点</w:t>
            </w:r>
          </w:p>
        </w:tc>
        <w:tc>
          <w:tcPr>
            <w:tcW w:w="7388" w:type="dxa"/>
            <w:vAlign w:val="center"/>
          </w:tcPr>
          <w:p w14:paraId="717AAAA1">
            <w:pPr>
              <w:pStyle w:val="23"/>
              <w:jc w:val="both"/>
              <w:rPr>
                <w:rFonts w:hint="eastAsia" w:eastAsia="宋体"/>
                <w:highlight w:val="none"/>
                <w:lang w:eastAsia="zh-CN"/>
              </w:rPr>
            </w:pPr>
            <w:r>
              <w:rPr>
                <w:rFonts w:hint="eastAsia"/>
                <w:highlight w:val="none"/>
              </w:rPr>
              <w:t>阁院路体育公园对面邮政储蓄银行三楼职业介绍服务中心</w:t>
            </w:r>
          </w:p>
        </w:tc>
      </w:tr>
      <w:tr w14:paraId="1002B9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6" w:hRule="atLeast"/>
        </w:trPr>
        <w:tc>
          <w:tcPr>
            <w:tcW w:w="1700" w:type="dxa"/>
            <w:vAlign w:val="center"/>
          </w:tcPr>
          <w:p w14:paraId="1AEA5633">
            <w:pPr>
              <w:pStyle w:val="22"/>
              <w:rPr>
                <w:highlight w:val="none"/>
              </w:rPr>
            </w:pPr>
            <w:r>
              <w:rPr>
                <w:highlight w:val="none"/>
              </w:rPr>
              <w:t>咨询查询途径</w:t>
            </w:r>
          </w:p>
        </w:tc>
        <w:tc>
          <w:tcPr>
            <w:tcW w:w="7388" w:type="dxa"/>
            <w:vAlign w:val="center"/>
          </w:tcPr>
          <w:p w14:paraId="7C1C7B28">
            <w:pPr>
              <w:pStyle w:val="23"/>
              <w:rPr>
                <w:rFonts w:hint="eastAsia" w:eastAsia="宋体"/>
                <w:highlight w:val="none"/>
                <w:lang w:eastAsia="zh-CN"/>
              </w:rPr>
            </w:pPr>
            <w:r>
              <w:rPr>
                <w:rFonts w:hint="eastAsia"/>
                <w:highlight w:val="none"/>
                <w:lang w:eastAsia="zh-CN"/>
              </w:rPr>
              <w:t>咨询电话：0312-7318400，查询网址：https://he.12333.gov.cn</w:t>
            </w:r>
          </w:p>
        </w:tc>
      </w:tr>
      <w:tr w14:paraId="2E01E5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2" w:hRule="atLeast"/>
        </w:trPr>
        <w:tc>
          <w:tcPr>
            <w:tcW w:w="1700" w:type="dxa"/>
            <w:vAlign w:val="center"/>
          </w:tcPr>
          <w:p w14:paraId="1C0BB88D">
            <w:pPr>
              <w:pStyle w:val="22"/>
              <w:rPr>
                <w:highlight w:val="none"/>
              </w:rPr>
            </w:pPr>
            <w:r>
              <w:rPr>
                <w:highlight w:val="none"/>
              </w:rPr>
              <w:t>监督投诉渠道</w:t>
            </w:r>
          </w:p>
        </w:tc>
        <w:tc>
          <w:tcPr>
            <w:tcW w:w="7388" w:type="dxa"/>
            <w:vAlign w:val="center"/>
          </w:tcPr>
          <w:p w14:paraId="582973B4">
            <w:pPr>
              <w:pStyle w:val="23"/>
              <w:rPr>
                <w:rFonts w:hint="eastAsia" w:eastAsia="宋体"/>
                <w:highlight w:val="none"/>
                <w:lang w:eastAsia="zh-CN"/>
              </w:rPr>
            </w:pPr>
            <w:r>
              <w:rPr>
                <w:rFonts w:hint="eastAsia"/>
                <w:highlight w:val="none"/>
                <w:lang w:eastAsia="zh-CN"/>
              </w:rPr>
              <w:t>监督电话：0312-7844619，投诉网址：https://he.12333.gov.cn</w:t>
            </w:r>
          </w:p>
        </w:tc>
      </w:tr>
    </w:tbl>
    <w:p w14:paraId="794D2323">
      <w:pPr>
        <w:rPr>
          <w:highlight w:val="none"/>
        </w:rPr>
      </w:pPr>
    </w:p>
    <w:p w14:paraId="103F6626">
      <w:pPr>
        <w:pStyle w:val="17"/>
        <w:textAlignment w:val="center"/>
        <w:rPr>
          <w:rFonts w:ascii="黑体" w:hAnsi="黑体" w:eastAsia="黑体" w:cs="黑体"/>
          <w:b w:val="0"/>
          <w:bCs/>
          <w:highlight w:val="none"/>
        </w:rPr>
      </w:pPr>
      <w:r>
        <w:rPr>
          <w:highlight w:val="none"/>
        </w:rPr>
        <w:br w:type="page"/>
      </w:r>
      <w:bookmarkStart w:id="139" w:name="_Toc1232650523"/>
      <w:bookmarkStart w:id="140" w:name="_Toc3204"/>
      <w:bookmarkStart w:id="141" w:name="_Toc22682"/>
      <w:r>
        <w:rPr>
          <w:rFonts w:hint="eastAsia" w:ascii="黑体" w:hAnsi="黑体" w:eastAsia="黑体" w:cs="黑体"/>
          <w:b w:val="0"/>
          <w:bCs/>
          <w:highlight w:val="none"/>
        </w:rPr>
        <w:t>47.</w:t>
      </w:r>
      <w:r>
        <w:rPr>
          <w:rStyle w:val="10"/>
          <w:rFonts w:hint="default" w:ascii="黑体" w:hAnsi="黑体" w:cs="黑体"/>
          <w:b w:val="0"/>
          <w:bCs/>
          <w:highlight w:val="none"/>
        </w:rPr>
        <w:t>创业担保贷款申请办事指南</w:t>
      </w:r>
      <w:bookmarkEnd w:id="139"/>
      <w:bookmarkEnd w:id="140"/>
      <w:bookmarkEnd w:id="141"/>
    </w:p>
    <w:p w14:paraId="320B9CFD">
      <w:pPr>
        <w:pStyle w:val="24"/>
        <w:rPr>
          <w:highlight w:val="none"/>
        </w:rPr>
      </w:pPr>
      <w:r>
        <w:rPr>
          <w:highlight w:val="none"/>
        </w:rPr>
        <w:t>事项编码：002014105002</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64"/>
        <w:gridCol w:w="7312"/>
      </w:tblGrid>
      <w:tr w14:paraId="4F5B4F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4AC5F524">
            <w:pPr>
              <w:pStyle w:val="22"/>
              <w:rPr>
                <w:highlight w:val="none"/>
              </w:rPr>
            </w:pPr>
            <w:r>
              <w:rPr>
                <w:highlight w:val="none"/>
              </w:rPr>
              <w:t>事项名称</w:t>
            </w:r>
          </w:p>
        </w:tc>
        <w:tc>
          <w:tcPr>
            <w:tcW w:w="7312" w:type="dxa"/>
            <w:vAlign w:val="center"/>
          </w:tcPr>
          <w:p w14:paraId="09783B91">
            <w:pPr>
              <w:pStyle w:val="23"/>
              <w:jc w:val="both"/>
              <w:rPr>
                <w:highlight w:val="none"/>
              </w:rPr>
            </w:pPr>
            <w:r>
              <w:rPr>
                <w:rFonts w:hint="eastAsia"/>
                <w:highlight w:val="none"/>
              </w:rPr>
              <w:t>创业担保贷款申请</w:t>
            </w:r>
          </w:p>
        </w:tc>
      </w:tr>
      <w:tr w14:paraId="42A278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0E81BFAE">
            <w:pPr>
              <w:pStyle w:val="22"/>
              <w:rPr>
                <w:highlight w:val="none"/>
              </w:rPr>
            </w:pPr>
            <w:r>
              <w:rPr>
                <w:highlight w:val="none"/>
              </w:rPr>
              <w:t>事项简述</w:t>
            </w:r>
          </w:p>
        </w:tc>
        <w:tc>
          <w:tcPr>
            <w:tcW w:w="7312" w:type="dxa"/>
            <w:vAlign w:val="center"/>
          </w:tcPr>
          <w:p w14:paraId="3A084A74">
            <w:pPr>
              <w:pStyle w:val="23"/>
              <w:jc w:val="both"/>
              <w:rPr>
                <w:highlight w:val="none"/>
              </w:rPr>
            </w:pPr>
            <w:r>
              <w:rPr>
                <w:rFonts w:hint="eastAsia"/>
                <w:highlight w:val="none"/>
              </w:rPr>
              <w:t>个人申请创业担保贷款+小微企业申请创业担保贷款。</w:t>
            </w:r>
          </w:p>
        </w:tc>
      </w:tr>
      <w:tr w14:paraId="2DBD90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2059FBCD">
            <w:pPr>
              <w:pStyle w:val="22"/>
              <w:rPr>
                <w:highlight w:val="none"/>
              </w:rPr>
            </w:pPr>
            <w:r>
              <w:rPr>
                <w:highlight w:val="none"/>
              </w:rPr>
              <w:t>受理条件</w:t>
            </w:r>
          </w:p>
        </w:tc>
        <w:tc>
          <w:tcPr>
            <w:tcW w:w="7312" w:type="dxa"/>
            <w:vAlign w:val="center"/>
          </w:tcPr>
          <w:p w14:paraId="7ED93AD4">
            <w:pPr>
              <w:pStyle w:val="23"/>
              <w:jc w:val="both"/>
              <w:rPr>
                <w:highlight w:val="none"/>
              </w:rPr>
            </w:pPr>
            <w:r>
              <w:rPr>
                <w:rFonts w:hint="eastAsia"/>
                <w:highlight w:val="none"/>
              </w:rPr>
              <w:t>详见个人申请创业担保贷款、小微企业申请创业担保贷款。</w:t>
            </w:r>
          </w:p>
        </w:tc>
      </w:tr>
      <w:tr w14:paraId="171FED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86" w:hRule="atLeast"/>
        </w:trPr>
        <w:tc>
          <w:tcPr>
            <w:tcW w:w="1764" w:type="dxa"/>
            <w:vAlign w:val="center"/>
          </w:tcPr>
          <w:p w14:paraId="61A882B9">
            <w:pPr>
              <w:pStyle w:val="22"/>
              <w:rPr>
                <w:highlight w:val="none"/>
              </w:rPr>
            </w:pPr>
            <w:r>
              <w:rPr>
                <w:highlight w:val="none"/>
              </w:rPr>
              <w:t>申请材料</w:t>
            </w:r>
          </w:p>
        </w:tc>
        <w:tc>
          <w:tcPr>
            <w:tcW w:w="7312" w:type="dxa"/>
            <w:vAlign w:val="center"/>
          </w:tcPr>
          <w:p w14:paraId="5CBB11F9">
            <w:pPr>
              <w:pStyle w:val="23"/>
              <w:rPr>
                <w:highlight w:val="none"/>
              </w:rPr>
            </w:pPr>
            <w:r>
              <w:rPr>
                <w:rFonts w:hint="eastAsia"/>
                <w:highlight w:val="none"/>
              </w:rPr>
              <w:t>个人创业担保：</w:t>
            </w:r>
          </w:p>
          <w:p w14:paraId="375A9B65">
            <w:pPr>
              <w:pStyle w:val="23"/>
              <w:rPr>
                <w:highlight w:val="none"/>
              </w:rPr>
            </w:pPr>
            <w:r>
              <w:rPr>
                <w:rFonts w:hint="eastAsia"/>
                <w:highlight w:val="none"/>
              </w:rPr>
              <w:t>1.本人社会保障卡或居民身份证。</w:t>
            </w:r>
          </w:p>
          <w:p w14:paraId="65CA5822">
            <w:pPr>
              <w:pStyle w:val="23"/>
              <w:rPr>
                <w:highlight w:val="none"/>
              </w:rPr>
            </w:pPr>
            <w:r>
              <w:rPr>
                <w:rFonts w:hint="eastAsia"/>
                <w:highlight w:val="none"/>
              </w:rPr>
              <w:t>2.附件材料：</w:t>
            </w:r>
          </w:p>
          <w:p w14:paraId="70836132">
            <w:pPr>
              <w:pStyle w:val="23"/>
              <w:rPr>
                <w:highlight w:val="none"/>
              </w:rPr>
            </w:pPr>
            <w:r>
              <w:rPr>
                <w:rFonts w:hint="eastAsia"/>
                <w:highlight w:val="none"/>
              </w:rPr>
              <w:t>（1）申请人夫妻双方身份证、结婚证（无法通过数据共享的提供；单身无需提供）。</w:t>
            </w:r>
          </w:p>
          <w:p w14:paraId="49557ABF">
            <w:pPr>
              <w:pStyle w:val="23"/>
              <w:rPr>
                <w:highlight w:val="none"/>
              </w:rPr>
            </w:pPr>
            <w:r>
              <w:rPr>
                <w:rFonts w:hint="eastAsia"/>
                <w:highlight w:val="none"/>
              </w:rPr>
              <w:t>（2）统一社会信用代码证件（无法通过数据共享的提供）及场地租赁合同。</w:t>
            </w:r>
          </w:p>
          <w:p w14:paraId="33457ED7">
            <w:pPr>
              <w:pStyle w:val="23"/>
              <w:rPr>
                <w:highlight w:val="none"/>
              </w:rPr>
            </w:pPr>
            <w:r>
              <w:rPr>
                <w:rFonts w:hint="eastAsia"/>
                <w:highlight w:val="none"/>
              </w:rPr>
              <w:t>（3）个人征信材料。</w:t>
            </w:r>
          </w:p>
          <w:p w14:paraId="22585E42">
            <w:pPr>
              <w:pStyle w:val="23"/>
              <w:rPr>
                <w:highlight w:val="none"/>
              </w:rPr>
            </w:pPr>
            <w:r>
              <w:rPr>
                <w:rFonts w:hint="eastAsia"/>
                <w:highlight w:val="none"/>
              </w:rPr>
              <w:t>（4）反担保人身份证、工资收入证明及承诺书。</w:t>
            </w:r>
          </w:p>
          <w:p w14:paraId="58C94B9A">
            <w:pPr>
              <w:pStyle w:val="23"/>
              <w:rPr>
                <w:highlight w:val="none"/>
              </w:rPr>
            </w:pPr>
            <w:r>
              <w:rPr>
                <w:rFonts w:hint="eastAsia"/>
                <w:highlight w:val="none"/>
              </w:rPr>
              <w:t>（5）经办担保机构要求的其他材料。</w:t>
            </w:r>
          </w:p>
          <w:p w14:paraId="51EE1349">
            <w:pPr>
              <w:pStyle w:val="23"/>
              <w:rPr>
                <w:highlight w:val="none"/>
              </w:rPr>
            </w:pPr>
            <w:r>
              <w:rPr>
                <w:rFonts w:hint="eastAsia"/>
                <w:highlight w:val="none"/>
              </w:rPr>
              <w:t>小微企业创业担保：</w:t>
            </w:r>
          </w:p>
          <w:p w14:paraId="24BC5CB5">
            <w:pPr>
              <w:pStyle w:val="23"/>
              <w:rPr>
                <w:highlight w:val="none"/>
              </w:rPr>
            </w:pPr>
            <w:r>
              <w:rPr>
                <w:rFonts w:hint="eastAsia"/>
                <w:highlight w:val="none"/>
              </w:rPr>
              <w:t>1.单位办事时，提供单位申办人社会保障卡或居民身份证。</w:t>
            </w:r>
          </w:p>
          <w:p w14:paraId="2B851CDB">
            <w:pPr>
              <w:pStyle w:val="23"/>
              <w:rPr>
                <w:highlight w:val="none"/>
              </w:rPr>
            </w:pPr>
            <w:r>
              <w:rPr>
                <w:rFonts w:hint="eastAsia"/>
                <w:highlight w:val="none"/>
              </w:rPr>
              <w:t>2.业务申请单。</w:t>
            </w:r>
          </w:p>
          <w:p w14:paraId="664DEC9F">
            <w:pPr>
              <w:pStyle w:val="23"/>
              <w:rPr>
                <w:highlight w:val="none"/>
              </w:rPr>
            </w:pPr>
            <w:r>
              <w:rPr>
                <w:rFonts w:hint="eastAsia"/>
                <w:highlight w:val="none"/>
              </w:rPr>
              <w:t>3.附件材料：</w:t>
            </w:r>
          </w:p>
          <w:p w14:paraId="4AE83A01">
            <w:pPr>
              <w:pStyle w:val="23"/>
              <w:rPr>
                <w:highlight w:val="none"/>
              </w:rPr>
            </w:pPr>
            <w:r>
              <w:rPr>
                <w:rFonts w:hint="eastAsia"/>
                <w:highlight w:val="none"/>
              </w:rPr>
              <w:t>（1）小微企业统一社会信用代码证件（无法通过数据共享的提供）。</w:t>
            </w:r>
          </w:p>
          <w:p w14:paraId="695D5A6B">
            <w:pPr>
              <w:pStyle w:val="23"/>
              <w:rPr>
                <w:highlight w:val="none"/>
              </w:rPr>
            </w:pPr>
            <w:r>
              <w:rPr>
                <w:rFonts w:hint="eastAsia"/>
                <w:highlight w:val="none"/>
              </w:rPr>
              <w:t>（2）法定代表人身份证、结婚证（无法通过数据共享的提供；单身无需提供）。</w:t>
            </w:r>
          </w:p>
          <w:p w14:paraId="542BF7A5">
            <w:pPr>
              <w:pStyle w:val="23"/>
              <w:rPr>
                <w:highlight w:val="none"/>
              </w:rPr>
            </w:pPr>
            <w:r>
              <w:rPr>
                <w:rFonts w:hint="eastAsia"/>
                <w:highlight w:val="none"/>
              </w:rPr>
              <w:t>（3）企业花名册及与新招用员工签订1年以上劳动合同。</w:t>
            </w:r>
          </w:p>
          <w:p w14:paraId="48C70806">
            <w:pPr>
              <w:pStyle w:val="23"/>
              <w:rPr>
                <w:highlight w:val="none"/>
              </w:rPr>
            </w:pPr>
            <w:r>
              <w:rPr>
                <w:rFonts w:hint="eastAsia"/>
                <w:highlight w:val="none"/>
              </w:rPr>
              <w:t>（4）无拖欠职工工资、欠缴社会保险费等违法违规信用记录的承诺书。</w:t>
            </w:r>
          </w:p>
          <w:p w14:paraId="6F1B6B90">
            <w:pPr>
              <w:pStyle w:val="23"/>
              <w:rPr>
                <w:highlight w:val="none"/>
              </w:rPr>
            </w:pPr>
            <w:r>
              <w:rPr>
                <w:rFonts w:hint="eastAsia"/>
                <w:highlight w:val="none"/>
              </w:rPr>
              <w:t>（5）经办担保机构需要的材料。</w:t>
            </w:r>
          </w:p>
        </w:tc>
      </w:tr>
      <w:tr w14:paraId="34CCAF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48651496">
            <w:pPr>
              <w:pStyle w:val="22"/>
              <w:rPr>
                <w:highlight w:val="none"/>
              </w:rPr>
            </w:pPr>
            <w:r>
              <w:rPr>
                <w:highlight w:val="none"/>
              </w:rPr>
              <w:t>服务渠道</w:t>
            </w:r>
          </w:p>
        </w:tc>
        <w:tc>
          <w:tcPr>
            <w:tcW w:w="7312" w:type="dxa"/>
            <w:vAlign w:val="center"/>
          </w:tcPr>
          <w:p w14:paraId="0F78B729">
            <w:pPr>
              <w:pStyle w:val="23"/>
              <w:jc w:val="both"/>
              <w:rPr>
                <w:highlight w:val="none"/>
              </w:rPr>
            </w:pPr>
            <w:r>
              <w:rPr>
                <w:rFonts w:hint="eastAsia"/>
                <w:highlight w:val="none"/>
              </w:rPr>
              <w:t>大厅、网点、互联网电脑端、互联网手机端</w:t>
            </w:r>
          </w:p>
        </w:tc>
      </w:tr>
      <w:tr w14:paraId="285124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69286389">
            <w:pPr>
              <w:pStyle w:val="22"/>
              <w:rPr>
                <w:highlight w:val="none"/>
              </w:rPr>
            </w:pPr>
            <w:r>
              <w:rPr>
                <w:highlight w:val="none"/>
              </w:rPr>
              <w:t>办结时限</w:t>
            </w:r>
          </w:p>
        </w:tc>
        <w:tc>
          <w:tcPr>
            <w:tcW w:w="7312" w:type="dxa"/>
            <w:vAlign w:val="center"/>
          </w:tcPr>
          <w:p w14:paraId="42D5062F">
            <w:pPr>
              <w:pStyle w:val="23"/>
              <w:jc w:val="both"/>
              <w:rPr>
                <w:highlight w:val="none"/>
              </w:rPr>
            </w:pPr>
            <w:r>
              <w:rPr>
                <w:rFonts w:hint="eastAsia"/>
                <w:highlight w:val="none"/>
              </w:rPr>
              <w:t>限时办结（15个工作日）</w:t>
            </w:r>
          </w:p>
        </w:tc>
      </w:tr>
      <w:tr w14:paraId="138482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3BA2C2D4">
            <w:pPr>
              <w:pStyle w:val="22"/>
              <w:rPr>
                <w:highlight w:val="none"/>
              </w:rPr>
            </w:pPr>
            <w:r>
              <w:rPr>
                <w:highlight w:val="none"/>
              </w:rPr>
              <w:t>结果送达</w:t>
            </w:r>
          </w:p>
        </w:tc>
        <w:tc>
          <w:tcPr>
            <w:tcW w:w="7312" w:type="dxa"/>
            <w:vAlign w:val="center"/>
          </w:tcPr>
          <w:p w14:paraId="77F6A8A4">
            <w:pPr>
              <w:pStyle w:val="23"/>
              <w:jc w:val="both"/>
              <w:rPr>
                <w:highlight w:val="none"/>
              </w:rPr>
            </w:pPr>
            <w:r>
              <w:rPr>
                <w:rFonts w:hint="eastAsia"/>
                <w:highlight w:val="none"/>
              </w:rPr>
              <w:t>大厅自取、网点自取、互联网电脑端下载、互联网手机端下载</w:t>
            </w:r>
          </w:p>
        </w:tc>
      </w:tr>
      <w:tr w14:paraId="6E8E31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04820D86">
            <w:pPr>
              <w:pStyle w:val="22"/>
              <w:rPr>
                <w:highlight w:val="none"/>
              </w:rPr>
            </w:pPr>
            <w:r>
              <w:rPr>
                <w:highlight w:val="none"/>
              </w:rPr>
              <w:t>收费依据及标准</w:t>
            </w:r>
          </w:p>
        </w:tc>
        <w:tc>
          <w:tcPr>
            <w:tcW w:w="7312" w:type="dxa"/>
            <w:vAlign w:val="center"/>
          </w:tcPr>
          <w:p w14:paraId="0DDD3844">
            <w:pPr>
              <w:pStyle w:val="23"/>
              <w:jc w:val="both"/>
              <w:rPr>
                <w:highlight w:val="none"/>
              </w:rPr>
            </w:pPr>
            <w:r>
              <w:rPr>
                <w:rFonts w:hint="eastAsia"/>
                <w:highlight w:val="none"/>
              </w:rPr>
              <w:t>详见个人申请创业担保贷款、小微企业申请创业担保贷款</w:t>
            </w:r>
          </w:p>
        </w:tc>
      </w:tr>
      <w:tr w14:paraId="6AC402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3F7FA87C">
            <w:pPr>
              <w:pStyle w:val="22"/>
              <w:rPr>
                <w:highlight w:val="none"/>
              </w:rPr>
            </w:pPr>
            <w:r>
              <w:rPr>
                <w:highlight w:val="none"/>
              </w:rPr>
              <w:t>办事时间</w:t>
            </w:r>
          </w:p>
        </w:tc>
        <w:tc>
          <w:tcPr>
            <w:tcW w:w="7312" w:type="dxa"/>
            <w:vAlign w:val="center"/>
          </w:tcPr>
          <w:p w14:paraId="2F57B684">
            <w:pPr>
              <w:pStyle w:val="23"/>
              <w:jc w:val="both"/>
              <w:rPr>
                <w:highlight w:val="none"/>
              </w:rPr>
            </w:pPr>
            <w:r>
              <w:rPr>
                <w:rFonts w:hint="eastAsia"/>
                <w:highlight w:val="none"/>
              </w:rPr>
              <w:t>详见个人申请创业担保贷款、小微企业申请创业担保贷款</w:t>
            </w:r>
          </w:p>
        </w:tc>
      </w:tr>
      <w:tr w14:paraId="0C9936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4B7BBF8F">
            <w:pPr>
              <w:pStyle w:val="22"/>
              <w:rPr>
                <w:highlight w:val="none"/>
              </w:rPr>
            </w:pPr>
            <w:r>
              <w:rPr>
                <w:highlight w:val="none"/>
              </w:rPr>
              <w:t>办事机构及地点</w:t>
            </w:r>
          </w:p>
        </w:tc>
        <w:tc>
          <w:tcPr>
            <w:tcW w:w="7312" w:type="dxa"/>
            <w:vAlign w:val="center"/>
          </w:tcPr>
          <w:p w14:paraId="710425E1">
            <w:pPr>
              <w:pStyle w:val="23"/>
              <w:jc w:val="both"/>
              <w:rPr>
                <w:highlight w:val="none"/>
              </w:rPr>
            </w:pPr>
            <w:r>
              <w:rPr>
                <w:rFonts w:hint="eastAsia"/>
                <w:highlight w:val="none"/>
              </w:rPr>
              <w:t>详见个人申请创业担保贷款、小微企业申请创业担保贷款</w:t>
            </w:r>
          </w:p>
        </w:tc>
      </w:tr>
      <w:tr w14:paraId="41A870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4FF4BCE9">
            <w:pPr>
              <w:pStyle w:val="22"/>
              <w:rPr>
                <w:highlight w:val="none"/>
              </w:rPr>
            </w:pPr>
            <w:r>
              <w:rPr>
                <w:highlight w:val="none"/>
              </w:rPr>
              <w:t>咨询查询途径</w:t>
            </w:r>
          </w:p>
        </w:tc>
        <w:tc>
          <w:tcPr>
            <w:tcW w:w="7312" w:type="dxa"/>
            <w:vAlign w:val="center"/>
          </w:tcPr>
          <w:p w14:paraId="357FA4DF">
            <w:pPr>
              <w:pStyle w:val="23"/>
              <w:jc w:val="both"/>
              <w:rPr>
                <w:highlight w:val="none"/>
              </w:rPr>
            </w:pPr>
            <w:r>
              <w:rPr>
                <w:rFonts w:hint="eastAsia"/>
                <w:highlight w:val="none"/>
              </w:rPr>
              <w:t>详见个人申请创业担保贷款、小微企业申请创业担保贷款</w:t>
            </w:r>
          </w:p>
        </w:tc>
      </w:tr>
      <w:tr w14:paraId="16C1E2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64" w:type="dxa"/>
            <w:vAlign w:val="center"/>
          </w:tcPr>
          <w:p w14:paraId="759CD00D">
            <w:pPr>
              <w:pStyle w:val="22"/>
              <w:rPr>
                <w:highlight w:val="none"/>
              </w:rPr>
            </w:pPr>
            <w:r>
              <w:rPr>
                <w:highlight w:val="none"/>
              </w:rPr>
              <w:t>监督投诉渠道</w:t>
            </w:r>
          </w:p>
        </w:tc>
        <w:tc>
          <w:tcPr>
            <w:tcW w:w="7312" w:type="dxa"/>
            <w:vAlign w:val="center"/>
          </w:tcPr>
          <w:p w14:paraId="16849866">
            <w:pPr>
              <w:pStyle w:val="23"/>
              <w:rPr>
                <w:highlight w:val="none"/>
              </w:rPr>
            </w:pPr>
            <w:r>
              <w:rPr>
                <w:rFonts w:hint="eastAsia"/>
                <w:highlight w:val="none"/>
              </w:rPr>
              <w:t>详见个人申请创业担保贷款、小微企业申请创业担保贷款</w:t>
            </w:r>
          </w:p>
        </w:tc>
      </w:tr>
    </w:tbl>
    <w:p w14:paraId="6696FC0D">
      <w:pPr>
        <w:rPr>
          <w:highlight w:val="none"/>
        </w:rPr>
      </w:pPr>
    </w:p>
    <w:p w14:paraId="6570CB5E">
      <w:pPr>
        <w:pStyle w:val="17"/>
        <w:textAlignment w:val="center"/>
        <w:rPr>
          <w:rFonts w:ascii="黑体" w:hAnsi="黑体" w:eastAsia="黑体" w:cs="黑体"/>
          <w:b w:val="0"/>
          <w:bCs/>
          <w:highlight w:val="none"/>
        </w:rPr>
      </w:pPr>
      <w:r>
        <w:rPr>
          <w:highlight w:val="none"/>
        </w:rPr>
        <w:br w:type="page"/>
      </w:r>
      <w:bookmarkStart w:id="142" w:name="_Toc31433"/>
      <w:bookmarkStart w:id="143" w:name="_Toc382597452"/>
      <w:bookmarkStart w:id="144" w:name="_Toc31502"/>
      <w:r>
        <w:rPr>
          <w:rFonts w:hint="eastAsia" w:ascii="黑体" w:hAnsi="黑体" w:eastAsia="黑体" w:cs="黑体"/>
          <w:b w:val="0"/>
          <w:bCs/>
          <w:highlight w:val="none"/>
        </w:rPr>
        <w:t>48.</w:t>
      </w:r>
      <w:r>
        <w:rPr>
          <w:rStyle w:val="10"/>
          <w:rFonts w:hint="default" w:ascii="黑体" w:hAnsi="黑体" w:cs="黑体"/>
          <w:b w:val="0"/>
          <w:bCs/>
          <w:highlight w:val="none"/>
        </w:rPr>
        <w:t>个人申请创业担保贷款办事指南</w:t>
      </w:r>
      <w:bookmarkEnd w:id="142"/>
      <w:bookmarkEnd w:id="143"/>
      <w:bookmarkEnd w:id="144"/>
    </w:p>
    <w:p w14:paraId="4E9ECF1D">
      <w:pPr>
        <w:pStyle w:val="24"/>
        <w:rPr>
          <w:highlight w:val="none"/>
        </w:rPr>
      </w:pPr>
      <w:r>
        <w:rPr>
          <w:highlight w:val="none"/>
        </w:rPr>
        <w:t>事项编码：132014105005</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59"/>
      </w:tblGrid>
      <w:tr w14:paraId="6A836C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C500D07">
            <w:pPr>
              <w:pStyle w:val="22"/>
              <w:rPr>
                <w:highlight w:val="none"/>
              </w:rPr>
            </w:pPr>
            <w:r>
              <w:rPr>
                <w:highlight w:val="none"/>
              </w:rPr>
              <w:t>事项名称</w:t>
            </w:r>
          </w:p>
        </w:tc>
        <w:tc>
          <w:tcPr>
            <w:tcW w:w="7359" w:type="dxa"/>
            <w:vAlign w:val="center"/>
          </w:tcPr>
          <w:p w14:paraId="4F556098">
            <w:pPr>
              <w:pStyle w:val="23"/>
              <w:jc w:val="both"/>
              <w:rPr>
                <w:highlight w:val="none"/>
              </w:rPr>
            </w:pPr>
            <w:r>
              <w:rPr>
                <w:rFonts w:hint="eastAsia"/>
                <w:highlight w:val="none"/>
              </w:rPr>
              <w:t>个人申请创业担保贷款</w:t>
            </w:r>
          </w:p>
        </w:tc>
      </w:tr>
      <w:tr w14:paraId="5205F8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3" w:hRule="atLeast"/>
        </w:trPr>
        <w:tc>
          <w:tcPr>
            <w:tcW w:w="1717" w:type="dxa"/>
            <w:vAlign w:val="center"/>
          </w:tcPr>
          <w:p w14:paraId="5771FC9B">
            <w:pPr>
              <w:pStyle w:val="22"/>
              <w:rPr>
                <w:highlight w:val="none"/>
              </w:rPr>
            </w:pPr>
            <w:r>
              <w:rPr>
                <w:highlight w:val="none"/>
              </w:rPr>
              <w:t>事项简述</w:t>
            </w:r>
          </w:p>
        </w:tc>
        <w:tc>
          <w:tcPr>
            <w:tcW w:w="7359" w:type="dxa"/>
            <w:vAlign w:val="center"/>
          </w:tcPr>
          <w:p w14:paraId="272E2705">
            <w:pPr>
              <w:pStyle w:val="23"/>
              <w:jc w:val="both"/>
              <w:rPr>
                <w:highlight w:val="none"/>
              </w:rPr>
            </w:pPr>
            <w:r>
              <w:rPr>
                <w:rFonts w:hint="eastAsia"/>
                <w:highlight w:val="none"/>
              </w:rPr>
              <w:t>符合创业担保贷款申请条件的借款人可以向当地创业担保贷款经办机构申请创业担保贷款，享受创业扶持政策。</w:t>
            </w:r>
          </w:p>
        </w:tc>
      </w:tr>
      <w:tr w14:paraId="5E2AF8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47" w:hRule="atLeast"/>
        </w:trPr>
        <w:tc>
          <w:tcPr>
            <w:tcW w:w="1717" w:type="dxa"/>
            <w:vAlign w:val="center"/>
          </w:tcPr>
          <w:p w14:paraId="451D1E80">
            <w:pPr>
              <w:pStyle w:val="22"/>
              <w:rPr>
                <w:highlight w:val="none"/>
              </w:rPr>
            </w:pPr>
            <w:r>
              <w:rPr>
                <w:highlight w:val="none"/>
              </w:rPr>
              <w:t>受理条件</w:t>
            </w:r>
          </w:p>
        </w:tc>
        <w:tc>
          <w:tcPr>
            <w:tcW w:w="7359" w:type="dxa"/>
            <w:vAlign w:val="center"/>
          </w:tcPr>
          <w:p w14:paraId="194EB47F">
            <w:pPr>
              <w:pStyle w:val="23"/>
              <w:jc w:val="both"/>
              <w:rPr>
                <w:highlight w:val="none"/>
              </w:rPr>
            </w:pPr>
            <w:r>
              <w:rPr>
                <w:rFonts w:hint="eastAsia"/>
                <w:highlight w:val="none"/>
              </w:rPr>
              <w:t>个人创业者。</w:t>
            </w:r>
          </w:p>
          <w:p w14:paraId="373F083E">
            <w:pPr>
              <w:pStyle w:val="23"/>
              <w:jc w:val="both"/>
              <w:rPr>
                <w:highlight w:val="none"/>
              </w:rPr>
            </w:pPr>
            <w:r>
              <w:rPr>
                <w:rFonts w:hint="eastAsia"/>
                <w:highlight w:val="none"/>
              </w:rPr>
              <w:t>具有完全民事行为能力、个人信用记录良好且无固定工作岗位的自主创业城镇登记失业人员、就业困难人员（含残疾人）、复员转业退役军人、刑满释放人员、高校毕业生（含大学生村官和留学回国学生）、化解过剩产能企业职工和失业人员、返乡创业农民工、农村自主创业农民、网络商户、建档立卡脱贫人口，可以申请创业担保贷款。除助学贷款、扶贫贷款、住房贷款、购车贷款、5万元以下小额消费贷款(含信用卡消费)以外，申请人提交创业担保贷款申请时，本人及其配偶应没有其他贷款。个人创业者应在创业所在地申请贷款。</w:t>
            </w:r>
          </w:p>
          <w:p w14:paraId="1935C190">
            <w:pPr>
              <w:pStyle w:val="23"/>
              <w:jc w:val="both"/>
              <w:rPr>
                <w:highlight w:val="none"/>
              </w:rPr>
            </w:pPr>
            <w:r>
              <w:rPr>
                <w:rFonts w:hint="eastAsia"/>
                <w:highlight w:val="none"/>
              </w:rPr>
              <w:t>合伙创业和组织创业。</w:t>
            </w:r>
          </w:p>
          <w:p w14:paraId="2983A5EB">
            <w:pPr>
              <w:pStyle w:val="23"/>
              <w:jc w:val="both"/>
              <w:rPr>
                <w:highlight w:val="none"/>
              </w:rPr>
            </w:pPr>
            <w:r>
              <w:rPr>
                <w:rFonts w:hint="eastAsia"/>
                <w:highlight w:val="none"/>
              </w:rPr>
              <w:t>符合规定的十类人员合伙创业或组织创业，可申请创业担保贷款。合伙创业应持有《合伙企业营业执照》或合伙协议。组织创业应签订1年以上劳动合同。</w:t>
            </w:r>
          </w:p>
        </w:tc>
      </w:tr>
      <w:tr w14:paraId="33C323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01" w:hRule="atLeast"/>
        </w:trPr>
        <w:tc>
          <w:tcPr>
            <w:tcW w:w="1717" w:type="dxa"/>
            <w:vAlign w:val="center"/>
          </w:tcPr>
          <w:p w14:paraId="455D5B7F">
            <w:pPr>
              <w:pStyle w:val="22"/>
              <w:rPr>
                <w:highlight w:val="none"/>
              </w:rPr>
            </w:pPr>
            <w:r>
              <w:rPr>
                <w:highlight w:val="none"/>
              </w:rPr>
              <w:t>申请材料</w:t>
            </w:r>
          </w:p>
        </w:tc>
        <w:tc>
          <w:tcPr>
            <w:tcW w:w="7359" w:type="dxa"/>
            <w:vAlign w:val="center"/>
          </w:tcPr>
          <w:p w14:paraId="1BB7F73C">
            <w:pPr>
              <w:pStyle w:val="23"/>
              <w:jc w:val="both"/>
              <w:rPr>
                <w:highlight w:val="none"/>
              </w:rPr>
            </w:pPr>
            <w:r>
              <w:rPr>
                <w:rFonts w:hint="eastAsia"/>
                <w:highlight w:val="none"/>
              </w:rPr>
              <w:t>1.本人社会保障卡或居民身份证。</w:t>
            </w:r>
          </w:p>
          <w:p w14:paraId="7271116E">
            <w:pPr>
              <w:pStyle w:val="23"/>
              <w:jc w:val="both"/>
              <w:rPr>
                <w:highlight w:val="none"/>
              </w:rPr>
            </w:pPr>
            <w:r>
              <w:rPr>
                <w:rFonts w:hint="eastAsia"/>
                <w:highlight w:val="none"/>
              </w:rPr>
              <w:t>2.附件材料：</w:t>
            </w:r>
          </w:p>
          <w:p w14:paraId="3A650900">
            <w:pPr>
              <w:pStyle w:val="23"/>
              <w:jc w:val="both"/>
              <w:rPr>
                <w:highlight w:val="none"/>
              </w:rPr>
            </w:pPr>
            <w:r>
              <w:rPr>
                <w:rFonts w:hint="eastAsia"/>
                <w:highlight w:val="none"/>
              </w:rPr>
              <w:t>（1）申请人夫妻双方身份证、结婚证（无法通过数据共享的提供；单身无需提供）。</w:t>
            </w:r>
          </w:p>
          <w:p w14:paraId="2380557B">
            <w:pPr>
              <w:pStyle w:val="23"/>
              <w:jc w:val="both"/>
              <w:rPr>
                <w:highlight w:val="none"/>
              </w:rPr>
            </w:pPr>
            <w:r>
              <w:rPr>
                <w:rFonts w:hint="eastAsia"/>
                <w:highlight w:val="none"/>
              </w:rPr>
              <w:t>（2）统一社会信用代码证件（无法通过数据共享的提供）及场地租赁合同。</w:t>
            </w:r>
          </w:p>
          <w:p w14:paraId="74AD4372">
            <w:pPr>
              <w:pStyle w:val="23"/>
              <w:jc w:val="both"/>
              <w:rPr>
                <w:highlight w:val="none"/>
              </w:rPr>
            </w:pPr>
            <w:r>
              <w:rPr>
                <w:rFonts w:hint="eastAsia"/>
                <w:highlight w:val="none"/>
              </w:rPr>
              <w:t>（3）个人征信材料。</w:t>
            </w:r>
          </w:p>
          <w:p w14:paraId="0470EA7D">
            <w:pPr>
              <w:pStyle w:val="23"/>
              <w:rPr>
                <w:highlight w:val="none"/>
              </w:rPr>
            </w:pPr>
            <w:r>
              <w:rPr>
                <w:rFonts w:hint="eastAsia"/>
                <w:highlight w:val="none"/>
              </w:rPr>
              <w:t>（4）反担保人身份证、工资收入证明及承诺书。</w:t>
            </w:r>
          </w:p>
          <w:p w14:paraId="4FB1D637">
            <w:pPr>
              <w:pStyle w:val="23"/>
              <w:rPr>
                <w:highlight w:val="none"/>
              </w:rPr>
            </w:pPr>
            <w:r>
              <w:rPr>
                <w:rFonts w:hint="eastAsia"/>
                <w:highlight w:val="none"/>
              </w:rPr>
              <w:t>（5）经办担保机构要求的其他材料。</w:t>
            </w:r>
          </w:p>
        </w:tc>
      </w:tr>
      <w:tr w14:paraId="7FE76A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C4C63DD">
            <w:pPr>
              <w:pStyle w:val="22"/>
              <w:rPr>
                <w:highlight w:val="none"/>
              </w:rPr>
            </w:pPr>
            <w:r>
              <w:rPr>
                <w:highlight w:val="none"/>
              </w:rPr>
              <w:t>服务渠道</w:t>
            </w:r>
          </w:p>
        </w:tc>
        <w:tc>
          <w:tcPr>
            <w:tcW w:w="7359" w:type="dxa"/>
            <w:vAlign w:val="center"/>
          </w:tcPr>
          <w:p w14:paraId="60FCE5F3">
            <w:pPr>
              <w:pStyle w:val="23"/>
              <w:jc w:val="both"/>
              <w:rPr>
                <w:highlight w:val="none"/>
              </w:rPr>
            </w:pPr>
            <w:r>
              <w:rPr>
                <w:rFonts w:hint="eastAsia"/>
                <w:highlight w:val="none"/>
              </w:rPr>
              <w:t>大厅、网点、互联网电脑端、互联网手机端</w:t>
            </w:r>
          </w:p>
        </w:tc>
      </w:tr>
      <w:tr w14:paraId="695433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AD92A1F">
            <w:pPr>
              <w:pStyle w:val="22"/>
              <w:rPr>
                <w:highlight w:val="none"/>
              </w:rPr>
            </w:pPr>
            <w:r>
              <w:rPr>
                <w:highlight w:val="none"/>
              </w:rPr>
              <w:t>办结时限</w:t>
            </w:r>
          </w:p>
        </w:tc>
        <w:tc>
          <w:tcPr>
            <w:tcW w:w="7359" w:type="dxa"/>
            <w:vAlign w:val="center"/>
          </w:tcPr>
          <w:p w14:paraId="57C02CEE">
            <w:pPr>
              <w:pStyle w:val="23"/>
              <w:jc w:val="both"/>
              <w:rPr>
                <w:highlight w:val="none"/>
              </w:rPr>
            </w:pPr>
            <w:r>
              <w:rPr>
                <w:rFonts w:hint="eastAsia"/>
                <w:highlight w:val="none"/>
              </w:rPr>
              <w:t>限时办结（15个工作日）</w:t>
            </w:r>
          </w:p>
        </w:tc>
      </w:tr>
      <w:tr w14:paraId="290409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F477C22">
            <w:pPr>
              <w:pStyle w:val="22"/>
              <w:rPr>
                <w:highlight w:val="none"/>
              </w:rPr>
            </w:pPr>
            <w:r>
              <w:rPr>
                <w:highlight w:val="none"/>
              </w:rPr>
              <w:t>结果送达</w:t>
            </w:r>
          </w:p>
        </w:tc>
        <w:tc>
          <w:tcPr>
            <w:tcW w:w="7359" w:type="dxa"/>
            <w:vAlign w:val="center"/>
          </w:tcPr>
          <w:p w14:paraId="573BFB4C">
            <w:pPr>
              <w:pStyle w:val="23"/>
              <w:jc w:val="both"/>
              <w:rPr>
                <w:highlight w:val="none"/>
              </w:rPr>
            </w:pPr>
            <w:r>
              <w:rPr>
                <w:rFonts w:hint="eastAsia"/>
                <w:highlight w:val="none"/>
              </w:rPr>
              <w:t>大厅自取、网点自取、互联网电脑端下载、互联网手机端下载</w:t>
            </w:r>
          </w:p>
        </w:tc>
      </w:tr>
      <w:tr w14:paraId="398D40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6930605">
            <w:pPr>
              <w:pStyle w:val="22"/>
              <w:rPr>
                <w:highlight w:val="none"/>
              </w:rPr>
            </w:pPr>
            <w:r>
              <w:rPr>
                <w:highlight w:val="none"/>
              </w:rPr>
              <w:t>收费依据及标准</w:t>
            </w:r>
          </w:p>
        </w:tc>
        <w:tc>
          <w:tcPr>
            <w:tcW w:w="7359" w:type="dxa"/>
            <w:vAlign w:val="center"/>
          </w:tcPr>
          <w:p w14:paraId="554ED06D">
            <w:pPr>
              <w:pStyle w:val="23"/>
              <w:jc w:val="both"/>
              <w:rPr>
                <w:highlight w:val="none"/>
              </w:rPr>
            </w:pPr>
            <w:r>
              <w:rPr>
                <w:rFonts w:hint="eastAsia"/>
                <w:highlight w:val="none"/>
              </w:rPr>
              <w:t>不收费</w:t>
            </w:r>
          </w:p>
        </w:tc>
      </w:tr>
      <w:tr w14:paraId="32811E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6" w:hRule="atLeast"/>
        </w:trPr>
        <w:tc>
          <w:tcPr>
            <w:tcW w:w="1717" w:type="dxa"/>
            <w:vAlign w:val="center"/>
          </w:tcPr>
          <w:p w14:paraId="1F640B9F">
            <w:pPr>
              <w:pStyle w:val="22"/>
              <w:rPr>
                <w:highlight w:val="none"/>
              </w:rPr>
            </w:pPr>
            <w:r>
              <w:rPr>
                <w:highlight w:val="none"/>
              </w:rPr>
              <w:t>办事时间</w:t>
            </w:r>
          </w:p>
        </w:tc>
        <w:tc>
          <w:tcPr>
            <w:tcW w:w="7359" w:type="dxa"/>
            <w:vAlign w:val="center"/>
          </w:tcPr>
          <w:p w14:paraId="0270C32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040E4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5" w:hRule="atLeast"/>
        </w:trPr>
        <w:tc>
          <w:tcPr>
            <w:tcW w:w="1717" w:type="dxa"/>
            <w:vAlign w:val="center"/>
          </w:tcPr>
          <w:p w14:paraId="2FE2A065">
            <w:pPr>
              <w:pStyle w:val="22"/>
              <w:rPr>
                <w:highlight w:val="none"/>
              </w:rPr>
            </w:pPr>
            <w:r>
              <w:rPr>
                <w:highlight w:val="none"/>
              </w:rPr>
              <w:t>办事机构及地点</w:t>
            </w:r>
          </w:p>
        </w:tc>
        <w:tc>
          <w:tcPr>
            <w:tcW w:w="7359" w:type="dxa"/>
            <w:vAlign w:val="center"/>
          </w:tcPr>
          <w:p w14:paraId="2768D51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699BA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7" w:hRule="atLeast"/>
        </w:trPr>
        <w:tc>
          <w:tcPr>
            <w:tcW w:w="1717" w:type="dxa"/>
            <w:vAlign w:val="center"/>
          </w:tcPr>
          <w:p w14:paraId="791E4C3A">
            <w:pPr>
              <w:pStyle w:val="22"/>
              <w:rPr>
                <w:highlight w:val="none"/>
              </w:rPr>
            </w:pPr>
            <w:r>
              <w:rPr>
                <w:highlight w:val="none"/>
              </w:rPr>
              <w:t>咨询查询途径</w:t>
            </w:r>
          </w:p>
        </w:tc>
        <w:tc>
          <w:tcPr>
            <w:tcW w:w="7359" w:type="dxa"/>
            <w:vAlign w:val="center"/>
          </w:tcPr>
          <w:p w14:paraId="3D62BBE4">
            <w:pPr>
              <w:pStyle w:val="23"/>
              <w:rPr>
                <w:rFonts w:hint="eastAsia" w:eastAsia="宋体"/>
                <w:highlight w:val="none"/>
                <w:lang w:eastAsia="zh-CN"/>
              </w:rPr>
            </w:pPr>
            <w:r>
              <w:rPr>
                <w:rFonts w:hint="eastAsia"/>
                <w:highlight w:val="none"/>
                <w:lang w:eastAsia="zh-CN"/>
              </w:rPr>
              <w:t>咨询电话：0312-7318400，查询网址：https://he.12333.gov.cn</w:t>
            </w:r>
          </w:p>
        </w:tc>
      </w:tr>
      <w:tr w14:paraId="77BFDF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8" w:hRule="atLeast"/>
        </w:trPr>
        <w:tc>
          <w:tcPr>
            <w:tcW w:w="1717" w:type="dxa"/>
            <w:vAlign w:val="center"/>
          </w:tcPr>
          <w:p w14:paraId="0B0C4E74">
            <w:pPr>
              <w:pStyle w:val="22"/>
              <w:rPr>
                <w:highlight w:val="none"/>
              </w:rPr>
            </w:pPr>
            <w:r>
              <w:rPr>
                <w:highlight w:val="none"/>
              </w:rPr>
              <w:t>监督投诉渠道</w:t>
            </w:r>
          </w:p>
        </w:tc>
        <w:tc>
          <w:tcPr>
            <w:tcW w:w="7359" w:type="dxa"/>
            <w:vAlign w:val="center"/>
          </w:tcPr>
          <w:p w14:paraId="7C315933">
            <w:pPr>
              <w:pStyle w:val="23"/>
              <w:rPr>
                <w:rFonts w:hint="eastAsia" w:eastAsia="宋体"/>
                <w:highlight w:val="none"/>
                <w:lang w:eastAsia="zh-CN"/>
              </w:rPr>
            </w:pPr>
            <w:r>
              <w:rPr>
                <w:rFonts w:hint="eastAsia"/>
                <w:highlight w:val="none"/>
                <w:lang w:eastAsia="zh-CN"/>
              </w:rPr>
              <w:t>监督电话：0312-7844619，投诉网址：https://he.12333.gov.cn</w:t>
            </w:r>
          </w:p>
        </w:tc>
      </w:tr>
    </w:tbl>
    <w:p w14:paraId="7A50229F">
      <w:pPr>
        <w:rPr>
          <w:highlight w:val="none"/>
        </w:rPr>
      </w:pPr>
    </w:p>
    <w:p w14:paraId="1CA765BB">
      <w:pPr>
        <w:pStyle w:val="17"/>
        <w:textAlignment w:val="center"/>
        <w:rPr>
          <w:rFonts w:ascii="黑体" w:hAnsi="黑体" w:eastAsia="黑体" w:cs="黑体"/>
          <w:b w:val="0"/>
          <w:bCs/>
          <w:szCs w:val="32"/>
          <w:highlight w:val="none"/>
        </w:rPr>
      </w:pPr>
      <w:r>
        <w:rPr>
          <w:highlight w:val="none"/>
        </w:rPr>
        <w:br w:type="page"/>
      </w:r>
      <w:bookmarkStart w:id="145" w:name="_Toc749336646"/>
      <w:bookmarkStart w:id="146" w:name="_Toc20182"/>
      <w:bookmarkStart w:id="147" w:name="_Toc26581"/>
      <w:r>
        <w:rPr>
          <w:rFonts w:hint="eastAsia" w:ascii="黑体" w:hAnsi="黑体" w:eastAsia="黑体" w:cs="黑体"/>
          <w:b w:val="0"/>
          <w:bCs/>
          <w:highlight w:val="none"/>
        </w:rPr>
        <w:t>49.</w:t>
      </w:r>
      <w:r>
        <w:rPr>
          <w:rStyle w:val="10"/>
          <w:rFonts w:hint="default" w:ascii="黑体" w:hAnsi="黑体" w:cs="黑体"/>
          <w:b w:val="0"/>
          <w:bCs/>
          <w:highlight w:val="none"/>
        </w:rPr>
        <w:t>小微企业申请创业担保贷款办事指南</w:t>
      </w:r>
      <w:bookmarkEnd w:id="145"/>
      <w:bookmarkEnd w:id="146"/>
      <w:bookmarkEnd w:id="147"/>
    </w:p>
    <w:p w14:paraId="37909B90">
      <w:pPr>
        <w:jc w:val="center"/>
        <w:rPr>
          <w:highlight w:val="none"/>
        </w:rPr>
      </w:pPr>
    </w:p>
    <w:p w14:paraId="343F05E5">
      <w:pPr>
        <w:pStyle w:val="24"/>
        <w:rPr>
          <w:highlight w:val="none"/>
          <w:shd w:val="clear" w:color="auto" w:fill="FF0000"/>
        </w:rPr>
      </w:pPr>
      <w:r>
        <w:rPr>
          <w:highlight w:val="none"/>
        </w:rPr>
        <w:t>事项编码：132014105006</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8"/>
      </w:tblGrid>
      <w:tr w14:paraId="6B657A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3043D9F">
            <w:pPr>
              <w:pStyle w:val="22"/>
              <w:rPr>
                <w:highlight w:val="none"/>
              </w:rPr>
            </w:pPr>
            <w:r>
              <w:rPr>
                <w:highlight w:val="none"/>
              </w:rPr>
              <w:t>事项名称</w:t>
            </w:r>
          </w:p>
        </w:tc>
        <w:tc>
          <w:tcPr>
            <w:tcW w:w="7388" w:type="dxa"/>
            <w:vAlign w:val="center"/>
          </w:tcPr>
          <w:p w14:paraId="41C6B87B">
            <w:pPr>
              <w:pStyle w:val="23"/>
              <w:jc w:val="both"/>
              <w:rPr>
                <w:highlight w:val="none"/>
              </w:rPr>
            </w:pPr>
            <w:r>
              <w:rPr>
                <w:rFonts w:hint="eastAsia"/>
                <w:highlight w:val="none"/>
              </w:rPr>
              <w:t>小微企业申请创业担保贷款</w:t>
            </w:r>
          </w:p>
        </w:tc>
      </w:tr>
      <w:tr w14:paraId="5B8866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6" w:hRule="atLeast"/>
        </w:trPr>
        <w:tc>
          <w:tcPr>
            <w:tcW w:w="1700" w:type="dxa"/>
            <w:vAlign w:val="center"/>
          </w:tcPr>
          <w:p w14:paraId="10F0EA1C">
            <w:pPr>
              <w:pStyle w:val="22"/>
              <w:rPr>
                <w:highlight w:val="none"/>
              </w:rPr>
            </w:pPr>
            <w:r>
              <w:rPr>
                <w:highlight w:val="none"/>
              </w:rPr>
              <w:t>事项简述</w:t>
            </w:r>
          </w:p>
        </w:tc>
        <w:tc>
          <w:tcPr>
            <w:tcW w:w="7388" w:type="dxa"/>
            <w:vAlign w:val="center"/>
          </w:tcPr>
          <w:p w14:paraId="2255C498">
            <w:pPr>
              <w:pStyle w:val="23"/>
              <w:jc w:val="both"/>
              <w:rPr>
                <w:highlight w:val="none"/>
              </w:rPr>
            </w:pPr>
            <w:r>
              <w:rPr>
                <w:rFonts w:hint="eastAsia"/>
                <w:highlight w:val="none"/>
              </w:rPr>
              <w:t>符合创业担保贷款申请条件的小微企业，可以向当地创业担保贷款经办机构申请创业担保贷款，享受创业扶持政策。</w:t>
            </w:r>
          </w:p>
        </w:tc>
      </w:tr>
      <w:tr w14:paraId="5DE884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07" w:hRule="atLeast"/>
        </w:trPr>
        <w:tc>
          <w:tcPr>
            <w:tcW w:w="1700" w:type="dxa"/>
            <w:vAlign w:val="center"/>
          </w:tcPr>
          <w:p w14:paraId="5D124AC7">
            <w:pPr>
              <w:pStyle w:val="22"/>
              <w:rPr>
                <w:highlight w:val="none"/>
              </w:rPr>
            </w:pPr>
            <w:r>
              <w:rPr>
                <w:highlight w:val="none"/>
              </w:rPr>
              <w:t>受理条件</w:t>
            </w:r>
          </w:p>
        </w:tc>
        <w:tc>
          <w:tcPr>
            <w:tcW w:w="7388" w:type="dxa"/>
            <w:vAlign w:val="center"/>
          </w:tcPr>
          <w:p w14:paraId="1A42CA5B">
            <w:pPr>
              <w:pStyle w:val="23"/>
              <w:jc w:val="both"/>
              <w:rPr>
                <w:highlight w:val="none"/>
              </w:rPr>
            </w:pPr>
            <w:r>
              <w:rPr>
                <w:rFonts w:hint="eastAsia"/>
                <w:highlight w:val="none"/>
              </w:rPr>
              <w:t>小微企业需符合《统计上大中小微型企业划分办法（2017）》（国统字〔2017〕213号）规定，且当年（申请资格审核前12个月内）新招用符合创业担保贷款申请条件的人数达到企业现有在职职工人数15%（超过100人的企业达到8%），并与新招用员工签订1年以上劳动合同的小微企业。</w:t>
            </w:r>
          </w:p>
        </w:tc>
      </w:tr>
      <w:tr w14:paraId="632388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62" w:hRule="atLeast"/>
        </w:trPr>
        <w:tc>
          <w:tcPr>
            <w:tcW w:w="1700" w:type="dxa"/>
            <w:vAlign w:val="center"/>
          </w:tcPr>
          <w:p w14:paraId="78B6E017">
            <w:pPr>
              <w:pStyle w:val="22"/>
              <w:rPr>
                <w:highlight w:val="none"/>
              </w:rPr>
            </w:pPr>
            <w:r>
              <w:rPr>
                <w:highlight w:val="none"/>
              </w:rPr>
              <w:t>申请材料</w:t>
            </w:r>
          </w:p>
        </w:tc>
        <w:tc>
          <w:tcPr>
            <w:tcW w:w="7388" w:type="dxa"/>
            <w:vAlign w:val="center"/>
          </w:tcPr>
          <w:p w14:paraId="73E31A58">
            <w:pPr>
              <w:pStyle w:val="23"/>
              <w:jc w:val="both"/>
              <w:rPr>
                <w:highlight w:val="none"/>
              </w:rPr>
            </w:pPr>
            <w:r>
              <w:rPr>
                <w:rFonts w:hint="eastAsia"/>
                <w:highlight w:val="none"/>
              </w:rPr>
              <w:t>1.单位申办人社会保障卡或居民身份证。</w:t>
            </w:r>
          </w:p>
          <w:p w14:paraId="41EEA8AD">
            <w:pPr>
              <w:pStyle w:val="23"/>
              <w:jc w:val="both"/>
              <w:rPr>
                <w:highlight w:val="none"/>
              </w:rPr>
            </w:pPr>
            <w:r>
              <w:rPr>
                <w:rFonts w:hint="eastAsia"/>
                <w:highlight w:val="none"/>
              </w:rPr>
              <w:t>2.业务申请单。</w:t>
            </w:r>
          </w:p>
          <w:p w14:paraId="18DC9070">
            <w:pPr>
              <w:pStyle w:val="23"/>
              <w:jc w:val="both"/>
              <w:rPr>
                <w:highlight w:val="none"/>
              </w:rPr>
            </w:pPr>
            <w:r>
              <w:rPr>
                <w:rFonts w:hint="eastAsia"/>
                <w:highlight w:val="none"/>
              </w:rPr>
              <w:t>3.附件材料：</w:t>
            </w:r>
          </w:p>
          <w:p w14:paraId="23735E0B">
            <w:pPr>
              <w:pStyle w:val="23"/>
              <w:jc w:val="both"/>
              <w:rPr>
                <w:highlight w:val="none"/>
              </w:rPr>
            </w:pPr>
            <w:r>
              <w:rPr>
                <w:rFonts w:hint="eastAsia"/>
                <w:highlight w:val="none"/>
              </w:rPr>
              <w:t>（1）小微企业统一社会信用代码证件（无法通过数据共享的提供）。</w:t>
            </w:r>
          </w:p>
          <w:p w14:paraId="71F7C521">
            <w:pPr>
              <w:pStyle w:val="23"/>
              <w:jc w:val="both"/>
              <w:rPr>
                <w:highlight w:val="none"/>
              </w:rPr>
            </w:pPr>
            <w:r>
              <w:rPr>
                <w:rFonts w:hint="eastAsia"/>
                <w:highlight w:val="none"/>
              </w:rPr>
              <w:t>（2）法定代表人身份证、结婚证（无法通过数据共享的提供；单身无需提供）。</w:t>
            </w:r>
          </w:p>
          <w:p w14:paraId="4EF4C375">
            <w:pPr>
              <w:pStyle w:val="23"/>
              <w:jc w:val="both"/>
              <w:rPr>
                <w:highlight w:val="none"/>
              </w:rPr>
            </w:pPr>
            <w:r>
              <w:rPr>
                <w:rFonts w:hint="eastAsia"/>
                <w:highlight w:val="none"/>
              </w:rPr>
              <w:t>（3）企业花名册及与新招用员工签订1年以上劳动合同。</w:t>
            </w:r>
          </w:p>
          <w:p w14:paraId="0B6E84F5">
            <w:pPr>
              <w:pStyle w:val="23"/>
              <w:jc w:val="both"/>
              <w:rPr>
                <w:highlight w:val="none"/>
              </w:rPr>
            </w:pPr>
            <w:r>
              <w:rPr>
                <w:rFonts w:hint="eastAsia"/>
                <w:highlight w:val="none"/>
              </w:rPr>
              <w:t>（4）无拖欠职工工资、欠缴社会保险费等违法违规信用记录的承诺书。</w:t>
            </w:r>
          </w:p>
          <w:p w14:paraId="642F42D8">
            <w:pPr>
              <w:pStyle w:val="23"/>
              <w:jc w:val="both"/>
              <w:rPr>
                <w:highlight w:val="none"/>
              </w:rPr>
            </w:pPr>
            <w:r>
              <w:rPr>
                <w:rFonts w:hint="eastAsia"/>
                <w:highlight w:val="none"/>
              </w:rPr>
              <w:t>（5）经办担保机构需要的材料。</w:t>
            </w:r>
          </w:p>
        </w:tc>
      </w:tr>
      <w:tr w14:paraId="534ABA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A47C3DB">
            <w:pPr>
              <w:pStyle w:val="22"/>
              <w:rPr>
                <w:highlight w:val="none"/>
              </w:rPr>
            </w:pPr>
            <w:r>
              <w:rPr>
                <w:highlight w:val="none"/>
              </w:rPr>
              <w:t>服务渠道</w:t>
            </w:r>
          </w:p>
        </w:tc>
        <w:tc>
          <w:tcPr>
            <w:tcW w:w="7388" w:type="dxa"/>
            <w:vAlign w:val="center"/>
          </w:tcPr>
          <w:p w14:paraId="63B8B934">
            <w:pPr>
              <w:pStyle w:val="23"/>
              <w:jc w:val="both"/>
              <w:rPr>
                <w:highlight w:val="none"/>
              </w:rPr>
            </w:pPr>
            <w:r>
              <w:rPr>
                <w:rFonts w:hint="eastAsia"/>
                <w:highlight w:val="none"/>
              </w:rPr>
              <w:t>大厅、互联网电脑端</w:t>
            </w:r>
          </w:p>
        </w:tc>
      </w:tr>
      <w:tr w14:paraId="051008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A5A38F9">
            <w:pPr>
              <w:pStyle w:val="22"/>
              <w:rPr>
                <w:highlight w:val="none"/>
              </w:rPr>
            </w:pPr>
            <w:r>
              <w:rPr>
                <w:highlight w:val="none"/>
              </w:rPr>
              <w:t>办结时限</w:t>
            </w:r>
          </w:p>
        </w:tc>
        <w:tc>
          <w:tcPr>
            <w:tcW w:w="7388" w:type="dxa"/>
            <w:vAlign w:val="center"/>
          </w:tcPr>
          <w:p w14:paraId="2F6A23D2">
            <w:pPr>
              <w:pStyle w:val="23"/>
              <w:jc w:val="both"/>
              <w:rPr>
                <w:highlight w:val="none"/>
              </w:rPr>
            </w:pPr>
            <w:r>
              <w:rPr>
                <w:rFonts w:hint="eastAsia"/>
                <w:highlight w:val="none"/>
              </w:rPr>
              <w:t>限时办结（15个工作日）</w:t>
            </w:r>
          </w:p>
        </w:tc>
      </w:tr>
      <w:tr w14:paraId="0631BC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2CF9C18">
            <w:pPr>
              <w:pStyle w:val="22"/>
              <w:rPr>
                <w:highlight w:val="none"/>
              </w:rPr>
            </w:pPr>
            <w:r>
              <w:rPr>
                <w:highlight w:val="none"/>
              </w:rPr>
              <w:t>结果送达</w:t>
            </w:r>
          </w:p>
        </w:tc>
        <w:tc>
          <w:tcPr>
            <w:tcW w:w="7388" w:type="dxa"/>
            <w:vAlign w:val="center"/>
          </w:tcPr>
          <w:p w14:paraId="0D483D23">
            <w:pPr>
              <w:pStyle w:val="23"/>
              <w:jc w:val="both"/>
              <w:rPr>
                <w:highlight w:val="none"/>
              </w:rPr>
            </w:pPr>
            <w:r>
              <w:rPr>
                <w:rFonts w:hint="eastAsia"/>
                <w:highlight w:val="none"/>
              </w:rPr>
              <w:t>大厅自取、互联网电脑端下载</w:t>
            </w:r>
          </w:p>
        </w:tc>
      </w:tr>
      <w:tr w14:paraId="42988C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4F3DED7">
            <w:pPr>
              <w:pStyle w:val="22"/>
              <w:rPr>
                <w:highlight w:val="none"/>
              </w:rPr>
            </w:pPr>
            <w:r>
              <w:rPr>
                <w:highlight w:val="none"/>
              </w:rPr>
              <w:t>收费依据及标准</w:t>
            </w:r>
          </w:p>
        </w:tc>
        <w:tc>
          <w:tcPr>
            <w:tcW w:w="7388" w:type="dxa"/>
            <w:vAlign w:val="center"/>
          </w:tcPr>
          <w:p w14:paraId="59AA45EE">
            <w:pPr>
              <w:pStyle w:val="23"/>
              <w:jc w:val="both"/>
              <w:rPr>
                <w:highlight w:val="none"/>
              </w:rPr>
            </w:pPr>
            <w:r>
              <w:rPr>
                <w:rFonts w:hint="eastAsia"/>
                <w:highlight w:val="none"/>
              </w:rPr>
              <w:t>不收费</w:t>
            </w:r>
          </w:p>
        </w:tc>
      </w:tr>
      <w:tr w14:paraId="38191D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66" w:hRule="atLeast"/>
        </w:trPr>
        <w:tc>
          <w:tcPr>
            <w:tcW w:w="1700" w:type="dxa"/>
            <w:vAlign w:val="center"/>
          </w:tcPr>
          <w:p w14:paraId="3DA6683D">
            <w:pPr>
              <w:pStyle w:val="22"/>
              <w:rPr>
                <w:highlight w:val="none"/>
              </w:rPr>
            </w:pPr>
            <w:r>
              <w:rPr>
                <w:highlight w:val="none"/>
              </w:rPr>
              <w:t>办事时间</w:t>
            </w:r>
          </w:p>
        </w:tc>
        <w:tc>
          <w:tcPr>
            <w:tcW w:w="7388" w:type="dxa"/>
            <w:vAlign w:val="center"/>
          </w:tcPr>
          <w:p w14:paraId="07E0E53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A5546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9" w:hRule="atLeast"/>
        </w:trPr>
        <w:tc>
          <w:tcPr>
            <w:tcW w:w="1700" w:type="dxa"/>
            <w:vAlign w:val="center"/>
          </w:tcPr>
          <w:p w14:paraId="0627E645">
            <w:pPr>
              <w:pStyle w:val="22"/>
              <w:rPr>
                <w:highlight w:val="none"/>
              </w:rPr>
            </w:pPr>
            <w:r>
              <w:rPr>
                <w:highlight w:val="none"/>
              </w:rPr>
              <w:t>办事机构及地点</w:t>
            </w:r>
          </w:p>
        </w:tc>
        <w:tc>
          <w:tcPr>
            <w:tcW w:w="7388" w:type="dxa"/>
            <w:vAlign w:val="center"/>
          </w:tcPr>
          <w:p w14:paraId="506F3ED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ECCA9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0" w:hRule="atLeast"/>
        </w:trPr>
        <w:tc>
          <w:tcPr>
            <w:tcW w:w="1700" w:type="dxa"/>
            <w:vAlign w:val="center"/>
          </w:tcPr>
          <w:p w14:paraId="1F64D454">
            <w:pPr>
              <w:pStyle w:val="22"/>
              <w:rPr>
                <w:highlight w:val="none"/>
              </w:rPr>
            </w:pPr>
            <w:r>
              <w:rPr>
                <w:highlight w:val="none"/>
              </w:rPr>
              <w:t>咨询查询途径</w:t>
            </w:r>
          </w:p>
        </w:tc>
        <w:tc>
          <w:tcPr>
            <w:tcW w:w="7388" w:type="dxa"/>
            <w:vAlign w:val="center"/>
          </w:tcPr>
          <w:p w14:paraId="181CDC99">
            <w:pPr>
              <w:pStyle w:val="23"/>
              <w:rPr>
                <w:rFonts w:hint="eastAsia" w:eastAsia="宋体"/>
                <w:highlight w:val="none"/>
                <w:lang w:eastAsia="zh-CN"/>
              </w:rPr>
            </w:pPr>
            <w:r>
              <w:rPr>
                <w:rFonts w:hint="eastAsia"/>
                <w:highlight w:val="none"/>
                <w:lang w:eastAsia="zh-CN"/>
              </w:rPr>
              <w:t>咨询电话：0312-7318400，查询网址：https://he.12333.gov.cn</w:t>
            </w:r>
          </w:p>
        </w:tc>
      </w:tr>
      <w:tr w14:paraId="067048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2" w:hRule="atLeast"/>
        </w:trPr>
        <w:tc>
          <w:tcPr>
            <w:tcW w:w="1700" w:type="dxa"/>
            <w:vAlign w:val="center"/>
          </w:tcPr>
          <w:p w14:paraId="6C249B57">
            <w:pPr>
              <w:pStyle w:val="22"/>
              <w:rPr>
                <w:highlight w:val="none"/>
              </w:rPr>
            </w:pPr>
            <w:r>
              <w:rPr>
                <w:highlight w:val="none"/>
              </w:rPr>
              <w:t>监督投诉渠道</w:t>
            </w:r>
          </w:p>
        </w:tc>
        <w:tc>
          <w:tcPr>
            <w:tcW w:w="7388" w:type="dxa"/>
            <w:vAlign w:val="center"/>
          </w:tcPr>
          <w:p w14:paraId="4FEA3A7A">
            <w:pPr>
              <w:pStyle w:val="23"/>
              <w:rPr>
                <w:rFonts w:hint="eastAsia" w:eastAsia="宋体"/>
                <w:highlight w:val="none"/>
                <w:lang w:eastAsia="zh-CN"/>
              </w:rPr>
            </w:pPr>
            <w:r>
              <w:rPr>
                <w:rFonts w:hint="eastAsia"/>
                <w:highlight w:val="none"/>
                <w:lang w:eastAsia="zh-CN"/>
              </w:rPr>
              <w:t>监督电话：0312-7844619，投诉网址：https://he.12333.gov.cn</w:t>
            </w:r>
          </w:p>
        </w:tc>
      </w:tr>
    </w:tbl>
    <w:p w14:paraId="27D23282">
      <w:pPr>
        <w:rPr>
          <w:highlight w:val="none"/>
        </w:rPr>
      </w:pPr>
    </w:p>
    <w:p w14:paraId="34B6DF1C">
      <w:pPr>
        <w:pStyle w:val="17"/>
        <w:textAlignment w:val="center"/>
        <w:rPr>
          <w:rFonts w:ascii="黑体" w:hAnsi="黑体" w:eastAsia="黑体" w:cs="黑体"/>
          <w:b w:val="0"/>
          <w:bCs/>
          <w:highlight w:val="none"/>
        </w:rPr>
      </w:pPr>
      <w:r>
        <w:rPr>
          <w:highlight w:val="none"/>
        </w:rPr>
        <w:br w:type="page"/>
      </w:r>
      <w:bookmarkStart w:id="148" w:name="_Toc5456"/>
      <w:bookmarkStart w:id="149" w:name="_Toc29568"/>
      <w:bookmarkStart w:id="150" w:name="_Toc1256903314"/>
      <w:r>
        <w:rPr>
          <w:rFonts w:hint="eastAsia" w:ascii="黑体" w:hAnsi="黑体" w:eastAsia="黑体" w:cs="黑体"/>
          <w:b w:val="0"/>
          <w:bCs/>
          <w:highlight w:val="none"/>
        </w:rPr>
        <w:t>50.</w:t>
      </w:r>
      <w:r>
        <w:rPr>
          <w:rStyle w:val="10"/>
          <w:rFonts w:hint="default" w:ascii="黑体" w:hAnsi="黑体" w:cs="黑体"/>
          <w:b w:val="0"/>
          <w:bCs/>
          <w:highlight w:val="none"/>
        </w:rPr>
        <w:t>就业见习单位认定办事指南</w:t>
      </w:r>
      <w:bookmarkEnd w:id="148"/>
      <w:bookmarkEnd w:id="149"/>
      <w:bookmarkEnd w:id="150"/>
    </w:p>
    <w:p w14:paraId="435D9973">
      <w:pPr>
        <w:pStyle w:val="24"/>
        <w:rPr>
          <w:highlight w:val="none"/>
        </w:rPr>
      </w:pPr>
      <w:r>
        <w:rPr>
          <w:highlight w:val="none"/>
        </w:rPr>
        <w:t>事项编码：132014107006</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6"/>
      </w:tblGrid>
      <w:tr w14:paraId="392213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50E251F">
            <w:pPr>
              <w:pStyle w:val="22"/>
              <w:rPr>
                <w:highlight w:val="none"/>
              </w:rPr>
            </w:pPr>
            <w:r>
              <w:rPr>
                <w:highlight w:val="none"/>
              </w:rPr>
              <w:t>事项名称</w:t>
            </w:r>
          </w:p>
        </w:tc>
        <w:tc>
          <w:tcPr>
            <w:tcW w:w="7376" w:type="dxa"/>
            <w:vAlign w:val="center"/>
          </w:tcPr>
          <w:p w14:paraId="6490E353">
            <w:pPr>
              <w:pStyle w:val="23"/>
              <w:jc w:val="both"/>
              <w:rPr>
                <w:highlight w:val="none"/>
              </w:rPr>
            </w:pPr>
            <w:r>
              <w:rPr>
                <w:rFonts w:hint="eastAsia"/>
                <w:highlight w:val="none"/>
              </w:rPr>
              <w:t>就业见习单位认定</w:t>
            </w:r>
          </w:p>
        </w:tc>
      </w:tr>
      <w:tr w14:paraId="32F624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925CAF5">
            <w:pPr>
              <w:pStyle w:val="22"/>
              <w:rPr>
                <w:highlight w:val="none"/>
              </w:rPr>
            </w:pPr>
            <w:r>
              <w:rPr>
                <w:highlight w:val="none"/>
              </w:rPr>
              <w:t>事项简述</w:t>
            </w:r>
          </w:p>
        </w:tc>
        <w:tc>
          <w:tcPr>
            <w:tcW w:w="7376" w:type="dxa"/>
            <w:vAlign w:val="center"/>
          </w:tcPr>
          <w:p w14:paraId="41DCAB52">
            <w:pPr>
              <w:pStyle w:val="23"/>
              <w:jc w:val="both"/>
              <w:rPr>
                <w:highlight w:val="none"/>
              </w:rPr>
            </w:pPr>
            <w:r>
              <w:rPr>
                <w:rFonts w:hint="eastAsia"/>
                <w:highlight w:val="none"/>
              </w:rPr>
              <w:t>对申请见习单位的行政机关和企事业单位进行认定。</w:t>
            </w:r>
          </w:p>
        </w:tc>
      </w:tr>
      <w:tr w14:paraId="629744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9" w:hRule="atLeast"/>
        </w:trPr>
        <w:tc>
          <w:tcPr>
            <w:tcW w:w="1700" w:type="dxa"/>
            <w:vAlign w:val="center"/>
          </w:tcPr>
          <w:p w14:paraId="6265F003">
            <w:pPr>
              <w:pStyle w:val="22"/>
              <w:rPr>
                <w:highlight w:val="none"/>
              </w:rPr>
            </w:pPr>
            <w:r>
              <w:rPr>
                <w:highlight w:val="none"/>
              </w:rPr>
              <w:t>受理条件</w:t>
            </w:r>
          </w:p>
        </w:tc>
        <w:tc>
          <w:tcPr>
            <w:tcW w:w="7376" w:type="dxa"/>
            <w:vAlign w:val="center"/>
          </w:tcPr>
          <w:p w14:paraId="41C29D9D">
            <w:pPr>
              <w:pStyle w:val="23"/>
              <w:jc w:val="both"/>
              <w:rPr>
                <w:highlight w:val="none"/>
              </w:rPr>
            </w:pPr>
            <w:r>
              <w:rPr>
                <w:rFonts w:hint="eastAsia"/>
                <w:highlight w:val="none"/>
              </w:rPr>
              <w:t>在河北省辖区内的党政机关、事业单位和依法注册成立、社会责任强、生产经营正常、管理规范的各类企业。</w:t>
            </w:r>
          </w:p>
        </w:tc>
      </w:tr>
      <w:tr w14:paraId="3E919F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76" w:hRule="atLeast"/>
        </w:trPr>
        <w:tc>
          <w:tcPr>
            <w:tcW w:w="1700" w:type="dxa"/>
            <w:vAlign w:val="center"/>
          </w:tcPr>
          <w:p w14:paraId="547BA3D4">
            <w:pPr>
              <w:pStyle w:val="22"/>
              <w:rPr>
                <w:highlight w:val="none"/>
              </w:rPr>
            </w:pPr>
            <w:r>
              <w:rPr>
                <w:highlight w:val="none"/>
              </w:rPr>
              <w:t>申请材料</w:t>
            </w:r>
          </w:p>
        </w:tc>
        <w:tc>
          <w:tcPr>
            <w:tcW w:w="7376" w:type="dxa"/>
            <w:vAlign w:val="center"/>
          </w:tcPr>
          <w:p w14:paraId="4B92370C">
            <w:pPr>
              <w:pStyle w:val="23"/>
              <w:jc w:val="both"/>
              <w:rPr>
                <w:highlight w:val="none"/>
              </w:rPr>
            </w:pPr>
            <w:r>
              <w:rPr>
                <w:rFonts w:hint="eastAsia"/>
                <w:highlight w:val="none"/>
              </w:rPr>
              <w:t>1.单位申办人社会保障卡或居民身份证。</w:t>
            </w:r>
          </w:p>
          <w:p w14:paraId="1EBBB864">
            <w:pPr>
              <w:pStyle w:val="23"/>
              <w:jc w:val="both"/>
              <w:rPr>
                <w:highlight w:val="none"/>
              </w:rPr>
            </w:pPr>
            <w:r>
              <w:rPr>
                <w:rFonts w:hint="eastAsia"/>
                <w:highlight w:val="none"/>
              </w:rPr>
              <w:t>2.业务申请单。</w:t>
            </w:r>
          </w:p>
          <w:p w14:paraId="6AF6459B">
            <w:pPr>
              <w:pStyle w:val="23"/>
              <w:jc w:val="both"/>
              <w:rPr>
                <w:highlight w:val="none"/>
              </w:rPr>
            </w:pPr>
            <w:r>
              <w:rPr>
                <w:rFonts w:hint="eastAsia"/>
                <w:highlight w:val="none"/>
              </w:rPr>
              <w:t>3.附件材料：</w:t>
            </w:r>
          </w:p>
          <w:p w14:paraId="51790085">
            <w:pPr>
              <w:pStyle w:val="23"/>
              <w:jc w:val="both"/>
              <w:rPr>
                <w:highlight w:val="none"/>
              </w:rPr>
            </w:pPr>
            <w:r>
              <w:rPr>
                <w:rFonts w:hint="eastAsia"/>
                <w:highlight w:val="none"/>
              </w:rPr>
              <w:t>（1）营业执照或统一社会信用代码证书（无法通过数据共享的提供）。</w:t>
            </w:r>
          </w:p>
          <w:p w14:paraId="1A4D002C">
            <w:pPr>
              <w:pStyle w:val="23"/>
              <w:jc w:val="both"/>
              <w:rPr>
                <w:highlight w:val="none"/>
              </w:rPr>
            </w:pPr>
            <w:r>
              <w:rPr>
                <w:rFonts w:hint="eastAsia"/>
                <w:highlight w:val="none"/>
              </w:rPr>
              <w:t>（2）就业见习单位申请表。</w:t>
            </w:r>
          </w:p>
        </w:tc>
      </w:tr>
      <w:tr w14:paraId="5AD53A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C522A1F">
            <w:pPr>
              <w:pStyle w:val="22"/>
              <w:rPr>
                <w:highlight w:val="none"/>
              </w:rPr>
            </w:pPr>
            <w:r>
              <w:rPr>
                <w:highlight w:val="none"/>
              </w:rPr>
              <w:t>服务渠道</w:t>
            </w:r>
          </w:p>
        </w:tc>
        <w:tc>
          <w:tcPr>
            <w:tcW w:w="7376" w:type="dxa"/>
            <w:vAlign w:val="center"/>
          </w:tcPr>
          <w:p w14:paraId="6E2E588B">
            <w:pPr>
              <w:pStyle w:val="23"/>
              <w:jc w:val="both"/>
              <w:rPr>
                <w:highlight w:val="none"/>
              </w:rPr>
            </w:pPr>
            <w:r>
              <w:rPr>
                <w:rFonts w:hint="eastAsia"/>
                <w:highlight w:val="none"/>
              </w:rPr>
              <w:t>大厅、互联网电脑端</w:t>
            </w:r>
          </w:p>
        </w:tc>
      </w:tr>
      <w:tr w14:paraId="242DCA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E2C942B">
            <w:pPr>
              <w:pStyle w:val="22"/>
              <w:rPr>
                <w:highlight w:val="none"/>
              </w:rPr>
            </w:pPr>
            <w:r>
              <w:rPr>
                <w:highlight w:val="none"/>
              </w:rPr>
              <w:t>办结时限</w:t>
            </w:r>
          </w:p>
        </w:tc>
        <w:tc>
          <w:tcPr>
            <w:tcW w:w="7376" w:type="dxa"/>
            <w:vAlign w:val="center"/>
          </w:tcPr>
          <w:p w14:paraId="7EA93C20">
            <w:pPr>
              <w:pStyle w:val="23"/>
              <w:jc w:val="both"/>
              <w:rPr>
                <w:highlight w:val="none"/>
              </w:rPr>
            </w:pPr>
            <w:r>
              <w:rPr>
                <w:rFonts w:hint="eastAsia"/>
                <w:highlight w:val="none"/>
              </w:rPr>
              <w:t>限时办结（15个工作日）</w:t>
            </w:r>
          </w:p>
        </w:tc>
      </w:tr>
      <w:tr w14:paraId="20F675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4BAA1B0">
            <w:pPr>
              <w:pStyle w:val="22"/>
              <w:rPr>
                <w:highlight w:val="none"/>
              </w:rPr>
            </w:pPr>
            <w:r>
              <w:rPr>
                <w:highlight w:val="none"/>
              </w:rPr>
              <w:t>结果送达</w:t>
            </w:r>
          </w:p>
        </w:tc>
        <w:tc>
          <w:tcPr>
            <w:tcW w:w="7376" w:type="dxa"/>
            <w:vAlign w:val="center"/>
          </w:tcPr>
          <w:p w14:paraId="1782A243">
            <w:pPr>
              <w:pStyle w:val="23"/>
              <w:jc w:val="both"/>
              <w:rPr>
                <w:highlight w:val="none"/>
              </w:rPr>
            </w:pPr>
            <w:r>
              <w:rPr>
                <w:rFonts w:hint="eastAsia"/>
                <w:highlight w:val="none"/>
              </w:rPr>
              <w:t>大厅自取、互联网电脑端下载</w:t>
            </w:r>
          </w:p>
        </w:tc>
      </w:tr>
      <w:tr w14:paraId="69B101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19398C1">
            <w:pPr>
              <w:pStyle w:val="22"/>
              <w:rPr>
                <w:highlight w:val="none"/>
              </w:rPr>
            </w:pPr>
            <w:r>
              <w:rPr>
                <w:highlight w:val="none"/>
              </w:rPr>
              <w:t>收费依据及标准</w:t>
            </w:r>
          </w:p>
        </w:tc>
        <w:tc>
          <w:tcPr>
            <w:tcW w:w="7376" w:type="dxa"/>
            <w:vAlign w:val="center"/>
          </w:tcPr>
          <w:p w14:paraId="3BA9B403">
            <w:pPr>
              <w:pStyle w:val="23"/>
              <w:jc w:val="both"/>
              <w:rPr>
                <w:highlight w:val="none"/>
              </w:rPr>
            </w:pPr>
            <w:r>
              <w:rPr>
                <w:rFonts w:hint="eastAsia"/>
                <w:highlight w:val="none"/>
              </w:rPr>
              <w:t>不收费</w:t>
            </w:r>
          </w:p>
        </w:tc>
      </w:tr>
      <w:tr w14:paraId="22B9E8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28" w:hRule="atLeast"/>
        </w:trPr>
        <w:tc>
          <w:tcPr>
            <w:tcW w:w="1700" w:type="dxa"/>
            <w:vAlign w:val="center"/>
          </w:tcPr>
          <w:p w14:paraId="1B17C8D6">
            <w:pPr>
              <w:pStyle w:val="22"/>
              <w:rPr>
                <w:highlight w:val="none"/>
              </w:rPr>
            </w:pPr>
            <w:r>
              <w:rPr>
                <w:highlight w:val="none"/>
              </w:rPr>
              <w:t>办事时间</w:t>
            </w:r>
          </w:p>
        </w:tc>
        <w:tc>
          <w:tcPr>
            <w:tcW w:w="7376" w:type="dxa"/>
            <w:vAlign w:val="center"/>
          </w:tcPr>
          <w:p w14:paraId="5F9AE9B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66B28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4" w:hRule="atLeast"/>
        </w:trPr>
        <w:tc>
          <w:tcPr>
            <w:tcW w:w="1700" w:type="dxa"/>
            <w:vAlign w:val="center"/>
          </w:tcPr>
          <w:p w14:paraId="0284CDD7">
            <w:pPr>
              <w:pStyle w:val="22"/>
              <w:rPr>
                <w:highlight w:val="none"/>
              </w:rPr>
            </w:pPr>
            <w:r>
              <w:rPr>
                <w:highlight w:val="none"/>
              </w:rPr>
              <w:t>办事机构及地点</w:t>
            </w:r>
          </w:p>
        </w:tc>
        <w:tc>
          <w:tcPr>
            <w:tcW w:w="7376" w:type="dxa"/>
            <w:vAlign w:val="center"/>
          </w:tcPr>
          <w:p w14:paraId="5C90A94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7268C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7" w:hRule="atLeast"/>
        </w:trPr>
        <w:tc>
          <w:tcPr>
            <w:tcW w:w="1700" w:type="dxa"/>
            <w:vAlign w:val="center"/>
          </w:tcPr>
          <w:p w14:paraId="11A4106B">
            <w:pPr>
              <w:pStyle w:val="22"/>
              <w:rPr>
                <w:highlight w:val="none"/>
              </w:rPr>
            </w:pPr>
            <w:r>
              <w:rPr>
                <w:highlight w:val="none"/>
              </w:rPr>
              <w:t>咨询查询途径</w:t>
            </w:r>
          </w:p>
        </w:tc>
        <w:tc>
          <w:tcPr>
            <w:tcW w:w="7376" w:type="dxa"/>
            <w:vAlign w:val="center"/>
          </w:tcPr>
          <w:p w14:paraId="53DEC697">
            <w:pPr>
              <w:pStyle w:val="23"/>
              <w:rPr>
                <w:rFonts w:hint="eastAsia" w:eastAsia="宋体"/>
                <w:highlight w:val="none"/>
                <w:lang w:eastAsia="zh-CN"/>
              </w:rPr>
            </w:pPr>
            <w:r>
              <w:rPr>
                <w:rFonts w:hint="eastAsia"/>
                <w:highlight w:val="none"/>
                <w:lang w:eastAsia="zh-CN"/>
              </w:rPr>
              <w:t>咨询电话：0312-7318400，查询网址：https://he.12333.gov.cn</w:t>
            </w:r>
          </w:p>
        </w:tc>
      </w:tr>
      <w:tr w14:paraId="348649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8" w:hRule="atLeast"/>
        </w:trPr>
        <w:tc>
          <w:tcPr>
            <w:tcW w:w="1700" w:type="dxa"/>
            <w:vAlign w:val="center"/>
          </w:tcPr>
          <w:p w14:paraId="432F5232">
            <w:pPr>
              <w:pStyle w:val="22"/>
              <w:rPr>
                <w:highlight w:val="none"/>
              </w:rPr>
            </w:pPr>
            <w:r>
              <w:rPr>
                <w:highlight w:val="none"/>
              </w:rPr>
              <w:t>监督投诉渠道</w:t>
            </w:r>
          </w:p>
        </w:tc>
        <w:tc>
          <w:tcPr>
            <w:tcW w:w="7376" w:type="dxa"/>
            <w:vAlign w:val="center"/>
          </w:tcPr>
          <w:p w14:paraId="390934B4">
            <w:pPr>
              <w:pStyle w:val="23"/>
              <w:rPr>
                <w:rFonts w:hint="eastAsia" w:eastAsia="宋体"/>
                <w:highlight w:val="none"/>
                <w:lang w:eastAsia="zh-CN"/>
              </w:rPr>
            </w:pPr>
            <w:r>
              <w:rPr>
                <w:rFonts w:hint="eastAsia"/>
                <w:highlight w:val="none"/>
                <w:lang w:eastAsia="zh-CN"/>
              </w:rPr>
              <w:t>监督电话：0312-7844619，投诉网址：https://he.12333.gov.cn</w:t>
            </w:r>
          </w:p>
        </w:tc>
      </w:tr>
    </w:tbl>
    <w:p w14:paraId="150FB462">
      <w:pPr>
        <w:rPr>
          <w:highlight w:val="none"/>
        </w:rPr>
      </w:pPr>
    </w:p>
    <w:p w14:paraId="5265A60B">
      <w:pPr>
        <w:pStyle w:val="17"/>
        <w:textAlignment w:val="center"/>
        <w:rPr>
          <w:rStyle w:val="10"/>
          <w:rFonts w:hint="default" w:ascii="黑体" w:hAnsi="黑体" w:cs="黑体"/>
          <w:b w:val="0"/>
          <w:bCs/>
          <w:highlight w:val="none"/>
        </w:rPr>
      </w:pPr>
      <w:r>
        <w:rPr>
          <w:highlight w:val="none"/>
        </w:rPr>
        <w:br w:type="page"/>
      </w:r>
      <w:bookmarkStart w:id="151" w:name="_Toc2124846506"/>
      <w:bookmarkStart w:id="152" w:name="_Toc10477"/>
      <w:bookmarkStart w:id="153" w:name="_Toc25260"/>
      <w:r>
        <w:rPr>
          <w:rFonts w:hint="eastAsia" w:ascii="黑体" w:hAnsi="黑体" w:eastAsia="黑体" w:cs="黑体"/>
          <w:b w:val="0"/>
          <w:bCs/>
          <w:highlight w:val="none"/>
        </w:rPr>
        <w:t>51.</w:t>
      </w:r>
      <w:r>
        <w:rPr>
          <w:rStyle w:val="10"/>
          <w:rFonts w:hint="default" w:ascii="黑体" w:hAnsi="黑体" w:cs="黑体"/>
          <w:b w:val="0"/>
          <w:bCs/>
          <w:highlight w:val="none"/>
        </w:rPr>
        <w:t>创业孵化基地（创业园区）申请办事指南</w:t>
      </w:r>
      <w:bookmarkEnd w:id="151"/>
      <w:bookmarkEnd w:id="152"/>
      <w:bookmarkEnd w:id="153"/>
    </w:p>
    <w:p w14:paraId="5B38BBB4">
      <w:pPr>
        <w:pStyle w:val="24"/>
        <w:rPr>
          <w:highlight w:val="none"/>
        </w:rPr>
      </w:pPr>
      <w:r>
        <w:rPr>
          <w:highlight w:val="none"/>
        </w:rPr>
        <w:t>事项编码：132014108004</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8"/>
      </w:tblGrid>
      <w:tr w14:paraId="545755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DFB9ED6">
            <w:pPr>
              <w:pStyle w:val="22"/>
              <w:rPr>
                <w:highlight w:val="none"/>
              </w:rPr>
            </w:pPr>
            <w:r>
              <w:rPr>
                <w:highlight w:val="none"/>
              </w:rPr>
              <w:t>事项名称</w:t>
            </w:r>
          </w:p>
        </w:tc>
        <w:tc>
          <w:tcPr>
            <w:tcW w:w="7388" w:type="dxa"/>
            <w:vAlign w:val="center"/>
          </w:tcPr>
          <w:p w14:paraId="23DF5092">
            <w:pPr>
              <w:pStyle w:val="23"/>
              <w:jc w:val="both"/>
              <w:rPr>
                <w:highlight w:val="none"/>
              </w:rPr>
            </w:pPr>
            <w:r>
              <w:rPr>
                <w:rFonts w:hint="eastAsia"/>
                <w:highlight w:val="none"/>
              </w:rPr>
              <w:t>创业孵化基地（创业园区）申请</w:t>
            </w:r>
          </w:p>
        </w:tc>
      </w:tr>
      <w:tr w14:paraId="20DF51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E7F9063">
            <w:pPr>
              <w:pStyle w:val="22"/>
              <w:rPr>
                <w:highlight w:val="none"/>
              </w:rPr>
            </w:pPr>
            <w:r>
              <w:rPr>
                <w:highlight w:val="none"/>
              </w:rPr>
              <w:t>事项简述</w:t>
            </w:r>
          </w:p>
        </w:tc>
        <w:tc>
          <w:tcPr>
            <w:tcW w:w="7388" w:type="dxa"/>
            <w:vAlign w:val="center"/>
          </w:tcPr>
          <w:p w14:paraId="77BC4DDF">
            <w:pPr>
              <w:pStyle w:val="23"/>
              <w:jc w:val="both"/>
              <w:rPr>
                <w:highlight w:val="none"/>
              </w:rPr>
            </w:pPr>
            <w:r>
              <w:rPr>
                <w:rFonts w:hint="eastAsia"/>
                <w:highlight w:val="none"/>
              </w:rPr>
              <w:t>符合条件的单位申请成为创业孵化基地。</w:t>
            </w:r>
          </w:p>
        </w:tc>
      </w:tr>
      <w:tr w14:paraId="6750A0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43" w:hRule="atLeast"/>
        </w:trPr>
        <w:tc>
          <w:tcPr>
            <w:tcW w:w="1700" w:type="dxa"/>
            <w:vAlign w:val="center"/>
          </w:tcPr>
          <w:p w14:paraId="5268E2D4">
            <w:pPr>
              <w:pStyle w:val="22"/>
              <w:rPr>
                <w:highlight w:val="none"/>
              </w:rPr>
            </w:pPr>
            <w:r>
              <w:rPr>
                <w:highlight w:val="none"/>
              </w:rPr>
              <w:t>受理条件</w:t>
            </w:r>
          </w:p>
        </w:tc>
        <w:tc>
          <w:tcPr>
            <w:tcW w:w="7388" w:type="dxa"/>
            <w:vAlign w:val="center"/>
          </w:tcPr>
          <w:p w14:paraId="4414FB93">
            <w:pPr>
              <w:pStyle w:val="23"/>
              <w:jc w:val="both"/>
              <w:rPr>
                <w:highlight w:val="none"/>
              </w:rPr>
            </w:pPr>
            <w:r>
              <w:rPr>
                <w:rFonts w:hint="eastAsia"/>
                <w:highlight w:val="none"/>
              </w:rPr>
              <w:t>（一）就业创业孵化基地运营主体为依法成立的独立法人机构。</w:t>
            </w:r>
          </w:p>
          <w:p w14:paraId="4DDC11AE">
            <w:pPr>
              <w:pStyle w:val="23"/>
              <w:jc w:val="both"/>
              <w:rPr>
                <w:highlight w:val="none"/>
              </w:rPr>
            </w:pPr>
            <w:r>
              <w:rPr>
                <w:rFonts w:hint="eastAsia"/>
                <w:highlight w:val="none"/>
              </w:rPr>
              <w:t>（二）提供经营场地、基本办公条件和后勤保障服务，公共服务网络等配套设施齐全。建筑面积不少于1500平方米。场地产权清晰，在使用期内不得变更用途。</w:t>
            </w:r>
          </w:p>
          <w:p w14:paraId="65A92F85">
            <w:pPr>
              <w:pStyle w:val="23"/>
              <w:jc w:val="both"/>
              <w:rPr>
                <w:highlight w:val="none"/>
              </w:rPr>
            </w:pPr>
            <w:r>
              <w:rPr>
                <w:rFonts w:hint="eastAsia"/>
                <w:highlight w:val="none"/>
              </w:rPr>
              <w:t>（三）有良好的发展前景，具有连续滚动孵化的功能，并建立相应的进入和退出机制。</w:t>
            </w:r>
          </w:p>
          <w:p w14:paraId="02147476">
            <w:pPr>
              <w:pStyle w:val="23"/>
              <w:jc w:val="both"/>
              <w:rPr>
                <w:highlight w:val="none"/>
              </w:rPr>
            </w:pPr>
            <w:r>
              <w:rPr>
                <w:rFonts w:hint="eastAsia"/>
                <w:highlight w:val="none"/>
              </w:rPr>
              <w:t>（四）各项管理制度健全，有相应专业知识和技能的服务管理人员。</w:t>
            </w:r>
          </w:p>
        </w:tc>
      </w:tr>
      <w:tr w14:paraId="099DC0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80" w:hRule="atLeast"/>
        </w:trPr>
        <w:tc>
          <w:tcPr>
            <w:tcW w:w="1700" w:type="dxa"/>
            <w:vAlign w:val="center"/>
          </w:tcPr>
          <w:p w14:paraId="64F0CB1E">
            <w:pPr>
              <w:pStyle w:val="22"/>
              <w:rPr>
                <w:highlight w:val="none"/>
              </w:rPr>
            </w:pPr>
            <w:r>
              <w:rPr>
                <w:highlight w:val="none"/>
              </w:rPr>
              <w:t>申请材料</w:t>
            </w:r>
          </w:p>
        </w:tc>
        <w:tc>
          <w:tcPr>
            <w:tcW w:w="7388" w:type="dxa"/>
            <w:vAlign w:val="center"/>
          </w:tcPr>
          <w:p w14:paraId="7C4B5B4A">
            <w:pPr>
              <w:pStyle w:val="23"/>
              <w:jc w:val="both"/>
              <w:rPr>
                <w:highlight w:val="none"/>
              </w:rPr>
            </w:pPr>
            <w:r>
              <w:rPr>
                <w:rFonts w:hint="eastAsia"/>
                <w:highlight w:val="none"/>
              </w:rPr>
              <w:t>1.单位申办人社会保障卡或居民身份证。</w:t>
            </w:r>
          </w:p>
          <w:p w14:paraId="6EDC7C4D">
            <w:pPr>
              <w:pStyle w:val="23"/>
              <w:jc w:val="both"/>
              <w:rPr>
                <w:highlight w:val="none"/>
              </w:rPr>
            </w:pPr>
            <w:r>
              <w:rPr>
                <w:rFonts w:hint="eastAsia"/>
                <w:highlight w:val="none"/>
              </w:rPr>
              <w:t>2.业务申请单。</w:t>
            </w:r>
          </w:p>
          <w:p w14:paraId="7044F0C4">
            <w:pPr>
              <w:pStyle w:val="23"/>
              <w:jc w:val="both"/>
              <w:rPr>
                <w:highlight w:val="none"/>
              </w:rPr>
            </w:pPr>
            <w:r>
              <w:rPr>
                <w:rFonts w:hint="eastAsia"/>
                <w:highlight w:val="none"/>
              </w:rPr>
              <w:t>3.附件材料：</w:t>
            </w:r>
          </w:p>
          <w:p w14:paraId="012166CF">
            <w:pPr>
              <w:pStyle w:val="23"/>
              <w:jc w:val="both"/>
              <w:rPr>
                <w:highlight w:val="none"/>
              </w:rPr>
            </w:pPr>
            <w:r>
              <w:rPr>
                <w:rFonts w:hint="eastAsia"/>
                <w:highlight w:val="none"/>
              </w:rPr>
              <w:t>（1）创业孵化基地认定申请表。</w:t>
            </w:r>
          </w:p>
          <w:p w14:paraId="290EF669">
            <w:pPr>
              <w:pStyle w:val="23"/>
              <w:jc w:val="both"/>
              <w:rPr>
                <w:highlight w:val="none"/>
              </w:rPr>
            </w:pPr>
            <w:r>
              <w:rPr>
                <w:rFonts w:hint="eastAsia"/>
                <w:highlight w:val="none"/>
              </w:rPr>
              <w:t>（2）申请报告。</w:t>
            </w:r>
          </w:p>
        </w:tc>
      </w:tr>
      <w:tr w14:paraId="6588C1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86B0A64">
            <w:pPr>
              <w:pStyle w:val="22"/>
              <w:rPr>
                <w:highlight w:val="none"/>
              </w:rPr>
            </w:pPr>
            <w:r>
              <w:rPr>
                <w:highlight w:val="none"/>
              </w:rPr>
              <w:t>服务渠道</w:t>
            </w:r>
          </w:p>
        </w:tc>
        <w:tc>
          <w:tcPr>
            <w:tcW w:w="7388" w:type="dxa"/>
            <w:vAlign w:val="center"/>
          </w:tcPr>
          <w:p w14:paraId="20F6EF16">
            <w:pPr>
              <w:pStyle w:val="23"/>
              <w:jc w:val="both"/>
              <w:rPr>
                <w:highlight w:val="none"/>
              </w:rPr>
            </w:pPr>
            <w:r>
              <w:rPr>
                <w:rFonts w:hint="eastAsia"/>
                <w:highlight w:val="none"/>
              </w:rPr>
              <w:t>大厅、互联网电脑端</w:t>
            </w:r>
          </w:p>
        </w:tc>
      </w:tr>
      <w:tr w14:paraId="7F0BDF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0AC7764">
            <w:pPr>
              <w:pStyle w:val="22"/>
              <w:rPr>
                <w:highlight w:val="none"/>
              </w:rPr>
            </w:pPr>
            <w:r>
              <w:rPr>
                <w:highlight w:val="none"/>
              </w:rPr>
              <w:t>办结时限</w:t>
            </w:r>
          </w:p>
        </w:tc>
        <w:tc>
          <w:tcPr>
            <w:tcW w:w="7388" w:type="dxa"/>
            <w:vAlign w:val="center"/>
          </w:tcPr>
          <w:p w14:paraId="198E975F">
            <w:pPr>
              <w:pStyle w:val="23"/>
              <w:jc w:val="both"/>
              <w:rPr>
                <w:highlight w:val="none"/>
              </w:rPr>
            </w:pPr>
            <w:r>
              <w:rPr>
                <w:rFonts w:hint="eastAsia"/>
                <w:highlight w:val="none"/>
              </w:rPr>
              <w:t>限时办结（15个工作日）</w:t>
            </w:r>
          </w:p>
        </w:tc>
      </w:tr>
      <w:tr w14:paraId="090FA7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DA112B6">
            <w:pPr>
              <w:pStyle w:val="22"/>
              <w:rPr>
                <w:highlight w:val="none"/>
              </w:rPr>
            </w:pPr>
            <w:r>
              <w:rPr>
                <w:highlight w:val="none"/>
              </w:rPr>
              <w:t>结果送达</w:t>
            </w:r>
          </w:p>
        </w:tc>
        <w:tc>
          <w:tcPr>
            <w:tcW w:w="7388" w:type="dxa"/>
            <w:vAlign w:val="center"/>
          </w:tcPr>
          <w:p w14:paraId="2EEFF163">
            <w:pPr>
              <w:pStyle w:val="23"/>
              <w:jc w:val="both"/>
              <w:rPr>
                <w:highlight w:val="none"/>
              </w:rPr>
            </w:pPr>
            <w:r>
              <w:rPr>
                <w:rFonts w:hint="eastAsia"/>
                <w:highlight w:val="none"/>
              </w:rPr>
              <w:t>大厅自取、互联网电脑端下载</w:t>
            </w:r>
          </w:p>
        </w:tc>
      </w:tr>
      <w:tr w14:paraId="1F801C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9180AB8">
            <w:pPr>
              <w:pStyle w:val="22"/>
              <w:rPr>
                <w:highlight w:val="none"/>
              </w:rPr>
            </w:pPr>
            <w:r>
              <w:rPr>
                <w:highlight w:val="none"/>
              </w:rPr>
              <w:t>收费依据及标准</w:t>
            </w:r>
          </w:p>
        </w:tc>
        <w:tc>
          <w:tcPr>
            <w:tcW w:w="7388" w:type="dxa"/>
            <w:vAlign w:val="center"/>
          </w:tcPr>
          <w:p w14:paraId="5F593C88">
            <w:pPr>
              <w:pStyle w:val="23"/>
              <w:jc w:val="both"/>
              <w:rPr>
                <w:highlight w:val="none"/>
              </w:rPr>
            </w:pPr>
            <w:r>
              <w:rPr>
                <w:rFonts w:hint="eastAsia"/>
                <w:highlight w:val="none"/>
              </w:rPr>
              <w:t>不收费</w:t>
            </w:r>
          </w:p>
        </w:tc>
      </w:tr>
      <w:tr w14:paraId="617413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41" w:hRule="atLeast"/>
        </w:trPr>
        <w:tc>
          <w:tcPr>
            <w:tcW w:w="1700" w:type="dxa"/>
            <w:vAlign w:val="center"/>
          </w:tcPr>
          <w:p w14:paraId="3A7C3475">
            <w:pPr>
              <w:pStyle w:val="22"/>
              <w:rPr>
                <w:highlight w:val="none"/>
              </w:rPr>
            </w:pPr>
            <w:r>
              <w:rPr>
                <w:highlight w:val="none"/>
              </w:rPr>
              <w:t>办事时间</w:t>
            </w:r>
          </w:p>
        </w:tc>
        <w:tc>
          <w:tcPr>
            <w:tcW w:w="7388" w:type="dxa"/>
            <w:vAlign w:val="center"/>
          </w:tcPr>
          <w:p w14:paraId="62BD5D5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B5199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5" w:hRule="atLeast"/>
        </w:trPr>
        <w:tc>
          <w:tcPr>
            <w:tcW w:w="1700" w:type="dxa"/>
            <w:vAlign w:val="center"/>
          </w:tcPr>
          <w:p w14:paraId="62C82687">
            <w:pPr>
              <w:pStyle w:val="22"/>
              <w:rPr>
                <w:highlight w:val="none"/>
              </w:rPr>
            </w:pPr>
            <w:r>
              <w:rPr>
                <w:highlight w:val="none"/>
              </w:rPr>
              <w:t>办事机构及地点</w:t>
            </w:r>
          </w:p>
        </w:tc>
        <w:tc>
          <w:tcPr>
            <w:tcW w:w="7388" w:type="dxa"/>
            <w:vAlign w:val="center"/>
          </w:tcPr>
          <w:p w14:paraId="39B0F1C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73CF1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00" w:type="dxa"/>
            <w:vAlign w:val="center"/>
          </w:tcPr>
          <w:p w14:paraId="57696CF2">
            <w:pPr>
              <w:pStyle w:val="22"/>
              <w:rPr>
                <w:highlight w:val="none"/>
              </w:rPr>
            </w:pPr>
            <w:r>
              <w:rPr>
                <w:highlight w:val="none"/>
              </w:rPr>
              <w:t>咨询查询途径</w:t>
            </w:r>
          </w:p>
        </w:tc>
        <w:tc>
          <w:tcPr>
            <w:tcW w:w="7388" w:type="dxa"/>
            <w:vAlign w:val="center"/>
          </w:tcPr>
          <w:p w14:paraId="14C5C4B4">
            <w:pPr>
              <w:pStyle w:val="23"/>
              <w:rPr>
                <w:rFonts w:hint="eastAsia" w:eastAsia="宋体"/>
                <w:highlight w:val="none"/>
                <w:lang w:eastAsia="zh-CN"/>
              </w:rPr>
            </w:pPr>
            <w:r>
              <w:rPr>
                <w:rFonts w:hint="eastAsia"/>
                <w:highlight w:val="none"/>
                <w:lang w:eastAsia="zh-CN"/>
              </w:rPr>
              <w:t>咨询电话：0312-7318400，查询网址：https://he.12333.gov.cn</w:t>
            </w:r>
          </w:p>
        </w:tc>
      </w:tr>
      <w:tr w14:paraId="7F8EFB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4" w:hRule="atLeast"/>
        </w:trPr>
        <w:tc>
          <w:tcPr>
            <w:tcW w:w="1700" w:type="dxa"/>
            <w:vAlign w:val="center"/>
          </w:tcPr>
          <w:p w14:paraId="0D2122B4">
            <w:pPr>
              <w:pStyle w:val="22"/>
              <w:rPr>
                <w:highlight w:val="none"/>
              </w:rPr>
            </w:pPr>
            <w:r>
              <w:rPr>
                <w:highlight w:val="none"/>
              </w:rPr>
              <w:t>监督投诉渠道</w:t>
            </w:r>
          </w:p>
        </w:tc>
        <w:tc>
          <w:tcPr>
            <w:tcW w:w="7388" w:type="dxa"/>
            <w:vAlign w:val="center"/>
          </w:tcPr>
          <w:p w14:paraId="70D3442C">
            <w:pPr>
              <w:pStyle w:val="23"/>
              <w:rPr>
                <w:rFonts w:hint="eastAsia" w:eastAsia="宋体"/>
                <w:highlight w:val="none"/>
                <w:lang w:eastAsia="zh-CN"/>
              </w:rPr>
            </w:pPr>
            <w:r>
              <w:rPr>
                <w:rFonts w:hint="eastAsia"/>
                <w:highlight w:val="none"/>
                <w:lang w:eastAsia="zh-CN"/>
              </w:rPr>
              <w:t>监督电话：0312-7844619，投诉网址：https://he.12333.gov.cn</w:t>
            </w:r>
          </w:p>
        </w:tc>
      </w:tr>
    </w:tbl>
    <w:p w14:paraId="05AC8693">
      <w:pPr>
        <w:rPr>
          <w:highlight w:val="none"/>
        </w:rPr>
      </w:pPr>
    </w:p>
    <w:p w14:paraId="45E01A74">
      <w:pPr>
        <w:pStyle w:val="17"/>
        <w:textAlignment w:val="center"/>
        <w:rPr>
          <w:rFonts w:ascii="黑体" w:hAnsi="黑体" w:eastAsia="黑体" w:cs="黑体"/>
          <w:b w:val="0"/>
          <w:bCs/>
          <w:highlight w:val="none"/>
        </w:rPr>
      </w:pPr>
      <w:r>
        <w:rPr>
          <w:highlight w:val="none"/>
        </w:rPr>
        <w:br w:type="page"/>
      </w:r>
      <w:bookmarkStart w:id="154" w:name="_Toc21515"/>
      <w:bookmarkStart w:id="155" w:name="_Toc7727"/>
      <w:bookmarkStart w:id="156" w:name="_Toc1789660379"/>
      <w:r>
        <w:rPr>
          <w:rFonts w:hint="eastAsia" w:ascii="黑体" w:hAnsi="黑体" w:eastAsia="黑体" w:cs="黑体"/>
          <w:b w:val="0"/>
          <w:bCs/>
          <w:highlight w:val="none"/>
        </w:rPr>
        <w:t>52.</w:t>
      </w:r>
      <w:r>
        <w:rPr>
          <w:rStyle w:val="10"/>
          <w:rFonts w:hint="default" w:ascii="黑体" w:hAnsi="黑体" w:cs="黑体"/>
          <w:b w:val="0"/>
          <w:bCs/>
          <w:highlight w:val="none"/>
        </w:rPr>
        <w:t>充分就业社区创建办事指南</w:t>
      </w:r>
      <w:bookmarkEnd w:id="154"/>
      <w:bookmarkEnd w:id="155"/>
      <w:bookmarkEnd w:id="156"/>
    </w:p>
    <w:p w14:paraId="2E70B680">
      <w:pPr>
        <w:pStyle w:val="24"/>
        <w:rPr>
          <w:highlight w:val="none"/>
        </w:rPr>
      </w:pPr>
      <w:r>
        <w:rPr>
          <w:highlight w:val="none"/>
        </w:rPr>
        <w:t>事项编码：132014108005</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88"/>
      </w:tblGrid>
      <w:tr w14:paraId="1C7DBB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05786F4">
            <w:pPr>
              <w:pStyle w:val="22"/>
              <w:rPr>
                <w:highlight w:val="none"/>
              </w:rPr>
            </w:pPr>
            <w:r>
              <w:rPr>
                <w:highlight w:val="none"/>
              </w:rPr>
              <w:t>事项名称</w:t>
            </w:r>
          </w:p>
        </w:tc>
        <w:tc>
          <w:tcPr>
            <w:tcW w:w="7388" w:type="dxa"/>
            <w:vAlign w:val="center"/>
          </w:tcPr>
          <w:p w14:paraId="336EBCD3">
            <w:pPr>
              <w:pStyle w:val="23"/>
              <w:jc w:val="both"/>
              <w:rPr>
                <w:highlight w:val="none"/>
              </w:rPr>
            </w:pPr>
            <w:r>
              <w:rPr>
                <w:rFonts w:hint="eastAsia"/>
                <w:highlight w:val="none"/>
              </w:rPr>
              <w:t>充分就业社区创建</w:t>
            </w:r>
          </w:p>
        </w:tc>
      </w:tr>
      <w:tr w14:paraId="057DF9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19" w:hRule="atLeast"/>
        </w:trPr>
        <w:tc>
          <w:tcPr>
            <w:tcW w:w="1700" w:type="dxa"/>
            <w:vAlign w:val="center"/>
          </w:tcPr>
          <w:p w14:paraId="69A24251">
            <w:pPr>
              <w:pStyle w:val="22"/>
              <w:rPr>
                <w:highlight w:val="none"/>
              </w:rPr>
            </w:pPr>
            <w:r>
              <w:rPr>
                <w:highlight w:val="none"/>
              </w:rPr>
              <w:t>事项简述</w:t>
            </w:r>
          </w:p>
        </w:tc>
        <w:tc>
          <w:tcPr>
            <w:tcW w:w="7388" w:type="dxa"/>
            <w:vAlign w:val="center"/>
          </w:tcPr>
          <w:p w14:paraId="75762166">
            <w:pPr>
              <w:pStyle w:val="23"/>
              <w:jc w:val="both"/>
              <w:rPr>
                <w:highlight w:val="none"/>
              </w:rPr>
            </w:pPr>
            <w:r>
              <w:rPr>
                <w:rFonts w:hint="eastAsia"/>
                <w:highlight w:val="none"/>
              </w:rPr>
              <w:t>根据人社部《关于第五批国家级充分就业社区推荐认定工作的通知》（人社厅函〔2021〕72号）及《关于申报第五批国家级充分就业社区和开展2021年度省级充分就业社区推荐认定工作实施方案的通知》（冀人社函〔2021〕84号）要求，开展国家级、省级充分就业社区推荐认定工作。</w:t>
            </w:r>
          </w:p>
        </w:tc>
      </w:tr>
      <w:tr w14:paraId="15B6B9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70" w:hRule="atLeast"/>
        </w:trPr>
        <w:tc>
          <w:tcPr>
            <w:tcW w:w="1700" w:type="dxa"/>
            <w:vAlign w:val="center"/>
          </w:tcPr>
          <w:p w14:paraId="578981CC">
            <w:pPr>
              <w:pStyle w:val="22"/>
              <w:rPr>
                <w:highlight w:val="none"/>
              </w:rPr>
            </w:pPr>
            <w:r>
              <w:rPr>
                <w:highlight w:val="none"/>
              </w:rPr>
              <w:t>受理条件</w:t>
            </w:r>
          </w:p>
        </w:tc>
        <w:tc>
          <w:tcPr>
            <w:tcW w:w="7388" w:type="dxa"/>
            <w:vAlign w:val="center"/>
          </w:tcPr>
          <w:p w14:paraId="54753D8F">
            <w:pPr>
              <w:pStyle w:val="23"/>
              <w:jc w:val="both"/>
              <w:rPr>
                <w:highlight w:val="none"/>
              </w:rPr>
            </w:pPr>
            <w:r>
              <w:rPr>
                <w:rFonts w:hint="eastAsia"/>
                <w:highlight w:val="none"/>
              </w:rPr>
              <w:t>（一）辖区内有劳动能力和就业愿望的劳动者、登记失业人员和就业困难人员的就业率均不低于95%，无失业半年以上人员。</w:t>
            </w:r>
          </w:p>
          <w:p w14:paraId="6FB9E651">
            <w:pPr>
              <w:pStyle w:val="23"/>
              <w:jc w:val="both"/>
              <w:rPr>
                <w:highlight w:val="none"/>
              </w:rPr>
            </w:pPr>
            <w:r>
              <w:rPr>
                <w:rFonts w:hint="eastAsia"/>
                <w:highlight w:val="none"/>
              </w:rPr>
              <w:t>（二）辖区内符合就业失业登记条件的人员100%进行登记，零就业家庭认定后1个月内至少帮助1人实现就业。</w:t>
            </w:r>
          </w:p>
          <w:p w14:paraId="164A6940">
            <w:pPr>
              <w:pStyle w:val="23"/>
              <w:jc w:val="both"/>
              <w:rPr>
                <w:highlight w:val="none"/>
              </w:rPr>
            </w:pPr>
            <w:r>
              <w:rPr>
                <w:rFonts w:hint="eastAsia"/>
                <w:highlight w:val="none"/>
              </w:rPr>
              <w:t>（三）有健全的就业创业服务和就业管理工作制度并保障措施落实到位，对劳动保障协理员定期或不定期开展能力提升培训，连续三年就业创业服务工作无群众投诉。</w:t>
            </w:r>
          </w:p>
          <w:p w14:paraId="4DD6A2DF">
            <w:pPr>
              <w:pStyle w:val="23"/>
              <w:jc w:val="both"/>
              <w:rPr>
                <w:highlight w:val="none"/>
              </w:rPr>
            </w:pPr>
            <w:r>
              <w:rPr>
                <w:rFonts w:hint="eastAsia"/>
                <w:highlight w:val="none"/>
              </w:rPr>
              <w:t>（四）社区就业服务工作方法和工作措施有创新，具有较强典型性、示范性。</w:t>
            </w:r>
          </w:p>
          <w:p w14:paraId="174B337A">
            <w:pPr>
              <w:pStyle w:val="23"/>
              <w:jc w:val="both"/>
              <w:rPr>
                <w:highlight w:val="none"/>
              </w:rPr>
            </w:pPr>
            <w:r>
              <w:rPr>
                <w:rFonts w:hint="eastAsia"/>
                <w:highlight w:val="none"/>
              </w:rPr>
              <w:t>（五）按标准配置专（兼）职就业服务工作人员，履行就业服务职责，熟悉并认真开展就业服务工作。</w:t>
            </w:r>
          </w:p>
          <w:p w14:paraId="4C71CA37">
            <w:pPr>
              <w:pStyle w:val="23"/>
              <w:jc w:val="both"/>
              <w:rPr>
                <w:highlight w:val="none"/>
              </w:rPr>
            </w:pPr>
            <w:r>
              <w:rPr>
                <w:rFonts w:hint="eastAsia"/>
                <w:highlight w:val="none"/>
              </w:rPr>
              <w:t>（六）能够运用信息化管理平台，开展就业创业服务活动。</w:t>
            </w:r>
          </w:p>
          <w:p w14:paraId="61DDD5BA">
            <w:pPr>
              <w:pStyle w:val="23"/>
              <w:jc w:val="both"/>
              <w:rPr>
                <w:highlight w:val="none"/>
              </w:rPr>
            </w:pPr>
            <w:r>
              <w:rPr>
                <w:rFonts w:hint="eastAsia"/>
                <w:highlight w:val="none"/>
              </w:rPr>
              <w:t>（七）社区就业服务工作台账健全、完整，就业创业政策宣传落实到位。</w:t>
            </w:r>
          </w:p>
          <w:p w14:paraId="61206812">
            <w:pPr>
              <w:pStyle w:val="23"/>
              <w:jc w:val="both"/>
              <w:rPr>
                <w:highlight w:val="none"/>
              </w:rPr>
            </w:pPr>
            <w:r>
              <w:rPr>
                <w:rFonts w:hint="eastAsia"/>
                <w:highlight w:val="none"/>
              </w:rPr>
              <w:t>（八）社区就业服务专（兼）职人员实行动态管理，有完善的进出机制并及时向上级主管部门备案。</w:t>
            </w:r>
          </w:p>
          <w:p w14:paraId="3CA6F41F">
            <w:pPr>
              <w:pStyle w:val="23"/>
              <w:jc w:val="both"/>
              <w:rPr>
                <w:highlight w:val="none"/>
              </w:rPr>
            </w:pPr>
            <w:r>
              <w:rPr>
                <w:rFonts w:hint="eastAsia"/>
                <w:highlight w:val="none"/>
              </w:rPr>
              <w:t>（九）在推进“稳就业”工作、“保居民就业”任务和就业扶贫工作中有突出表现的优先。</w:t>
            </w:r>
          </w:p>
          <w:p w14:paraId="080A029D">
            <w:pPr>
              <w:pStyle w:val="23"/>
              <w:jc w:val="both"/>
              <w:rPr>
                <w:highlight w:val="none"/>
              </w:rPr>
            </w:pPr>
            <w:r>
              <w:rPr>
                <w:rFonts w:hint="eastAsia"/>
                <w:highlight w:val="none"/>
              </w:rPr>
              <w:t>（十）申报国家级充分就业社区的必须是省级充分就业社区。</w:t>
            </w:r>
          </w:p>
        </w:tc>
      </w:tr>
      <w:tr w14:paraId="3D7EE0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57" w:hRule="atLeast"/>
        </w:trPr>
        <w:tc>
          <w:tcPr>
            <w:tcW w:w="1700" w:type="dxa"/>
            <w:vAlign w:val="center"/>
          </w:tcPr>
          <w:p w14:paraId="64DA7AF1">
            <w:pPr>
              <w:pStyle w:val="22"/>
              <w:rPr>
                <w:highlight w:val="none"/>
              </w:rPr>
            </w:pPr>
            <w:r>
              <w:rPr>
                <w:highlight w:val="none"/>
              </w:rPr>
              <w:t>申请材料</w:t>
            </w:r>
          </w:p>
        </w:tc>
        <w:tc>
          <w:tcPr>
            <w:tcW w:w="7388" w:type="dxa"/>
            <w:vAlign w:val="center"/>
          </w:tcPr>
          <w:p w14:paraId="0AB887BD">
            <w:pPr>
              <w:pStyle w:val="23"/>
              <w:jc w:val="both"/>
              <w:rPr>
                <w:highlight w:val="none"/>
              </w:rPr>
            </w:pPr>
            <w:r>
              <w:rPr>
                <w:rFonts w:hint="eastAsia"/>
                <w:highlight w:val="none"/>
              </w:rPr>
              <w:t>1.单位申办人社会保障卡或居民身份证。</w:t>
            </w:r>
          </w:p>
          <w:p w14:paraId="7177306A">
            <w:pPr>
              <w:pStyle w:val="23"/>
              <w:jc w:val="both"/>
              <w:rPr>
                <w:highlight w:val="none"/>
              </w:rPr>
            </w:pPr>
            <w:r>
              <w:rPr>
                <w:rFonts w:hint="eastAsia"/>
                <w:highlight w:val="none"/>
              </w:rPr>
              <w:t>2.业务申请单。</w:t>
            </w:r>
          </w:p>
          <w:p w14:paraId="05939C52">
            <w:pPr>
              <w:pStyle w:val="23"/>
              <w:jc w:val="both"/>
              <w:rPr>
                <w:highlight w:val="none"/>
              </w:rPr>
            </w:pPr>
            <w:r>
              <w:rPr>
                <w:rFonts w:hint="eastAsia"/>
                <w:highlight w:val="none"/>
              </w:rPr>
              <w:t>3.附件材料：</w:t>
            </w:r>
          </w:p>
          <w:p w14:paraId="17D4FED1">
            <w:pPr>
              <w:pStyle w:val="23"/>
              <w:jc w:val="both"/>
              <w:rPr>
                <w:highlight w:val="none"/>
              </w:rPr>
            </w:pPr>
            <w:r>
              <w:rPr>
                <w:rFonts w:hint="eastAsia"/>
                <w:highlight w:val="none"/>
              </w:rPr>
              <w:t>《充分就业社区申请表》。</w:t>
            </w:r>
          </w:p>
        </w:tc>
      </w:tr>
      <w:tr w14:paraId="0CDCA6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F4E95B2">
            <w:pPr>
              <w:pStyle w:val="22"/>
              <w:rPr>
                <w:highlight w:val="none"/>
              </w:rPr>
            </w:pPr>
            <w:r>
              <w:rPr>
                <w:highlight w:val="none"/>
              </w:rPr>
              <w:t>服务渠道</w:t>
            </w:r>
          </w:p>
        </w:tc>
        <w:tc>
          <w:tcPr>
            <w:tcW w:w="7388" w:type="dxa"/>
            <w:vAlign w:val="center"/>
          </w:tcPr>
          <w:p w14:paraId="44962638">
            <w:pPr>
              <w:pStyle w:val="23"/>
              <w:jc w:val="both"/>
              <w:rPr>
                <w:highlight w:val="none"/>
              </w:rPr>
            </w:pPr>
            <w:r>
              <w:rPr>
                <w:rFonts w:hint="eastAsia"/>
                <w:highlight w:val="none"/>
              </w:rPr>
              <w:t>大厅、互联网电脑端</w:t>
            </w:r>
          </w:p>
        </w:tc>
      </w:tr>
      <w:tr w14:paraId="0A3DB9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A0E115E">
            <w:pPr>
              <w:pStyle w:val="22"/>
              <w:rPr>
                <w:highlight w:val="none"/>
              </w:rPr>
            </w:pPr>
            <w:r>
              <w:rPr>
                <w:highlight w:val="none"/>
              </w:rPr>
              <w:t>办结时限</w:t>
            </w:r>
          </w:p>
        </w:tc>
        <w:tc>
          <w:tcPr>
            <w:tcW w:w="7388" w:type="dxa"/>
            <w:vAlign w:val="center"/>
          </w:tcPr>
          <w:p w14:paraId="4410745F">
            <w:pPr>
              <w:pStyle w:val="23"/>
              <w:jc w:val="both"/>
              <w:rPr>
                <w:highlight w:val="none"/>
              </w:rPr>
            </w:pPr>
            <w:r>
              <w:rPr>
                <w:rFonts w:hint="eastAsia"/>
                <w:highlight w:val="none"/>
              </w:rPr>
              <w:t>限时办结（15个工作日）</w:t>
            </w:r>
          </w:p>
        </w:tc>
      </w:tr>
      <w:tr w14:paraId="207865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8BE8361">
            <w:pPr>
              <w:pStyle w:val="22"/>
              <w:rPr>
                <w:highlight w:val="none"/>
              </w:rPr>
            </w:pPr>
            <w:r>
              <w:rPr>
                <w:highlight w:val="none"/>
              </w:rPr>
              <w:t>结果送达</w:t>
            </w:r>
          </w:p>
        </w:tc>
        <w:tc>
          <w:tcPr>
            <w:tcW w:w="7388" w:type="dxa"/>
            <w:vAlign w:val="center"/>
          </w:tcPr>
          <w:p w14:paraId="6E984A51">
            <w:pPr>
              <w:pStyle w:val="23"/>
              <w:jc w:val="both"/>
              <w:rPr>
                <w:highlight w:val="none"/>
              </w:rPr>
            </w:pPr>
            <w:r>
              <w:rPr>
                <w:rFonts w:hint="eastAsia"/>
                <w:highlight w:val="none"/>
              </w:rPr>
              <w:t>大厅自取、互联网电脑端下载</w:t>
            </w:r>
          </w:p>
        </w:tc>
      </w:tr>
      <w:tr w14:paraId="2A9C09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9DBC530">
            <w:pPr>
              <w:pStyle w:val="22"/>
              <w:rPr>
                <w:highlight w:val="none"/>
              </w:rPr>
            </w:pPr>
            <w:r>
              <w:rPr>
                <w:highlight w:val="none"/>
              </w:rPr>
              <w:t>收费依据及标准</w:t>
            </w:r>
          </w:p>
        </w:tc>
        <w:tc>
          <w:tcPr>
            <w:tcW w:w="7388" w:type="dxa"/>
            <w:vAlign w:val="center"/>
          </w:tcPr>
          <w:p w14:paraId="2F9A5E8A">
            <w:pPr>
              <w:pStyle w:val="23"/>
              <w:jc w:val="both"/>
              <w:rPr>
                <w:highlight w:val="none"/>
              </w:rPr>
            </w:pPr>
            <w:r>
              <w:rPr>
                <w:rFonts w:hint="eastAsia"/>
                <w:highlight w:val="none"/>
              </w:rPr>
              <w:t>不收费</w:t>
            </w:r>
          </w:p>
        </w:tc>
      </w:tr>
      <w:tr w14:paraId="56F9E8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1" w:hRule="atLeast"/>
        </w:trPr>
        <w:tc>
          <w:tcPr>
            <w:tcW w:w="1700" w:type="dxa"/>
            <w:vAlign w:val="center"/>
          </w:tcPr>
          <w:p w14:paraId="049EAF6E">
            <w:pPr>
              <w:pStyle w:val="22"/>
              <w:rPr>
                <w:highlight w:val="none"/>
              </w:rPr>
            </w:pPr>
            <w:r>
              <w:rPr>
                <w:highlight w:val="none"/>
              </w:rPr>
              <w:t>办事时间</w:t>
            </w:r>
          </w:p>
        </w:tc>
        <w:tc>
          <w:tcPr>
            <w:tcW w:w="7388" w:type="dxa"/>
            <w:vAlign w:val="center"/>
          </w:tcPr>
          <w:p w14:paraId="4C987BB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D79F0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0" w:hRule="atLeast"/>
        </w:trPr>
        <w:tc>
          <w:tcPr>
            <w:tcW w:w="1700" w:type="dxa"/>
            <w:vAlign w:val="center"/>
          </w:tcPr>
          <w:p w14:paraId="7A217900">
            <w:pPr>
              <w:pStyle w:val="22"/>
              <w:rPr>
                <w:highlight w:val="none"/>
              </w:rPr>
            </w:pPr>
            <w:r>
              <w:rPr>
                <w:highlight w:val="none"/>
              </w:rPr>
              <w:t>办事机构及地点</w:t>
            </w:r>
          </w:p>
        </w:tc>
        <w:tc>
          <w:tcPr>
            <w:tcW w:w="7388" w:type="dxa"/>
            <w:vAlign w:val="center"/>
          </w:tcPr>
          <w:p w14:paraId="17360472">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4797A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0" w:hRule="atLeast"/>
        </w:trPr>
        <w:tc>
          <w:tcPr>
            <w:tcW w:w="1700" w:type="dxa"/>
            <w:vAlign w:val="center"/>
          </w:tcPr>
          <w:p w14:paraId="4844BB57">
            <w:pPr>
              <w:pStyle w:val="22"/>
              <w:rPr>
                <w:highlight w:val="none"/>
              </w:rPr>
            </w:pPr>
            <w:r>
              <w:rPr>
                <w:highlight w:val="none"/>
              </w:rPr>
              <w:t>咨询查询途径</w:t>
            </w:r>
          </w:p>
        </w:tc>
        <w:tc>
          <w:tcPr>
            <w:tcW w:w="7388" w:type="dxa"/>
            <w:vAlign w:val="center"/>
          </w:tcPr>
          <w:p w14:paraId="2DB82B5D">
            <w:pPr>
              <w:pStyle w:val="23"/>
              <w:rPr>
                <w:rFonts w:hint="eastAsia" w:eastAsia="宋体"/>
                <w:highlight w:val="none"/>
                <w:lang w:eastAsia="zh-CN"/>
              </w:rPr>
            </w:pPr>
            <w:r>
              <w:rPr>
                <w:rFonts w:hint="eastAsia"/>
                <w:highlight w:val="none"/>
                <w:lang w:eastAsia="zh-CN"/>
              </w:rPr>
              <w:t>咨询电话：0312-7318400，查询网址：https://he.12333.gov.cn</w:t>
            </w:r>
          </w:p>
        </w:tc>
      </w:tr>
      <w:tr w14:paraId="5BD533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8" w:hRule="atLeast"/>
        </w:trPr>
        <w:tc>
          <w:tcPr>
            <w:tcW w:w="1700" w:type="dxa"/>
            <w:vAlign w:val="center"/>
          </w:tcPr>
          <w:p w14:paraId="13368C0D">
            <w:pPr>
              <w:pStyle w:val="22"/>
              <w:rPr>
                <w:highlight w:val="none"/>
              </w:rPr>
            </w:pPr>
            <w:r>
              <w:rPr>
                <w:highlight w:val="none"/>
              </w:rPr>
              <w:t>监督投诉渠道</w:t>
            </w:r>
          </w:p>
        </w:tc>
        <w:tc>
          <w:tcPr>
            <w:tcW w:w="7388" w:type="dxa"/>
            <w:vAlign w:val="center"/>
          </w:tcPr>
          <w:p w14:paraId="0B5A66D4">
            <w:pPr>
              <w:pStyle w:val="23"/>
              <w:rPr>
                <w:rFonts w:hint="eastAsia" w:eastAsia="宋体"/>
                <w:highlight w:val="none"/>
                <w:lang w:eastAsia="zh-CN"/>
              </w:rPr>
            </w:pPr>
            <w:r>
              <w:rPr>
                <w:rFonts w:hint="eastAsia"/>
                <w:highlight w:val="none"/>
                <w:lang w:eastAsia="zh-CN"/>
              </w:rPr>
              <w:t>监督电话：0312-7844619，投诉网址：https://he.12333.gov.cn</w:t>
            </w:r>
          </w:p>
        </w:tc>
      </w:tr>
    </w:tbl>
    <w:p w14:paraId="516E2ECA">
      <w:pPr>
        <w:rPr>
          <w:rStyle w:val="10"/>
          <w:rFonts w:hint="default"/>
          <w:highlight w:val="none"/>
        </w:rPr>
      </w:pPr>
      <w:bookmarkStart w:id="157" w:name="_Toc17240"/>
      <w:r>
        <w:rPr>
          <w:rStyle w:val="10"/>
          <w:rFonts w:hint="default"/>
          <w:highlight w:val="none"/>
        </w:rPr>
        <w:br w:type="page"/>
      </w:r>
    </w:p>
    <w:p w14:paraId="3C654AF2">
      <w:pPr>
        <w:widowControl/>
        <w:jc w:val="center"/>
        <w:outlineLvl w:val="0"/>
        <w:rPr>
          <w:rFonts w:hint="default" w:ascii="黑体" w:hAnsi="黑体" w:eastAsia="黑体" w:cs="黑体"/>
          <w:b w:val="0"/>
          <w:bCs/>
          <w:kern w:val="2"/>
          <w:sz w:val="32"/>
          <w:szCs w:val="22"/>
          <w:highlight w:val="none"/>
          <w:lang w:val="en-US" w:eastAsia="zh-CN" w:bidi="ar-SA"/>
        </w:rPr>
      </w:pPr>
      <w:bookmarkStart w:id="158" w:name="_Toc12906"/>
      <w:bookmarkStart w:id="159" w:name="_Toc12051"/>
      <w:r>
        <w:rPr>
          <w:rFonts w:hint="default" w:ascii="黑体" w:hAnsi="黑体" w:eastAsia="黑体" w:cs="黑体"/>
          <w:b w:val="0"/>
          <w:bCs/>
          <w:kern w:val="2"/>
          <w:sz w:val="32"/>
          <w:szCs w:val="22"/>
          <w:highlight w:val="none"/>
          <w:lang w:val="en-US" w:eastAsia="zh-CN" w:bidi="ar-SA"/>
        </w:rPr>
        <w:t>53.机关事业参保人员视同缴费年限认定办事指南</w:t>
      </w:r>
      <w:bookmarkEnd w:id="158"/>
    </w:p>
    <w:bookmarkEnd w:id="157"/>
    <w:bookmarkEnd w:id="159"/>
    <w:p w14:paraId="23EC8A74">
      <w:pPr>
        <w:pStyle w:val="24"/>
        <w:rPr>
          <w:highlight w:val="none"/>
        </w:rPr>
      </w:pPr>
      <w:r>
        <w:rPr>
          <w:highlight w:val="none"/>
        </w:rPr>
        <w:t>事项编码：</w:t>
      </w:r>
      <w:r>
        <w:rPr>
          <w:rFonts w:hint="eastAsia"/>
          <w:highlight w:val="none"/>
        </w:rPr>
        <w:t>130714006001</w:t>
      </w:r>
    </w:p>
    <w:tbl>
      <w:tblPr>
        <w:tblStyle w:val="7"/>
        <w:tblW w:w="909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6"/>
      </w:tblGrid>
      <w:tr w14:paraId="7E8911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BDE75A9">
            <w:pPr>
              <w:pStyle w:val="22"/>
              <w:rPr>
                <w:highlight w:val="none"/>
              </w:rPr>
            </w:pPr>
            <w:r>
              <w:rPr>
                <w:highlight w:val="none"/>
              </w:rPr>
              <w:t>事项名称</w:t>
            </w:r>
          </w:p>
        </w:tc>
        <w:tc>
          <w:tcPr>
            <w:tcW w:w="7296" w:type="dxa"/>
            <w:vAlign w:val="center"/>
          </w:tcPr>
          <w:p w14:paraId="40C12B93">
            <w:pPr>
              <w:pStyle w:val="23"/>
              <w:jc w:val="both"/>
              <w:rPr>
                <w:highlight w:val="none"/>
              </w:rPr>
            </w:pPr>
            <w:r>
              <w:rPr>
                <w:rFonts w:hint="eastAsia"/>
                <w:highlight w:val="none"/>
              </w:rPr>
              <w:t>机关事业参保人员视同缴费年限认定</w:t>
            </w:r>
          </w:p>
        </w:tc>
      </w:tr>
      <w:tr w14:paraId="13DE1E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6" w:hRule="atLeast"/>
        </w:trPr>
        <w:tc>
          <w:tcPr>
            <w:tcW w:w="1800" w:type="dxa"/>
            <w:vAlign w:val="center"/>
          </w:tcPr>
          <w:p w14:paraId="4242E5E8">
            <w:pPr>
              <w:pStyle w:val="22"/>
              <w:rPr>
                <w:highlight w:val="none"/>
              </w:rPr>
            </w:pPr>
            <w:r>
              <w:rPr>
                <w:highlight w:val="none"/>
              </w:rPr>
              <w:t>事项简述</w:t>
            </w:r>
          </w:p>
        </w:tc>
        <w:tc>
          <w:tcPr>
            <w:tcW w:w="7296" w:type="dxa"/>
            <w:vAlign w:val="center"/>
          </w:tcPr>
          <w:p w14:paraId="1F84B26D">
            <w:pPr>
              <w:pStyle w:val="23"/>
              <w:jc w:val="both"/>
              <w:rPr>
                <w:highlight w:val="none"/>
              </w:rPr>
            </w:pPr>
            <w:r>
              <w:rPr>
                <w:rFonts w:hint="eastAsia"/>
                <w:highlight w:val="none"/>
              </w:rPr>
              <w:t>机关事业参保人员退休前，单位为其申请办理视同缴费年限认定业务。</w:t>
            </w:r>
          </w:p>
        </w:tc>
      </w:tr>
      <w:tr w14:paraId="63AD2B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6" w:hRule="atLeast"/>
        </w:trPr>
        <w:tc>
          <w:tcPr>
            <w:tcW w:w="1800" w:type="dxa"/>
            <w:vAlign w:val="center"/>
          </w:tcPr>
          <w:p w14:paraId="1773D34E">
            <w:pPr>
              <w:pStyle w:val="22"/>
              <w:rPr>
                <w:highlight w:val="none"/>
              </w:rPr>
            </w:pPr>
            <w:r>
              <w:rPr>
                <w:highlight w:val="none"/>
              </w:rPr>
              <w:t>受理条件</w:t>
            </w:r>
          </w:p>
        </w:tc>
        <w:tc>
          <w:tcPr>
            <w:tcW w:w="7296" w:type="dxa"/>
            <w:vAlign w:val="center"/>
          </w:tcPr>
          <w:p w14:paraId="7A52A073">
            <w:pPr>
              <w:pStyle w:val="23"/>
              <w:jc w:val="both"/>
              <w:rPr>
                <w:highlight w:val="none"/>
              </w:rPr>
            </w:pPr>
            <w:r>
              <w:rPr>
                <w:rFonts w:hint="eastAsia"/>
                <w:highlight w:val="none"/>
              </w:rPr>
              <w:t>单位根据人事档案和有关材料填报申请表单，经主管部门审核盖章，向同级人力资源社会保障行政部门提出申请。</w:t>
            </w:r>
          </w:p>
        </w:tc>
      </w:tr>
      <w:tr w14:paraId="33DA58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56" w:hRule="atLeast"/>
        </w:trPr>
        <w:tc>
          <w:tcPr>
            <w:tcW w:w="1800" w:type="dxa"/>
            <w:shd w:val="clear" w:color="auto" w:fill="FFFFFF" w:themeFill="background1"/>
            <w:vAlign w:val="center"/>
          </w:tcPr>
          <w:p w14:paraId="3B18BF2E">
            <w:pPr>
              <w:pStyle w:val="22"/>
              <w:rPr>
                <w:highlight w:val="none"/>
              </w:rPr>
            </w:pPr>
            <w:r>
              <w:rPr>
                <w:highlight w:val="none"/>
              </w:rPr>
              <w:t>申请材料</w:t>
            </w:r>
          </w:p>
        </w:tc>
        <w:tc>
          <w:tcPr>
            <w:tcW w:w="7296" w:type="dxa"/>
            <w:shd w:val="clear" w:color="auto" w:fill="FFFFFF" w:themeFill="background1"/>
            <w:vAlign w:val="center"/>
          </w:tcPr>
          <w:p w14:paraId="7A36D9E7">
            <w:pPr>
              <w:pStyle w:val="23"/>
              <w:jc w:val="both"/>
              <w:rPr>
                <w:highlight w:val="none"/>
              </w:rPr>
            </w:pPr>
            <w:r>
              <w:rPr>
                <w:rFonts w:hint="eastAsia"/>
                <w:highlight w:val="none"/>
              </w:rPr>
              <w:t>1.单位申办人社会保障卡或居民身份证。</w:t>
            </w:r>
          </w:p>
          <w:p w14:paraId="7659C9AF">
            <w:pPr>
              <w:pStyle w:val="23"/>
              <w:jc w:val="both"/>
              <w:rPr>
                <w:highlight w:val="none"/>
              </w:rPr>
            </w:pPr>
            <w:r>
              <w:rPr>
                <w:rFonts w:hint="eastAsia"/>
                <w:highlight w:val="none"/>
              </w:rPr>
              <w:t>2.业务申请单。</w:t>
            </w:r>
          </w:p>
          <w:p w14:paraId="1DDB96E4">
            <w:pPr>
              <w:pStyle w:val="23"/>
              <w:jc w:val="both"/>
              <w:rPr>
                <w:highlight w:val="none"/>
              </w:rPr>
            </w:pPr>
            <w:r>
              <w:rPr>
                <w:rFonts w:hint="eastAsia"/>
                <w:highlight w:val="none"/>
              </w:rPr>
              <w:t>3.附件材料：</w:t>
            </w:r>
          </w:p>
          <w:p w14:paraId="6C617B5F">
            <w:pPr>
              <w:pStyle w:val="23"/>
              <w:jc w:val="both"/>
              <w:rPr>
                <w:highlight w:val="none"/>
              </w:rPr>
            </w:pPr>
            <w:r>
              <w:rPr>
                <w:rFonts w:hint="eastAsia"/>
                <w:highlight w:val="none"/>
              </w:rPr>
              <w:t>（1）《河北省机关事业参保人员视同缴费年限认定表》。</w:t>
            </w:r>
          </w:p>
          <w:p w14:paraId="7BD765C6">
            <w:pPr>
              <w:pStyle w:val="23"/>
              <w:jc w:val="both"/>
              <w:rPr>
                <w:highlight w:val="none"/>
              </w:rPr>
            </w:pPr>
            <w:r>
              <w:rPr>
                <w:rFonts w:hint="eastAsia"/>
                <w:highlight w:val="none"/>
              </w:rPr>
              <w:t>（2）退休人员人事档案关键页及档案以外的原始举证材料（需要现场查阅的不用提供）。</w:t>
            </w:r>
          </w:p>
        </w:tc>
      </w:tr>
      <w:tr w14:paraId="427DD8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4D536B59">
            <w:pPr>
              <w:pStyle w:val="22"/>
              <w:rPr>
                <w:highlight w:val="none"/>
              </w:rPr>
            </w:pPr>
            <w:r>
              <w:rPr>
                <w:highlight w:val="none"/>
              </w:rPr>
              <w:t>服务渠道</w:t>
            </w:r>
          </w:p>
        </w:tc>
        <w:tc>
          <w:tcPr>
            <w:tcW w:w="7296" w:type="dxa"/>
            <w:vAlign w:val="center"/>
          </w:tcPr>
          <w:p w14:paraId="129A6D92">
            <w:pPr>
              <w:pStyle w:val="23"/>
              <w:jc w:val="both"/>
              <w:rPr>
                <w:highlight w:val="none"/>
              </w:rPr>
            </w:pPr>
            <w:r>
              <w:rPr>
                <w:highlight w:val="none"/>
              </w:rPr>
              <w:t>大厅、互联网电脑端</w:t>
            </w:r>
          </w:p>
        </w:tc>
      </w:tr>
      <w:tr w14:paraId="146E9F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2A244E84">
            <w:pPr>
              <w:pStyle w:val="22"/>
              <w:rPr>
                <w:highlight w:val="none"/>
              </w:rPr>
            </w:pPr>
            <w:r>
              <w:rPr>
                <w:highlight w:val="none"/>
              </w:rPr>
              <w:t>办结时限</w:t>
            </w:r>
          </w:p>
        </w:tc>
        <w:tc>
          <w:tcPr>
            <w:tcW w:w="7296" w:type="dxa"/>
            <w:vAlign w:val="center"/>
          </w:tcPr>
          <w:p w14:paraId="291C64A2">
            <w:pPr>
              <w:pStyle w:val="23"/>
              <w:jc w:val="both"/>
              <w:rPr>
                <w:highlight w:val="none"/>
              </w:rPr>
            </w:pPr>
            <w:r>
              <w:rPr>
                <w:highlight w:val="none"/>
              </w:rPr>
              <w:t>限时办结（5个工作日）</w:t>
            </w:r>
          </w:p>
        </w:tc>
      </w:tr>
      <w:tr w14:paraId="3F9FBC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798EC24C">
            <w:pPr>
              <w:pStyle w:val="22"/>
              <w:rPr>
                <w:highlight w:val="none"/>
              </w:rPr>
            </w:pPr>
            <w:r>
              <w:rPr>
                <w:highlight w:val="none"/>
              </w:rPr>
              <w:t>结果送达</w:t>
            </w:r>
          </w:p>
        </w:tc>
        <w:tc>
          <w:tcPr>
            <w:tcW w:w="7296" w:type="dxa"/>
            <w:vAlign w:val="center"/>
          </w:tcPr>
          <w:p w14:paraId="5BAE963F">
            <w:pPr>
              <w:pStyle w:val="23"/>
              <w:jc w:val="both"/>
              <w:rPr>
                <w:highlight w:val="none"/>
              </w:rPr>
            </w:pPr>
            <w:r>
              <w:rPr>
                <w:highlight w:val="none"/>
              </w:rPr>
              <w:t>大厅自取、互联网电脑端下载</w:t>
            </w:r>
          </w:p>
        </w:tc>
      </w:tr>
      <w:tr w14:paraId="7B3931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5DA65FD6">
            <w:pPr>
              <w:pStyle w:val="22"/>
              <w:rPr>
                <w:highlight w:val="none"/>
              </w:rPr>
            </w:pPr>
            <w:r>
              <w:rPr>
                <w:highlight w:val="none"/>
              </w:rPr>
              <w:t>收费依据及标准</w:t>
            </w:r>
          </w:p>
        </w:tc>
        <w:tc>
          <w:tcPr>
            <w:tcW w:w="7296" w:type="dxa"/>
            <w:vAlign w:val="center"/>
          </w:tcPr>
          <w:p w14:paraId="7F98ADE0">
            <w:pPr>
              <w:pStyle w:val="23"/>
              <w:jc w:val="both"/>
              <w:rPr>
                <w:highlight w:val="none"/>
              </w:rPr>
            </w:pPr>
            <w:r>
              <w:rPr>
                <w:rFonts w:hint="eastAsia"/>
                <w:highlight w:val="none"/>
              </w:rPr>
              <w:t>不收费</w:t>
            </w:r>
          </w:p>
        </w:tc>
      </w:tr>
      <w:tr w14:paraId="37B1B7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atLeast"/>
        </w:trPr>
        <w:tc>
          <w:tcPr>
            <w:tcW w:w="1800" w:type="dxa"/>
            <w:vAlign w:val="center"/>
          </w:tcPr>
          <w:p w14:paraId="15A1EE8A">
            <w:pPr>
              <w:pStyle w:val="22"/>
              <w:rPr>
                <w:highlight w:val="none"/>
              </w:rPr>
            </w:pPr>
            <w:r>
              <w:rPr>
                <w:highlight w:val="none"/>
              </w:rPr>
              <w:t>办事时间</w:t>
            </w:r>
          </w:p>
        </w:tc>
        <w:tc>
          <w:tcPr>
            <w:tcW w:w="7296" w:type="dxa"/>
            <w:vAlign w:val="center"/>
          </w:tcPr>
          <w:p w14:paraId="2514D21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3EE56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atLeast"/>
        </w:trPr>
        <w:tc>
          <w:tcPr>
            <w:tcW w:w="1800" w:type="dxa"/>
            <w:vAlign w:val="center"/>
          </w:tcPr>
          <w:p w14:paraId="3743AF5B">
            <w:pPr>
              <w:pStyle w:val="22"/>
              <w:rPr>
                <w:highlight w:val="none"/>
              </w:rPr>
            </w:pPr>
            <w:r>
              <w:rPr>
                <w:highlight w:val="none"/>
              </w:rPr>
              <w:t>办事机构及地点</w:t>
            </w:r>
          </w:p>
        </w:tc>
        <w:tc>
          <w:tcPr>
            <w:tcW w:w="7296" w:type="dxa"/>
            <w:vAlign w:val="center"/>
          </w:tcPr>
          <w:p w14:paraId="170E5539">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C32D5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atLeast"/>
        </w:trPr>
        <w:tc>
          <w:tcPr>
            <w:tcW w:w="1800" w:type="dxa"/>
            <w:vAlign w:val="center"/>
          </w:tcPr>
          <w:p w14:paraId="143F8F85">
            <w:pPr>
              <w:pStyle w:val="22"/>
              <w:rPr>
                <w:highlight w:val="none"/>
              </w:rPr>
            </w:pPr>
            <w:r>
              <w:rPr>
                <w:highlight w:val="none"/>
              </w:rPr>
              <w:t>咨询查询途径</w:t>
            </w:r>
          </w:p>
        </w:tc>
        <w:tc>
          <w:tcPr>
            <w:tcW w:w="7296" w:type="dxa"/>
            <w:vAlign w:val="center"/>
          </w:tcPr>
          <w:p w14:paraId="6B418016">
            <w:pPr>
              <w:pStyle w:val="23"/>
              <w:rPr>
                <w:rFonts w:hint="eastAsia" w:eastAsia="宋体"/>
                <w:highlight w:val="none"/>
                <w:lang w:eastAsia="zh-CN"/>
              </w:rPr>
            </w:pPr>
            <w:r>
              <w:rPr>
                <w:rFonts w:hint="eastAsia"/>
                <w:highlight w:val="none"/>
                <w:lang w:eastAsia="zh-CN"/>
              </w:rPr>
              <w:t>咨询电话：0312-7318400，查询网址：https://he.12333.gov.cn</w:t>
            </w:r>
          </w:p>
        </w:tc>
      </w:tr>
      <w:tr w14:paraId="2BFD41D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atLeast"/>
        </w:trPr>
        <w:tc>
          <w:tcPr>
            <w:tcW w:w="1800" w:type="dxa"/>
            <w:vAlign w:val="center"/>
          </w:tcPr>
          <w:p w14:paraId="0702C76A">
            <w:pPr>
              <w:pStyle w:val="22"/>
              <w:rPr>
                <w:highlight w:val="none"/>
              </w:rPr>
            </w:pPr>
            <w:r>
              <w:rPr>
                <w:highlight w:val="none"/>
              </w:rPr>
              <w:t>监督投诉渠道</w:t>
            </w:r>
          </w:p>
        </w:tc>
        <w:tc>
          <w:tcPr>
            <w:tcW w:w="7296" w:type="dxa"/>
            <w:vAlign w:val="center"/>
          </w:tcPr>
          <w:p w14:paraId="2F59A6C5">
            <w:pPr>
              <w:pStyle w:val="23"/>
              <w:rPr>
                <w:rFonts w:hint="eastAsia" w:eastAsia="宋体"/>
                <w:highlight w:val="none"/>
                <w:lang w:eastAsia="zh-CN"/>
              </w:rPr>
            </w:pPr>
            <w:r>
              <w:rPr>
                <w:rFonts w:hint="eastAsia"/>
                <w:highlight w:val="none"/>
                <w:lang w:eastAsia="zh-CN"/>
              </w:rPr>
              <w:t>监督电话：0312-7844619，投诉网址：https://he.12333.gov.cn</w:t>
            </w:r>
          </w:p>
        </w:tc>
      </w:tr>
    </w:tbl>
    <w:p w14:paraId="10BC968D">
      <w:pPr>
        <w:rPr>
          <w:highlight w:val="none"/>
        </w:rPr>
      </w:pPr>
    </w:p>
    <w:p w14:paraId="1D62F062">
      <w:pPr>
        <w:pStyle w:val="17"/>
        <w:textAlignment w:val="center"/>
        <w:rPr>
          <w:rStyle w:val="10"/>
          <w:rFonts w:hint="default" w:ascii="黑体" w:hAnsi="黑体" w:cs="黑体"/>
          <w:b w:val="0"/>
          <w:bCs/>
          <w:highlight w:val="none"/>
        </w:rPr>
      </w:pPr>
      <w:r>
        <w:rPr>
          <w:rStyle w:val="10"/>
          <w:rFonts w:hint="default"/>
          <w:highlight w:val="none"/>
        </w:rPr>
        <w:br w:type="page"/>
      </w:r>
      <w:bookmarkStart w:id="160" w:name="_Toc13433"/>
      <w:bookmarkStart w:id="161" w:name="_Toc29268"/>
      <w:bookmarkStart w:id="162" w:name="_Toc26507"/>
      <w:r>
        <w:rPr>
          <w:rStyle w:val="10"/>
          <w:rFonts w:hint="default" w:ascii="黑体" w:hAnsi="黑体" w:cs="黑体"/>
          <w:b w:val="0"/>
          <w:bCs/>
          <w:highlight w:val="none"/>
        </w:rPr>
        <w:t>54.企业特殊工种认定办事指南</w:t>
      </w:r>
      <w:bookmarkEnd w:id="160"/>
      <w:bookmarkEnd w:id="161"/>
      <w:bookmarkEnd w:id="162"/>
    </w:p>
    <w:p w14:paraId="17C0AA68">
      <w:pPr>
        <w:pStyle w:val="24"/>
        <w:rPr>
          <w:highlight w:val="none"/>
        </w:rPr>
      </w:pPr>
      <w:r>
        <w:rPr>
          <w:highlight w:val="none"/>
        </w:rPr>
        <w:t>事项编码：130714006002</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6"/>
      </w:tblGrid>
      <w:tr w14:paraId="76DD71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18E614">
            <w:pPr>
              <w:pStyle w:val="22"/>
              <w:rPr>
                <w:highlight w:val="none"/>
              </w:rPr>
            </w:pPr>
            <w:r>
              <w:rPr>
                <w:highlight w:val="none"/>
              </w:rPr>
              <w:t>事项名称</w:t>
            </w:r>
          </w:p>
        </w:tc>
        <w:tc>
          <w:tcPr>
            <w:tcW w:w="7286" w:type="dxa"/>
            <w:vAlign w:val="center"/>
          </w:tcPr>
          <w:p w14:paraId="3C8B5D8B">
            <w:pPr>
              <w:pStyle w:val="23"/>
              <w:jc w:val="both"/>
              <w:rPr>
                <w:highlight w:val="none"/>
              </w:rPr>
            </w:pPr>
            <w:r>
              <w:rPr>
                <w:rFonts w:hint="eastAsia"/>
                <w:highlight w:val="none"/>
              </w:rPr>
              <w:t>企业特殊工种认定</w:t>
            </w:r>
          </w:p>
        </w:tc>
      </w:tr>
      <w:tr w14:paraId="0C55E4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21" w:hRule="atLeast"/>
        </w:trPr>
        <w:tc>
          <w:tcPr>
            <w:tcW w:w="1800" w:type="dxa"/>
            <w:vAlign w:val="center"/>
          </w:tcPr>
          <w:p w14:paraId="10C409AF">
            <w:pPr>
              <w:pStyle w:val="22"/>
              <w:rPr>
                <w:highlight w:val="none"/>
              </w:rPr>
            </w:pPr>
            <w:r>
              <w:rPr>
                <w:highlight w:val="none"/>
              </w:rPr>
              <w:t>事项简述</w:t>
            </w:r>
          </w:p>
        </w:tc>
        <w:tc>
          <w:tcPr>
            <w:tcW w:w="7286" w:type="dxa"/>
            <w:vAlign w:val="center"/>
          </w:tcPr>
          <w:p w14:paraId="275576C3">
            <w:pPr>
              <w:pStyle w:val="23"/>
              <w:jc w:val="both"/>
              <w:rPr>
                <w:highlight w:val="none"/>
              </w:rPr>
            </w:pPr>
            <w:r>
              <w:rPr>
                <w:rFonts w:hint="eastAsia"/>
                <w:highlight w:val="none"/>
              </w:rPr>
              <w:t>参保单位设有国家特殊工种目录中特殊工种岗位的，应向养老保险行政部门进行特殊工种岗位信息登记。</w:t>
            </w:r>
          </w:p>
        </w:tc>
      </w:tr>
      <w:tr w14:paraId="58D975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F0DA874">
            <w:pPr>
              <w:pStyle w:val="22"/>
              <w:rPr>
                <w:highlight w:val="none"/>
              </w:rPr>
            </w:pPr>
            <w:r>
              <w:rPr>
                <w:highlight w:val="none"/>
              </w:rPr>
              <w:t>受理条件</w:t>
            </w:r>
          </w:p>
        </w:tc>
        <w:tc>
          <w:tcPr>
            <w:tcW w:w="7286" w:type="dxa"/>
            <w:vAlign w:val="center"/>
          </w:tcPr>
          <w:p w14:paraId="4B3D96E1">
            <w:pPr>
              <w:pStyle w:val="23"/>
              <w:jc w:val="both"/>
              <w:rPr>
                <w:highlight w:val="none"/>
              </w:rPr>
            </w:pPr>
            <w:r>
              <w:rPr>
                <w:rFonts w:hint="eastAsia"/>
                <w:highlight w:val="none"/>
              </w:rPr>
              <w:t>国有集体企业工种岗位确属原劳动部和有关行业主管部门批准公布的特殊工种名录，情况属实，材料齐全的。</w:t>
            </w:r>
          </w:p>
        </w:tc>
      </w:tr>
      <w:tr w14:paraId="51793D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51" w:hRule="atLeast"/>
        </w:trPr>
        <w:tc>
          <w:tcPr>
            <w:tcW w:w="1800" w:type="dxa"/>
            <w:vAlign w:val="center"/>
          </w:tcPr>
          <w:p w14:paraId="5AA22679">
            <w:pPr>
              <w:pStyle w:val="22"/>
              <w:rPr>
                <w:highlight w:val="none"/>
              </w:rPr>
            </w:pPr>
            <w:r>
              <w:rPr>
                <w:highlight w:val="none"/>
              </w:rPr>
              <w:t>申请材料</w:t>
            </w:r>
          </w:p>
        </w:tc>
        <w:tc>
          <w:tcPr>
            <w:tcW w:w="7286" w:type="dxa"/>
            <w:vAlign w:val="center"/>
          </w:tcPr>
          <w:p w14:paraId="0D5428A8">
            <w:pPr>
              <w:pStyle w:val="23"/>
              <w:jc w:val="both"/>
              <w:rPr>
                <w:highlight w:val="none"/>
              </w:rPr>
            </w:pPr>
            <w:r>
              <w:rPr>
                <w:rFonts w:hint="eastAsia"/>
                <w:highlight w:val="none"/>
              </w:rPr>
              <w:t>1.单位申办人社会保障卡或居民身份证。</w:t>
            </w:r>
          </w:p>
          <w:p w14:paraId="75FFB640">
            <w:pPr>
              <w:pStyle w:val="23"/>
              <w:jc w:val="both"/>
              <w:rPr>
                <w:highlight w:val="none"/>
              </w:rPr>
            </w:pPr>
            <w:r>
              <w:rPr>
                <w:rFonts w:hint="eastAsia"/>
                <w:highlight w:val="none"/>
              </w:rPr>
              <w:t>2.业务申请单。</w:t>
            </w:r>
          </w:p>
          <w:p w14:paraId="78FD40CB">
            <w:pPr>
              <w:pStyle w:val="23"/>
              <w:jc w:val="both"/>
              <w:rPr>
                <w:highlight w:val="none"/>
              </w:rPr>
            </w:pPr>
            <w:r>
              <w:rPr>
                <w:rFonts w:hint="eastAsia"/>
                <w:highlight w:val="none"/>
              </w:rPr>
              <w:t>3.附件材料：</w:t>
            </w:r>
          </w:p>
          <w:p w14:paraId="72EF674B">
            <w:pPr>
              <w:pStyle w:val="23"/>
              <w:jc w:val="both"/>
              <w:rPr>
                <w:highlight w:val="none"/>
                <w:lang w:eastAsia="zh-Hans"/>
              </w:rPr>
            </w:pPr>
            <w:r>
              <w:rPr>
                <w:rFonts w:hint="eastAsia"/>
                <w:highlight w:val="none"/>
              </w:rPr>
              <w:t>《特殊工种认定申报表》。</w:t>
            </w:r>
          </w:p>
        </w:tc>
      </w:tr>
      <w:tr w14:paraId="152175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800" w:type="dxa"/>
            <w:vAlign w:val="center"/>
          </w:tcPr>
          <w:p w14:paraId="4EAA27E4">
            <w:pPr>
              <w:pStyle w:val="22"/>
              <w:rPr>
                <w:highlight w:val="none"/>
              </w:rPr>
            </w:pPr>
            <w:r>
              <w:rPr>
                <w:highlight w:val="none"/>
              </w:rPr>
              <w:t>服务渠道</w:t>
            </w:r>
          </w:p>
        </w:tc>
        <w:tc>
          <w:tcPr>
            <w:tcW w:w="7286" w:type="dxa"/>
            <w:vAlign w:val="center"/>
          </w:tcPr>
          <w:p w14:paraId="3C5A782A">
            <w:pPr>
              <w:pStyle w:val="23"/>
              <w:jc w:val="both"/>
              <w:rPr>
                <w:highlight w:val="none"/>
              </w:rPr>
            </w:pPr>
            <w:r>
              <w:rPr>
                <w:highlight w:val="none"/>
              </w:rPr>
              <w:t>大厅、互联网电脑端</w:t>
            </w:r>
          </w:p>
        </w:tc>
      </w:tr>
      <w:tr w14:paraId="7459ED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800" w:type="dxa"/>
            <w:vAlign w:val="center"/>
          </w:tcPr>
          <w:p w14:paraId="3942B54A">
            <w:pPr>
              <w:pStyle w:val="22"/>
              <w:rPr>
                <w:highlight w:val="none"/>
              </w:rPr>
            </w:pPr>
            <w:r>
              <w:rPr>
                <w:highlight w:val="none"/>
              </w:rPr>
              <w:t>办结时限</w:t>
            </w:r>
          </w:p>
        </w:tc>
        <w:tc>
          <w:tcPr>
            <w:tcW w:w="7286" w:type="dxa"/>
            <w:vAlign w:val="center"/>
          </w:tcPr>
          <w:p w14:paraId="5C6C6591">
            <w:pPr>
              <w:pStyle w:val="23"/>
              <w:jc w:val="both"/>
              <w:rPr>
                <w:highlight w:val="none"/>
              </w:rPr>
            </w:pPr>
            <w:r>
              <w:rPr>
                <w:highlight w:val="none"/>
              </w:rPr>
              <w:t>限时办结（5个工作日）</w:t>
            </w:r>
          </w:p>
        </w:tc>
      </w:tr>
      <w:tr w14:paraId="062912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800" w:type="dxa"/>
            <w:vAlign w:val="center"/>
          </w:tcPr>
          <w:p w14:paraId="772F5D1E">
            <w:pPr>
              <w:pStyle w:val="22"/>
              <w:rPr>
                <w:highlight w:val="none"/>
              </w:rPr>
            </w:pPr>
            <w:r>
              <w:rPr>
                <w:highlight w:val="none"/>
              </w:rPr>
              <w:t>结果送达</w:t>
            </w:r>
          </w:p>
        </w:tc>
        <w:tc>
          <w:tcPr>
            <w:tcW w:w="7286" w:type="dxa"/>
            <w:vAlign w:val="center"/>
          </w:tcPr>
          <w:p w14:paraId="6D6AC210">
            <w:pPr>
              <w:pStyle w:val="23"/>
              <w:jc w:val="both"/>
              <w:rPr>
                <w:highlight w:val="none"/>
              </w:rPr>
            </w:pPr>
            <w:r>
              <w:rPr>
                <w:highlight w:val="none"/>
              </w:rPr>
              <w:t>大厅自取、互联网电脑端下载</w:t>
            </w:r>
          </w:p>
        </w:tc>
      </w:tr>
      <w:tr w14:paraId="6F9369D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800" w:type="dxa"/>
            <w:vAlign w:val="center"/>
          </w:tcPr>
          <w:p w14:paraId="67D61D99">
            <w:pPr>
              <w:pStyle w:val="22"/>
              <w:rPr>
                <w:highlight w:val="none"/>
              </w:rPr>
            </w:pPr>
            <w:r>
              <w:rPr>
                <w:highlight w:val="none"/>
              </w:rPr>
              <w:t>收费依据及标准</w:t>
            </w:r>
          </w:p>
        </w:tc>
        <w:tc>
          <w:tcPr>
            <w:tcW w:w="7286" w:type="dxa"/>
            <w:vAlign w:val="center"/>
          </w:tcPr>
          <w:p w14:paraId="3121B959">
            <w:pPr>
              <w:pStyle w:val="23"/>
              <w:jc w:val="both"/>
              <w:rPr>
                <w:highlight w:val="none"/>
              </w:rPr>
            </w:pPr>
            <w:r>
              <w:rPr>
                <w:rFonts w:hint="eastAsia"/>
                <w:highlight w:val="none"/>
              </w:rPr>
              <w:t>不收费</w:t>
            </w:r>
          </w:p>
        </w:tc>
      </w:tr>
      <w:tr w14:paraId="5CDFCA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30" w:hRule="atLeast"/>
        </w:trPr>
        <w:tc>
          <w:tcPr>
            <w:tcW w:w="1800" w:type="dxa"/>
            <w:vAlign w:val="center"/>
          </w:tcPr>
          <w:p w14:paraId="587998FD">
            <w:pPr>
              <w:pStyle w:val="22"/>
              <w:rPr>
                <w:highlight w:val="none"/>
              </w:rPr>
            </w:pPr>
            <w:r>
              <w:rPr>
                <w:highlight w:val="none"/>
              </w:rPr>
              <w:t>办事时间</w:t>
            </w:r>
          </w:p>
        </w:tc>
        <w:tc>
          <w:tcPr>
            <w:tcW w:w="7286" w:type="dxa"/>
            <w:vAlign w:val="center"/>
          </w:tcPr>
          <w:p w14:paraId="3B6816C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80E21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30" w:hRule="atLeast"/>
        </w:trPr>
        <w:tc>
          <w:tcPr>
            <w:tcW w:w="1800" w:type="dxa"/>
            <w:vAlign w:val="center"/>
          </w:tcPr>
          <w:p w14:paraId="0020D1EC">
            <w:pPr>
              <w:pStyle w:val="22"/>
              <w:rPr>
                <w:highlight w:val="none"/>
              </w:rPr>
            </w:pPr>
            <w:r>
              <w:rPr>
                <w:highlight w:val="none"/>
              </w:rPr>
              <w:t>办事机构及地点</w:t>
            </w:r>
          </w:p>
        </w:tc>
        <w:tc>
          <w:tcPr>
            <w:tcW w:w="7286" w:type="dxa"/>
            <w:vAlign w:val="center"/>
          </w:tcPr>
          <w:p w14:paraId="70B0CA7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DA118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30" w:hRule="atLeast"/>
        </w:trPr>
        <w:tc>
          <w:tcPr>
            <w:tcW w:w="1800" w:type="dxa"/>
            <w:vAlign w:val="center"/>
          </w:tcPr>
          <w:p w14:paraId="01250468">
            <w:pPr>
              <w:pStyle w:val="22"/>
              <w:rPr>
                <w:highlight w:val="none"/>
              </w:rPr>
            </w:pPr>
            <w:r>
              <w:rPr>
                <w:highlight w:val="none"/>
              </w:rPr>
              <w:t>咨询查询途径</w:t>
            </w:r>
          </w:p>
        </w:tc>
        <w:tc>
          <w:tcPr>
            <w:tcW w:w="7286" w:type="dxa"/>
            <w:vAlign w:val="center"/>
          </w:tcPr>
          <w:p w14:paraId="4D46BBAE">
            <w:pPr>
              <w:pStyle w:val="23"/>
              <w:rPr>
                <w:rFonts w:hint="eastAsia" w:eastAsia="宋体"/>
                <w:highlight w:val="none"/>
                <w:lang w:eastAsia="zh-CN"/>
              </w:rPr>
            </w:pPr>
            <w:r>
              <w:rPr>
                <w:rFonts w:hint="eastAsia"/>
                <w:highlight w:val="none"/>
                <w:lang w:eastAsia="zh-CN"/>
              </w:rPr>
              <w:t>咨询电话：0312-7318400，查询网址：https://he.12333.gov.cn</w:t>
            </w:r>
          </w:p>
        </w:tc>
      </w:tr>
      <w:tr w14:paraId="0AD664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30" w:hRule="atLeast"/>
        </w:trPr>
        <w:tc>
          <w:tcPr>
            <w:tcW w:w="1800" w:type="dxa"/>
            <w:vAlign w:val="center"/>
          </w:tcPr>
          <w:p w14:paraId="0291B75D">
            <w:pPr>
              <w:pStyle w:val="22"/>
              <w:rPr>
                <w:highlight w:val="none"/>
              </w:rPr>
            </w:pPr>
            <w:r>
              <w:rPr>
                <w:highlight w:val="none"/>
              </w:rPr>
              <w:t>监督投诉渠道</w:t>
            </w:r>
          </w:p>
        </w:tc>
        <w:tc>
          <w:tcPr>
            <w:tcW w:w="7286" w:type="dxa"/>
            <w:vAlign w:val="center"/>
          </w:tcPr>
          <w:p w14:paraId="327CA2EF">
            <w:pPr>
              <w:pStyle w:val="23"/>
              <w:rPr>
                <w:rFonts w:hint="eastAsia" w:eastAsia="宋体"/>
                <w:highlight w:val="none"/>
                <w:lang w:eastAsia="zh-CN"/>
              </w:rPr>
            </w:pPr>
            <w:r>
              <w:rPr>
                <w:rFonts w:hint="eastAsia"/>
                <w:highlight w:val="none"/>
                <w:lang w:eastAsia="zh-CN"/>
              </w:rPr>
              <w:t>监督电话：0312-7844619，投诉网址：https://he.12333.gov.cn</w:t>
            </w:r>
          </w:p>
        </w:tc>
      </w:tr>
    </w:tbl>
    <w:p w14:paraId="7F016BAF">
      <w:pPr>
        <w:rPr>
          <w:highlight w:val="none"/>
        </w:rPr>
      </w:pPr>
      <w:r>
        <w:rPr>
          <w:rFonts w:hint="eastAsia"/>
          <w:highlight w:val="none"/>
        </w:rPr>
        <w:br w:type="page"/>
      </w:r>
    </w:p>
    <w:p w14:paraId="40DD3DF9">
      <w:pPr>
        <w:pStyle w:val="17"/>
        <w:textAlignment w:val="center"/>
        <w:rPr>
          <w:rStyle w:val="10"/>
          <w:rFonts w:hint="default" w:ascii="黑体" w:hAnsi="黑体" w:cs="黑体"/>
          <w:b w:val="0"/>
          <w:bCs/>
          <w:highlight w:val="none"/>
        </w:rPr>
      </w:pPr>
      <w:bookmarkStart w:id="163" w:name="_Toc29428"/>
      <w:bookmarkStart w:id="164" w:name="_Toc7272"/>
      <w:bookmarkStart w:id="165" w:name="_Toc14844"/>
      <w:r>
        <w:rPr>
          <w:rStyle w:val="10"/>
          <w:rFonts w:hint="default" w:ascii="黑体" w:hAnsi="黑体" w:cs="黑体"/>
          <w:b w:val="0"/>
          <w:bCs/>
          <w:highlight w:val="none"/>
        </w:rPr>
        <w:t>55.参保企业职工提前退休核准（特殊工种）办事指南</w:t>
      </w:r>
      <w:bookmarkEnd w:id="163"/>
      <w:bookmarkEnd w:id="164"/>
      <w:bookmarkEnd w:id="165"/>
    </w:p>
    <w:p w14:paraId="30C509F4">
      <w:pPr>
        <w:pStyle w:val="24"/>
        <w:rPr>
          <w:highlight w:val="none"/>
        </w:rPr>
      </w:pPr>
      <w:r>
        <w:rPr>
          <w:highlight w:val="none"/>
        </w:rPr>
        <w:t>事项编码：</w:t>
      </w:r>
      <w:r>
        <w:rPr>
          <w:rFonts w:hint="eastAsia"/>
          <w:highlight w:val="none"/>
        </w:rPr>
        <w:t>130714006003</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6"/>
      </w:tblGrid>
      <w:tr w14:paraId="383889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2619A5">
            <w:pPr>
              <w:pStyle w:val="22"/>
              <w:rPr>
                <w:highlight w:val="none"/>
              </w:rPr>
            </w:pPr>
            <w:r>
              <w:rPr>
                <w:highlight w:val="none"/>
              </w:rPr>
              <w:t>事项名称</w:t>
            </w:r>
          </w:p>
        </w:tc>
        <w:tc>
          <w:tcPr>
            <w:tcW w:w="7286" w:type="dxa"/>
            <w:vAlign w:val="center"/>
          </w:tcPr>
          <w:p w14:paraId="133E4E26">
            <w:pPr>
              <w:pStyle w:val="23"/>
              <w:jc w:val="both"/>
              <w:rPr>
                <w:highlight w:val="none"/>
              </w:rPr>
            </w:pPr>
            <w:r>
              <w:rPr>
                <w:rFonts w:hint="eastAsia"/>
                <w:highlight w:val="none"/>
              </w:rPr>
              <w:t>参保企业职工提前退休核准（特殊工种）</w:t>
            </w:r>
          </w:p>
        </w:tc>
      </w:tr>
      <w:tr w14:paraId="054ACE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0" w:hRule="atLeast"/>
        </w:trPr>
        <w:tc>
          <w:tcPr>
            <w:tcW w:w="1800" w:type="dxa"/>
            <w:vAlign w:val="center"/>
          </w:tcPr>
          <w:p w14:paraId="47FB3247">
            <w:pPr>
              <w:pStyle w:val="22"/>
              <w:rPr>
                <w:highlight w:val="none"/>
              </w:rPr>
            </w:pPr>
            <w:r>
              <w:rPr>
                <w:highlight w:val="none"/>
              </w:rPr>
              <w:t>事项简述</w:t>
            </w:r>
          </w:p>
        </w:tc>
        <w:tc>
          <w:tcPr>
            <w:tcW w:w="7286" w:type="dxa"/>
            <w:vAlign w:val="center"/>
          </w:tcPr>
          <w:p w14:paraId="0904B0D6">
            <w:pPr>
              <w:pStyle w:val="23"/>
              <w:jc w:val="both"/>
              <w:rPr>
                <w:highlight w:val="none"/>
              </w:rPr>
            </w:pPr>
            <w:r>
              <w:rPr>
                <w:rFonts w:hint="eastAsia"/>
                <w:highlight w:val="none"/>
              </w:rPr>
              <w:t>从事井下、高空、高温、特别繁重体力劳动或其他有害身体健康等特殊工种的，经核准可以按规定提前退休。由单位申办。</w:t>
            </w:r>
          </w:p>
        </w:tc>
      </w:tr>
      <w:tr w14:paraId="5B46A0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16" w:hRule="atLeast"/>
        </w:trPr>
        <w:tc>
          <w:tcPr>
            <w:tcW w:w="1800" w:type="dxa"/>
            <w:vAlign w:val="center"/>
          </w:tcPr>
          <w:p w14:paraId="556D428D">
            <w:pPr>
              <w:pStyle w:val="22"/>
              <w:rPr>
                <w:highlight w:val="none"/>
              </w:rPr>
            </w:pPr>
            <w:r>
              <w:rPr>
                <w:highlight w:val="none"/>
              </w:rPr>
              <w:t>受理条件</w:t>
            </w:r>
          </w:p>
        </w:tc>
        <w:tc>
          <w:tcPr>
            <w:tcW w:w="7286" w:type="dxa"/>
            <w:vAlign w:val="center"/>
          </w:tcPr>
          <w:p w14:paraId="1AA480F8">
            <w:pPr>
              <w:pStyle w:val="23"/>
              <w:jc w:val="both"/>
              <w:rPr>
                <w:highlight w:val="none"/>
              </w:rPr>
            </w:pPr>
            <w:r>
              <w:rPr>
                <w:rFonts w:hint="eastAsia"/>
                <w:highlight w:val="none"/>
              </w:rPr>
              <w:t>按特殊工种退休条件办理退休的职工，男年满五十五周岁、女年满四十五周岁，从事高空和特别繁重体力劳动的必须在该工种岗位上工作累计满10年，从事井下和高温工作的必须在该工种岗位上工作累计满9年，从事其他有害身体健康工作的必须在该工种岗位上工作累计满8年。</w:t>
            </w:r>
          </w:p>
        </w:tc>
      </w:tr>
      <w:tr w14:paraId="1D4198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41" w:hRule="atLeast"/>
        </w:trPr>
        <w:tc>
          <w:tcPr>
            <w:tcW w:w="1800" w:type="dxa"/>
            <w:vAlign w:val="center"/>
          </w:tcPr>
          <w:p w14:paraId="7084AF8F">
            <w:pPr>
              <w:pStyle w:val="22"/>
              <w:rPr>
                <w:highlight w:val="none"/>
              </w:rPr>
            </w:pPr>
            <w:r>
              <w:rPr>
                <w:highlight w:val="none"/>
              </w:rPr>
              <w:t>申请材料</w:t>
            </w:r>
          </w:p>
        </w:tc>
        <w:tc>
          <w:tcPr>
            <w:tcW w:w="7286" w:type="dxa"/>
            <w:vAlign w:val="center"/>
          </w:tcPr>
          <w:p w14:paraId="25DD7A12">
            <w:pPr>
              <w:pStyle w:val="23"/>
              <w:jc w:val="both"/>
              <w:rPr>
                <w:highlight w:val="none"/>
              </w:rPr>
            </w:pPr>
            <w:r>
              <w:rPr>
                <w:rFonts w:hint="eastAsia"/>
                <w:highlight w:val="none"/>
              </w:rPr>
              <w:t>1.单位申办人社会保障卡或居民身份证。</w:t>
            </w:r>
          </w:p>
          <w:p w14:paraId="749C3D2E">
            <w:pPr>
              <w:pStyle w:val="23"/>
              <w:jc w:val="both"/>
              <w:rPr>
                <w:highlight w:val="none"/>
              </w:rPr>
            </w:pPr>
            <w:r>
              <w:rPr>
                <w:rFonts w:hint="eastAsia"/>
                <w:highlight w:val="none"/>
              </w:rPr>
              <w:t>2.业务申请单。</w:t>
            </w:r>
          </w:p>
          <w:p w14:paraId="1EA54F62">
            <w:pPr>
              <w:pStyle w:val="23"/>
              <w:jc w:val="both"/>
              <w:rPr>
                <w:highlight w:val="none"/>
              </w:rPr>
            </w:pPr>
            <w:r>
              <w:rPr>
                <w:rFonts w:hint="eastAsia"/>
                <w:highlight w:val="none"/>
              </w:rPr>
              <w:t>3.附件材料：</w:t>
            </w:r>
          </w:p>
          <w:p w14:paraId="4D6CBCD1">
            <w:pPr>
              <w:pStyle w:val="23"/>
              <w:jc w:val="both"/>
              <w:rPr>
                <w:highlight w:val="none"/>
              </w:rPr>
            </w:pPr>
            <w:r>
              <w:rPr>
                <w:rFonts w:hint="eastAsia"/>
                <w:highlight w:val="none"/>
              </w:rPr>
              <w:t>（1）职工档案关键页及档案以外的原始举证材料（需要现场查阅的不用提供）。（2）单位公示结果。</w:t>
            </w:r>
          </w:p>
          <w:p w14:paraId="73EA6E5B">
            <w:pPr>
              <w:pStyle w:val="23"/>
              <w:jc w:val="both"/>
              <w:rPr>
                <w:highlight w:val="none"/>
              </w:rPr>
            </w:pPr>
            <w:r>
              <w:rPr>
                <w:rFonts w:hint="eastAsia"/>
                <w:highlight w:val="none"/>
              </w:rPr>
              <w:t>（3）职工申请（本人签字）。</w:t>
            </w:r>
          </w:p>
        </w:tc>
      </w:tr>
      <w:tr w14:paraId="457F52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A14C32">
            <w:pPr>
              <w:pStyle w:val="22"/>
              <w:rPr>
                <w:highlight w:val="none"/>
              </w:rPr>
            </w:pPr>
            <w:r>
              <w:rPr>
                <w:highlight w:val="none"/>
              </w:rPr>
              <w:t>服务渠道</w:t>
            </w:r>
          </w:p>
        </w:tc>
        <w:tc>
          <w:tcPr>
            <w:tcW w:w="7286" w:type="dxa"/>
            <w:vAlign w:val="center"/>
          </w:tcPr>
          <w:p w14:paraId="37D86D3A">
            <w:pPr>
              <w:pStyle w:val="23"/>
              <w:jc w:val="both"/>
              <w:rPr>
                <w:highlight w:val="none"/>
              </w:rPr>
            </w:pPr>
            <w:r>
              <w:rPr>
                <w:highlight w:val="none"/>
              </w:rPr>
              <w:t>大厅、互联网电脑端</w:t>
            </w:r>
          </w:p>
        </w:tc>
      </w:tr>
      <w:tr w14:paraId="63B439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226193">
            <w:pPr>
              <w:pStyle w:val="22"/>
              <w:rPr>
                <w:highlight w:val="none"/>
              </w:rPr>
            </w:pPr>
            <w:r>
              <w:rPr>
                <w:highlight w:val="none"/>
              </w:rPr>
              <w:t>办结时限</w:t>
            </w:r>
          </w:p>
        </w:tc>
        <w:tc>
          <w:tcPr>
            <w:tcW w:w="7286" w:type="dxa"/>
            <w:vAlign w:val="center"/>
          </w:tcPr>
          <w:p w14:paraId="76AF6891">
            <w:pPr>
              <w:pStyle w:val="23"/>
              <w:jc w:val="both"/>
              <w:rPr>
                <w:highlight w:val="none"/>
              </w:rPr>
            </w:pPr>
            <w:r>
              <w:rPr>
                <w:highlight w:val="none"/>
              </w:rPr>
              <w:t>限时办结（5个工作日）</w:t>
            </w:r>
          </w:p>
        </w:tc>
      </w:tr>
      <w:tr w14:paraId="213C92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1" w:hRule="atLeast"/>
        </w:trPr>
        <w:tc>
          <w:tcPr>
            <w:tcW w:w="1800" w:type="dxa"/>
            <w:vAlign w:val="center"/>
          </w:tcPr>
          <w:p w14:paraId="6635BA36">
            <w:pPr>
              <w:pStyle w:val="22"/>
              <w:rPr>
                <w:highlight w:val="none"/>
              </w:rPr>
            </w:pPr>
            <w:r>
              <w:rPr>
                <w:highlight w:val="none"/>
              </w:rPr>
              <w:t>结果送达</w:t>
            </w:r>
          </w:p>
        </w:tc>
        <w:tc>
          <w:tcPr>
            <w:tcW w:w="7286" w:type="dxa"/>
            <w:vAlign w:val="center"/>
          </w:tcPr>
          <w:p w14:paraId="6E42E436">
            <w:pPr>
              <w:pStyle w:val="23"/>
              <w:jc w:val="both"/>
              <w:rPr>
                <w:highlight w:val="none"/>
              </w:rPr>
            </w:pPr>
            <w:r>
              <w:rPr>
                <w:highlight w:val="none"/>
              </w:rPr>
              <w:t>大厅自取、互联网电脑端下载</w:t>
            </w:r>
          </w:p>
        </w:tc>
      </w:tr>
      <w:tr w14:paraId="4DD1BD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7637DE">
            <w:pPr>
              <w:pStyle w:val="22"/>
              <w:rPr>
                <w:highlight w:val="none"/>
              </w:rPr>
            </w:pPr>
            <w:r>
              <w:rPr>
                <w:highlight w:val="none"/>
              </w:rPr>
              <w:t>收费依据及标准</w:t>
            </w:r>
          </w:p>
        </w:tc>
        <w:tc>
          <w:tcPr>
            <w:tcW w:w="7286" w:type="dxa"/>
            <w:vAlign w:val="center"/>
          </w:tcPr>
          <w:p w14:paraId="26646623">
            <w:pPr>
              <w:pStyle w:val="23"/>
              <w:jc w:val="both"/>
              <w:rPr>
                <w:highlight w:val="none"/>
              </w:rPr>
            </w:pPr>
            <w:r>
              <w:rPr>
                <w:rFonts w:hint="eastAsia"/>
                <w:highlight w:val="none"/>
              </w:rPr>
              <w:t>不收费</w:t>
            </w:r>
          </w:p>
        </w:tc>
      </w:tr>
      <w:tr w14:paraId="0BE4A3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0" w:hRule="atLeast"/>
        </w:trPr>
        <w:tc>
          <w:tcPr>
            <w:tcW w:w="1800" w:type="dxa"/>
            <w:vAlign w:val="center"/>
          </w:tcPr>
          <w:p w14:paraId="38479B75">
            <w:pPr>
              <w:pStyle w:val="22"/>
              <w:rPr>
                <w:highlight w:val="none"/>
              </w:rPr>
            </w:pPr>
            <w:r>
              <w:rPr>
                <w:highlight w:val="none"/>
              </w:rPr>
              <w:t>办事时间</w:t>
            </w:r>
          </w:p>
        </w:tc>
        <w:tc>
          <w:tcPr>
            <w:tcW w:w="7286" w:type="dxa"/>
            <w:vAlign w:val="center"/>
          </w:tcPr>
          <w:p w14:paraId="3A2ED9B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CC386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0" w:hRule="atLeast"/>
        </w:trPr>
        <w:tc>
          <w:tcPr>
            <w:tcW w:w="1800" w:type="dxa"/>
            <w:vAlign w:val="center"/>
          </w:tcPr>
          <w:p w14:paraId="524ED3D6">
            <w:pPr>
              <w:pStyle w:val="22"/>
              <w:rPr>
                <w:highlight w:val="none"/>
              </w:rPr>
            </w:pPr>
            <w:r>
              <w:rPr>
                <w:highlight w:val="none"/>
              </w:rPr>
              <w:t>办事机构及地点</w:t>
            </w:r>
          </w:p>
        </w:tc>
        <w:tc>
          <w:tcPr>
            <w:tcW w:w="7286" w:type="dxa"/>
            <w:vAlign w:val="center"/>
          </w:tcPr>
          <w:p w14:paraId="034FB90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8EC38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0" w:hRule="atLeast"/>
        </w:trPr>
        <w:tc>
          <w:tcPr>
            <w:tcW w:w="1800" w:type="dxa"/>
            <w:vAlign w:val="center"/>
          </w:tcPr>
          <w:p w14:paraId="04CB4531">
            <w:pPr>
              <w:pStyle w:val="22"/>
              <w:rPr>
                <w:highlight w:val="none"/>
              </w:rPr>
            </w:pPr>
            <w:r>
              <w:rPr>
                <w:highlight w:val="none"/>
              </w:rPr>
              <w:t>咨询查询途径</w:t>
            </w:r>
          </w:p>
        </w:tc>
        <w:tc>
          <w:tcPr>
            <w:tcW w:w="7286" w:type="dxa"/>
            <w:vAlign w:val="center"/>
          </w:tcPr>
          <w:p w14:paraId="3AD0455A">
            <w:pPr>
              <w:pStyle w:val="23"/>
              <w:rPr>
                <w:rFonts w:hint="eastAsia" w:eastAsia="宋体"/>
                <w:highlight w:val="none"/>
                <w:lang w:eastAsia="zh-CN"/>
              </w:rPr>
            </w:pPr>
            <w:r>
              <w:rPr>
                <w:rFonts w:hint="eastAsia"/>
                <w:highlight w:val="none"/>
                <w:lang w:eastAsia="zh-CN"/>
              </w:rPr>
              <w:t>咨询电话：0312-7318400，查询网址：https://he.12333.gov.cn</w:t>
            </w:r>
          </w:p>
        </w:tc>
      </w:tr>
      <w:tr w14:paraId="2360EB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0" w:hRule="atLeast"/>
        </w:trPr>
        <w:tc>
          <w:tcPr>
            <w:tcW w:w="1800" w:type="dxa"/>
            <w:vAlign w:val="center"/>
          </w:tcPr>
          <w:p w14:paraId="6FB8EBA8">
            <w:pPr>
              <w:pStyle w:val="22"/>
              <w:rPr>
                <w:highlight w:val="none"/>
              </w:rPr>
            </w:pPr>
            <w:r>
              <w:rPr>
                <w:highlight w:val="none"/>
              </w:rPr>
              <w:t>监督投诉渠道</w:t>
            </w:r>
          </w:p>
        </w:tc>
        <w:tc>
          <w:tcPr>
            <w:tcW w:w="7286" w:type="dxa"/>
            <w:vAlign w:val="center"/>
          </w:tcPr>
          <w:p w14:paraId="16181190">
            <w:pPr>
              <w:pStyle w:val="23"/>
              <w:rPr>
                <w:rFonts w:hint="eastAsia" w:eastAsia="宋体"/>
                <w:highlight w:val="none"/>
                <w:lang w:eastAsia="zh-CN"/>
              </w:rPr>
            </w:pPr>
            <w:r>
              <w:rPr>
                <w:rFonts w:hint="eastAsia"/>
                <w:highlight w:val="none"/>
                <w:lang w:eastAsia="zh-CN"/>
              </w:rPr>
              <w:t>监督电话：0312-7844619，投诉网址：https://he.12333.gov.cn</w:t>
            </w:r>
          </w:p>
        </w:tc>
      </w:tr>
    </w:tbl>
    <w:p w14:paraId="36FFCF3C">
      <w:pPr>
        <w:rPr>
          <w:highlight w:val="none"/>
        </w:rPr>
      </w:pPr>
      <w:r>
        <w:rPr>
          <w:rFonts w:hint="eastAsia"/>
          <w:highlight w:val="none"/>
        </w:rPr>
        <w:br w:type="page"/>
      </w:r>
    </w:p>
    <w:p w14:paraId="0596E04F">
      <w:pPr>
        <w:pStyle w:val="2"/>
        <w:rPr>
          <w:rStyle w:val="10"/>
          <w:rFonts w:hint="default" w:ascii="黑体" w:hAnsi="黑体" w:cs="黑体"/>
          <w:b w:val="0"/>
          <w:bCs/>
          <w:highlight w:val="none"/>
        </w:rPr>
      </w:pPr>
      <w:bookmarkStart w:id="166" w:name="_Toc17398"/>
      <w:bookmarkStart w:id="167" w:name="_Toc31654"/>
      <w:bookmarkStart w:id="168" w:name="_Toc14702"/>
      <w:r>
        <w:rPr>
          <w:rStyle w:val="10"/>
          <w:rFonts w:hint="default" w:ascii="黑体" w:hAnsi="黑体" w:cs="黑体"/>
          <w:b w:val="0"/>
          <w:bCs/>
          <w:highlight w:val="none"/>
        </w:rPr>
        <w:t>56.参保企业职工提前退休核准（因病或非工伤）办事指南</w:t>
      </w:r>
      <w:bookmarkEnd w:id="166"/>
      <w:bookmarkEnd w:id="167"/>
      <w:bookmarkEnd w:id="168"/>
    </w:p>
    <w:p w14:paraId="7BE2828B">
      <w:pPr>
        <w:pStyle w:val="24"/>
        <w:rPr>
          <w:highlight w:val="none"/>
        </w:rPr>
      </w:pPr>
      <w:r>
        <w:rPr>
          <w:highlight w:val="none"/>
        </w:rPr>
        <w:t>事项编码：</w:t>
      </w:r>
      <w:r>
        <w:rPr>
          <w:rFonts w:hint="eastAsia"/>
          <w:highlight w:val="none"/>
        </w:rPr>
        <w:t>130714006004</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6"/>
      </w:tblGrid>
      <w:tr w14:paraId="6974C8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BE06DE4">
            <w:pPr>
              <w:pStyle w:val="22"/>
              <w:rPr>
                <w:highlight w:val="none"/>
              </w:rPr>
            </w:pPr>
            <w:r>
              <w:rPr>
                <w:highlight w:val="none"/>
              </w:rPr>
              <w:t>事项名称</w:t>
            </w:r>
          </w:p>
        </w:tc>
        <w:tc>
          <w:tcPr>
            <w:tcW w:w="7266" w:type="dxa"/>
            <w:vAlign w:val="center"/>
          </w:tcPr>
          <w:p w14:paraId="7643DBDB">
            <w:pPr>
              <w:pStyle w:val="23"/>
              <w:jc w:val="both"/>
              <w:rPr>
                <w:highlight w:val="none"/>
              </w:rPr>
            </w:pPr>
            <w:r>
              <w:rPr>
                <w:highlight w:val="none"/>
              </w:rPr>
              <w:t>参保企业职工提前退休核准（因病或非工伤）</w:t>
            </w:r>
          </w:p>
        </w:tc>
      </w:tr>
      <w:tr w14:paraId="03A804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58" w:hRule="atLeast"/>
        </w:trPr>
        <w:tc>
          <w:tcPr>
            <w:tcW w:w="1800" w:type="dxa"/>
            <w:vAlign w:val="center"/>
          </w:tcPr>
          <w:p w14:paraId="5935EA18">
            <w:pPr>
              <w:pStyle w:val="22"/>
              <w:rPr>
                <w:highlight w:val="none"/>
              </w:rPr>
            </w:pPr>
            <w:r>
              <w:rPr>
                <w:highlight w:val="none"/>
              </w:rPr>
              <w:t>事项简述</w:t>
            </w:r>
          </w:p>
        </w:tc>
        <w:tc>
          <w:tcPr>
            <w:tcW w:w="7266" w:type="dxa"/>
            <w:vAlign w:val="center"/>
          </w:tcPr>
          <w:p w14:paraId="5B1A284C">
            <w:pPr>
              <w:pStyle w:val="23"/>
              <w:jc w:val="both"/>
              <w:rPr>
                <w:highlight w:val="none"/>
              </w:rPr>
            </w:pPr>
            <w:r>
              <w:rPr>
                <w:rFonts w:hint="eastAsia"/>
                <w:highlight w:val="none"/>
              </w:rPr>
              <w:t>（一）因病或非因工致残完全丧失劳动能力的企业职工，经核准可以按规定提前退休。由单位或档案托管机构办理。</w:t>
            </w:r>
          </w:p>
          <w:p w14:paraId="26E52636">
            <w:pPr>
              <w:pStyle w:val="23"/>
              <w:jc w:val="both"/>
              <w:rPr>
                <w:highlight w:val="none"/>
              </w:rPr>
            </w:pPr>
            <w:r>
              <w:rPr>
                <w:rFonts w:hint="eastAsia"/>
                <w:highlight w:val="none"/>
              </w:rPr>
              <w:t>（二）符合提前退休政策的困难企业军转干部，向参保地人社行政部门申请，经市级及以上人社行政部门核准。</w:t>
            </w:r>
          </w:p>
        </w:tc>
      </w:tr>
      <w:tr w14:paraId="4C16E8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41" w:hRule="atLeast"/>
        </w:trPr>
        <w:tc>
          <w:tcPr>
            <w:tcW w:w="1800" w:type="dxa"/>
            <w:vAlign w:val="center"/>
          </w:tcPr>
          <w:p w14:paraId="7813A645">
            <w:pPr>
              <w:pStyle w:val="22"/>
              <w:rPr>
                <w:highlight w:val="none"/>
              </w:rPr>
            </w:pPr>
            <w:r>
              <w:rPr>
                <w:highlight w:val="none"/>
              </w:rPr>
              <w:t>受理条件</w:t>
            </w:r>
          </w:p>
        </w:tc>
        <w:tc>
          <w:tcPr>
            <w:tcW w:w="7266" w:type="dxa"/>
            <w:vAlign w:val="center"/>
          </w:tcPr>
          <w:p w14:paraId="21F88DD1">
            <w:pPr>
              <w:pStyle w:val="23"/>
              <w:jc w:val="both"/>
              <w:rPr>
                <w:highlight w:val="none"/>
              </w:rPr>
            </w:pPr>
            <w:r>
              <w:rPr>
                <w:rFonts w:hint="eastAsia"/>
                <w:highlight w:val="none"/>
              </w:rPr>
              <w:t>（一）男年满五十周岁，女年满四十五周岁和国有集体企业参保人员和其他符合条件的参保人员，连续工龄满十年，由劳动鉴定委员会按照《职工非因工伤残或因病丧失劳动能力程度鉴定标准（试行）》（劳社部发〔2002〕8号）进行因病（非因工负伤）劳动能力鉴定，符合完全丧失劳动能力标准。</w:t>
            </w:r>
          </w:p>
          <w:p w14:paraId="3050E1D5">
            <w:pPr>
              <w:pStyle w:val="23"/>
              <w:jc w:val="both"/>
              <w:rPr>
                <w:highlight w:val="none"/>
              </w:rPr>
            </w:pPr>
            <w:r>
              <w:rPr>
                <w:rFonts w:hint="eastAsia"/>
                <w:highlight w:val="none"/>
              </w:rPr>
              <w:t>（二）符合困难企业，并提供2000年12月31日以前转业到企业，现在仍在原企业工作的材料。</w:t>
            </w:r>
          </w:p>
        </w:tc>
      </w:tr>
      <w:tr w14:paraId="49B7B6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31" w:hRule="atLeast"/>
        </w:trPr>
        <w:tc>
          <w:tcPr>
            <w:tcW w:w="1800" w:type="dxa"/>
            <w:vAlign w:val="center"/>
          </w:tcPr>
          <w:p w14:paraId="7C38914F">
            <w:pPr>
              <w:pStyle w:val="22"/>
              <w:rPr>
                <w:highlight w:val="none"/>
              </w:rPr>
            </w:pPr>
            <w:r>
              <w:rPr>
                <w:highlight w:val="none"/>
              </w:rPr>
              <w:t>申请材料</w:t>
            </w:r>
          </w:p>
        </w:tc>
        <w:tc>
          <w:tcPr>
            <w:tcW w:w="7266" w:type="dxa"/>
            <w:vAlign w:val="center"/>
          </w:tcPr>
          <w:p w14:paraId="49560927">
            <w:pPr>
              <w:pStyle w:val="23"/>
              <w:jc w:val="both"/>
              <w:rPr>
                <w:highlight w:val="none"/>
              </w:rPr>
            </w:pPr>
            <w:r>
              <w:rPr>
                <w:rFonts w:hint="eastAsia"/>
                <w:highlight w:val="none"/>
              </w:rPr>
              <w:t>1.单位申办人社会保障卡或居民身份证。</w:t>
            </w:r>
          </w:p>
          <w:p w14:paraId="0D92ABA0">
            <w:pPr>
              <w:pStyle w:val="23"/>
              <w:jc w:val="both"/>
              <w:rPr>
                <w:highlight w:val="none"/>
              </w:rPr>
            </w:pPr>
            <w:r>
              <w:rPr>
                <w:rFonts w:hint="eastAsia"/>
                <w:highlight w:val="none"/>
              </w:rPr>
              <w:t>2.业务申请单。</w:t>
            </w:r>
          </w:p>
          <w:p w14:paraId="0DEC5541">
            <w:pPr>
              <w:pStyle w:val="23"/>
              <w:jc w:val="both"/>
              <w:rPr>
                <w:highlight w:val="none"/>
              </w:rPr>
            </w:pPr>
            <w:r>
              <w:rPr>
                <w:rFonts w:hint="eastAsia"/>
                <w:highlight w:val="none"/>
              </w:rPr>
              <w:t>3.附件材料：</w:t>
            </w:r>
          </w:p>
          <w:p w14:paraId="534DBF2C">
            <w:pPr>
              <w:pStyle w:val="23"/>
              <w:jc w:val="both"/>
              <w:rPr>
                <w:highlight w:val="none"/>
              </w:rPr>
            </w:pPr>
            <w:r>
              <w:rPr>
                <w:rFonts w:hint="eastAsia"/>
                <w:highlight w:val="none"/>
              </w:rPr>
              <w:t>（1）职工档案关键页及档案以外的原始举证材料（需要现场查阅的不用提供）。（2）职工非因工伤残或因病丧失劳动能力程度鉴定结论书（无法通过数据共享的提供）。</w:t>
            </w:r>
          </w:p>
          <w:p w14:paraId="0CA8563C">
            <w:pPr>
              <w:pStyle w:val="23"/>
              <w:jc w:val="both"/>
              <w:rPr>
                <w:highlight w:val="none"/>
              </w:rPr>
            </w:pPr>
            <w:r>
              <w:rPr>
                <w:rFonts w:hint="eastAsia"/>
                <w:highlight w:val="none"/>
              </w:rPr>
              <w:t>（3）单位公示结果。</w:t>
            </w:r>
          </w:p>
          <w:p w14:paraId="58C9EDB6">
            <w:pPr>
              <w:pStyle w:val="23"/>
              <w:jc w:val="both"/>
              <w:rPr>
                <w:highlight w:val="none"/>
              </w:rPr>
            </w:pPr>
            <w:r>
              <w:rPr>
                <w:rFonts w:hint="eastAsia"/>
                <w:highlight w:val="none"/>
              </w:rPr>
              <w:t>（4）职工申请（本人签字）。</w:t>
            </w:r>
          </w:p>
        </w:tc>
      </w:tr>
      <w:tr w14:paraId="39E743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8F6F9F">
            <w:pPr>
              <w:pStyle w:val="22"/>
              <w:rPr>
                <w:highlight w:val="none"/>
              </w:rPr>
            </w:pPr>
            <w:r>
              <w:rPr>
                <w:highlight w:val="none"/>
              </w:rPr>
              <w:t>服务渠道</w:t>
            </w:r>
          </w:p>
        </w:tc>
        <w:tc>
          <w:tcPr>
            <w:tcW w:w="7266" w:type="dxa"/>
            <w:vAlign w:val="center"/>
          </w:tcPr>
          <w:p w14:paraId="54F6ACAC">
            <w:pPr>
              <w:pStyle w:val="23"/>
              <w:jc w:val="both"/>
              <w:rPr>
                <w:highlight w:val="none"/>
              </w:rPr>
            </w:pPr>
            <w:r>
              <w:rPr>
                <w:highlight w:val="none"/>
              </w:rPr>
              <w:t>大厅、互联网电脑端</w:t>
            </w:r>
          </w:p>
        </w:tc>
      </w:tr>
      <w:tr w14:paraId="1F68D4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97483A">
            <w:pPr>
              <w:pStyle w:val="22"/>
              <w:rPr>
                <w:highlight w:val="none"/>
              </w:rPr>
            </w:pPr>
            <w:r>
              <w:rPr>
                <w:highlight w:val="none"/>
              </w:rPr>
              <w:t>办结时限</w:t>
            </w:r>
          </w:p>
        </w:tc>
        <w:tc>
          <w:tcPr>
            <w:tcW w:w="7266" w:type="dxa"/>
            <w:vAlign w:val="center"/>
          </w:tcPr>
          <w:p w14:paraId="725F5462">
            <w:pPr>
              <w:pStyle w:val="23"/>
              <w:jc w:val="both"/>
              <w:rPr>
                <w:highlight w:val="none"/>
              </w:rPr>
            </w:pPr>
            <w:r>
              <w:rPr>
                <w:highlight w:val="none"/>
              </w:rPr>
              <w:t>限时办结（5个工作日）</w:t>
            </w:r>
          </w:p>
        </w:tc>
      </w:tr>
      <w:tr w14:paraId="3F9902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6" w:hRule="atLeast"/>
        </w:trPr>
        <w:tc>
          <w:tcPr>
            <w:tcW w:w="1800" w:type="dxa"/>
            <w:vAlign w:val="center"/>
          </w:tcPr>
          <w:p w14:paraId="6625472E">
            <w:pPr>
              <w:pStyle w:val="22"/>
              <w:rPr>
                <w:highlight w:val="none"/>
              </w:rPr>
            </w:pPr>
            <w:r>
              <w:rPr>
                <w:highlight w:val="none"/>
              </w:rPr>
              <w:t>结果送达</w:t>
            </w:r>
          </w:p>
        </w:tc>
        <w:tc>
          <w:tcPr>
            <w:tcW w:w="7266" w:type="dxa"/>
            <w:vAlign w:val="center"/>
          </w:tcPr>
          <w:p w14:paraId="787F8179">
            <w:pPr>
              <w:pStyle w:val="23"/>
              <w:jc w:val="both"/>
              <w:rPr>
                <w:highlight w:val="none"/>
              </w:rPr>
            </w:pPr>
            <w:r>
              <w:rPr>
                <w:highlight w:val="none"/>
              </w:rPr>
              <w:t>大厅自取、互联网电脑端下载</w:t>
            </w:r>
          </w:p>
        </w:tc>
      </w:tr>
      <w:tr w14:paraId="257F28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E3FEFC">
            <w:pPr>
              <w:pStyle w:val="22"/>
              <w:rPr>
                <w:highlight w:val="none"/>
              </w:rPr>
            </w:pPr>
            <w:r>
              <w:rPr>
                <w:highlight w:val="none"/>
              </w:rPr>
              <w:t>收费依据及标准</w:t>
            </w:r>
          </w:p>
        </w:tc>
        <w:tc>
          <w:tcPr>
            <w:tcW w:w="7266" w:type="dxa"/>
            <w:vAlign w:val="center"/>
          </w:tcPr>
          <w:p w14:paraId="69476ED0">
            <w:pPr>
              <w:pStyle w:val="23"/>
              <w:jc w:val="both"/>
              <w:rPr>
                <w:highlight w:val="none"/>
              </w:rPr>
            </w:pPr>
            <w:r>
              <w:rPr>
                <w:rFonts w:hint="eastAsia"/>
                <w:highlight w:val="none"/>
              </w:rPr>
              <w:t>不收费</w:t>
            </w:r>
          </w:p>
        </w:tc>
      </w:tr>
      <w:tr w14:paraId="4F801E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0" w:hRule="atLeast"/>
        </w:trPr>
        <w:tc>
          <w:tcPr>
            <w:tcW w:w="1800" w:type="dxa"/>
            <w:vAlign w:val="center"/>
          </w:tcPr>
          <w:p w14:paraId="336CA468">
            <w:pPr>
              <w:pStyle w:val="22"/>
              <w:rPr>
                <w:highlight w:val="none"/>
              </w:rPr>
            </w:pPr>
            <w:r>
              <w:rPr>
                <w:highlight w:val="none"/>
              </w:rPr>
              <w:t>办事时间</w:t>
            </w:r>
          </w:p>
        </w:tc>
        <w:tc>
          <w:tcPr>
            <w:tcW w:w="7266" w:type="dxa"/>
            <w:vAlign w:val="center"/>
          </w:tcPr>
          <w:p w14:paraId="46EAED1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41913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0" w:hRule="atLeast"/>
        </w:trPr>
        <w:tc>
          <w:tcPr>
            <w:tcW w:w="1800" w:type="dxa"/>
            <w:vAlign w:val="center"/>
          </w:tcPr>
          <w:p w14:paraId="71008F69">
            <w:pPr>
              <w:pStyle w:val="22"/>
              <w:rPr>
                <w:highlight w:val="none"/>
              </w:rPr>
            </w:pPr>
            <w:r>
              <w:rPr>
                <w:highlight w:val="none"/>
              </w:rPr>
              <w:t>办事机构及地点</w:t>
            </w:r>
          </w:p>
        </w:tc>
        <w:tc>
          <w:tcPr>
            <w:tcW w:w="7266" w:type="dxa"/>
            <w:vAlign w:val="center"/>
          </w:tcPr>
          <w:p w14:paraId="66FE229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8EC5C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0" w:hRule="atLeast"/>
        </w:trPr>
        <w:tc>
          <w:tcPr>
            <w:tcW w:w="1800" w:type="dxa"/>
            <w:vAlign w:val="center"/>
          </w:tcPr>
          <w:p w14:paraId="113044B0">
            <w:pPr>
              <w:pStyle w:val="22"/>
              <w:rPr>
                <w:highlight w:val="none"/>
              </w:rPr>
            </w:pPr>
            <w:r>
              <w:rPr>
                <w:highlight w:val="none"/>
              </w:rPr>
              <w:t>咨询查询途径</w:t>
            </w:r>
          </w:p>
        </w:tc>
        <w:tc>
          <w:tcPr>
            <w:tcW w:w="7266" w:type="dxa"/>
            <w:vAlign w:val="center"/>
          </w:tcPr>
          <w:p w14:paraId="2FA08E1F">
            <w:pPr>
              <w:pStyle w:val="23"/>
              <w:rPr>
                <w:rFonts w:hint="eastAsia" w:eastAsia="宋体"/>
                <w:highlight w:val="none"/>
                <w:lang w:eastAsia="zh-CN"/>
              </w:rPr>
            </w:pPr>
            <w:r>
              <w:rPr>
                <w:rFonts w:hint="eastAsia"/>
                <w:highlight w:val="none"/>
                <w:lang w:eastAsia="zh-CN"/>
              </w:rPr>
              <w:t>咨询电话：0312-7318400，查询网址：https://he.12333.gov.cn</w:t>
            </w:r>
          </w:p>
        </w:tc>
      </w:tr>
      <w:tr w14:paraId="70FDCD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0" w:hRule="atLeast"/>
        </w:trPr>
        <w:tc>
          <w:tcPr>
            <w:tcW w:w="1800" w:type="dxa"/>
            <w:vAlign w:val="center"/>
          </w:tcPr>
          <w:p w14:paraId="4D434CD4">
            <w:pPr>
              <w:pStyle w:val="22"/>
              <w:rPr>
                <w:highlight w:val="none"/>
              </w:rPr>
            </w:pPr>
            <w:r>
              <w:rPr>
                <w:highlight w:val="none"/>
              </w:rPr>
              <w:t>监督投诉渠道</w:t>
            </w:r>
          </w:p>
        </w:tc>
        <w:tc>
          <w:tcPr>
            <w:tcW w:w="7266" w:type="dxa"/>
            <w:vAlign w:val="center"/>
          </w:tcPr>
          <w:p w14:paraId="4FAB57D6">
            <w:pPr>
              <w:pStyle w:val="23"/>
              <w:rPr>
                <w:rFonts w:hint="eastAsia" w:eastAsia="宋体"/>
                <w:highlight w:val="none"/>
                <w:lang w:eastAsia="zh-CN"/>
              </w:rPr>
            </w:pPr>
            <w:r>
              <w:rPr>
                <w:rFonts w:hint="eastAsia"/>
                <w:highlight w:val="none"/>
                <w:lang w:eastAsia="zh-CN"/>
              </w:rPr>
              <w:t>监督电话：0312-7844619，投诉网址：https://he.12333.gov.cn</w:t>
            </w:r>
          </w:p>
        </w:tc>
      </w:tr>
    </w:tbl>
    <w:p w14:paraId="028231DB">
      <w:pPr>
        <w:rPr>
          <w:highlight w:val="none"/>
        </w:rPr>
      </w:pPr>
      <w:r>
        <w:rPr>
          <w:rFonts w:hint="eastAsia"/>
          <w:highlight w:val="none"/>
        </w:rPr>
        <w:br w:type="page"/>
      </w:r>
    </w:p>
    <w:p w14:paraId="26E4FCAA">
      <w:pPr>
        <w:pStyle w:val="2"/>
        <w:rPr>
          <w:rStyle w:val="10"/>
          <w:rFonts w:hint="default" w:ascii="黑体" w:hAnsi="黑体" w:cs="黑体"/>
          <w:b w:val="0"/>
          <w:bCs/>
          <w:highlight w:val="none"/>
        </w:rPr>
      </w:pPr>
      <w:bookmarkStart w:id="169" w:name="_Toc6156"/>
      <w:bookmarkStart w:id="170" w:name="_Toc7881"/>
      <w:bookmarkStart w:id="171" w:name="_Toc31509"/>
      <w:r>
        <w:rPr>
          <w:rStyle w:val="10"/>
          <w:rFonts w:hint="default" w:ascii="黑体" w:hAnsi="黑体" w:cs="黑体"/>
          <w:b w:val="0"/>
          <w:bCs/>
          <w:highlight w:val="none"/>
        </w:rPr>
        <w:t>57.企业参保人员正常退休待遇条件认定办事指南</w:t>
      </w:r>
      <w:bookmarkEnd w:id="169"/>
      <w:bookmarkEnd w:id="170"/>
      <w:bookmarkEnd w:id="171"/>
    </w:p>
    <w:p w14:paraId="3A5F3280">
      <w:pPr>
        <w:pStyle w:val="24"/>
        <w:rPr>
          <w:highlight w:val="none"/>
        </w:rPr>
      </w:pPr>
      <w:r>
        <w:rPr>
          <w:highlight w:val="none"/>
        </w:rPr>
        <w:t>事项编码：</w:t>
      </w:r>
      <w:r>
        <w:rPr>
          <w:rFonts w:hint="eastAsia"/>
          <w:highlight w:val="none"/>
        </w:rPr>
        <w:t>130714006005</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9"/>
      </w:tblGrid>
      <w:tr w14:paraId="6CA09B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0" w:hRule="atLeast"/>
        </w:trPr>
        <w:tc>
          <w:tcPr>
            <w:tcW w:w="1800" w:type="dxa"/>
            <w:vAlign w:val="center"/>
          </w:tcPr>
          <w:p w14:paraId="518AE4DF">
            <w:pPr>
              <w:pStyle w:val="22"/>
              <w:rPr>
                <w:highlight w:val="none"/>
              </w:rPr>
            </w:pPr>
            <w:r>
              <w:rPr>
                <w:highlight w:val="none"/>
              </w:rPr>
              <w:t>事项名称</w:t>
            </w:r>
          </w:p>
        </w:tc>
        <w:tc>
          <w:tcPr>
            <w:tcW w:w="7279" w:type="dxa"/>
            <w:vAlign w:val="center"/>
          </w:tcPr>
          <w:p w14:paraId="113069EB">
            <w:pPr>
              <w:pStyle w:val="23"/>
              <w:jc w:val="both"/>
              <w:rPr>
                <w:highlight w:val="none"/>
              </w:rPr>
            </w:pPr>
            <w:r>
              <w:rPr>
                <w:rFonts w:hint="eastAsia"/>
                <w:highlight w:val="none"/>
              </w:rPr>
              <w:t>企业参保人员正常退休待遇条件认定</w:t>
            </w:r>
          </w:p>
        </w:tc>
      </w:tr>
      <w:tr w14:paraId="18C3E4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13" w:hRule="atLeast"/>
        </w:trPr>
        <w:tc>
          <w:tcPr>
            <w:tcW w:w="1800" w:type="dxa"/>
            <w:vAlign w:val="center"/>
          </w:tcPr>
          <w:p w14:paraId="365CA7C0">
            <w:pPr>
              <w:pStyle w:val="22"/>
              <w:rPr>
                <w:highlight w:val="none"/>
              </w:rPr>
            </w:pPr>
            <w:r>
              <w:rPr>
                <w:highlight w:val="none"/>
              </w:rPr>
              <w:t>事项简述</w:t>
            </w:r>
          </w:p>
        </w:tc>
        <w:tc>
          <w:tcPr>
            <w:tcW w:w="7279" w:type="dxa"/>
            <w:vAlign w:val="center"/>
          </w:tcPr>
          <w:p w14:paraId="15A4BD23">
            <w:pPr>
              <w:pStyle w:val="23"/>
              <w:jc w:val="both"/>
              <w:rPr>
                <w:highlight w:val="none"/>
              </w:rPr>
            </w:pPr>
            <w:r>
              <w:rPr>
                <w:rFonts w:hint="eastAsia"/>
                <w:highlight w:val="none"/>
              </w:rPr>
              <w:t>企业参保人员达到法定退休年龄前6-12个月（3种特殊人员除外），须认定待遇领取地、退休日期、视同年限、核增比例、账户前视缴年限、符合补缴政策的应保未保和中断年限等退休待遇条件。由单位或档案托管机构申办。</w:t>
            </w:r>
          </w:p>
        </w:tc>
      </w:tr>
      <w:tr w14:paraId="1E3874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77" w:hRule="atLeast"/>
        </w:trPr>
        <w:tc>
          <w:tcPr>
            <w:tcW w:w="1800" w:type="dxa"/>
            <w:vAlign w:val="center"/>
          </w:tcPr>
          <w:p w14:paraId="74015146">
            <w:pPr>
              <w:pStyle w:val="22"/>
              <w:rPr>
                <w:highlight w:val="none"/>
              </w:rPr>
            </w:pPr>
            <w:r>
              <w:rPr>
                <w:highlight w:val="none"/>
              </w:rPr>
              <w:t>受理条件</w:t>
            </w:r>
          </w:p>
        </w:tc>
        <w:tc>
          <w:tcPr>
            <w:tcW w:w="7279" w:type="dxa"/>
            <w:vAlign w:val="center"/>
          </w:tcPr>
          <w:p w14:paraId="33C81B54">
            <w:pPr>
              <w:pStyle w:val="23"/>
              <w:jc w:val="both"/>
              <w:outlineLvl w:val="9"/>
              <w:rPr>
                <w:highlight w:val="none"/>
              </w:rPr>
            </w:pPr>
            <w:r>
              <w:rPr>
                <w:rFonts w:hint="eastAsia"/>
                <w:highlight w:val="none"/>
              </w:rPr>
              <w:t>达到法定退休年龄，男满60周岁、女干部（职员）满55周岁、女工人满50周岁、灵活就业女性参保人员满55周岁，累计缴费年限（含视同）满15年。其中：1、曾在原公有制企业、事业单位参保缴费满10年(其中实际缴费年限满5年)以上的女工人或原干部身份在现工人岗位连续工作满5年以上，后又按灵活就业人员参保的女性人员，可以选择50至55周岁之间任一周岁年龄享受基本养老保险待遇。2、曾在原公有制企业、事业单位参保缴费满10年(其中实际缴费年限满5年)以上的女干部，在干部岗位因单位破产、改制解除劳动关系后满5年未实现再就业的，可以申请按照女工人的退休条件办理退休。</w:t>
            </w:r>
          </w:p>
        </w:tc>
      </w:tr>
      <w:tr w14:paraId="434359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80" w:hRule="atLeast"/>
        </w:trPr>
        <w:tc>
          <w:tcPr>
            <w:tcW w:w="1800" w:type="dxa"/>
            <w:vAlign w:val="center"/>
          </w:tcPr>
          <w:p w14:paraId="4DEBD9C7">
            <w:pPr>
              <w:pStyle w:val="22"/>
              <w:rPr>
                <w:highlight w:val="none"/>
              </w:rPr>
            </w:pPr>
            <w:r>
              <w:rPr>
                <w:highlight w:val="none"/>
              </w:rPr>
              <w:t>申请材料</w:t>
            </w:r>
          </w:p>
        </w:tc>
        <w:tc>
          <w:tcPr>
            <w:tcW w:w="7279" w:type="dxa"/>
            <w:vAlign w:val="center"/>
          </w:tcPr>
          <w:p w14:paraId="3FF3CFAC">
            <w:pPr>
              <w:pStyle w:val="23"/>
              <w:jc w:val="both"/>
              <w:rPr>
                <w:highlight w:val="none"/>
              </w:rPr>
            </w:pPr>
            <w:r>
              <w:rPr>
                <w:rFonts w:hint="eastAsia"/>
                <w:highlight w:val="none"/>
              </w:rPr>
              <w:t>1.单位办事时，提供单位申办人社会保障卡或居民身份证。个人办事时，提供本人社会保障卡或居民身份证，他人代办的，还要提供代办人社会保障卡或居民身份证。</w:t>
            </w:r>
          </w:p>
          <w:p w14:paraId="3F44095E">
            <w:pPr>
              <w:pStyle w:val="23"/>
              <w:jc w:val="both"/>
              <w:rPr>
                <w:highlight w:val="none"/>
              </w:rPr>
            </w:pPr>
            <w:r>
              <w:rPr>
                <w:rFonts w:hint="eastAsia"/>
                <w:highlight w:val="none"/>
              </w:rPr>
              <w:t>2.业务申请单（单位办事时）。</w:t>
            </w:r>
          </w:p>
          <w:p w14:paraId="4E1B8A3D">
            <w:pPr>
              <w:pStyle w:val="23"/>
              <w:jc w:val="both"/>
              <w:rPr>
                <w:highlight w:val="none"/>
              </w:rPr>
            </w:pPr>
            <w:r>
              <w:rPr>
                <w:rFonts w:hint="eastAsia"/>
                <w:highlight w:val="none"/>
              </w:rPr>
              <w:t>3.附件材料：</w:t>
            </w:r>
          </w:p>
          <w:p w14:paraId="2A4C34B0">
            <w:pPr>
              <w:pStyle w:val="23"/>
              <w:jc w:val="both"/>
              <w:rPr>
                <w:highlight w:val="none"/>
              </w:rPr>
            </w:pPr>
            <w:r>
              <w:rPr>
                <w:rFonts w:hint="eastAsia"/>
                <w:highlight w:val="none"/>
              </w:rPr>
              <w:t>职工档案关键页及档案以外的原始举证材料（需要现场查阅的不用提供）。</w:t>
            </w:r>
          </w:p>
        </w:tc>
      </w:tr>
      <w:tr w14:paraId="5856CA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800" w:type="dxa"/>
            <w:vAlign w:val="center"/>
          </w:tcPr>
          <w:p w14:paraId="47EAD4A5">
            <w:pPr>
              <w:pStyle w:val="22"/>
              <w:rPr>
                <w:highlight w:val="none"/>
              </w:rPr>
            </w:pPr>
            <w:r>
              <w:rPr>
                <w:highlight w:val="none"/>
              </w:rPr>
              <w:t>服务渠道</w:t>
            </w:r>
          </w:p>
        </w:tc>
        <w:tc>
          <w:tcPr>
            <w:tcW w:w="7279" w:type="dxa"/>
            <w:vAlign w:val="center"/>
          </w:tcPr>
          <w:p w14:paraId="1A0D2B4F">
            <w:pPr>
              <w:pStyle w:val="23"/>
              <w:jc w:val="both"/>
              <w:rPr>
                <w:highlight w:val="none"/>
              </w:rPr>
            </w:pPr>
            <w:r>
              <w:rPr>
                <w:highlight w:val="none"/>
              </w:rPr>
              <w:t>大厅、互联网电脑端</w:t>
            </w:r>
          </w:p>
        </w:tc>
      </w:tr>
      <w:tr w14:paraId="4A36A8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800" w:type="dxa"/>
            <w:vAlign w:val="center"/>
          </w:tcPr>
          <w:p w14:paraId="63B05C7E">
            <w:pPr>
              <w:pStyle w:val="22"/>
              <w:rPr>
                <w:highlight w:val="none"/>
              </w:rPr>
            </w:pPr>
            <w:r>
              <w:rPr>
                <w:highlight w:val="none"/>
              </w:rPr>
              <w:t>办结时限</w:t>
            </w:r>
          </w:p>
        </w:tc>
        <w:tc>
          <w:tcPr>
            <w:tcW w:w="7279" w:type="dxa"/>
            <w:vAlign w:val="center"/>
          </w:tcPr>
          <w:p w14:paraId="498DD132">
            <w:pPr>
              <w:pStyle w:val="23"/>
              <w:jc w:val="both"/>
              <w:rPr>
                <w:highlight w:val="none"/>
              </w:rPr>
            </w:pPr>
            <w:r>
              <w:rPr>
                <w:highlight w:val="none"/>
              </w:rPr>
              <w:t>限时办结（5个工作日）</w:t>
            </w:r>
          </w:p>
        </w:tc>
      </w:tr>
      <w:tr w14:paraId="05670A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800" w:type="dxa"/>
            <w:vAlign w:val="center"/>
          </w:tcPr>
          <w:p w14:paraId="32358B16">
            <w:pPr>
              <w:pStyle w:val="22"/>
              <w:rPr>
                <w:highlight w:val="none"/>
              </w:rPr>
            </w:pPr>
            <w:r>
              <w:rPr>
                <w:highlight w:val="none"/>
              </w:rPr>
              <w:t>结果送达</w:t>
            </w:r>
          </w:p>
        </w:tc>
        <w:tc>
          <w:tcPr>
            <w:tcW w:w="7279" w:type="dxa"/>
            <w:vAlign w:val="center"/>
          </w:tcPr>
          <w:p w14:paraId="0ACAA395">
            <w:pPr>
              <w:pStyle w:val="23"/>
              <w:jc w:val="both"/>
              <w:rPr>
                <w:highlight w:val="none"/>
              </w:rPr>
            </w:pPr>
            <w:r>
              <w:rPr>
                <w:highlight w:val="none"/>
              </w:rPr>
              <w:t>大厅自取、互联网电脑端下载</w:t>
            </w:r>
          </w:p>
        </w:tc>
      </w:tr>
      <w:tr w14:paraId="4AAD9B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800" w:type="dxa"/>
            <w:vAlign w:val="center"/>
          </w:tcPr>
          <w:p w14:paraId="2A3216BB">
            <w:pPr>
              <w:pStyle w:val="22"/>
              <w:rPr>
                <w:highlight w:val="none"/>
              </w:rPr>
            </w:pPr>
            <w:r>
              <w:rPr>
                <w:highlight w:val="none"/>
              </w:rPr>
              <w:t>收费依据及标准</w:t>
            </w:r>
          </w:p>
        </w:tc>
        <w:tc>
          <w:tcPr>
            <w:tcW w:w="7279" w:type="dxa"/>
            <w:vAlign w:val="center"/>
          </w:tcPr>
          <w:p w14:paraId="62DFC713">
            <w:pPr>
              <w:pStyle w:val="23"/>
              <w:jc w:val="both"/>
              <w:rPr>
                <w:highlight w:val="none"/>
              </w:rPr>
            </w:pPr>
            <w:r>
              <w:rPr>
                <w:rFonts w:hint="eastAsia"/>
                <w:highlight w:val="none"/>
              </w:rPr>
              <w:t>不收费</w:t>
            </w:r>
          </w:p>
        </w:tc>
      </w:tr>
      <w:tr w14:paraId="55C487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4" w:hRule="atLeast"/>
        </w:trPr>
        <w:tc>
          <w:tcPr>
            <w:tcW w:w="1800" w:type="dxa"/>
            <w:vAlign w:val="center"/>
          </w:tcPr>
          <w:p w14:paraId="43D53990">
            <w:pPr>
              <w:pStyle w:val="22"/>
              <w:rPr>
                <w:highlight w:val="none"/>
              </w:rPr>
            </w:pPr>
            <w:r>
              <w:rPr>
                <w:highlight w:val="none"/>
              </w:rPr>
              <w:t>办事时间</w:t>
            </w:r>
          </w:p>
        </w:tc>
        <w:tc>
          <w:tcPr>
            <w:tcW w:w="7279" w:type="dxa"/>
            <w:vAlign w:val="center"/>
          </w:tcPr>
          <w:p w14:paraId="3E368F8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4D0CC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4" w:hRule="atLeast"/>
        </w:trPr>
        <w:tc>
          <w:tcPr>
            <w:tcW w:w="1800" w:type="dxa"/>
            <w:vAlign w:val="center"/>
          </w:tcPr>
          <w:p w14:paraId="3E039A47">
            <w:pPr>
              <w:pStyle w:val="22"/>
              <w:rPr>
                <w:highlight w:val="none"/>
              </w:rPr>
            </w:pPr>
            <w:r>
              <w:rPr>
                <w:highlight w:val="none"/>
              </w:rPr>
              <w:t>办事机构及地点</w:t>
            </w:r>
          </w:p>
        </w:tc>
        <w:tc>
          <w:tcPr>
            <w:tcW w:w="7279" w:type="dxa"/>
            <w:vAlign w:val="center"/>
          </w:tcPr>
          <w:p w14:paraId="2F420F3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BF3C6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4" w:hRule="atLeast"/>
        </w:trPr>
        <w:tc>
          <w:tcPr>
            <w:tcW w:w="1800" w:type="dxa"/>
            <w:vAlign w:val="center"/>
          </w:tcPr>
          <w:p w14:paraId="2A46B2E6">
            <w:pPr>
              <w:pStyle w:val="22"/>
              <w:rPr>
                <w:highlight w:val="none"/>
              </w:rPr>
            </w:pPr>
            <w:r>
              <w:rPr>
                <w:highlight w:val="none"/>
              </w:rPr>
              <w:t>咨询查询途径</w:t>
            </w:r>
          </w:p>
        </w:tc>
        <w:tc>
          <w:tcPr>
            <w:tcW w:w="7279" w:type="dxa"/>
            <w:vAlign w:val="center"/>
          </w:tcPr>
          <w:p w14:paraId="40A12632">
            <w:pPr>
              <w:pStyle w:val="23"/>
              <w:rPr>
                <w:rFonts w:hint="eastAsia" w:eastAsia="宋体"/>
                <w:highlight w:val="none"/>
                <w:lang w:eastAsia="zh-CN"/>
              </w:rPr>
            </w:pPr>
            <w:r>
              <w:rPr>
                <w:rFonts w:hint="eastAsia"/>
                <w:highlight w:val="none"/>
                <w:lang w:eastAsia="zh-CN"/>
              </w:rPr>
              <w:t>咨询电话：0312-7318400，查询网址：https://he.12333.gov.cn</w:t>
            </w:r>
          </w:p>
        </w:tc>
      </w:tr>
      <w:tr w14:paraId="4989B6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4" w:hRule="atLeast"/>
        </w:trPr>
        <w:tc>
          <w:tcPr>
            <w:tcW w:w="1800" w:type="dxa"/>
            <w:vAlign w:val="center"/>
          </w:tcPr>
          <w:p w14:paraId="5173C0E1">
            <w:pPr>
              <w:pStyle w:val="22"/>
              <w:rPr>
                <w:highlight w:val="none"/>
              </w:rPr>
            </w:pPr>
            <w:r>
              <w:rPr>
                <w:highlight w:val="none"/>
              </w:rPr>
              <w:t>监督投诉渠道</w:t>
            </w:r>
          </w:p>
        </w:tc>
        <w:tc>
          <w:tcPr>
            <w:tcW w:w="7279" w:type="dxa"/>
            <w:vAlign w:val="center"/>
          </w:tcPr>
          <w:p w14:paraId="68E343AF">
            <w:pPr>
              <w:pStyle w:val="23"/>
              <w:rPr>
                <w:rFonts w:hint="eastAsia" w:eastAsia="宋体"/>
                <w:highlight w:val="none"/>
                <w:lang w:eastAsia="zh-CN"/>
              </w:rPr>
            </w:pPr>
            <w:r>
              <w:rPr>
                <w:rFonts w:hint="eastAsia"/>
                <w:highlight w:val="none"/>
                <w:lang w:eastAsia="zh-CN"/>
              </w:rPr>
              <w:t>监督电话：0312-7844619，投诉网址：https://he.12333.gov.cn</w:t>
            </w:r>
          </w:p>
        </w:tc>
      </w:tr>
    </w:tbl>
    <w:p w14:paraId="5AEC1718">
      <w:pPr>
        <w:pStyle w:val="17"/>
        <w:textAlignment w:val="center"/>
        <w:rPr>
          <w:rStyle w:val="10"/>
          <w:rFonts w:hint="default" w:ascii="黑体" w:hAnsi="黑体" w:cs="黑体"/>
          <w:b w:val="0"/>
          <w:bCs/>
          <w:highlight w:val="none"/>
        </w:rPr>
      </w:pPr>
      <w:r>
        <w:rPr>
          <w:rStyle w:val="10"/>
          <w:rFonts w:hint="default"/>
          <w:highlight w:val="none"/>
        </w:rPr>
        <w:br w:type="page"/>
      </w:r>
      <w:bookmarkStart w:id="172" w:name="_Toc9210"/>
      <w:bookmarkStart w:id="173" w:name="_Toc26198"/>
      <w:bookmarkStart w:id="174" w:name="_Toc9960"/>
      <w:r>
        <w:rPr>
          <w:rStyle w:val="10"/>
          <w:rFonts w:hint="default" w:ascii="黑体" w:hAnsi="黑体" w:cs="黑体"/>
          <w:b w:val="0"/>
          <w:bCs/>
          <w:highlight w:val="none"/>
        </w:rPr>
        <w:t>58.企业年金方案备案办事指南</w:t>
      </w:r>
      <w:bookmarkEnd w:id="172"/>
      <w:bookmarkEnd w:id="173"/>
      <w:bookmarkEnd w:id="174"/>
    </w:p>
    <w:p w14:paraId="4F67505F">
      <w:pPr>
        <w:pStyle w:val="24"/>
        <w:rPr>
          <w:highlight w:val="none"/>
        </w:rPr>
      </w:pPr>
      <w:r>
        <w:rPr>
          <w:highlight w:val="none"/>
        </w:rPr>
        <w:t>事项编码：002014009001</w:t>
      </w:r>
    </w:p>
    <w:tbl>
      <w:tblPr>
        <w:tblStyle w:val="7"/>
        <w:tblW w:w="9052"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52"/>
      </w:tblGrid>
      <w:tr w14:paraId="0AFA73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FC9D9B">
            <w:pPr>
              <w:pStyle w:val="22"/>
              <w:rPr>
                <w:highlight w:val="none"/>
              </w:rPr>
            </w:pPr>
            <w:r>
              <w:rPr>
                <w:highlight w:val="none"/>
              </w:rPr>
              <w:t>事项名称</w:t>
            </w:r>
          </w:p>
        </w:tc>
        <w:tc>
          <w:tcPr>
            <w:tcW w:w="7252" w:type="dxa"/>
            <w:vAlign w:val="center"/>
          </w:tcPr>
          <w:p w14:paraId="02E41990">
            <w:pPr>
              <w:pStyle w:val="23"/>
              <w:jc w:val="both"/>
              <w:rPr>
                <w:highlight w:val="none"/>
              </w:rPr>
            </w:pPr>
            <w:r>
              <w:rPr>
                <w:rFonts w:hint="eastAsia"/>
                <w:highlight w:val="none"/>
              </w:rPr>
              <w:t>企业年金方案备案</w:t>
            </w:r>
          </w:p>
        </w:tc>
      </w:tr>
      <w:tr w14:paraId="76C171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F5C499">
            <w:pPr>
              <w:pStyle w:val="22"/>
              <w:rPr>
                <w:highlight w:val="none"/>
              </w:rPr>
            </w:pPr>
            <w:r>
              <w:rPr>
                <w:highlight w:val="none"/>
              </w:rPr>
              <w:t>事项简述</w:t>
            </w:r>
          </w:p>
        </w:tc>
        <w:tc>
          <w:tcPr>
            <w:tcW w:w="7252" w:type="dxa"/>
            <w:vAlign w:val="center"/>
          </w:tcPr>
          <w:p w14:paraId="720058B6">
            <w:pPr>
              <w:pStyle w:val="23"/>
              <w:jc w:val="both"/>
              <w:rPr>
                <w:highlight w:val="none"/>
              </w:rPr>
            </w:pPr>
            <w:r>
              <w:rPr>
                <w:rFonts w:hint="eastAsia"/>
                <w:highlight w:val="none"/>
              </w:rPr>
              <w:t>参保企业设定企业年金方案的备案。</w:t>
            </w:r>
          </w:p>
        </w:tc>
      </w:tr>
      <w:tr w14:paraId="4FBA0F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5" w:hRule="atLeast"/>
        </w:trPr>
        <w:tc>
          <w:tcPr>
            <w:tcW w:w="1800" w:type="dxa"/>
            <w:vAlign w:val="center"/>
          </w:tcPr>
          <w:p w14:paraId="7C907CE8">
            <w:pPr>
              <w:pStyle w:val="22"/>
              <w:rPr>
                <w:highlight w:val="none"/>
              </w:rPr>
            </w:pPr>
            <w:r>
              <w:rPr>
                <w:highlight w:val="none"/>
              </w:rPr>
              <w:t>受理条件</w:t>
            </w:r>
          </w:p>
        </w:tc>
        <w:tc>
          <w:tcPr>
            <w:tcW w:w="7252" w:type="dxa"/>
            <w:vAlign w:val="center"/>
          </w:tcPr>
          <w:p w14:paraId="099D9E71">
            <w:pPr>
              <w:pStyle w:val="23"/>
              <w:jc w:val="both"/>
              <w:rPr>
                <w:highlight w:val="none"/>
              </w:rPr>
            </w:pPr>
            <w:r>
              <w:rPr>
                <w:rFonts w:hint="eastAsia"/>
                <w:highlight w:val="none"/>
              </w:rPr>
              <w:t>（一）企业参加基本养老保险。</w:t>
            </w:r>
          </w:p>
          <w:p w14:paraId="2798D3A6">
            <w:pPr>
              <w:pStyle w:val="23"/>
              <w:jc w:val="both"/>
              <w:rPr>
                <w:highlight w:val="none"/>
              </w:rPr>
            </w:pPr>
            <w:r>
              <w:rPr>
                <w:rFonts w:hint="eastAsia"/>
                <w:highlight w:val="none"/>
              </w:rPr>
              <w:t>（二）年金方案经职工代表大会通过。</w:t>
            </w:r>
          </w:p>
        </w:tc>
      </w:tr>
      <w:tr w14:paraId="7558AD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43" w:hRule="atLeast"/>
        </w:trPr>
        <w:tc>
          <w:tcPr>
            <w:tcW w:w="1800" w:type="dxa"/>
            <w:vAlign w:val="center"/>
          </w:tcPr>
          <w:p w14:paraId="1924FEC7">
            <w:pPr>
              <w:pStyle w:val="22"/>
              <w:rPr>
                <w:highlight w:val="none"/>
              </w:rPr>
            </w:pPr>
            <w:r>
              <w:rPr>
                <w:highlight w:val="none"/>
              </w:rPr>
              <w:t>申请材料</w:t>
            </w:r>
          </w:p>
        </w:tc>
        <w:tc>
          <w:tcPr>
            <w:tcW w:w="7252" w:type="dxa"/>
            <w:vAlign w:val="center"/>
          </w:tcPr>
          <w:p w14:paraId="2A18E470">
            <w:pPr>
              <w:pStyle w:val="23"/>
              <w:jc w:val="both"/>
              <w:rPr>
                <w:highlight w:val="none"/>
              </w:rPr>
            </w:pPr>
            <w:r>
              <w:rPr>
                <w:rFonts w:hint="eastAsia"/>
                <w:highlight w:val="none"/>
              </w:rPr>
              <w:t>1.单位申办人社会保障卡或居民身份证。</w:t>
            </w:r>
          </w:p>
          <w:p w14:paraId="4FAB1B5C">
            <w:pPr>
              <w:pStyle w:val="23"/>
              <w:jc w:val="both"/>
              <w:rPr>
                <w:highlight w:val="none"/>
              </w:rPr>
            </w:pPr>
            <w:r>
              <w:rPr>
                <w:rFonts w:hint="eastAsia"/>
                <w:highlight w:val="none"/>
              </w:rPr>
              <w:t>2.业务申请单。</w:t>
            </w:r>
          </w:p>
          <w:p w14:paraId="6D2E1F9D">
            <w:pPr>
              <w:pStyle w:val="23"/>
              <w:jc w:val="both"/>
              <w:rPr>
                <w:highlight w:val="none"/>
              </w:rPr>
            </w:pPr>
            <w:r>
              <w:rPr>
                <w:rFonts w:hint="eastAsia"/>
                <w:highlight w:val="none"/>
              </w:rPr>
              <w:t>3.附件材料：</w:t>
            </w:r>
          </w:p>
          <w:p w14:paraId="59385992">
            <w:pPr>
              <w:pStyle w:val="23"/>
              <w:jc w:val="both"/>
              <w:rPr>
                <w:highlight w:val="none"/>
              </w:rPr>
            </w:pPr>
            <w:r>
              <w:rPr>
                <w:rFonts w:hint="eastAsia"/>
                <w:highlight w:val="none"/>
              </w:rPr>
              <w:t>（1）企业年金方案备案函。</w:t>
            </w:r>
          </w:p>
          <w:p w14:paraId="52BF0B7B">
            <w:pPr>
              <w:pStyle w:val="23"/>
              <w:jc w:val="both"/>
              <w:rPr>
                <w:highlight w:val="none"/>
              </w:rPr>
            </w:pPr>
            <w:r>
              <w:rPr>
                <w:rFonts w:hint="eastAsia"/>
                <w:highlight w:val="none"/>
              </w:rPr>
              <w:t>（2）企业年金方案（实施细则）。</w:t>
            </w:r>
          </w:p>
          <w:p w14:paraId="1BF24F38">
            <w:pPr>
              <w:pStyle w:val="23"/>
              <w:jc w:val="both"/>
              <w:rPr>
                <w:highlight w:val="none"/>
              </w:rPr>
            </w:pPr>
            <w:r>
              <w:rPr>
                <w:rFonts w:hint="eastAsia"/>
                <w:highlight w:val="none"/>
              </w:rPr>
              <w:t>（3）基本情况简表。</w:t>
            </w:r>
          </w:p>
          <w:p w14:paraId="3DAF2616">
            <w:pPr>
              <w:pStyle w:val="23"/>
              <w:jc w:val="both"/>
              <w:rPr>
                <w:highlight w:val="none"/>
              </w:rPr>
            </w:pPr>
            <w:r>
              <w:rPr>
                <w:rFonts w:hint="eastAsia"/>
                <w:highlight w:val="none"/>
              </w:rPr>
              <w:t>（4）重点情况说明。</w:t>
            </w:r>
          </w:p>
          <w:p w14:paraId="0A0C5DF7">
            <w:pPr>
              <w:pStyle w:val="23"/>
              <w:jc w:val="both"/>
              <w:rPr>
                <w:highlight w:val="none"/>
              </w:rPr>
            </w:pPr>
            <w:r>
              <w:rPr>
                <w:rFonts w:hint="eastAsia"/>
                <w:highlight w:val="none"/>
              </w:rPr>
              <w:t>（5）职工（代表）大会决议。</w:t>
            </w:r>
          </w:p>
        </w:tc>
      </w:tr>
      <w:tr w14:paraId="2BDBBA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D6926A">
            <w:pPr>
              <w:pStyle w:val="22"/>
              <w:rPr>
                <w:highlight w:val="none"/>
              </w:rPr>
            </w:pPr>
            <w:r>
              <w:rPr>
                <w:highlight w:val="none"/>
              </w:rPr>
              <w:t>服务渠道</w:t>
            </w:r>
          </w:p>
        </w:tc>
        <w:tc>
          <w:tcPr>
            <w:tcW w:w="7252" w:type="dxa"/>
            <w:vAlign w:val="center"/>
          </w:tcPr>
          <w:p w14:paraId="32FA0941">
            <w:pPr>
              <w:pStyle w:val="23"/>
              <w:jc w:val="both"/>
              <w:rPr>
                <w:highlight w:val="none"/>
              </w:rPr>
            </w:pPr>
            <w:r>
              <w:rPr>
                <w:highlight w:val="none"/>
              </w:rPr>
              <w:t>大厅、互联网电脑端</w:t>
            </w:r>
          </w:p>
        </w:tc>
      </w:tr>
      <w:tr w14:paraId="7F0AFB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A2C5CB">
            <w:pPr>
              <w:pStyle w:val="22"/>
              <w:rPr>
                <w:highlight w:val="none"/>
              </w:rPr>
            </w:pPr>
            <w:r>
              <w:rPr>
                <w:highlight w:val="none"/>
              </w:rPr>
              <w:t>办结时限</w:t>
            </w:r>
          </w:p>
        </w:tc>
        <w:tc>
          <w:tcPr>
            <w:tcW w:w="7252" w:type="dxa"/>
            <w:vAlign w:val="center"/>
          </w:tcPr>
          <w:p w14:paraId="0CAA7710">
            <w:pPr>
              <w:pStyle w:val="23"/>
              <w:jc w:val="both"/>
              <w:rPr>
                <w:highlight w:val="none"/>
              </w:rPr>
            </w:pPr>
            <w:r>
              <w:rPr>
                <w:highlight w:val="none"/>
              </w:rPr>
              <w:t>限时办结（5个工作日）</w:t>
            </w:r>
          </w:p>
        </w:tc>
      </w:tr>
      <w:tr w14:paraId="6524BC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1" w:hRule="atLeast"/>
        </w:trPr>
        <w:tc>
          <w:tcPr>
            <w:tcW w:w="1800" w:type="dxa"/>
            <w:vAlign w:val="center"/>
          </w:tcPr>
          <w:p w14:paraId="5B95C18F">
            <w:pPr>
              <w:pStyle w:val="22"/>
              <w:rPr>
                <w:highlight w:val="none"/>
              </w:rPr>
            </w:pPr>
            <w:r>
              <w:rPr>
                <w:highlight w:val="none"/>
              </w:rPr>
              <w:t>结果送达</w:t>
            </w:r>
          </w:p>
        </w:tc>
        <w:tc>
          <w:tcPr>
            <w:tcW w:w="7252" w:type="dxa"/>
            <w:shd w:val="clear" w:color="auto" w:fill="FFFFFF" w:themeFill="background1"/>
            <w:vAlign w:val="center"/>
          </w:tcPr>
          <w:p w14:paraId="30030F66">
            <w:pPr>
              <w:pStyle w:val="23"/>
              <w:jc w:val="both"/>
              <w:rPr>
                <w:highlight w:val="none"/>
              </w:rPr>
            </w:pPr>
            <w:r>
              <w:rPr>
                <w:highlight w:val="none"/>
              </w:rPr>
              <w:t>大厅自取、互联网电脑端下载</w:t>
            </w:r>
          </w:p>
        </w:tc>
      </w:tr>
      <w:tr w14:paraId="586433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AC58C98">
            <w:pPr>
              <w:pStyle w:val="22"/>
              <w:rPr>
                <w:highlight w:val="none"/>
              </w:rPr>
            </w:pPr>
            <w:r>
              <w:rPr>
                <w:highlight w:val="none"/>
              </w:rPr>
              <w:t>收费依据及标准</w:t>
            </w:r>
          </w:p>
        </w:tc>
        <w:tc>
          <w:tcPr>
            <w:tcW w:w="7252" w:type="dxa"/>
            <w:vAlign w:val="center"/>
          </w:tcPr>
          <w:p w14:paraId="6E9A6406">
            <w:pPr>
              <w:pStyle w:val="23"/>
              <w:jc w:val="both"/>
              <w:rPr>
                <w:highlight w:val="none"/>
              </w:rPr>
            </w:pPr>
            <w:r>
              <w:rPr>
                <w:rFonts w:hint="eastAsia"/>
                <w:highlight w:val="none"/>
              </w:rPr>
              <w:t>不收费</w:t>
            </w:r>
          </w:p>
        </w:tc>
      </w:tr>
      <w:tr w14:paraId="7EA449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056A0A50">
            <w:pPr>
              <w:pStyle w:val="22"/>
              <w:rPr>
                <w:highlight w:val="none"/>
              </w:rPr>
            </w:pPr>
            <w:r>
              <w:rPr>
                <w:highlight w:val="none"/>
              </w:rPr>
              <w:t>办事时间</w:t>
            </w:r>
          </w:p>
        </w:tc>
        <w:tc>
          <w:tcPr>
            <w:tcW w:w="7252" w:type="dxa"/>
            <w:vAlign w:val="center"/>
          </w:tcPr>
          <w:p w14:paraId="18C3D833">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5D65D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0ECD2814">
            <w:pPr>
              <w:pStyle w:val="22"/>
              <w:rPr>
                <w:highlight w:val="none"/>
              </w:rPr>
            </w:pPr>
            <w:r>
              <w:rPr>
                <w:highlight w:val="none"/>
              </w:rPr>
              <w:t>办事机构及地点</w:t>
            </w:r>
          </w:p>
        </w:tc>
        <w:tc>
          <w:tcPr>
            <w:tcW w:w="7252" w:type="dxa"/>
            <w:vAlign w:val="center"/>
          </w:tcPr>
          <w:p w14:paraId="239DCCA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3AE2B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036F786C">
            <w:pPr>
              <w:pStyle w:val="22"/>
              <w:rPr>
                <w:highlight w:val="none"/>
              </w:rPr>
            </w:pPr>
            <w:r>
              <w:rPr>
                <w:highlight w:val="none"/>
              </w:rPr>
              <w:t>咨询查询途径</w:t>
            </w:r>
          </w:p>
        </w:tc>
        <w:tc>
          <w:tcPr>
            <w:tcW w:w="7252" w:type="dxa"/>
            <w:vAlign w:val="center"/>
          </w:tcPr>
          <w:p w14:paraId="06039810">
            <w:pPr>
              <w:pStyle w:val="23"/>
              <w:rPr>
                <w:rFonts w:hint="eastAsia" w:eastAsia="宋体"/>
                <w:highlight w:val="none"/>
                <w:lang w:eastAsia="zh-CN"/>
              </w:rPr>
            </w:pPr>
            <w:r>
              <w:rPr>
                <w:rFonts w:hint="eastAsia"/>
                <w:highlight w:val="none"/>
                <w:lang w:eastAsia="zh-CN"/>
              </w:rPr>
              <w:t>咨询电话：0312-7318400，查询网址：https://he.12333.gov.cn</w:t>
            </w:r>
          </w:p>
        </w:tc>
      </w:tr>
      <w:tr w14:paraId="11B226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35845735">
            <w:pPr>
              <w:pStyle w:val="22"/>
              <w:rPr>
                <w:highlight w:val="none"/>
              </w:rPr>
            </w:pPr>
            <w:r>
              <w:rPr>
                <w:highlight w:val="none"/>
              </w:rPr>
              <w:t>监督投诉渠道</w:t>
            </w:r>
          </w:p>
        </w:tc>
        <w:tc>
          <w:tcPr>
            <w:tcW w:w="7252" w:type="dxa"/>
            <w:vAlign w:val="center"/>
          </w:tcPr>
          <w:p w14:paraId="22465CCE">
            <w:pPr>
              <w:pStyle w:val="23"/>
              <w:rPr>
                <w:rFonts w:hint="eastAsia" w:eastAsia="宋体"/>
                <w:highlight w:val="none"/>
                <w:lang w:eastAsia="zh-CN"/>
              </w:rPr>
            </w:pPr>
            <w:r>
              <w:rPr>
                <w:rFonts w:hint="eastAsia"/>
                <w:highlight w:val="none"/>
                <w:lang w:eastAsia="zh-CN"/>
              </w:rPr>
              <w:t>监督电话：0312-7844619，投诉网址：https://he.12333.gov.cn</w:t>
            </w:r>
          </w:p>
        </w:tc>
      </w:tr>
    </w:tbl>
    <w:p w14:paraId="4465F193">
      <w:pPr>
        <w:rPr>
          <w:highlight w:val="none"/>
        </w:rPr>
      </w:pPr>
    </w:p>
    <w:p w14:paraId="4A1BFE53">
      <w:pPr>
        <w:pStyle w:val="17"/>
        <w:textAlignment w:val="center"/>
        <w:rPr>
          <w:rStyle w:val="10"/>
          <w:rFonts w:hint="default" w:ascii="黑体" w:hAnsi="黑体" w:cs="黑体"/>
          <w:b w:val="0"/>
          <w:bCs/>
          <w:highlight w:val="none"/>
        </w:rPr>
      </w:pPr>
      <w:r>
        <w:rPr>
          <w:rStyle w:val="10"/>
          <w:rFonts w:hint="default"/>
          <w:highlight w:val="none"/>
        </w:rPr>
        <w:br w:type="page"/>
      </w:r>
      <w:bookmarkStart w:id="175" w:name="_Toc32361"/>
      <w:bookmarkStart w:id="176" w:name="_Toc28235"/>
      <w:bookmarkStart w:id="177" w:name="_Toc869"/>
      <w:r>
        <w:rPr>
          <w:rStyle w:val="10"/>
          <w:rFonts w:hint="default" w:ascii="黑体" w:hAnsi="黑体" w:cs="黑体"/>
          <w:b w:val="0"/>
          <w:bCs/>
          <w:highlight w:val="none"/>
        </w:rPr>
        <w:t>59.企业年金方案重要条款变更备案办事指南</w:t>
      </w:r>
      <w:bookmarkEnd w:id="175"/>
      <w:bookmarkEnd w:id="176"/>
      <w:bookmarkEnd w:id="177"/>
    </w:p>
    <w:p w14:paraId="51DCEB53">
      <w:pPr>
        <w:pStyle w:val="24"/>
        <w:rPr>
          <w:highlight w:val="none"/>
        </w:rPr>
      </w:pPr>
      <w:r>
        <w:rPr>
          <w:highlight w:val="none"/>
        </w:rPr>
        <w:t>事项编码：132014009002</w:t>
      </w:r>
    </w:p>
    <w:tbl>
      <w:tblPr>
        <w:tblStyle w:val="8"/>
        <w:tblW w:w="9092"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1800"/>
        <w:gridCol w:w="7292"/>
      </w:tblGrid>
      <w:tr w14:paraId="0B1434F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E062EF8">
            <w:pPr>
              <w:pStyle w:val="22"/>
              <w:rPr>
                <w:highlight w:val="none"/>
              </w:rPr>
            </w:pPr>
            <w:r>
              <w:rPr>
                <w:highlight w:val="none"/>
              </w:rPr>
              <w:t>事项名称</w:t>
            </w:r>
          </w:p>
        </w:tc>
        <w:tc>
          <w:tcPr>
            <w:tcW w:w="7292"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5A132DB9">
            <w:pPr>
              <w:pStyle w:val="23"/>
              <w:jc w:val="both"/>
              <w:rPr>
                <w:highlight w:val="none"/>
              </w:rPr>
            </w:pPr>
            <w:r>
              <w:rPr>
                <w:highlight w:val="none"/>
              </w:rPr>
              <w:t>企业年金方案重要条款变更备案</w:t>
            </w:r>
          </w:p>
        </w:tc>
      </w:tr>
      <w:tr w14:paraId="410FD99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726"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6235853B">
            <w:pPr>
              <w:pStyle w:val="22"/>
              <w:rPr>
                <w:highlight w:val="none"/>
              </w:rPr>
            </w:pPr>
            <w:r>
              <w:rPr>
                <w:highlight w:val="none"/>
              </w:rPr>
              <w:t>事项简述</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489CE85A">
            <w:pPr>
              <w:pStyle w:val="23"/>
              <w:jc w:val="both"/>
              <w:rPr>
                <w:highlight w:val="none"/>
              </w:rPr>
            </w:pPr>
            <w:r>
              <w:rPr>
                <w:rFonts w:hint="eastAsia"/>
                <w:highlight w:val="none"/>
              </w:rPr>
              <w:t>用人单位企业年金方案（实施细则）重要条款发生变更的，要修订企业年金方案（实施细则）并重新备案。</w:t>
            </w:r>
          </w:p>
        </w:tc>
      </w:tr>
      <w:tr w14:paraId="4E44715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88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C48021C">
            <w:pPr>
              <w:pStyle w:val="22"/>
              <w:rPr>
                <w:highlight w:val="none"/>
              </w:rPr>
            </w:pPr>
            <w:r>
              <w:rPr>
                <w:highlight w:val="none"/>
              </w:rPr>
              <w:t>受理条件</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2F87C8B2">
            <w:pPr>
              <w:pStyle w:val="23"/>
              <w:jc w:val="both"/>
              <w:rPr>
                <w:highlight w:val="none"/>
              </w:rPr>
            </w:pPr>
            <w:r>
              <w:rPr>
                <w:rFonts w:hint="eastAsia"/>
                <w:highlight w:val="none"/>
              </w:rPr>
              <w:t>（一）单位已建立企业年金计划。</w:t>
            </w:r>
          </w:p>
          <w:p w14:paraId="18D88730">
            <w:pPr>
              <w:pStyle w:val="23"/>
              <w:jc w:val="both"/>
              <w:rPr>
                <w:highlight w:val="none"/>
              </w:rPr>
            </w:pPr>
            <w:r>
              <w:rPr>
                <w:rFonts w:hint="eastAsia"/>
                <w:highlight w:val="none"/>
              </w:rPr>
              <w:t>（二）企业年金方案重要条款变更内容已经职工（代表）大会通过。</w:t>
            </w:r>
          </w:p>
        </w:tc>
      </w:tr>
      <w:tr w14:paraId="25D4E92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668"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B3F3D9F">
            <w:pPr>
              <w:pStyle w:val="22"/>
              <w:rPr>
                <w:highlight w:val="none"/>
              </w:rPr>
            </w:pPr>
            <w:r>
              <w:rPr>
                <w:highlight w:val="none"/>
              </w:rPr>
              <w:t>申请材料</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B7A05A7">
            <w:pPr>
              <w:pStyle w:val="23"/>
              <w:jc w:val="both"/>
              <w:rPr>
                <w:highlight w:val="none"/>
              </w:rPr>
            </w:pPr>
            <w:r>
              <w:rPr>
                <w:rFonts w:hint="eastAsia"/>
                <w:highlight w:val="none"/>
              </w:rPr>
              <w:t>1.单位申办人社会保障卡或居民身份证。</w:t>
            </w:r>
          </w:p>
          <w:p w14:paraId="1A9B9CB2">
            <w:pPr>
              <w:pStyle w:val="23"/>
              <w:jc w:val="both"/>
              <w:rPr>
                <w:highlight w:val="none"/>
              </w:rPr>
            </w:pPr>
            <w:r>
              <w:rPr>
                <w:rFonts w:hint="eastAsia"/>
                <w:highlight w:val="none"/>
              </w:rPr>
              <w:t>2.业务申请单。</w:t>
            </w:r>
          </w:p>
          <w:p w14:paraId="7A68D2D2">
            <w:pPr>
              <w:pStyle w:val="23"/>
              <w:jc w:val="both"/>
              <w:rPr>
                <w:highlight w:val="none"/>
              </w:rPr>
            </w:pPr>
            <w:r>
              <w:rPr>
                <w:rFonts w:hint="eastAsia"/>
                <w:highlight w:val="none"/>
              </w:rPr>
              <w:t>3.附件材料：</w:t>
            </w:r>
          </w:p>
          <w:p w14:paraId="7D4D936B">
            <w:pPr>
              <w:pStyle w:val="23"/>
              <w:jc w:val="both"/>
              <w:rPr>
                <w:highlight w:val="none"/>
              </w:rPr>
            </w:pPr>
            <w:r>
              <w:rPr>
                <w:rFonts w:hint="eastAsia"/>
                <w:highlight w:val="none"/>
              </w:rPr>
              <w:t>（1）企业年金方案变更备案函。</w:t>
            </w:r>
          </w:p>
          <w:p w14:paraId="0B1C7873">
            <w:pPr>
              <w:pStyle w:val="23"/>
              <w:jc w:val="both"/>
              <w:rPr>
                <w:highlight w:val="none"/>
              </w:rPr>
            </w:pPr>
            <w:r>
              <w:rPr>
                <w:rFonts w:hint="eastAsia"/>
                <w:highlight w:val="none"/>
              </w:rPr>
              <w:t>（2）企业年金方案（实施细则）。</w:t>
            </w:r>
          </w:p>
          <w:p w14:paraId="2DB3BBDD">
            <w:pPr>
              <w:pStyle w:val="23"/>
              <w:jc w:val="both"/>
              <w:rPr>
                <w:highlight w:val="none"/>
              </w:rPr>
            </w:pPr>
            <w:r>
              <w:rPr>
                <w:rFonts w:hint="eastAsia"/>
                <w:highlight w:val="none"/>
              </w:rPr>
              <w:t>（3）基本情况简表。</w:t>
            </w:r>
          </w:p>
          <w:p w14:paraId="0C1FC604">
            <w:pPr>
              <w:pStyle w:val="23"/>
              <w:jc w:val="both"/>
              <w:rPr>
                <w:highlight w:val="none"/>
              </w:rPr>
            </w:pPr>
            <w:r>
              <w:rPr>
                <w:rFonts w:hint="eastAsia"/>
                <w:highlight w:val="none"/>
              </w:rPr>
              <w:t>（4）重点情况说明。</w:t>
            </w:r>
          </w:p>
          <w:p w14:paraId="69D5362A">
            <w:pPr>
              <w:pStyle w:val="23"/>
              <w:jc w:val="both"/>
              <w:rPr>
                <w:highlight w:val="none"/>
                <w:lang w:eastAsia="zh-Hans"/>
              </w:rPr>
            </w:pPr>
            <w:r>
              <w:rPr>
                <w:rFonts w:hint="eastAsia"/>
                <w:highlight w:val="none"/>
              </w:rPr>
              <w:t>（5）职工（代表）大会决议。</w:t>
            </w:r>
          </w:p>
        </w:tc>
      </w:tr>
      <w:tr w14:paraId="39545CA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67B6AD8">
            <w:pPr>
              <w:pStyle w:val="22"/>
              <w:rPr>
                <w:highlight w:val="none"/>
              </w:rPr>
            </w:pPr>
            <w:r>
              <w:rPr>
                <w:highlight w:val="none"/>
              </w:rPr>
              <w:t>服务渠道</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A272C66">
            <w:pPr>
              <w:pStyle w:val="23"/>
              <w:jc w:val="both"/>
              <w:rPr>
                <w:highlight w:val="none"/>
              </w:rPr>
            </w:pPr>
            <w:r>
              <w:rPr>
                <w:highlight w:val="none"/>
              </w:rPr>
              <w:t>大厅、互联网电脑端</w:t>
            </w:r>
          </w:p>
        </w:tc>
      </w:tr>
      <w:tr w14:paraId="1A205A4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28041434">
            <w:pPr>
              <w:pStyle w:val="22"/>
              <w:rPr>
                <w:highlight w:val="none"/>
              </w:rPr>
            </w:pPr>
            <w:r>
              <w:rPr>
                <w:highlight w:val="none"/>
              </w:rPr>
              <w:t>办结时限</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6B96F95">
            <w:pPr>
              <w:pStyle w:val="23"/>
              <w:jc w:val="both"/>
              <w:rPr>
                <w:highlight w:val="none"/>
              </w:rPr>
            </w:pPr>
            <w:r>
              <w:rPr>
                <w:highlight w:val="none"/>
              </w:rPr>
              <w:t>限时办结（5个工作日）</w:t>
            </w:r>
          </w:p>
        </w:tc>
      </w:tr>
      <w:tr w14:paraId="794A86A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34"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73AB5659">
            <w:pPr>
              <w:pStyle w:val="22"/>
              <w:rPr>
                <w:highlight w:val="none"/>
              </w:rPr>
            </w:pPr>
            <w:r>
              <w:rPr>
                <w:highlight w:val="none"/>
              </w:rPr>
              <w:t>结果送达</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1101FE5D">
            <w:pPr>
              <w:pStyle w:val="23"/>
              <w:jc w:val="both"/>
              <w:rPr>
                <w:highlight w:val="none"/>
              </w:rPr>
            </w:pPr>
            <w:r>
              <w:rPr>
                <w:highlight w:val="none"/>
              </w:rPr>
              <w:t>大厅自取、互联网电脑端下载</w:t>
            </w:r>
          </w:p>
        </w:tc>
      </w:tr>
      <w:tr w14:paraId="2D6A784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60B55686">
            <w:pPr>
              <w:pStyle w:val="22"/>
              <w:rPr>
                <w:highlight w:val="none"/>
              </w:rPr>
            </w:pPr>
            <w:r>
              <w:rPr>
                <w:highlight w:val="none"/>
              </w:rPr>
              <w:t>收费依据及标准</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2A9D16D4">
            <w:pPr>
              <w:pStyle w:val="23"/>
              <w:jc w:val="both"/>
              <w:rPr>
                <w:highlight w:val="none"/>
              </w:rPr>
            </w:pPr>
            <w:r>
              <w:rPr>
                <w:highlight w:val="none"/>
              </w:rPr>
              <w:t>不收费</w:t>
            </w:r>
          </w:p>
        </w:tc>
      </w:tr>
      <w:tr w14:paraId="4BCB283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703"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2982B9D8">
            <w:pPr>
              <w:pStyle w:val="22"/>
              <w:rPr>
                <w:highlight w:val="none"/>
              </w:rPr>
            </w:pPr>
            <w:r>
              <w:rPr>
                <w:highlight w:val="none"/>
              </w:rPr>
              <w:t>办事时间</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71A4FF1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1C3497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703"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F3FF6E5">
            <w:pPr>
              <w:pStyle w:val="22"/>
              <w:rPr>
                <w:highlight w:val="none"/>
              </w:rPr>
            </w:pPr>
            <w:r>
              <w:rPr>
                <w:highlight w:val="none"/>
              </w:rPr>
              <w:t>办事机构及地点</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6D993E8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CCF6EB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703"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75F73652">
            <w:pPr>
              <w:pStyle w:val="22"/>
              <w:rPr>
                <w:highlight w:val="none"/>
              </w:rPr>
            </w:pPr>
            <w:r>
              <w:rPr>
                <w:highlight w:val="none"/>
              </w:rPr>
              <w:t>咨询查询途径</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57A9B6F">
            <w:pPr>
              <w:pStyle w:val="23"/>
              <w:rPr>
                <w:rFonts w:hint="eastAsia" w:eastAsia="宋体"/>
                <w:highlight w:val="none"/>
                <w:lang w:eastAsia="zh-CN"/>
              </w:rPr>
            </w:pPr>
            <w:r>
              <w:rPr>
                <w:rFonts w:hint="eastAsia"/>
                <w:highlight w:val="none"/>
                <w:lang w:eastAsia="zh-CN"/>
              </w:rPr>
              <w:t>咨询电话：0312-7318400，查询网址：https://he.12333.gov.cn</w:t>
            </w:r>
          </w:p>
        </w:tc>
      </w:tr>
      <w:tr w14:paraId="4B6F69F2">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703"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2513D71D">
            <w:pPr>
              <w:pStyle w:val="22"/>
              <w:rPr>
                <w:highlight w:val="none"/>
              </w:rPr>
            </w:pPr>
            <w:r>
              <w:rPr>
                <w:highlight w:val="none"/>
              </w:rPr>
              <w:t>监督投诉渠道</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D2E9C0E">
            <w:pPr>
              <w:pStyle w:val="23"/>
              <w:rPr>
                <w:rFonts w:hint="eastAsia" w:eastAsia="宋体"/>
                <w:highlight w:val="none"/>
                <w:lang w:eastAsia="zh-CN"/>
              </w:rPr>
            </w:pPr>
            <w:r>
              <w:rPr>
                <w:rFonts w:hint="eastAsia"/>
                <w:highlight w:val="none"/>
                <w:lang w:eastAsia="zh-CN"/>
              </w:rPr>
              <w:t>监督电话：0312-7844619，投诉网址：https://he.12333.gov.cn</w:t>
            </w:r>
          </w:p>
        </w:tc>
      </w:tr>
    </w:tbl>
    <w:p w14:paraId="5E672B60">
      <w:pPr>
        <w:rPr>
          <w:rStyle w:val="14"/>
          <w:highlight w:val="none"/>
        </w:rPr>
      </w:pPr>
      <w:r>
        <w:rPr>
          <w:rStyle w:val="14"/>
          <w:rFonts w:hint="eastAsia"/>
          <w:highlight w:val="none"/>
        </w:rPr>
        <w:br w:type="page"/>
      </w:r>
    </w:p>
    <w:p w14:paraId="29909E44">
      <w:pPr>
        <w:pStyle w:val="17"/>
        <w:textAlignment w:val="center"/>
        <w:rPr>
          <w:rStyle w:val="10"/>
          <w:rFonts w:hint="default" w:ascii="黑体" w:hAnsi="黑体" w:cs="黑体"/>
          <w:b w:val="0"/>
          <w:bCs/>
          <w:highlight w:val="none"/>
        </w:rPr>
      </w:pPr>
      <w:bookmarkStart w:id="178" w:name="_Toc28923"/>
      <w:bookmarkStart w:id="179" w:name="_Toc372"/>
      <w:bookmarkStart w:id="180" w:name="_Toc6911"/>
      <w:r>
        <w:rPr>
          <w:rStyle w:val="10"/>
          <w:rFonts w:hint="default" w:ascii="黑体" w:hAnsi="黑体" w:cs="黑体"/>
          <w:b w:val="0"/>
          <w:bCs/>
          <w:highlight w:val="none"/>
        </w:rPr>
        <w:t>60.企业年金方案终止备案办事指南</w:t>
      </w:r>
      <w:bookmarkEnd w:id="178"/>
      <w:bookmarkEnd w:id="179"/>
      <w:bookmarkEnd w:id="180"/>
    </w:p>
    <w:p w14:paraId="05F4C0FA">
      <w:pPr>
        <w:pStyle w:val="24"/>
        <w:rPr>
          <w:highlight w:val="none"/>
        </w:rPr>
      </w:pPr>
      <w:r>
        <w:rPr>
          <w:highlight w:val="none"/>
        </w:rPr>
        <w:t>事项编码：132014009003</w:t>
      </w:r>
    </w:p>
    <w:tbl>
      <w:tblPr>
        <w:tblStyle w:val="8"/>
        <w:tblW w:w="9092"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1800"/>
        <w:gridCol w:w="7292"/>
      </w:tblGrid>
      <w:tr w14:paraId="1ABF747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145783AA">
            <w:pPr>
              <w:pStyle w:val="22"/>
              <w:rPr>
                <w:highlight w:val="none"/>
              </w:rPr>
            </w:pPr>
            <w:r>
              <w:rPr>
                <w:highlight w:val="none"/>
              </w:rPr>
              <w:t>事项名称</w:t>
            </w:r>
          </w:p>
        </w:tc>
        <w:tc>
          <w:tcPr>
            <w:tcW w:w="7292"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A3BFA2B">
            <w:pPr>
              <w:pStyle w:val="23"/>
              <w:jc w:val="both"/>
              <w:rPr>
                <w:highlight w:val="none"/>
              </w:rPr>
            </w:pPr>
            <w:r>
              <w:rPr>
                <w:highlight w:val="none"/>
              </w:rPr>
              <w:t>企业年金方案终止备案</w:t>
            </w:r>
          </w:p>
        </w:tc>
      </w:tr>
      <w:tr w14:paraId="6E84022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5B08F802">
            <w:pPr>
              <w:pStyle w:val="22"/>
              <w:rPr>
                <w:highlight w:val="none"/>
              </w:rPr>
            </w:pPr>
            <w:r>
              <w:rPr>
                <w:highlight w:val="none"/>
              </w:rPr>
              <w:t>事项简述</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7744B33A">
            <w:pPr>
              <w:pStyle w:val="23"/>
              <w:jc w:val="both"/>
              <w:rPr>
                <w:highlight w:val="none"/>
              </w:rPr>
            </w:pPr>
            <w:r>
              <w:rPr>
                <w:rFonts w:hint="eastAsia"/>
                <w:highlight w:val="none"/>
              </w:rPr>
              <w:t>企业应当在企业年金方案终止后10日内报告人力资源社会保障行政部门进行备案。</w:t>
            </w:r>
          </w:p>
        </w:tc>
      </w:tr>
      <w:tr w14:paraId="3BE0561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11E8F8B5">
            <w:pPr>
              <w:pStyle w:val="22"/>
              <w:rPr>
                <w:highlight w:val="none"/>
              </w:rPr>
            </w:pPr>
            <w:r>
              <w:rPr>
                <w:highlight w:val="none"/>
              </w:rPr>
              <w:t>受理条件</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F808706">
            <w:pPr>
              <w:pStyle w:val="23"/>
              <w:jc w:val="both"/>
              <w:rPr>
                <w:highlight w:val="none"/>
              </w:rPr>
            </w:pPr>
            <w:r>
              <w:rPr>
                <w:rFonts w:hint="eastAsia"/>
                <w:highlight w:val="none"/>
              </w:rPr>
              <w:t>情况属实，</w:t>
            </w:r>
            <w:r>
              <w:rPr>
                <w:highlight w:val="none"/>
              </w:rPr>
              <w:t>材料齐全</w:t>
            </w:r>
            <w:r>
              <w:rPr>
                <w:rFonts w:hint="eastAsia"/>
                <w:highlight w:val="none"/>
                <w:lang w:val="en-US" w:eastAsia="zh-CN"/>
              </w:rPr>
              <w:t>的</w:t>
            </w:r>
            <w:r>
              <w:rPr>
                <w:highlight w:val="none"/>
              </w:rPr>
              <w:t>。</w:t>
            </w:r>
          </w:p>
        </w:tc>
      </w:tr>
      <w:tr w14:paraId="73D3773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2523"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22E40A2E">
            <w:pPr>
              <w:pStyle w:val="22"/>
              <w:rPr>
                <w:highlight w:val="none"/>
              </w:rPr>
            </w:pPr>
            <w:r>
              <w:rPr>
                <w:highlight w:val="none"/>
              </w:rPr>
              <w:t>申请材料</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45A5B314">
            <w:pPr>
              <w:pStyle w:val="23"/>
              <w:jc w:val="both"/>
              <w:rPr>
                <w:highlight w:val="none"/>
              </w:rPr>
            </w:pPr>
            <w:r>
              <w:rPr>
                <w:rFonts w:hint="eastAsia"/>
                <w:highlight w:val="none"/>
              </w:rPr>
              <w:t>1.单位申办人社会保障卡或居民身份证。</w:t>
            </w:r>
          </w:p>
          <w:p w14:paraId="3D47CBBF">
            <w:pPr>
              <w:pStyle w:val="23"/>
              <w:jc w:val="both"/>
              <w:rPr>
                <w:highlight w:val="none"/>
              </w:rPr>
            </w:pPr>
            <w:r>
              <w:rPr>
                <w:rFonts w:hint="eastAsia"/>
                <w:highlight w:val="none"/>
              </w:rPr>
              <w:t>2.业务申请单。</w:t>
            </w:r>
          </w:p>
          <w:p w14:paraId="5F39D4E4">
            <w:pPr>
              <w:pStyle w:val="23"/>
              <w:jc w:val="both"/>
              <w:rPr>
                <w:highlight w:val="none"/>
              </w:rPr>
            </w:pPr>
            <w:r>
              <w:rPr>
                <w:rFonts w:hint="eastAsia"/>
                <w:highlight w:val="none"/>
              </w:rPr>
              <w:t>3.附件材料：</w:t>
            </w:r>
          </w:p>
          <w:p w14:paraId="37489726">
            <w:pPr>
              <w:pStyle w:val="23"/>
              <w:jc w:val="both"/>
              <w:rPr>
                <w:highlight w:val="none"/>
              </w:rPr>
            </w:pPr>
            <w:r>
              <w:rPr>
                <w:rFonts w:hint="eastAsia"/>
                <w:highlight w:val="none"/>
              </w:rPr>
              <w:t>（1）企业年金方案终止备案函。</w:t>
            </w:r>
          </w:p>
          <w:p w14:paraId="4E5E3676">
            <w:pPr>
              <w:pStyle w:val="23"/>
              <w:jc w:val="both"/>
              <w:rPr>
                <w:highlight w:val="none"/>
              </w:rPr>
            </w:pPr>
            <w:r>
              <w:rPr>
                <w:rFonts w:hint="eastAsia"/>
                <w:highlight w:val="none"/>
              </w:rPr>
              <w:t>（2）企业年金方案（实施细则）。</w:t>
            </w:r>
          </w:p>
          <w:p w14:paraId="689D84AA">
            <w:pPr>
              <w:pStyle w:val="23"/>
              <w:jc w:val="both"/>
              <w:rPr>
                <w:highlight w:val="none"/>
              </w:rPr>
            </w:pPr>
            <w:r>
              <w:rPr>
                <w:rFonts w:hint="eastAsia"/>
                <w:highlight w:val="none"/>
              </w:rPr>
              <w:t>（3）基本情况简表。</w:t>
            </w:r>
          </w:p>
          <w:p w14:paraId="4978C713">
            <w:pPr>
              <w:pStyle w:val="23"/>
              <w:jc w:val="both"/>
              <w:rPr>
                <w:highlight w:val="none"/>
              </w:rPr>
            </w:pPr>
            <w:r>
              <w:rPr>
                <w:rFonts w:hint="eastAsia"/>
                <w:highlight w:val="none"/>
              </w:rPr>
              <w:t>（4）重点情况说明。</w:t>
            </w:r>
          </w:p>
          <w:p w14:paraId="6888C39F">
            <w:pPr>
              <w:pStyle w:val="23"/>
              <w:jc w:val="both"/>
              <w:rPr>
                <w:highlight w:val="none"/>
              </w:rPr>
            </w:pPr>
            <w:r>
              <w:rPr>
                <w:rFonts w:hint="eastAsia"/>
                <w:highlight w:val="none"/>
              </w:rPr>
              <w:t>（5）职工（代表）大会决议。</w:t>
            </w:r>
          </w:p>
        </w:tc>
      </w:tr>
      <w:tr w14:paraId="612C1FE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65FE7BEC">
            <w:pPr>
              <w:pStyle w:val="22"/>
              <w:rPr>
                <w:highlight w:val="none"/>
              </w:rPr>
            </w:pPr>
            <w:r>
              <w:rPr>
                <w:highlight w:val="none"/>
              </w:rPr>
              <w:t>服务渠道</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39C1E7E">
            <w:pPr>
              <w:pStyle w:val="23"/>
              <w:jc w:val="both"/>
              <w:rPr>
                <w:highlight w:val="none"/>
              </w:rPr>
            </w:pPr>
            <w:r>
              <w:rPr>
                <w:highlight w:val="none"/>
              </w:rPr>
              <w:t>大厅、互联网电脑端</w:t>
            </w:r>
          </w:p>
        </w:tc>
      </w:tr>
      <w:tr w14:paraId="4D2312D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59EA9724">
            <w:pPr>
              <w:pStyle w:val="22"/>
              <w:rPr>
                <w:highlight w:val="none"/>
              </w:rPr>
            </w:pPr>
            <w:r>
              <w:rPr>
                <w:highlight w:val="none"/>
              </w:rPr>
              <w:t>办结时限</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31D5D2C">
            <w:pPr>
              <w:pStyle w:val="23"/>
              <w:jc w:val="both"/>
              <w:rPr>
                <w:highlight w:val="none"/>
              </w:rPr>
            </w:pPr>
            <w:r>
              <w:rPr>
                <w:highlight w:val="none"/>
              </w:rPr>
              <w:t>限时办结（5个工作日）</w:t>
            </w:r>
          </w:p>
        </w:tc>
      </w:tr>
      <w:tr w14:paraId="2EA8B6C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828"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70780E9">
            <w:pPr>
              <w:pStyle w:val="22"/>
              <w:rPr>
                <w:highlight w:val="none"/>
              </w:rPr>
            </w:pPr>
            <w:r>
              <w:rPr>
                <w:highlight w:val="none"/>
              </w:rPr>
              <w:t>结果送达</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BA327AD">
            <w:pPr>
              <w:pStyle w:val="23"/>
              <w:jc w:val="both"/>
              <w:rPr>
                <w:highlight w:val="none"/>
              </w:rPr>
            </w:pPr>
            <w:r>
              <w:rPr>
                <w:highlight w:val="none"/>
              </w:rPr>
              <w:t>大厅自取、互联网电脑端下载</w:t>
            </w:r>
          </w:p>
        </w:tc>
      </w:tr>
      <w:tr w14:paraId="4032AA34">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0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46CEFF98">
            <w:pPr>
              <w:pStyle w:val="22"/>
              <w:rPr>
                <w:highlight w:val="none"/>
              </w:rPr>
            </w:pPr>
            <w:r>
              <w:rPr>
                <w:highlight w:val="none"/>
              </w:rPr>
              <w:t>收费依据及标准</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7BA2EE6">
            <w:pPr>
              <w:pStyle w:val="23"/>
              <w:jc w:val="both"/>
              <w:rPr>
                <w:highlight w:val="none"/>
              </w:rPr>
            </w:pPr>
            <w:r>
              <w:rPr>
                <w:highlight w:val="none"/>
              </w:rPr>
              <w:t>不收费</w:t>
            </w:r>
          </w:p>
        </w:tc>
      </w:tr>
      <w:tr w14:paraId="26FA553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8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0149A589">
            <w:pPr>
              <w:pStyle w:val="22"/>
              <w:rPr>
                <w:highlight w:val="none"/>
              </w:rPr>
            </w:pPr>
            <w:r>
              <w:rPr>
                <w:highlight w:val="none"/>
              </w:rPr>
              <w:t>办事时间</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1647306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5DF7A7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8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1AF72824">
            <w:pPr>
              <w:pStyle w:val="22"/>
              <w:rPr>
                <w:highlight w:val="none"/>
              </w:rPr>
            </w:pPr>
            <w:r>
              <w:rPr>
                <w:highlight w:val="none"/>
              </w:rPr>
              <w:t>办事机构及地点</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42ECEC4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2FCB40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8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3FA4888B">
            <w:pPr>
              <w:pStyle w:val="22"/>
              <w:rPr>
                <w:highlight w:val="none"/>
              </w:rPr>
            </w:pPr>
            <w:r>
              <w:rPr>
                <w:highlight w:val="none"/>
              </w:rPr>
              <w:t>咨询查询途径</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6A6558F3">
            <w:pPr>
              <w:pStyle w:val="23"/>
              <w:rPr>
                <w:rFonts w:hint="eastAsia" w:eastAsia="宋体"/>
                <w:highlight w:val="none"/>
                <w:lang w:eastAsia="zh-CN"/>
              </w:rPr>
            </w:pPr>
            <w:r>
              <w:rPr>
                <w:rFonts w:hint="eastAsia"/>
                <w:highlight w:val="none"/>
                <w:lang w:eastAsia="zh-CN"/>
              </w:rPr>
              <w:t>咨询电话：0312-7318400，查询网址：https://he.12333.gov.cn</w:t>
            </w:r>
          </w:p>
        </w:tc>
      </w:tr>
      <w:tr w14:paraId="08ACC6D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80" w:hRule="atLeast"/>
        </w:trPr>
        <w:tc>
          <w:tcPr>
            <w:tcW w:w="1800" w:type="dxa"/>
            <w:tcBorders>
              <w:top w:val="single" w:color="000000"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2F866290">
            <w:pPr>
              <w:pStyle w:val="22"/>
              <w:rPr>
                <w:highlight w:val="none"/>
              </w:rPr>
            </w:pPr>
            <w:r>
              <w:rPr>
                <w:highlight w:val="none"/>
              </w:rPr>
              <w:t>监督投诉渠道</w:t>
            </w:r>
          </w:p>
        </w:tc>
        <w:tc>
          <w:tcPr>
            <w:tcW w:w="7292" w:type="dxa"/>
            <w:tcBorders>
              <w:top w:val="single" w:color="CBCDD1" w:sz="6" w:space="0"/>
              <w:left w:val="single" w:color="000000" w:sz="6" w:space="0"/>
              <w:bottom w:val="single" w:color="000000" w:sz="6" w:space="0"/>
              <w:right w:val="single" w:color="000000" w:sz="6" w:space="0"/>
            </w:tcBorders>
            <w:tcMar>
              <w:top w:w="0" w:type="dxa"/>
              <w:left w:w="10" w:type="dxa"/>
              <w:bottom w:w="0" w:type="dxa"/>
              <w:right w:w="10" w:type="dxa"/>
            </w:tcMar>
            <w:vAlign w:val="center"/>
          </w:tcPr>
          <w:p w14:paraId="165A1F49">
            <w:pPr>
              <w:pStyle w:val="23"/>
              <w:rPr>
                <w:rFonts w:hint="eastAsia" w:eastAsia="宋体"/>
                <w:highlight w:val="none"/>
                <w:lang w:eastAsia="zh-CN"/>
              </w:rPr>
            </w:pPr>
            <w:r>
              <w:rPr>
                <w:rFonts w:hint="eastAsia"/>
                <w:highlight w:val="none"/>
                <w:lang w:eastAsia="zh-CN"/>
              </w:rPr>
              <w:t>监督电话：0312-7844619，投诉网址：https://he.12333.gov.cn</w:t>
            </w:r>
          </w:p>
        </w:tc>
      </w:tr>
    </w:tbl>
    <w:p w14:paraId="66F63A20">
      <w:pPr>
        <w:rPr>
          <w:rStyle w:val="14"/>
          <w:highlight w:val="none"/>
        </w:rPr>
      </w:pPr>
      <w:r>
        <w:rPr>
          <w:rStyle w:val="14"/>
          <w:highlight w:val="none"/>
        </w:rPr>
        <w:br w:type="page"/>
      </w:r>
    </w:p>
    <w:p w14:paraId="3E8C5B54">
      <w:pPr>
        <w:pStyle w:val="17"/>
        <w:textAlignment w:val="center"/>
        <w:rPr>
          <w:rStyle w:val="10"/>
          <w:rFonts w:hint="default" w:ascii="黑体" w:hAnsi="黑体" w:cs="黑体"/>
          <w:b w:val="0"/>
          <w:bCs/>
          <w:highlight w:val="none"/>
        </w:rPr>
      </w:pPr>
      <w:bookmarkStart w:id="181" w:name="_Toc17377"/>
      <w:bookmarkStart w:id="182" w:name="_Toc55"/>
      <w:bookmarkStart w:id="183" w:name="_Toc29311"/>
      <w:r>
        <w:rPr>
          <w:rStyle w:val="10"/>
          <w:rFonts w:hint="default" w:ascii="黑体" w:hAnsi="黑体" w:cs="黑体"/>
          <w:b w:val="0"/>
          <w:bCs/>
          <w:highlight w:val="none"/>
        </w:rPr>
        <w:t>61.工伤认定申请办事指南</w:t>
      </w:r>
      <w:bookmarkEnd w:id="181"/>
      <w:bookmarkEnd w:id="182"/>
      <w:bookmarkEnd w:id="183"/>
    </w:p>
    <w:p w14:paraId="6964A1A6">
      <w:pPr>
        <w:pStyle w:val="24"/>
        <w:rPr>
          <w:highlight w:val="none"/>
        </w:rPr>
      </w:pPr>
      <w:r>
        <w:rPr>
          <w:highlight w:val="none"/>
        </w:rPr>
        <w:t>事项编码：</w:t>
      </w:r>
      <w:r>
        <w:rPr>
          <w:rFonts w:hint="eastAsia"/>
          <w:highlight w:val="none"/>
        </w:rPr>
        <w:t>002014007004</w:t>
      </w:r>
    </w:p>
    <w:tbl>
      <w:tblPr>
        <w:tblStyle w:val="7"/>
        <w:tblW w:w="904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40"/>
      </w:tblGrid>
      <w:tr w14:paraId="421471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83A793">
            <w:pPr>
              <w:pStyle w:val="22"/>
              <w:rPr>
                <w:highlight w:val="none"/>
              </w:rPr>
            </w:pPr>
            <w:r>
              <w:rPr>
                <w:highlight w:val="none"/>
              </w:rPr>
              <w:t>事项名称</w:t>
            </w:r>
          </w:p>
        </w:tc>
        <w:tc>
          <w:tcPr>
            <w:tcW w:w="7240" w:type="dxa"/>
            <w:vAlign w:val="center"/>
          </w:tcPr>
          <w:p w14:paraId="36F432DF">
            <w:pPr>
              <w:pStyle w:val="23"/>
              <w:rPr>
                <w:highlight w:val="none"/>
              </w:rPr>
            </w:pPr>
            <w:r>
              <w:rPr>
                <w:rFonts w:hint="eastAsia"/>
                <w:highlight w:val="none"/>
              </w:rPr>
              <w:t>工伤认定申请</w:t>
            </w:r>
          </w:p>
        </w:tc>
      </w:tr>
      <w:tr w14:paraId="720588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48" w:hRule="atLeast"/>
        </w:trPr>
        <w:tc>
          <w:tcPr>
            <w:tcW w:w="1800" w:type="dxa"/>
            <w:vAlign w:val="center"/>
          </w:tcPr>
          <w:p w14:paraId="3E878FC6">
            <w:pPr>
              <w:pStyle w:val="22"/>
              <w:rPr>
                <w:highlight w:val="none"/>
              </w:rPr>
            </w:pPr>
            <w:r>
              <w:rPr>
                <w:highlight w:val="none"/>
              </w:rPr>
              <w:t>事项简述</w:t>
            </w:r>
          </w:p>
        </w:tc>
        <w:tc>
          <w:tcPr>
            <w:tcW w:w="7240" w:type="dxa"/>
            <w:vAlign w:val="center"/>
          </w:tcPr>
          <w:p w14:paraId="5FA4A715">
            <w:pPr>
              <w:pStyle w:val="23"/>
              <w:snapToGrid w:val="0"/>
              <w:jc w:val="both"/>
              <w:rPr>
                <w:highlight w:val="none"/>
              </w:rPr>
            </w:pPr>
            <w:r>
              <w:rPr>
                <w:rFonts w:hint="eastAsia"/>
                <w:highlight w:val="none"/>
              </w:rPr>
              <w:t>用人单位应当在职工发生事故伤害或被诊断、鉴定为职业病之日起30日内向统筹地区社会保险行政部门提交工伤认定申请，需延长申报时限的，按照有关规定办理；用人单位未按规定申请的，工伤职工或其近亲属、工会组织可在1年内提交工伤认定申请。属于管辖范围和受理时限、材料齐全的，社会保险行政部门按规定进行受理。材料不完整的，书面一次性告知需补正的全部材料。在收到全部补正材料后，在15日内作出受理或者不予受理的决定。</w:t>
            </w:r>
          </w:p>
        </w:tc>
      </w:tr>
      <w:tr w14:paraId="695E6F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4" w:hRule="atLeast"/>
        </w:trPr>
        <w:tc>
          <w:tcPr>
            <w:tcW w:w="1800" w:type="dxa"/>
            <w:vAlign w:val="center"/>
          </w:tcPr>
          <w:p w14:paraId="159613DC">
            <w:pPr>
              <w:pStyle w:val="22"/>
              <w:rPr>
                <w:highlight w:val="none"/>
              </w:rPr>
            </w:pPr>
            <w:r>
              <w:rPr>
                <w:highlight w:val="none"/>
              </w:rPr>
              <w:t>受理条件</w:t>
            </w:r>
          </w:p>
        </w:tc>
        <w:tc>
          <w:tcPr>
            <w:tcW w:w="7240" w:type="dxa"/>
            <w:vAlign w:val="center"/>
          </w:tcPr>
          <w:p w14:paraId="2B353229">
            <w:pPr>
              <w:pStyle w:val="23"/>
              <w:snapToGrid w:val="0"/>
              <w:jc w:val="both"/>
              <w:rPr>
                <w:highlight w:val="none"/>
              </w:rPr>
            </w:pPr>
            <w:r>
              <w:rPr>
                <w:rFonts w:hint="eastAsia"/>
                <w:highlight w:val="none"/>
              </w:rPr>
              <w:t>社会保险行政部门收到工伤认定申请后，应当在15日内对申请人提交的材料进行审核，材料完整，属于本机关管辖、在法定受理时限内的，作出受理决定。</w:t>
            </w:r>
          </w:p>
        </w:tc>
      </w:tr>
      <w:tr w14:paraId="23CC2E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22" w:hRule="atLeast"/>
        </w:trPr>
        <w:tc>
          <w:tcPr>
            <w:tcW w:w="1800" w:type="dxa"/>
            <w:vAlign w:val="center"/>
          </w:tcPr>
          <w:p w14:paraId="60B736F5">
            <w:pPr>
              <w:pStyle w:val="22"/>
              <w:rPr>
                <w:highlight w:val="none"/>
              </w:rPr>
            </w:pPr>
            <w:r>
              <w:rPr>
                <w:highlight w:val="none"/>
              </w:rPr>
              <w:t>申请材料</w:t>
            </w:r>
          </w:p>
        </w:tc>
        <w:tc>
          <w:tcPr>
            <w:tcW w:w="7240" w:type="dxa"/>
            <w:vAlign w:val="center"/>
          </w:tcPr>
          <w:p w14:paraId="1F26821E">
            <w:pPr>
              <w:pStyle w:val="23"/>
              <w:snapToGrid w:val="0"/>
              <w:jc w:val="both"/>
              <w:rPr>
                <w:highlight w:val="none"/>
              </w:rPr>
            </w:pPr>
            <w:r>
              <w:rPr>
                <w:rFonts w:hint="eastAsia"/>
                <w:highlight w:val="none"/>
              </w:rPr>
              <w:t>1.单位办事时，提供单位申办人社会保障卡或居民身份证。个人办事时，提供本人社会保障卡或居民身份证，他人代办的，还要提供代办人社会保障卡或居民身份证。</w:t>
            </w:r>
          </w:p>
          <w:p w14:paraId="52648DD0">
            <w:pPr>
              <w:pStyle w:val="23"/>
              <w:snapToGrid w:val="0"/>
              <w:jc w:val="both"/>
              <w:rPr>
                <w:highlight w:val="none"/>
              </w:rPr>
            </w:pPr>
            <w:r>
              <w:rPr>
                <w:rFonts w:hint="eastAsia"/>
                <w:highlight w:val="none"/>
              </w:rPr>
              <w:t>2.业务申请单（单位代办的）。</w:t>
            </w:r>
          </w:p>
          <w:p w14:paraId="1B02B3D0">
            <w:pPr>
              <w:pStyle w:val="23"/>
              <w:snapToGrid w:val="0"/>
              <w:jc w:val="both"/>
              <w:rPr>
                <w:highlight w:val="none"/>
              </w:rPr>
            </w:pPr>
            <w:r>
              <w:rPr>
                <w:rFonts w:hint="eastAsia"/>
                <w:highlight w:val="none"/>
              </w:rPr>
              <w:t>3.附件材料：</w:t>
            </w:r>
          </w:p>
          <w:p w14:paraId="46764A46">
            <w:pPr>
              <w:pStyle w:val="23"/>
              <w:snapToGrid w:val="0"/>
              <w:jc w:val="both"/>
              <w:rPr>
                <w:highlight w:val="none"/>
              </w:rPr>
            </w:pPr>
            <w:r>
              <w:rPr>
                <w:rFonts w:hint="eastAsia"/>
                <w:highlight w:val="none"/>
              </w:rPr>
              <w:t>（1）工伤认定申请表（代理人授权书，受送达信息确认书）。</w:t>
            </w:r>
          </w:p>
          <w:p w14:paraId="0C47EDDA">
            <w:pPr>
              <w:pStyle w:val="23"/>
              <w:snapToGrid w:val="0"/>
              <w:jc w:val="both"/>
              <w:rPr>
                <w:highlight w:val="none"/>
              </w:rPr>
            </w:pPr>
            <w:r>
              <w:rPr>
                <w:rFonts w:hint="eastAsia"/>
                <w:highlight w:val="none"/>
              </w:rPr>
              <w:t>（2）劳动关系（包括事实劳动关系）、人事关系证明材料。</w:t>
            </w:r>
          </w:p>
          <w:p w14:paraId="371B6030">
            <w:pPr>
              <w:pStyle w:val="23"/>
              <w:snapToGrid w:val="0"/>
              <w:jc w:val="both"/>
              <w:rPr>
                <w:highlight w:val="none"/>
              </w:rPr>
            </w:pPr>
            <w:r>
              <w:rPr>
                <w:rFonts w:hint="eastAsia"/>
                <w:highlight w:val="none"/>
              </w:rPr>
              <w:t>（3）医疗机构出具的受伤后诊断证明书或者职业病诊断证明书（或者职业病诊断鉴定书）。</w:t>
            </w:r>
          </w:p>
          <w:p w14:paraId="2FBBDF47">
            <w:pPr>
              <w:pStyle w:val="23"/>
              <w:snapToGrid w:val="0"/>
              <w:jc w:val="both"/>
              <w:rPr>
                <w:highlight w:val="none"/>
              </w:rPr>
            </w:pPr>
            <w:r>
              <w:rPr>
                <w:rFonts w:hint="eastAsia"/>
                <w:highlight w:val="none"/>
              </w:rPr>
              <w:t>（4）受伤职工及近亲属身份证或社会保障卡、关系证明材料、申请人授权声明。</w:t>
            </w:r>
          </w:p>
          <w:p w14:paraId="2987DBEA">
            <w:pPr>
              <w:pStyle w:val="23"/>
              <w:snapToGrid w:val="0"/>
              <w:jc w:val="both"/>
              <w:rPr>
                <w:highlight w:val="none"/>
              </w:rPr>
            </w:pPr>
            <w:r>
              <w:rPr>
                <w:rFonts w:hint="eastAsia"/>
                <w:highlight w:val="none"/>
              </w:rPr>
              <w:t>（5）有下列情形之一的，还应当分别提交相应证据：</w:t>
            </w:r>
          </w:p>
          <w:p w14:paraId="5B210538">
            <w:pPr>
              <w:pStyle w:val="23"/>
              <w:snapToGrid w:val="0"/>
              <w:jc w:val="both"/>
              <w:rPr>
                <w:highlight w:val="none"/>
              </w:rPr>
            </w:pPr>
            <w:r>
              <w:rPr>
                <w:rFonts w:hint="eastAsia"/>
                <w:highlight w:val="none"/>
              </w:rPr>
              <w:t>（一）职工死亡的，提交死亡证明。</w:t>
            </w:r>
          </w:p>
          <w:p w14:paraId="16ACB465">
            <w:pPr>
              <w:pStyle w:val="23"/>
              <w:snapToGrid w:val="0"/>
              <w:jc w:val="both"/>
              <w:rPr>
                <w:highlight w:val="none"/>
              </w:rPr>
            </w:pPr>
            <w:r>
              <w:rPr>
                <w:rFonts w:hint="eastAsia"/>
                <w:highlight w:val="none"/>
              </w:rPr>
              <w:t>（二）在工作时间和工作场所内，因履行工作职责受到暴力等意外伤害的，提交公安部门的证明或者其他相关证明。</w:t>
            </w:r>
          </w:p>
          <w:p w14:paraId="1B322EE1">
            <w:pPr>
              <w:pStyle w:val="23"/>
              <w:snapToGrid w:val="0"/>
              <w:jc w:val="both"/>
              <w:rPr>
                <w:highlight w:val="none"/>
              </w:rPr>
            </w:pPr>
            <w:r>
              <w:rPr>
                <w:rFonts w:hint="eastAsia"/>
                <w:highlight w:val="none"/>
              </w:rPr>
              <w:t>（三）因工外出期间，由于工作原因受到伤害或者发生事故下落不明的，提交公安部门的证明或者相关部门的证明。</w:t>
            </w:r>
          </w:p>
          <w:p w14:paraId="127BF049">
            <w:pPr>
              <w:pStyle w:val="23"/>
              <w:snapToGrid w:val="0"/>
              <w:jc w:val="both"/>
              <w:rPr>
                <w:highlight w:val="none"/>
              </w:rPr>
            </w:pPr>
            <w:r>
              <w:rPr>
                <w:rFonts w:hint="eastAsia"/>
                <w:highlight w:val="none"/>
              </w:rPr>
              <w:t>（四）上下班途中，受到非本人主要责任的交通事故或者城市轨道交通、客运轮渡、火车事故伤害的，提交公安机关交通管理部门或者其他相关部门的证明。</w:t>
            </w:r>
          </w:p>
          <w:p w14:paraId="235C3DE6">
            <w:pPr>
              <w:pStyle w:val="23"/>
              <w:snapToGrid w:val="0"/>
              <w:jc w:val="both"/>
              <w:rPr>
                <w:highlight w:val="none"/>
              </w:rPr>
            </w:pPr>
            <w:r>
              <w:rPr>
                <w:rFonts w:hint="eastAsia"/>
                <w:highlight w:val="none"/>
              </w:rPr>
              <w:t>（五）在工作时间和工作岗位，突发疾病死亡或者在48小时之内经抢救无效死亡的，提交医疗机构的抢救证明。</w:t>
            </w:r>
          </w:p>
          <w:p w14:paraId="21C5FA92">
            <w:pPr>
              <w:pStyle w:val="23"/>
              <w:snapToGrid w:val="0"/>
              <w:jc w:val="both"/>
              <w:rPr>
                <w:highlight w:val="none"/>
              </w:rPr>
            </w:pPr>
            <w:r>
              <w:rPr>
                <w:rFonts w:hint="eastAsia"/>
                <w:highlight w:val="none"/>
              </w:rPr>
              <w:t>（六）在抢险救灾等维护国家利益、公共利益活动中受到伤害的，提交民政部门或者其他相关部门的证明。</w:t>
            </w:r>
          </w:p>
          <w:p w14:paraId="54DF61B9">
            <w:pPr>
              <w:pStyle w:val="23"/>
              <w:snapToGrid w:val="0"/>
              <w:jc w:val="both"/>
              <w:rPr>
                <w:highlight w:val="none"/>
              </w:rPr>
            </w:pPr>
            <w:r>
              <w:rPr>
                <w:rFonts w:hint="eastAsia"/>
                <w:highlight w:val="none"/>
              </w:rPr>
              <w:t>（七）属于因战、因公负伤致残的转业、复员军人，旧伤复发的，提交《革命伤残军人证》及劳动能力鉴定机构对旧伤复发的确认。</w:t>
            </w:r>
          </w:p>
        </w:tc>
      </w:tr>
      <w:tr w14:paraId="417FB6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D80700">
            <w:pPr>
              <w:pStyle w:val="22"/>
              <w:rPr>
                <w:highlight w:val="none"/>
              </w:rPr>
            </w:pPr>
            <w:r>
              <w:rPr>
                <w:highlight w:val="none"/>
              </w:rPr>
              <w:t>服务渠道</w:t>
            </w:r>
          </w:p>
        </w:tc>
        <w:tc>
          <w:tcPr>
            <w:tcW w:w="7240" w:type="dxa"/>
            <w:vAlign w:val="center"/>
          </w:tcPr>
          <w:p w14:paraId="4796AC15">
            <w:pPr>
              <w:pStyle w:val="23"/>
              <w:snapToGrid w:val="0"/>
              <w:jc w:val="both"/>
              <w:rPr>
                <w:highlight w:val="none"/>
              </w:rPr>
            </w:pPr>
            <w:r>
              <w:rPr>
                <w:highlight w:val="none"/>
              </w:rPr>
              <w:t>大厅、网点、互联网电脑端、互联网手机端</w:t>
            </w:r>
          </w:p>
        </w:tc>
      </w:tr>
      <w:tr w14:paraId="12063C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111886E1">
            <w:pPr>
              <w:pStyle w:val="22"/>
              <w:rPr>
                <w:highlight w:val="none"/>
              </w:rPr>
            </w:pPr>
            <w:r>
              <w:rPr>
                <w:highlight w:val="none"/>
              </w:rPr>
              <w:t>办结时限</w:t>
            </w:r>
          </w:p>
        </w:tc>
        <w:tc>
          <w:tcPr>
            <w:tcW w:w="7240" w:type="dxa"/>
            <w:vAlign w:val="center"/>
          </w:tcPr>
          <w:p w14:paraId="6FA6C8D8">
            <w:pPr>
              <w:pStyle w:val="23"/>
              <w:snapToGrid w:val="0"/>
              <w:jc w:val="both"/>
              <w:rPr>
                <w:highlight w:val="none"/>
              </w:rPr>
            </w:pPr>
            <w:r>
              <w:rPr>
                <w:highlight w:val="none"/>
              </w:rPr>
              <w:t>限时办结（</w:t>
            </w:r>
            <w:r>
              <w:rPr>
                <w:rFonts w:hint="eastAsia"/>
                <w:highlight w:val="none"/>
              </w:rPr>
              <w:t>1</w:t>
            </w:r>
            <w:r>
              <w:rPr>
                <w:highlight w:val="none"/>
              </w:rPr>
              <w:t>5个工作日）</w:t>
            </w:r>
          </w:p>
        </w:tc>
      </w:tr>
      <w:tr w14:paraId="20BBD2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1" w:hRule="atLeast"/>
        </w:trPr>
        <w:tc>
          <w:tcPr>
            <w:tcW w:w="1800" w:type="dxa"/>
            <w:vAlign w:val="center"/>
          </w:tcPr>
          <w:p w14:paraId="02948021">
            <w:pPr>
              <w:pStyle w:val="22"/>
              <w:rPr>
                <w:highlight w:val="none"/>
              </w:rPr>
            </w:pPr>
            <w:r>
              <w:rPr>
                <w:highlight w:val="none"/>
              </w:rPr>
              <w:t>结果送达</w:t>
            </w:r>
          </w:p>
        </w:tc>
        <w:tc>
          <w:tcPr>
            <w:tcW w:w="7240" w:type="dxa"/>
            <w:vAlign w:val="center"/>
          </w:tcPr>
          <w:p w14:paraId="60B11129">
            <w:pPr>
              <w:pStyle w:val="23"/>
              <w:snapToGrid w:val="0"/>
              <w:jc w:val="both"/>
              <w:rPr>
                <w:highlight w:val="none"/>
              </w:rPr>
            </w:pPr>
            <w:r>
              <w:rPr>
                <w:highlight w:val="none"/>
              </w:rPr>
              <w:t>大厅自取、网点自取、互联网电脑端下载、互联网手机端下载</w:t>
            </w:r>
          </w:p>
        </w:tc>
      </w:tr>
      <w:tr w14:paraId="60E5E6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5963B2">
            <w:pPr>
              <w:pStyle w:val="22"/>
              <w:rPr>
                <w:highlight w:val="none"/>
              </w:rPr>
            </w:pPr>
            <w:r>
              <w:rPr>
                <w:highlight w:val="none"/>
              </w:rPr>
              <w:t>收费依据及标准</w:t>
            </w:r>
          </w:p>
        </w:tc>
        <w:tc>
          <w:tcPr>
            <w:tcW w:w="7240" w:type="dxa"/>
            <w:vAlign w:val="center"/>
          </w:tcPr>
          <w:p w14:paraId="71C3C98E">
            <w:pPr>
              <w:pStyle w:val="23"/>
              <w:snapToGrid w:val="0"/>
              <w:jc w:val="both"/>
              <w:rPr>
                <w:highlight w:val="none"/>
              </w:rPr>
            </w:pPr>
            <w:r>
              <w:rPr>
                <w:rFonts w:hint="eastAsia"/>
                <w:highlight w:val="none"/>
              </w:rPr>
              <w:t>不收费</w:t>
            </w:r>
          </w:p>
        </w:tc>
      </w:tr>
      <w:tr w14:paraId="493EA6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2" w:hRule="atLeast"/>
        </w:trPr>
        <w:tc>
          <w:tcPr>
            <w:tcW w:w="1800" w:type="dxa"/>
            <w:vAlign w:val="center"/>
          </w:tcPr>
          <w:p w14:paraId="78A542C1">
            <w:pPr>
              <w:pStyle w:val="22"/>
              <w:rPr>
                <w:highlight w:val="none"/>
              </w:rPr>
            </w:pPr>
            <w:r>
              <w:rPr>
                <w:highlight w:val="none"/>
              </w:rPr>
              <w:t>办事时间</w:t>
            </w:r>
          </w:p>
        </w:tc>
        <w:tc>
          <w:tcPr>
            <w:tcW w:w="7240" w:type="dxa"/>
            <w:vAlign w:val="center"/>
          </w:tcPr>
          <w:p w14:paraId="18D26AB9">
            <w:pPr>
              <w:pStyle w:val="23"/>
              <w:snapToGrid w:val="0"/>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32F64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atLeast"/>
        </w:trPr>
        <w:tc>
          <w:tcPr>
            <w:tcW w:w="1800" w:type="dxa"/>
            <w:vAlign w:val="center"/>
          </w:tcPr>
          <w:p w14:paraId="6F338481">
            <w:pPr>
              <w:pStyle w:val="22"/>
              <w:rPr>
                <w:highlight w:val="none"/>
              </w:rPr>
            </w:pPr>
            <w:r>
              <w:rPr>
                <w:highlight w:val="none"/>
              </w:rPr>
              <w:t>办事机构及地点</w:t>
            </w:r>
          </w:p>
        </w:tc>
        <w:tc>
          <w:tcPr>
            <w:tcW w:w="7240" w:type="dxa"/>
            <w:vAlign w:val="center"/>
          </w:tcPr>
          <w:p w14:paraId="47F204BD">
            <w:pPr>
              <w:pStyle w:val="23"/>
              <w:snapToGrid w:val="0"/>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7139B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atLeast"/>
        </w:trPr>
        <w:tc>
          <w:tcPr>
            <w:tcW w:w="1800" w:type="dxa"/>
            <w:vAlign w:val="center"/>
          </w:tcPr>
          <w:p w14:paraId="1BADED32">
            <w:pPr>
              <w:pStyle w:val="22"/>
              <w:rPr>
                <w:highlight w:val="none"/>
              </w:rPr>
            </w:pPr>
            <w:r>
              <w:rPr>
                <w:highlight w:val="none"/>
              </w:rPr>
              <w:t>咨询查询途径</w:t>
            </w:r>
          </w:p>
        </w:tc>
        <w:tc>
          <w:tcPr>
            <w:tcW w:w="7240" w:type="dxa"/>
            <w:vAlign w:val="center"/>
          </w:tcPr>
          <w:p w14:paraId="4B2FB21A">
            <w:pPr>
              <w:pStyle w:val="23"/>
              <w:snapToGrid w:val="0"/>
              <w:rPr>
                <w:rFonts w:hint="eastAsia" w:eastAsia="宋体"/>
                <w:highlight w:val="none"/>
                <w:lang w:eastAsia="zh-CN"/>
              </w:rPr>
            </w:pPr>
            <w:r>
              <w:rPr>
                <w:rFonts w:hint="eastAsia"/>
                <w:highlight w:val="none"/>
                <w:lang w:eastAsia="zh-CN"/>
              </w:rPr>
              <w:t>咨询电话：0312-7318400，查询网址：https://he.12333.gov.cn</w:t>
            </w:r>
          </w:p>
        </w:tc>
      </w:tr>
      <w:tr w14:paraId="341CE2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4" w:hRule="atLeast"/>
        </w:trPr>
        <w:tc>
          <w:tcPr>
            <w:tcW w:w="1800" w:type="dxa"/>
            <w:vAlign w:val="center"/>
          </w:tcPr>
          <w:p w14:paraId="51A8F5B6">
            <w:pPr>
              <w:pStyle w:val="22"/>
              <w:rPr>
                <w:highlight w:val="none"/>
              </w:rPr>
            </w:pPr>
            <w:r>
              <w:rPr>
                <w:highlight w:val="none"/>
              </w:rPr>
              <w:t>监督投诉渠道</w:t>
            </w:r>
          </w:p>
        </w:tc>
        <w:tc>
          <w:tcPr>
            <w:tcW w:w="7240" w:type="dxa"/>
            <w:vAlign w:val="center"/>
          </w:tcPr>
          <w:p w14:paraId="707029F2">
            <w:pPr>
              <w:pStyle w:val="23"/>
              <w:snapToGrid w:val="0"/>
              <w:rPr>
                <w:rFonts w:hint="eastAsia" w:eastAsia="宋体"/>
                <w:highlight w:val="none"/>
                <w:lang w:eastAsia="zh-CN"/>
              </w:rPr>
            </w:pPr>
            <w:r>
              <w:rPr>
                <w:rFonts w:hint="eastAsia"/>
                <w:highlight w:val="none"/>
                <w:lang w:eastAsia="zh-CN"/>
              </w:rPr>
              <w:t>监督电话：0312-7844619，投诉网址：https://he.12333.gov.cn</w:t>
            </w:r>
          </w:p>
        </w:tc>
      </w:tr>
    </w:tbl>
    <w:p w14:paraId="39ABB094">
      <w:pPr>
        <w:jc w:val="center"/>
        <w:outlineLvl w:val="0"/>
        <w:rPr>
          <w:rStyle w:val="10"/>
          <w:rFonts w:hint="default" w:ascii="黑体" w:hAnsi="黑体" w:cs="黑体"/>
          <w:b/>
          <w:bCs/>
          <w:highlight w:val="none"/>
        </w:rPr>
      </w:pPr>
      <w:r>
        <w:rPr>
          <w:rFonts w:ascii="微软雅黑" w:hAnsi="微软雅黑" w:eastAsia="微软雅黑"/>
          <w:b/>
          <w:sz w:val="32"/>
          <w:szCs w:val="32"/>
          <w:highlight w:val="none"/>
        </w:rPr>
        <w:br w:type="page"/>
      </w:r>
      <w:bookmarkStart w:id="184" w:name="_Toc6157"/>
      <w:bookmarkStart w:id="185" w:name="_Toc23788"/>
      <w:bookmarkStart w:id="186" w:name="_Toc21884"/>
      <w:r>
        <w:rPr>
          <w:rStyle w:val="10"/>
          <w:rFonts w:hint="default" w:ascii="黑体" w:hAnsi="黑体" w:cs="黑体"/>
          <w:bCs/>
          <w:highlight w:val="none"/>
        </w:rPr>
        <w:t>62.劳动能力再次鉴定申请办事指南</w:t>
      </w:r>
      <w:bookmarkEnd w:id="184"/>
      <w:bookmarkEnd w:id="185"/>
      <w:bookmarkEnd w:id="186"/>
    </w:p>
    <w:p w14:paraId="7C8335FB">
      <w:pPr>
        <w:pStyle w:val="24"/>
        <w:rPr>
          <w:highlight w:val="none"/>
        </w:rPr>
      </w:pPr>
      <w:r>
        <w:rPr>
          <w:highlight w:val="none"/>
        </w:rPr>
        <w:t>事项编码：002014007006</w:t>
      </w:r>
    </w:p>
    <w:tbl>
      <w:tblPr>
        <w:tblStyle w:val="7"/>
        <w:tblW w:w="9053"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40"/>
      </w:tblGrid>
      <w:tr w14:paraId="0F8507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B9E63BF">
            <w:pPr>
              <w:pStyle w:val="22"/>
              <w:rPr>
                <w:highlight w:val="none"/>
              </w:rPr>
            </w:pPr>
            <w:r>
              <w:rPr>
                <w:highlight w:val="none"/>
              </w:rPr>
              <w:t>事项名称</w:t>
            </w:r>
          </w:p>
        </w:tc>
        <w:tc>
          <w:tcPr>
            <w:tcW w:w="7340" w:type="dxa"/>
            <w:vAlign w:val="center"/>
          </w:tcPr>
          <w:p w14:paraId="2DEA87EA">
            <w:pPr>
              <w:pStyle w:val="23"/>
              <w:jc w:val="both"/>
              <w:rPr>
                <w:highlight w:val="none"/>
              </w:rPr>
            </w:pPr>
            <w:r>
              <w:rPr>
                <w:rFonts w:hint="eastAsia"/>
                <w:highlight w:val="none"/>
              </w:rPr>
              <w:t>劳动能力再次鉴定申请</w:t>
            </w:r>
          </w:p>
        </w:tc>
      </w:tr>
      <w:tr w14:paraId="61FF7F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76" w:hRule="atLeast"/>
        </w:trPr>
        <w:tc>
          <w:tcPr>
            <w:tcW w:w="1713" w:type="dxa"/>
            <w:vAlign w:val="center"/>
          </w:tcPr>
          <w:p w14:paraId="33199FC3">
            <w:pPr>
              <w:pStyle w:val="22"/>
              <w:rPr>
                <w:highlight w:val="none"/>
              </w:rPr>
            </w:pPr>
            <w:r>
              <w:rPr>
                <w:highlight w:val="none"/>
              </w:rPr>
              <w:t>事项简述</w:t>
            </w:r>
          </w:p>
        </w:tc>
        <w:tc>
          <w:tcPr>
            <w:tcW w:w="7340" w:type="dxa"/>
            <w:vAlign w:val="center"/>
          </w:tcPr>
          <w:p w14:paraId="6CD338BD">
            <w:pPr>
              <w:pStyle w:val="23"/>
              <w:jc w:val="both"/>
              <w:rPr>
                <w:highlight w:val="none"/>
              </w:rPr>
            </w:pPr>
            <w:r>
              <w:rPr>
                <w:rFonts w:hint="eastAsia"/>
                <w:highlight w:val="none"/>
              </w:rPr>
              <w:t>申请鉴定的单位或者个人对设区的市级劳动能力鉴定委员会作出的鉴定结论不服的，可以在收到该鉴定结论之日起15日内向省、自治区、直辖市劳动能力鉴定委员会提出再次鉴定申请。</w:t>
            </w:r>
          </w:p>
        </w:tc>
      </w:tr>
      <w:tr w14:paraId="390A2A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16" w:hRule="atLeast"/>
        </w:trPr>
        <w:tc>
          <w:tcPr>
            <w:tcW w:w="1713" w:type="dxa"/>
            <w:vAlign w:val="center"/>
          </w:tcPr>
          <w:p w14:paraId="2573417B">
            <w:pPr>
              <w:pStyle w:val="22"/>
              <w:rPr>
                <w:highlight w:val="none"/>
              </w:rPr>
            </w:pPr>
            <w:r>
              <w:rPr>
                <w:highlight w:val="none"/>
              </w:rPr>
              <w:t>受理条件</w:t>
            </w:r>
          </w:p>
        </w:tc>
        <w:tc>
          <w:tcPr>
            <w:tcW w:w="7340" w:type="dxa"/>
            <w:vAlign w:val="center"/>
          </w:tcPr>
          <w:p w14:paraId="630F8865">
            <w:pPr>
              <w:pStyle w:val="23"/>
              <w:jc w:val="both"/>
              <w:rPr>
                <w:highlight w:val="none"/>
              </w:rPr>
            </w:pPr>
            <w:r>
              <w:rPr>
                <w:rFonts w:hint="eastAsia"/>
                <w:highlight w:val="none"/>
              </w:rPr>
              <w:t>劳动能力再次鉴定申请人提交的申请材料符合要求，属于管辖范围且在</w:t>
            </w:r>
            <w:r>
              <w:rPr>
                <w:rFonts w:hint="eastAsia"/>
                <w:highlight w:val="none"/>
                <w:lang w:val="en"/>
              </w:rPr>
              <w:t>法定</w:t>
            </w:r>
            <w:r>
              <w:rPr>
                <w:rFonts w:hint="eastAsia"/>
                <w:highlight w:val="none"/>
              </w:rPr>
              <w:t>受理时限内。</w:t>
            </w:r>
          </w:p>
        </w:tc>
      </w:tr>
      <w:tr w14:paraId="57C8D6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62" w:hRule="atLeast"/>
        </w:trPr>
        <w:tc>
          <w:tcPr>
            <w:tcW w:w="1713" w:type="dxa"/>
            <w:vAlign w:val="center"/>
          </w:tcPr>
          <w:p w14:paraId="5F450A04">
            <w:pPr>
              <w:pStyle w:val="22"/>
              <w:rPr>
                <w:highlight w:val="none"/>
              </w:rPr>
            </w:pPr>
            <w:r>
              <w:rPr>
                <w:highlight w:val="none"/>
              </w:rPr>
              <w:t>申请材料</w:t>
            </w:r>
          </w:p>
        </w:tc>
        <w:tc>
          <w:tcPr>
            <w:tcW w:w="7340" w:type="dxa"/>
            <w:vAlign w:val="center"/>
          </w:tcPr>
          <w:p w14:paraId="07F6BFC3">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784DEB3C">
            <w:pPr>
              <w:pStyle w:val="23"/>
              <w:jc w:val="both"/>
              <w:rPr>
                <w:highlight w:val="none"/>
              </w:rPr>
            </w:pPr>
            <w:r>
              <w:rPr>
                <w:rFonts w:hint="eastAsia"/>
                <w:highlight w:val="none"/>
              </w:rPr>
              <w:t>2.业务申请单（单位办事时）。</w:t>
            </w:r>
          </w:p>
          <w:p w14:paraId="22FF7860">
            <w:pPr>
              <w:pStyle w:val="23"/>
              <w:jc w:val="both"/>
              <w:rPr>
                <w:highlight w:val="none"/>
              </w:rPr>
            </w:pPr>
            <w:r>
              <w:rPr>
                <w:rFonts w:hint="eastAsia"/>
                <w:highlight w:val="none"/>
              </w:rPr>
              <w:t>3.附件材料：</w:t>
            </w:r>
          </w:p>
          <w:p w14:paraId="6A10BF7A">
            <w:pPr>
              <w:pStyle w:val="23"/>
              <w:jc w:val="both"/>
              <w:rPr>
                <w:highlight w:val="none"/>
              </w:rPr>
            </w:pPr>
            <w:r>
              <w:rPr>
                <w:rFonts w:hint="eastAsia"/>
                <w:highlight w:val="none"/>
              </w:rPr>
              <w:t>（1）再次鉴定申请书。</w:t>
            </w:r>
          </w:p>
          <w:p w14:paraId="4F98DEAF">
            <w:pPr>
              <w:pStyle w:val="23"/>
              <w:jc w:val="both"/>
              <w:rPr>
                <w:highlight w:val="none"/>
              </w:rPr>
            </w:pPr>
            <w:r>
              <w:rPr>
                <w:rFonts w:hint="eastAsia"/>
                <w:highlight w:val="none"/>
              </w:rPr>
              <w:t>（2）劳动能力鉴定申请表。</w:t>
            </w:r>
          </w:p>
          <w:p w14:paraId="4427D69F">
            <w:pPr>
              <w:pStyle w:val="23"/>
              <w:jc w:val="both"/>
              <w:rPr>
                <w:highlight w:val="none"/>
              </w:rPr>
            </w:pPr>
            <w:r>
              <w:rPr>
                <w:rFonts w:hint="eastAsia"/>
                <w:highlight w:val="none"/>
              </w:rPr>
              <w:t>（3）初次（复查）鉴定结论书（无法通过数据共享的提供）。</w:t>
            </w:r>
          </w:p>
          <w:p w14:paraId="4191422B">
            <w:pPr>
              <w:pStyle w:val="23"/>
              <w:jc w:val="both"/>
              <w:rPr>
                <w:highlight w:val="none"/>
              </w:rPr>
            </w:pPr>
            <w:r>
              <w:rPr>
                <w:rFonts w:hint="eastAsia"/>
                <w:highlight w:val="none"/>
              </w:rPr>
              <w:t>（4）劳动能力鉴定文书送达回证。</w:t>
            </w:r>
          </w:p>
          <w:p w14:paraId="0CD458FD">
            <w:pPr>
              <w:pStyle w:val="23"/>
              <w:jc w:val="both"/>
              <w:rPr>
                <w:highlight w:val="none"/>
              </w:rPr>
            </w:pPr>
            <w:r>
              <w:rPr>
                <w:rFonts w:hint="eastAsia"/>
                <w:highlight w:val="none"/>
              </w:rPr>
              <w:t>（5）《认定工伤决定书》（无法通过数据共享的提供）。</w:t>
            </w:r>
          </w:p>
          <w:p w14:paraId="6939DB92">
            <w:pPr>
              <w:pStyle w:val="23"/>
              <w:jc w:val="both"/>
              <w:rPr>
                <w:highlight w:val="none"/>
              </w:rPr>
            </w:pPr>
            <w:r>
              <w:rPr>
                <w:rFonts w:hint="eastAsia"/>
                <w:highlight w:val="none"/>
              </w:rPr>
              <w:t>（6）工伤职工的居民身份证或者社会保障卡等有效身份证明。</w:t>
            </w:r>
          </w:p>
        </w:tc>
      </w:tr>
      <w:tr w14:paraId="2E5208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45F8569">
            <w:pPr>
              <w:pStyle w:val="22"/>
              <w:rPr>
                <w:highlight w:val="none"/>
              </w:rPr>
            </w:pPr>
            <w:r>
              <w:rPr>
                <w:highlight w:val="none"/>
              </w:rPr>
              <w:t>服务渠道</w:t>
            </w:r>
          </w:p>
        </w:tc>
        <w:tc>
          <w:tcPr>
            <w:tcW w:w="7340" w:type="dxa"/>
            <w:vAlign w:val="center"/>
          </w:tcPr>
          <w:p w14:paraId="4E84B27F">
            <w:pPr>
              <w:pStyle w:val="23"/>
              <w:jc w:val="both"/>
              <w:rPr>
                <w:highlight w:val="none"/>
              </w:rPr>
            </w:pPr>
            <w:r>
              <w:rPr>
                <w:highlight w:val="none"/>
              </w:rPr>
              <w:t>大厅、网点、互联网电脑端、互联网手机端</w:t>
            </w:r>
          </w:p>
        </w:tc>
      </w:tr>
      <w:tr w14:paraId="578B28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744D4CF">
            <w:pPr>
              <w:pStyle w:val="22"/>
              <w:rPr>
                <w:highlight w:val="none"/>
              </w:rPr>
            </w:pPr>
            <w:r>
              <w:rPr>
                <w:highlight w:val="none"/>
              </w:rPr>
              <w:t>办结时限</w:t>
            </w:r>
          </w:p>
        </w:tc>
        <w:tc>
          <w:tcPr>
            <w:tcW w:w="7340" w:type="dxa"/>
            <w:vAlign w:val="center"/>
          </w:tcPr>
          <w:p w14:paraId="7E9200B3">
            <w:pPr>
              <w:pStyle w:val="23"/>
              <w:jc w:val="both"/>
              <w:rPr>
                <w:highlight w:val="none"/>
              </w:rPr>
            </w:pPr>
            <w:r>
              <w:rPr>
                <w:highlight w:val="none"/>
              </w:rPr>
              <w:t>限时办结（5个工作日）</w:t>
            </w:r>
          </w:p>
        </w:tc>
      </w:tr>
      <w:tr w14:paraId="750F2E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9" w:hRule="atLeast"/>
        </w:trPr>
        <w:tc>
          <w:tcPr>
            <w:tcW w:w="1713" w:type="dxa"/>
            <w:vAlign w:val="center"/>
          </w:tcPr>
          <w:p w14:paraId="4C001FB7">
            <w:pPr>
              <w:pStyle w:val="22"/>
              <w:rPr>
                <w:highlight w:val="none"/>
              </w:rPr>
            </w:pPr>
            <w:r>
              <w:rPr>
                <w:highlight w:val="none"/>
              </w:rPr>
              <w:t>结果送达</w:t>
            </w:r>
          </w:p>
        </w:tc>
        <w:tc>
          <w:tcPr>
            <w:tcW w:w="7340" w:type="dxa"/>
            <w:vAlign w:val="center"/>
          </w:tcPr>
          <w:p w14:paraId="21DEE3B2">
            <w:pPr>
              <w:pStyle w:val="23"/>
              <w:jc w:val="both"/>
              <w:rPr>
                <w:highlight w:val="none"/>
              </w:rPr>
            </w:pPr>
            <w:r>
              <w:rPr>
                <w:highlight w:val="none"/>
              </w:rPr>
              <w:t>大厅自取、网点自取、互联网电脑端下载、互联网手机端下载</w:t>
            </w:r>
          </w:p>
        </w:tc>
      </w:tr>
      <w:tr w14:paraId="7F60D3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89" w:hRule="atLeast"/>
        </w:trPr>
        <w:tc>
          <w:tcPr>
            <w:tcW w:w="1713" w:type="dxa"/>
            <w:vAlign w:val="center"/>
          </w:tcPr>
          <w:p w14:paraId="635CC868">
            <w:pPr>
              <w:pStyle w:val="22"/>
              <w:rPr>
                <w:highlight w:val="none"/>
              </w:rPr>
            </w:pPr>
            <w:r>
              <w:rPr>
                <w:highlight w:val="none"/>
              </w:rPr>
              <w:t>收费依据及标准</w:t>
            </w:r>
          </w:p>
        </w:tc>
        <w:tc>
          <w:tcPr>
            <w:tcW w:w="7340" w:type="dxa"/>
            <w:vAlign w:val="center"/>
          </w:tcPr>
          <w:p w14:paraId="2453069E">
            <w:pPr>
              <w:pStyle w:val="23"/>
              <w:jc w:val="both"/>
              <w:rPr>
                <w:highlight w:val="none"/>
              </w:rPr>
            </w:pPr>
            <w:r>
              <w:rPr>
                <w:rFonts w:hint="eastAsia"/>
                <w:highlight w:val="none"/>
              </w:rPr>
              <w:t>收费项目名称：劳动能力鉴定费（3）争议案件申请再次鉴定</w:t>
            </w:r>
            <w:r>
              <w:rPr>
                <w:highlight w:val="none"/>
              </w:rPr>
              <w:t>。</w:t>
            </w:r>
          </w:p>
          <w:p w14:paraId="5C44840B">
            <w:pPr>
              <w:pStyle w:val="23"/>
              <w:jc w:val="both"/>
              <w:rPr>
                <w:highlight w:val="none"/>
              </w:rPr>
            </w:pPr>
            <w:r>
              <w:rPr>
                <w:rFonts w:hint="eastAsia"/>
                <w:highlight w:val="none"/>
              </w:rPr>
              <w:t>收费标准：每人次1200元</w:t>
            </w:r>
            <w:r>
              <w:rPr>
                <w:highlight w:val="none"/>
              </w:rPr>
              <w:t>。</w:t>
            </w:r>
          </w:p>
          <w:p w14:paraId="0F37697D">
            <w:pPr>
              <w:pStyle w:val="23"/>
              <w:jc w:val="both"/>
              <w:rPr>
                <w:highlight w:val="none"/>
              </w:rPr>
            </w:pPr>
            <w:r>
              <w:rPr>
                <w:rFonts w:hint="eastAsia"/>
                <w:highlight w:val="none"/>
              </w:rPr>
              <w:t>收费依据：冀发改公价〔2020〕1712号，冀财综〔2014〕12号。</w:t>
            </w:r>
          </w:p>
        </w:tc>
      </w:tr>
      <w:tr w14:paraId="459AD9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13" w:type="dxa"/>
            <w:vAlign w:val="center"/>
          </w:tcPr>
          <w:p w14:paraId="10E2C3E2">
            <w:pPr>
              <w:pStyle w:val="22"/>
              <w:rPr>
                <w:highlight w:val="none"/>
              </w:rPr>
            </w:pPr>
            <w:r>
              <w:rPr>
                <w:highlight w:val="none"/>
              </w:rPr>
              <w:t>办事时间</w:t>
            </w:r>
          </w:p>
        </w:tc>
        <w:tc>
          <w:tcPr>
            <w:tcW w:w="7340" w:type="dxa"/>
            <w:vAlign w:val="center"/>
          </w:tcPr>
          <w:p w14:paraId="51584D1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76A24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13" w:type="dxa"/>
            <w:vAlign w:val="center"/>
          </w:tcPr>
          <w:p w14:paraId="3A2FE273">
            <w:pPr>
              <w:pStyle w:val="22"/>
              <w:rPr>
                <w:highlight w:val="none"/>
              </w:rPr>
            </w:pPr>
            <w:r>
              <w:rPr>
                <w:highlight w:val="none"/>
              </w:rPr>
              <w:t>办事机构及地点</w:t>
            </w:r>
          </w:p>
        </w:tc>
        <w:tc>
          <w:tcPr>
            <w:tcW w:w="7340" w:type="dxa"/>
            <w:vAlign w:val="center"/>
          </w:tcPr>
          <w:p w14:paraId="16EB806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B3E6A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13" w:type="dxa"/>
            <w:vAlign w:val="center"/>
          </w:tcPr>
          <w:p w14:paraId="2437482F">
            <w:pPr>
              <w:pStyle w:val="22"/>
              <w:rPr>
                <w:highlight w:val="none"/>
              </w:rPr>
            </w:pPr>
            <w:r>
              <w:rPr>
                <w:highlight w:val="none"/>
              </w:rPr>
              <w:t>咨询查询途径</w:t>
            </w:r>
          </w:p>
        </w:tc>
        <w:tc>
          <w:tcPr>
            <w:tcW w:w="7340" w:type="dxa"/>
            <w:vAlign w:val="center"/>
          </w:tcPr>
          <w:p w14:paraId="56860DF7">
            <w:pPr>
              <w:pStyle w:val="23"/>
              <w:rPr>
                <w:rFonts w:hint="eastAsia" w:eastAsia="宋体"/>
                <w:highlight w:val="none"/>
                <w:lang w:eastAsia="zh-CN"/>
              </w:rPr>
            </w:pPr>
            <w:r>
              <w:rPr>
                <w:rFonts w:hint="eastAsia"/>
                <w:highlight w:val="none"/>
                <w:lang w:eastAsia="zh-CN"/>
              </w:rPr>
              <w:t>咨询电话：0312-7318400，查询网址：https://he.12333.gov.cn</w:t>
            </w:r>
          </w:p>
        </w:tc>
      </w:tr>
      <w:tr w14:paraId="1E81FE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13" w:type="dxa"/>
            <w:vAlign w:val="center"/>
          </w:tcPr>
          <w:p w14:paraId="23C1A493">
            <w:pPr>
              <w:pStyle w:val="22"/>
              <w:rPr>
                <w:highlight w:val="none"/>
              </w:rPr>
            </w:pPr>
            <w:r>
              <w:rPr>
                <w:highlight w:val="none"/>
              </w:rPr>
              <w:t>监督投诉渠道</w:t>
            </w:r>
          </w:p>
        </w:tc>
        <w:tc>
          <w:tcPr>
            <w:tcW w:w="7340" w:type="dxa"/>
            <w:vAlign w:val="center"/>
          </w:tcPr>
          <w:p w14:paraId="2B3A4121">
            <w:pPr>
              <w:pStyle w:val="23"/>
              <w:rPr>
                <w:rFonts w:hint="eastAsia" w:eastAsia="宋体"/>
                <w:highlight w:val="none"/>
                <w:lang w:eastAsia="zh-CN"/>
              </w:rPr>
            </w:pPr>
            <w:r>
              <w:rPr>
                <w:rFonts w:hint="eastAsia"/>
                <w:highlight w:val="none"/>
                <w:lang w:eastAsia="zh-CN"/>
              </w:rPr>
              <w:t>监督电话：0312-7844619，投诉网址：https://he.12333.gov.cn</w:t>
            </w:r>
          </w:p>
        </w:tc>
      </w:tr>
    </w:tbl>
    <w:p w14:paraId="323FF27D">
      <w:pPr>
        <w:rPr>
          <w:highlight w:val="none"/>
        </w:rPr>
      </w:pPr>
    </w:p>
    <w:p w14:paraId="00141748">
      <w:pPr>
        <w:pStyle w:val="17"/>
        <w:textAlignment w:val="center"/>
        <w:rPr>
          <w:rStyle w:val="10"/>
          <w:rFonts w:hint="default" w:ascii="黑体" w:hAnsi="黑体" w:cs="黑体"/>
          <w:b w:val="0"/>
          <w:bCs/>
          <w:highlight w:val="none"/>
        </w:rPr>
      </w:pPr>
      <w:r>
        <w:rPr>
          <w:rStyle w:val="10"/>
          <w:rFonts w:hint="default"/>
          <w:highlight w:val="none"/>
        </w:rPr>
        <w:br w:type="page"/>
      </w:r>
      <w:bookmarkStart w:id="187" w:name="_Toc7577"/>
      <w:bookmarkStart w:id="188" w:name="_Toc9041"/>
      <w:bookmarkStart w:id="189" w:name="_Toc10091"/>
      <w:r>
        <w:rPr>
          <w:rStyle w:val="10"/>
          <w:rFonts w:hint="default" w:ascii="黑体" w:hAnsi="黑体" w:cs="黑体"/>
          <w:b w:val="0"/>
          <w:bCs/>
          <w:highlight w:val="none"/>
        </w:rPr>
        <w:t>63.工伤预防项目申报办事指南</w:t>
      </w:r>
      <w:bookmarkEnd w:id="187"/>
      <w:bookmarkEnd w:id="188"/>
      <w:bookmarkEnd w:id="189"/>
    </w:p>
    <w:p w14:paraId="43755B49">
      <w:pPr>
        <w:pStyle w:val="24"/>
        <w:rPr>
          <w:highlight w:val="none"/>
        </w:rPr>
      </w:pPr>
      <w:r>
        <w:rPr>
          <w:highlight w:val="none"/>
        </w:rPr>
        <w:t>事项编码：</w:t>
      </w:r>
      <w:r>
        <w:rPr>
          <w:rFonts w:hint="eastAsia"/>
          <w:highlight w:val="none"/>
        </w:rPr>
        <w:t>002014007008</w:t>
      </w:r>
    </w:p>
    <w:tbl>
      <w:tblPr>
        <w:tblStyle w:val="7"/>
        <w:tblW w:w="9053"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53"/>
      </w:tblGrid>
      <w:tr w14:paraId="472A66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0C21B6">
            <w:pPr>
              <w:pStyle w:val="22"/>
              <w:rPr>
                <w:highlight w:val="none"/>
              </w:rPr>
            </w:pPr>
            <w:r>
              <w:rPr>
                <w:highlight w:val="none"/>
              </w:rPr>
              <w:t>事项名称</w:t>
            </w:r>
          </w:p>
        </w:tc>
        <w:tc>
          <w:tcPr>
            <w:tcW w:w="7253" w:type="dxa"/>
            <w:vAlign w:val="center"/>
          </w:tcPr>
          <w:p w14:paraId="219A7E27">
            <w:pPr>
              <w:pStyle w:val="23"/>
              <w:rPr>
                <w:highlight w:val="none"/>
              </w:rPr>
            </w:pPr>
            <w:r>
              <w:rPr>
                <w:rFonts w:hint="eastAsia"/>
                <w:highlight w:val="none"/>
              </w:rPr>
              <w:t>工伤预防项目申报</w:t>
            </w:r>
          </w:p>
        </w:tc>
      </w:tr>
      <w:tr w14:paraId="6F6349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86" w:hRule="atLeast"/>
        </w:trPr>
        <w:tc>
          <w:tcPr>
            <w:tcW w:w="1800" w:type="dxa"/>
            <w:vAlign w:val="center"/>
          </w:tcPr>
          <w:p w14:paraId="6325A1FF">
            <w:pPr>
              <w:pStyle w:val="22"/>
              <w:rPr>
                <w:highlight w:val="none"/>
              </w:rPr>
            </w:pPr>
            <w:r>
              <w:rPr>
                <w:highlight w:val="none"/>
              </w:rPr>
              <w:t>事项简述</w:t>
            </w:r>
          </w:p>
        </w:tc>
        <w:tc>
          <w:tcPr>
            <w:tcW w:w="7253" w:type="dxa"/>
            <w:vAlign w:val="center"/>
          </w:tcPr>
          <w:p w14:paraId="399DD184">
            <w:pPr>
              <w:pStyle w:val="23"/>
              <w:jc w:val="both"/>
              <w:rPr>
                <w:highlight w:val="none"/>
              </w:rPr>
            </w:pPr>
            <w:r>
              <w:rPr>
                <w:highlight w:val="none"/>
              </w:rPr>
              <w:t>统筹地区行业协会和大中型企业等社会组织根据本地区确定的工伤预防重点领域，于每年工伤保险基金预算编制前提出下一年拟开展的工伤预防项目，编制项目实施方案和绩效目标，向统筹地区的人力资源社会保障行政部门申报。</w:t>
            </w:r>
          </w:p>
        </w:tc>
      </w:tr>
      <w:tr w14:paraId="58B6B4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9" w:hRule="atLeast"/>
        </w:trPr>
        <w:tc>
          <w:tcPr>
            <w:tcW w:w="1800" w:type="dxa"/>
            <w:vAlign w:val="center"/>
          </w:tcPr>
          <w:p w14:paraId="04B6F9F7">
            <w:pPr>
              <w:pStyle w:val="22"/>
              <w:rPr>
                <w:highlight w:val="none"/>
              </w:rPr>
            </w:pPr>
            <w:r>
              <w:rPr>
                <w:highlight w:val="none"/>
              </w:rPr>
              <w:t>受理条件</w:t>
            </w:r>
          </w:p>
        </w:tc>
        <w:tc>
          <w:tcPr>
            <w:tcW w:w="7253" w:type="dxa"/>
            <w:vAlign w:val="center"/>
          </w:tcPr>
          <w:p w14:paraId="01630A7D">
            <w:pPr>
              <w:pStyle w:val="23"/>
              <w:jc w:val="both"/>
              <w:rPr>
                <w:highlight w:val="none"/>
              </w:rPr>
            </w:pPr>
            <w:r>
              <w:rPr>
                <w:rFonts w:hint="eastAsia"/>
                <w:highlight w:val="none"/>
              </w:rPr>
              <w:t>申请在受理期限内，材料齐备，属于受理机关管辖范围。</w:t>
            </w:r>
          </w:p>
        </w:tc>
      </w:tr>
      <w:tr w14:paraId="28B370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72" w:hRule="atLeast"/>
        </w:trPr>
        <w:tc>
          <w:tcPr>
            <w:tcW w:w="1800" w:type="dxa"/>
            <w:vAlign w:val="center"/>
          </w:tcPr>
          <w:p w14:paraId="0966C38A">
            <w:pPr>
              <w:pStyle w:val="22"/>
              <w:rPr>
                <w:highlight w:val="none"/>
              </w:rPr>
            </w:pPr>
            <w:r>
              <w:rPr>
                <w:highlight w:val="none"/>
              </w:rPr>
              <w:t>申请材料</w:t>
            </w:r>
          </w:p>
        </w:tc>
        <w:tc>
          <w:tcPr>
            <w:tcW w:w="7253" w:type="dxa"/>
            <w:vAlign w:val="center"/>
          </w:tcPr>
          <w:p w14:paraId="48AE0A36">
            <w:pPr>
              <w:pStyle w:val="23"/>
              <w:jc w:val="both"/>
              <w:rPr>
                <w:highlight w:val="none"/>
              </w:rPr>
            </w:pPr>
            <w:r>
              <w:rPr>
                <w:rFonts w:hint="eastAsia"/>
                <w:highlight w:val="none"/>
              </w:rPr>
              <w:t>1.单位申办人社会保障卡或居民身份证。</w:t>
            </w:r>
          </w:p>
          <w:p w14:paraId="50889DEF">
            <w:pPr>
              <w:pStyle w:val="23"/>
              <w:jc w:val="both"/>
              <w:rPr>
                <w:highlight w:val="none"/>
              </w:rPr>
            </w:pPr>
            <w:r>
              <w:rPr>
                <w:rFonts w:hint="eastAsia"/>
                <w:highlight w:val="none"/>
              </w:rPr>
              <w:t>2.业务申请单。</w:t>
            </w:r>
          </w:p>
          <w:p w14:paraId="55683255">
            <w:pPr>
              <w:pStyle w:val="23"/>
              <w:jc w:val="both"/>
              <w:rPr>
                <w:highlight w:val="none"/>
              </w:rPr>
            </w:pPr>
            <w:r>
              <w:rPr>
                <w:rFonts w:hint="eastAsia"/>
                <w:highlight w:val="none"/>
              </w:rPr>
              <w:t>3.附件材料：</w:t>
            </w:r>
          </w:p>
          <w:p w14:paraId="499B506F">
            <w:pPr>
              <w:pStyle w:val="23"/>
              <w:jc w:val="both"/>
              <w:rPr>
                <w:highlight w:val="none"/>
              </w:rPr>
            </w:pPr>
            <w:r>
              <w:rPr>
                <w:rFonts w:hint="eastAsia"/>
                <w:highlight w:val="none"/>
              </w:rPr>
              <w:t>（1）工伤预防项目申请表。</w:t>
            </w:r>
          </w:p>
          <w:p w14:paraId="1BFD95E3">
            <w:pPr>
              <w:pStyle w:val="23"/>
              <w:jc w:val="both"/>
              <w:rPr>
                <w:highlight w:val="none"/>
              </w:rPr>
            </w:pPr>
            <w:r>
              <w:rPr>
                <w:rFonts w:hint="eastAsia"/>
                <w:highlight w:val="none"/>
              </w:rPr>
              <w:t>（2）项目立项报告。</w:t>
            </w:r>
          </w:p>
          <w:p w14:paraId="760FD89B">
            <w:pPr>
              <w:pStyle w:val="23"/>
              <w:jc w:val="both"/>
              <w:rPr>
                <w:highlight w:val="none"/>
              </w:rPr>
            </w:pPr>
            <w:r>
              <w:rPr>
                <w:rFonts w:hint="eastAsia"/>
                <w:highlight w:val="none"/>
              </w:rPr>
              <w:t>（3）预算费用清单。</w:t>
            </w:r>
          </w:p>
          <w:p w14:paraId="52E956B3">
            <w:pPr>
              <w:pStyle w:val="23"/>
              <w:jc w:val="both"/>
              <w:rPr>
                <w:highlight w:val="none"/>
              </w:rPr>
            </w:pPr>
            <w:r>
              <w:rPr>
                <w:rFonts w:hint="eastAsia"/>
                <w:highlight w:val="none"/>
              </w:rPr>
              <w:t>（4）实施方案。</w:t>
            </w:r>
          </w:p>
          <w:p w14:paraId="0AC8B946">
            <w:pPr>
              <w:pStyle w:val="23"/>
              <w:jc w:val="both"/>
              <w:rPr>
                <w:highlight w:val="none"/>
              </w:rPr>
            </w:pPr>
            <w:r>
              <w:rPr>
                <w:rFonts w:hint="eastAsia"/>
                <w:highlight w:val="none"/>
              </w:rPr>
              <w:t>（5）绩效目标。</w:t>
            </w:r>
          </w:p>
          <w:p w14:paraId="63BE7590">
            <w:pPr>
              <w:pStyle w:val="23"/>
              <w:jc w:val="both"/>
              <w:rPr>
                <w:highlight w:val="none"/>
              </w:rPr>
            </w:pPr>
            <w:r>
              <w:rPr>
                <w:rFonts w:hint="eastAsia"/>
                <w:highlight w:val="none"/>
              </w:rPr>
              <w:t>（6）工伤预防项目备案表。</w:t>
            </w:r>
          </w:p>
        </w:tc>
      </w:tr>
      <w:tr w14:paraId="702D15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BCDA3C">
            <w:pPr>
              <w:pStyle w:val="22"/>
              <w:rPr>
                <w:highlight w:val="none"/>
              </w:rPr>
            </w:pPr>
            <w:r>
              <w:rPr>
                <w:highlight w:val="none"/>
              </w:rPr>
              <w:t>服务渠道</w:t>
            </w:r>
          </w:p>
        </w:tc>
        <w:tc>
          <w:tcPr>
            <w:tcW w:w="7253" w:type="dxa"/>
            <w:vAlign w:val="center"/>
          </w:tcPr>
          <w:p w14:paraId="4EA9B1CE">
            <w:pPr>
              <w:pStyle w:val="23"/>
              <w:jc w:val="both"/>
              <w:rPr>
                <w:highlight w:val="none"/>
              </w:rPr>
            </w:pPr>
            <w:r>
              <w:rPr>
                <w:rFonts w:hint="eastAsia"/>
                <w:highlight w:val="none"/>
              </w:rPr>
              <w:t>大厅、互联网电脑端</w:t>
            </w:r>
          </w:p>
        </w:tc>
      </w:tr>
      <w:tr w14:paraId="0EAC58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3818556">
            <w:pPr>
              <w:pStyle w:val="22"/>
              <w:rPr>
                <w:highlight w:val="none"/>
              </w:rPr>
            </w:pPr>
            <w:r>
              <w:rPr>
                <w:highlight w:val="none"/>
              </w:rPr>
              <w:t>办结时限</w:t>
            </w:r>
          </w:p>
        </w:tc>
        <w:tc>
          <w:tcPr>
            <w:tcW w:w="7253" w:type="dxa"/>
            <w:vAlign w:val="center"/>
          </w:tcPr>
          <w:p w14:paraId="2BBF50E5">
            <w:pPr>
              <w:pStyle w:val="23"/>
              <w:jc w:val="both"/>
              <w:rPr>
                <w:highlight w:val="none"/>
              </w:rPr>
            </w:pPr>
            <w:r>
              <w:rPr>
                <w:rFonts w:hint="eastAsia"/>
                <w:highlight w:val="none"/>
              </w:rPr>
              <w:t>限时办结（5个工作日）</w:t>
            </w:r>
          </w:p>
        </w:tc>
      </w:tr>
      <w:tr w14:paraId="47E1CA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1" w:hRule="atLeast"/>
        </w:trPr>
        <w:tc>
          <w:tcPr>
            <w:tcW w:w="1800" w:type="dxa"/>
            <w:vAlign w:val="center"/>
          </w:tcPr>
          <w:p w14:paraId="3C531ABC">
            <w:pPr>
              <w:pStyle w:val="22"/>
              <w:rPr>
                <w:highlight w:val="none"/>
              </w:rPr>
            </w:pPr>
            <w:r>
              <w:rPr>
                <w:highlight w:val="none"/>
              </w:rPr>
              <w:t>结果送达</w:t>
            </w:r>
          </w:p>
        </w:tc>
        <w:tc>
          <w:tcPr>
            <w:tcW w:w="7253" w:type="dxa"/>
            <w:vAlign w:val="center"/>
          </w:tcPr>
          <w:p w14:paraId="40B6267B">
            <w:pPr>
              <w:pStyle w:val="23"/>
              <w:jc w:val="both"/>
              <w:rPr>
                <w:highlight w:val="none"/>
              </w:rPr>
            </w:pPr>
            <w:r>
              <w:rPr>
                <w:rFonts w:hint="eastAsia"/>
                <w:highlight w:val="none"/>
              </w:rPr>
              <w:t>大厅自取、互联网电脑端下载</w:t>
            </w:r>
          </w:p>
        </w:tc>
      </w:tr>
      <w:tr w14:paraId="5897AF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C643FE">
            <w:pPr>
              <w:pStyle w:val="22"/>
              <w:rPr>
                <w:highlight w:val="none"/>
              </w:rPr>
            </w:pPr>
            <w:r>
              <w:rPr>
                <w:highlight w:val="none"/>
              </w:rPr>
              <w:t>收费依据及标准</w:t>
            </w:r>
          </w:p>
        </w:tc>
        <w:tc>
          <w:tcPr>
            <w:tcW w:w="7253" w:type="dxa"/>
            <w:vAlign w:val="center"/>
          </w:tcPr>
          <w:p w14:paraId="73EF3FC0">
            <w:pPr>
              <w:pStyle w:val="23"/>
              <w:jc w:val="both"/>
              <w:rPr>
                <w:highlight w:val="none"/>
              </w:rPr>
            </w:pPr>
            <w:r>
              <w:rPr>
                <w:rFonts w:hint="eastAsia"/>
                <w:highlight w:val="none"/>
              </w:rPr>
              <w:t>不收费</w:t>
            </w:r>
          </w:p>
        </w:tc>
      </w:tr>
      <w:tr w14:paraId="3F3377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6" w:hRule="atLeast"/>
        </w:trPr>
        <w:tc>
          <w:tcPr>
            <w:tcW w:w="1800" w:type="dxa"/>
            <w:vAlign w:val="center"/>
          </w:tcPr>
          <w:p w14:paraId="6B92B972">
            <w:pPr>
              <w:pStyle w:val="22"/>
              <w:rPr>
                <w:highlight w:val="none"/>
              </w:rPr>
            </w:pPr>
            <w:r>
              <w:rPr>
                <w:highlight w:val="none"/>
              </w:rPr>
              <w:t>办事时间</w:t>
            </w:r>
          </w:p>
        </w:tc>
        <w:tc>
          <w:tcPr>
            <w:tcW w:w="7253" w:type="dxa"/>
            <w:vAlign w:val="center"/>
          </w:tcPr>
          <w:p w14:paraId="79C03C7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92A2B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5205B9">
            <w:pPr>
              <w:pStyle w:val="22"/>
              <w:rPr>
                <w:highlight w:val="none"/>
              </w:rPr>
            </w:pPr>
            <w:r>
              <w:rPr>
                <w:highlight w:val="none"/>
              </w:rPr>
              <w:t>办事机构及地点</w:t>
            </w:r>
          </w:p>
        </w:tc>
        <w:tc>
          <w:tcPr>
            <w:tcW w:w="7253" w:type="dxa"/>
            <w:vAlign w:val="center"/>
          </w:tcPr>
          <w:p w14:paraId="5DAD42D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82A40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FAF001">
            <w:pPr>
              <w:pStyle w:val="22"/>
              <w:rPr>
                <w:highlight w:val="none"/>
              </w:rPr>
            </w:pPr>
            <w:r>
              <w:rPr>
                <w:highlight w:val="none"/>
              </w:rPr>
              <w:t>咨询查询途径</w:t>
            </w:r>
          </w:p>
        </w:tc>
        <w:tc>
          <w:tcPr>
            <w:tcW w:w="7253" w:type="dxa"/>
            <w:vAlign w:val="center"/>
          </w:tcPr>
          <w:p w14:paraId="0466B346">
            <w:pPr>
              <w:pStyle w:val="23"/>
              <w:rPr>
                <w:rFonts w:hint="eastAsia" w:eastAsia="宋体"/>
                <w:highlight w:val="none"/>
                <w:lang w:eastAsia="zh-CN"/>
              </w:rPr>
            </w:pPr>
            <w:r>
              <w:rPr>
                <w:rFonts w:hint="eastAsia"/>
                <w:highlight w:val="none"/>
                <w:lang w:eastAsia="zh-CN"/>
              </w:rPr>
              <w:t>咨询电话：0312-7318400，查询网址：https://he.12333.gov.cn</w:t>
            </w:r>
          </w:p>
        </w:tc>
      </w:tr>
      <w:tr w14:paraId="78A733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7D2624">
            <w:pPr>
              <w:pStyle w:val="22"/>
              <w:rPr>
                <w:highlight w:val="none"/>
              </w:rPr>
            </w:pPr>
            <w:r>
              <w:rPr>
                <w:highlight w:val="none"/>
              </w:rPr>
              <w:t>监督投诉渠道</w:t>
            </w:r>
          </w:p>
        </w:tc>
        <w:tc>
          <w:tcPr>
            <w:tcW w:w="7253" w:type="dxa"/>
            <w:vAlign w:val="center"/>
          </w:tcPr>
          <w:p w14:paraId="4DB9609A">
            <w:pPr>
              <w:pStyle w:val="23"/>
              <w:rPr>
                <w:rFonts w:hint="eastAsia" w:eastAsia="宋体"/>
                <w:highlight w:val="none"/>
                <w:lang w:eastAsia="zh-CN"/>
              </w:rPr>
            </w:pPr>
            <w:r>
              <w:rPr>
                <w:rFonts w:hint="eastAsia"/>
                <w:highlight w:val="none"/>
                <w:lang w:eastAsia="zh-CN"/>
              </w:rPr>
              <w:t>监督电话：0312-7844619，投诉网址：https://he.12333.gov.cn</w:t>
            </w:r>
          </w:p>
        </w:tc>
      </w:tr>
    </w:tbl>
    <w:p w14:paraId="5B14B5C2">
      <w:pPr>
        <w:rPr>
          <w:rFonts w:ascii="微软雅黑" w:hAnsi="微软雅黑" w:eastAsia="微软雅黑"/>
          <w:b/>
          <w:sz w:val="32"/>
          <w:szCs w:val="32"/>
          <w:highlight w:val="none"/>
        </w:rPr>
      </w:pPr>
      <w:r>
        <w:rPr>
          <w:rFonts w:ascii="微软雅黑" w:hAnsi="微软雅黑" w:eastAsia="微软雅黑"/>
          <w:b/>
          <w:sz w:val="32"/>
          <w:szCs w:val="32"/>
          <w:highlight w:val="none"/>
        </w:rPr>
        <w:br w:type="page"/>
      </w:r>
    </w:p>
    <w:p w14:paraId="68C200FA">
      <w:pPr>
        <w:pStyle w:val="17"/>
        <w:textAlignment w:val="center"/>
        <w:rPr>
          <w:rStyle w:val="10"/>
          <w:rFonts w:hint="default" w:ascii="黑体" w:hAnsi="黑体" w:cs="黑体"/>
          <w:b w:val="0"/>
          <w:bCs/>
          <w:highlight w:val="none"/>
        </w:rPr>
      </w:pPr>
      <w:bookmarkStart w:id="190" w:name="_Toc9034"/>
      <w:bookmarkStart w:id="191" w:name="_Toc3261"/>
      <w:bookmarkStart w:id="192" w:name="_Toc31631"/>
      <w:r>
        <w:rPr>
          <w:rStyle w:val="10"/>
          <w:rFonts w:hint="default" w:ascii="黑体" w:hAnsi="黑体" w:cs="黑体"/>
          <w:b w:val="0"/>
          <w:bCs/>
          <w:highlight w:val="none"/>
        </w:rPr>
        <w:t>64.被征地农民社会保障审核办事指南</w:t>
      </w:r>
      <w:bookmarkEnd w:id="190"/>
      <w:bookmarkEnd w:id="191"/>
      <w:bookmarkEnd w:id="192"/>
    </w:p>
    <w:p w14:paraId="0BAE7B45">
      <w:pPr>
        <w:pStyle w:val="24"/>
        <w:rPr>
          <w:highlight w:val="none"/>
        </w:rPr>
      </w:pPr>
      <w:r>
        <w:rPr>
          <w:highlight w:val="none"/>
        </w:rPr>
        <w:t>事项编码：130714006006</w:t>
      </w:r>
    </w:p>
    <w:tbl>
      <w:tblPr>
        <w:tblStyle w:val="7"/>
        <w:tblW w:w="9093"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3"/>
      </w:tblGrid>
      <w:tr w14:paraId="7AA5FE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3D5E89">
            <w:pPr>
              <w:pStyle w:val="22"/>
              <w:rPr>
                <w:highlight w:val="none"/>
              </w:rPr>
            </w:pPr>
            <w:r>
              <w:rPr>
                <w:highlight w:val="none"/>
              </w:rPr>
              <w:t>事项名称</w:t>
            </w:r>
          </w:p>
        </w:tc>
        <w:tc>
          <w:tcPr>
            <w:tcW w:w="7293" w:type="dxa"/>
            <w:vAlign w:val="center"/>
          </w:tcPr>
          <w:p w14:paraId="0A19FCC2">
            <w:pPr>
              <w:pStyle w:val="23"/>
              <w:jc w:val="both"/>
              <w:rPr>
                <w:highlight w:val="none"/>
              </w:rPr>
            </w:pPr>
            <w:r>
              <w:rPr>
                <w:rFonts w:hint="eastAsia"/>
                <w:highlight w:val="none"/>
              </w:rPr>
              <w:t>被征地农民社会保障审核</w:t>
            </w:r>
          </w:p>
        </w:tc>
      </w:tr>
      <w:tr w14:paraId="4A469D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30" w:hRule="atLeast"/>
        </w:trPr>
        <w:tc>
          <w:tcPr>
            <w:tcW w:w="1800" w:type="dxa"/>
            <w:vAlign w:val="center"/>
          </w:tcPr>
          <w:p w14:paraId="551BB766">
            <w:pPr>
              <w:pStyle w:val="22"/>
              <w:rPr>
                <w:highlight w:val="none"/>
              </w:rPr>
            </w:pPr>
            <w:r>
              <w:rPr>
                <w:highlight w:val="none"/>
              </w:rPr>
              <w:t>事项简述</w:t>
            </w:r>
          </w:p>
        </w:tc>
        <w:tc>
          <w:tcPr>
            <w:tcW w:w="7293" w:type="dxa"/>
            <w:vAlign w:val="center"/>
          </w:tcPr>
          <w:p w14:paraId="25DBA4FB">
            <w:pPr>
              <w:pStyle w:val="23"/>
              <w:jc w:val="both"/>
              <w:rPr>
                <w:highlight w:val="none"/>
              </w:rPr>
            </w:pPr>
            <w:r>
              <w:rPr>
                <w:rFonts w:hint="eastAsia"/>
                <w:highlight w:val="none"/>
              </w:rPr>
              <w:t>征收农用地报批前，各地要按照规定的征地区片价的一定比例，确定被征地农民社会保障费和风险基金，并足额筹集到位，专款用于被征地农民的养老保险参保补贴。</w:t>
            </w:r>
          </w:p>
        </w:tc>
      </w:tr>
      <w:tr w14:paraId="3DCFC7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99513F">
            <w:pPr>
              <w:pStyle w:val="22"/>
              <w:rPr>
                <w:highlight w:val="none"/>
              </w:rPr>
            </w:pPr>
            <w:r>
              <w:rPr>
                <w:highlight w:val="none"/>
              </w:rPr>
              <w:t>受理条件</w:t>
            </w:r>
          </w:p>
        </w:tc>
        <w:tc>
          <w:tcPr>
            <w:tcW w:w="7293" w:type="dxa"/>
            <w:vAlign w:val="center"/>
          </w:tcPr>
          <w:p w14:paraId="074F3F87">
            <w:pPr>
              <w:pStyle w:val="23"/>
              <w:jc w:val="both"/>
              <w:rPr>
                <w:highlight w:val="none"/>
              </w:rPr>
            </w:pPr>
            <w:r>
              <w:rPr>
                <w:rFonts w:hint="eastAsia"/>
                <w:highlight w:val="none"/>
              </w:rPr>
              <w:t>被征地农民社会保障资金筹集到账。</w:t>
            </w:r>
          </w:p>
        </w:tc>
      </w:tr>
      <w:tr w14:paraId="297A3C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80" w:hRule="atLeast"/>
        </w:trPr>
        <w:tc>
          <w:tcPr>
            <w:tcW w:w="1800" w:type="dxa"/>
            <w:vAlign w:val="center"/>
          </w:tcPr>
          <w:p w14:paraId="3B2ECEF5">
            <w:pPr>
              <w:pStyle w:val="22"/>
              <w:rPr>
                <w:highlight w:val="none"/>
              </w:rPr>
            </w:pPr>
            <w:r>
              <w:rPr>
                <w:highlight w:val="none"/>
              </w:rPr>
              <w:t>申请材料</w:t>
            </w:r>
          </w:p>
        </w:tc>
        <w:tc>
          <w:tcPr>
            <w:tcW w:w="7293" w:type="dxa"/>
            <w:vAlign w:val="center"/>
          </w:tcPr>
          <w:p w14:paraId="3B7EC947">
            <w:pPr>
              <w:pStyle w:val="23"/>
              <w:jc w:val="both"/>
              <w:rPr>
                <w:highlight w:val="none"/>
              </w:rPr>
            </w:pPr>
            <w:r>
              <w:rPr>
                <w:rFonts w:hint="eastAsia"/>
                <w:highlight w:val="none"/>
              </w:rPr>
              <w:t>1.单位申办人社会保障卡或居民身份证。</w:t>
            </w:r>
          </w:p>
          <w:p w14:paraId="3871FDCB">
            <w:pPr>
              <w:pStyle w:val="23"/>
              <w:jc w:val="both"/>
              <w:rPr>
                <w:highlight w:val="none"/>
              </w:rPr>
            </w:pPr>
            <w:r>
              <w:rPr>
                <w:rFonts w:hint="eastAsia"/>
                <w:highlight w:val="none"/>
              </w:rPr>
              <w:t>2.业务申请单。</w:t>
            </w:r>
          </w:p>
          <w:p w14:paraId="2621C353">
            <w:pPr>
              <w:pStyle w:val="23"/>
              <w:jc w:val="both"/>
              <w:rPr>
                <w:highlight w:val="none"/>
              </w:rPr>
            </w:pPr>
            <w:r>
              <w:rPr>
                <w:rFonts w:hint="eastAsia"/>
                <w:highlight w:val="none"/>
              </w:rPr>
              <w:t>3.附件材料：</w:t>
            </w:r>
          </w:p>
          <w:p w14:paraId="4F2AFB54">
            <w:pPr>
              <w:pStyle w:val="23"/>
              <w:jc w:val="both"/>
              <w:rPr>
                <w:highlight w:val="none"/>
              </w:rPr>
            </w:pPr>
            <w:r>
              <w:rPr>
                <w:rFonts w:hint="eastAsia"/>
                <w:highlight w:val="none"/>
              </w:rPr>
              <w:t>（1）县级人民政府关于***项目用地被征地农民社会保障落实情况的说明。</w:t>
            </w:r>
          </w:p>
          <w:p w14:paraId="704F8457">
            <w:pPr>
              <w:pStyle w:val="23"/>
              <w:jc w:val="both"/>
              <w:rPr>
                <w:highlight w:val="none"/>
              </w:rPr>
            </w:pPr>
            <w:r>
              <w:rPr>
                <w:rFonts w:hint="eastAsia"/>
                <w:highlight w:val="none"/>
              </w:rPr>
              <w:t>（2）被征地农民社会保障落实情况审核认定表。</w:t>
            </w:r>
          </w:p>
          <w:p w14:paraId="0BC7144B">
            <w:pPr>
              <w:pStyle w:val="23"/>
              <w:jc w:val="both"/>
              <w:rPr>
                <w:highlight w:val="none"/>
              </w:rPr>
            </w:pPr>
            <w:r>
              <w:rPr>
                <w:rFonts w:hint="eastAsia"/>
                <w:highlight w:val="none"/>
              </w:rPr>
              <w:t>（3）县级人社部门报告（市级要附市级人社部门报告）。</w:t>
            </w:r>
          </w:p>
          <w:p w14:paraId="181C3332">
            <w:pPr>
              <w:pStyle w:val="23"/>
              <w:jc w:val="both"/>
              <w:rPr>
                <w:highlight w:val="none"/>
              </w:rPr>
            </w:pPr>
            <w:r>
              <w:rPr>
                <w:rFonts w:hint="eastAsia"/>
                <w:highlight w:val="none"/>
              </w:rPr>
              <w:t>（4）自然资源部门的函。</w:t>
            </w:r>
          </w:p>
          <w:p w14:paraId="283D0F77">
            <w:pPr>
              <w:pStyle w:val="23"/>
              <w:jc w:val="both"/>
              <w:rPr>
                <w:highlight w:val="none"/>
              </w:rPr>
            </w:pPr>
            <w:r>
              <w:rPr>
                <w:rFonts w:hint="eastAsia"/>
                <w:highlight w:val="none"/>
              </w:rPr>
              <w:t>（5）银行进账单和收据凭证。</w:t>
            </w:r>
          </w:p>
          <w:p w14:paraId="02A4D5C2">
            <w:pPr>
              <w:pStyle w:val="23"/>
              <w:jc w:val="both"/>
              <w:rPr>
                <w:highlight w:val="none"/>
              </w:rPr>
            </w:pPr>
            <w:r>
              <w:rPr>
                <w:rFonts w:hint="eastAsia"/>
                <w:highlight w:val="none"/>
              </w:rPr>
              <w:t>（6）被征地农业人口明细表。</w:t>
            </w:r>
          </w:p>
          <w:p w14:paraId="1F745823">
            <w:pPr>
              <w:pStyle w:val="23"/>
              <w:jc w:val="both"/>
              <w:rPr>
                <w:highlight w:val="none"/>
              </w:rPr>
            </w:pPr>
            <w:r>
              <w:rPr>
                <w:rFonts w:hint="eastAsia"/>
                <w:highlight w:val="none"/>
              </w:rPr>
              <w:t>（7）当地被征地农民养老保险参保补贴方案（如果有修订）。</w:t>
            </w:r>
          </w:p>
        </w:tc>
      </w:tr>
      <w:tr w14:paraId="57899B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D08442">
            <w:pPr>
              <w:pStyle w:val="22"/>
              <w:rPr>
                <w:highlight w:val="none"/>
              </w:rPr>
            </w:pPr>
            <w:r>
              <w:rPr>
                <w:highlight w:val="none"/>
              </w:rPr>
              <w:t>服务渠道</w:t>
            </w:r>
          </w:p>
        </w:tc>
        <w:tc>
          <w:tcPr>
            <w:tcW w:w="7293" w:type="dxa"/>
            <w:vAlign w:val="center"/>
          </w:tcPr>
          <w:p w14:paraId="20D1973C">
            <w:pPr>
              <w:pStyle w:val="23"/>
              <w:jc w:val="both"/>
              <w:rPr>
                <w:highlight w:val="none"/>
              </w:rPr>
            </w:pPr>
            <w:r>
              <w:rPr>
                <w:rFonts w:hint="eastAsia"/>
                <w:highlight w:val="none"/>
              </w:rPr>
              <w:t>大厅、互联网电脑端</w:t>
            </w:r>
          </w:p>
        </w:tc>
      </w:tr>
      <w:tr w14:paraId="533A9B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87C8C3">
            <w:pPr>
              <w:pStyle w:val="22"/>
              <w:rPr>
                <w:highlight w:val="none"/>
              </w:rPr>
            </w:pPr>
            <w:r>
              <w:rPr>
                <w:highlight w:val="none"/>
              </w:rPr>
              <w:t>办结时限</w:t>
            </w:r>
          </w:p>
        </w:tc>
        <w:tc>
          <w:tcPr>
            <w:tcW w:w="7293" w:type="dxa"/>
            <w:vAlign w:val="center"/>
          </w:tcPr>
          <w:p w14:paraId="64678B41">
            <w:pPr>
              <w:pStyle w:val="23"/>
              <w:jc w:val="both"/>
              <w:rPr>
                <w:highlight w:val="none"/>
              </w:rPr>
            </w:pPr>
            <w:r>
              <w:rPr>
                <w:rFonts w:hint="eastAsia"/>
                <w:highlight w:val="none"/>
              </w:rPr>
              <w:t>限时办结（1</w:t>
            </w:r>
            <w:r>
              <w:rPr>
                <w:highlight w:val="none"/>
              </w:rPr>
              <w:t>0</w:t>
            </w:r>
            <w:r>
              <w:rPr>
                <w:rFonts w:hint="eastAsia"/>
                <w:highlight w:val="none"/>
              </w:rPr>
              <w:t>个工作日）</w:t>
            </w:r>
          </w:p>
        </w:tc>
      </w:tr>
      <w:tr w14:paraId="499B42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1" w:hRule="atLeast"/>
        </w:trPr>
        <w:tc>
          <w:tcPr>
            <w:tcW w:w="1800" w:type="dxa"/>
            <w:vAlign w:val="center"/>
          </w:tcPr>
          <w:p w14:paraId="7660CE4F">
            <w:pPr>
              <w:pStyle w:val="22"/>
              <w:rPr>
                <w:highlight w:val="none"/>
              </w:rPr>
            </w:pPr>
            <w:r>
              <w:rPr>
                <w:highlight w:val="none"/>
              </w:rPr>
              <w:t>结果送达</w:t>
            </w:r>
          </w:p>
        </w:tc>
        <w:tc>
          <w:tcPr>
            <w:tcW w:w="7293" w:type="dxa"/>
            <w:vAlign w:val="center"/>
          </w:tcPr>
          <w:p w14:paraId="47D2D393">
            <w:pPr>
              <w:pStyle w:val="23"/>
              <w:jc w:val="both"/>
              <w:rPr>
                <w:highlight w:val="none"/>
              </w:rPr>
            </w:pPr>
            <w:r>
              <w:rPr>
                <w:rFonts w:hint="eastAsia"/>
                <w:highlight w:val="none"/>
              </w:rPr>
              <w:t>大厅自取、互联网电脑端下载</w:t>
            </w:r>
          </w:p>
        </w:tc>
      </w:tr>
      <w:tr w14:paraId="3E8BEE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A966D69">
            <w:pPr>
              <w:pStyle w:val="22"/>
              <w:rPr>
                <w:highlight w:val="none"/>
              </w:rPr>
            </w:pPr>
            <w:r>
              <w:rPr>
                <w:highlight w:val="none"/>
              </w:rPr>
              <w:t>收费依据及标准</w:t>
            </w:r>
          </w:p>
        </w:tc>
        <w:tc>
          <w:tcPr>
            <w:tcW w:w="7293" w:type="dxa"/>
            <w:vAlign w:val="center"/>
          </w:tcPr>
          <w:p w14:paraId="15CFF29F">
            <w:pPr>
              <w:pStyle w:val="23"/>
              <w:jc w:val="both"/>
              <w:rPr>
                <w:highlight w:val="none"/>
              </w:rPr>
            </w:pPr>
            <w:r>
              <w:rPr>
                <w:rFonts w:hint="eastAsia"/>
                <w:highlight w:val="none"/>
              </w:rPr>
              <w:t>不收费</w:t>
            </w:r>
          </w:p>
        </w:tc>
      </w:tr>
      <w:tr w14:paraId="5A8E72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2A072B52">
            <w:pPr>
              <w:pStyle w:val="22"/>
              <w:rPr>
                <w:highlight w:val="none"/>
              </w:rPr>
            </w:pPr>
            <w:r>
              <w:rPr>
                <w:highlight w:val="none"/>
              </w:rPr>
              <w:t>办事时间</w:t>
            </w:r>
          </w:p>
        </w:tc>
        <w:tc>
          <w:tcPr>
            <w:tcW w:w="7293" w:type="dxa"/>
            <w:vAlign w:val="center"/>
          </w:tcPr>
          <w:p w14:paraId="118F7C1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438BD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7F7591AE">
            <w:pPr>
              <w:pStyle w:val="22"/>
              <w:rPr>
                <w:highlight w:val="none"/>
              </w:rPr>
            </w:pPr>
            <w:r>
              <w:rPr>
                <w:highlight w:val="none"/>
              </w:rPr>
              <w:t>办事机构及地点</w:t>
            </w:r>
          </w:p>
        </w:tc>
        <w:tc>
          <w:tcPr>
            <w:tcW w:w="7293" w:type="dxa"/>
            <w:vAlign w:val="center"/>
          </w:tcPr>
          <w:p w14:paraId="43E2AF3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D4880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2074BB7D">
            <w:pPr>
              <w:pStyle w:val="22"/>
              <w:rPr>
                <w:highlight w:val="none"/>
              </w:rPr>
            </w:pPr>
            <w:r>
              <w:rPr>
                <w:highlight w:val="none"/>
              </w:rPr>
              <w:t>咨询查询途径</w:t>
            </w:r>
          </w:p>
        </w:tc>
        <w:tc>
          <w:tcPr>
            <w:tcW w:w="7293" w:type="dxa"/>
            <w:vAlign w:val="center"/>
          </w:tcPr>
          <w:p w14:paraId="56DA32D5">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29B435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244E771">
            <w:pPr>
              <w:pStyle w:val="22"/>
              <w:rPr>
                <w:highlight w:val="none"/>
              </w:rPr>
            </w:pPr>
            <w:r>
              <w:rPr>
                <w:highlight w:val="none"/>
              </w:rPr>
              <w:t>监督投诉渠道</w:t>
            </w:r>
          </w:p>
        </w:tc>
        <w:tc>
          <w:tcPr>
            <w:tcW w:w="7293" w:type="dxa"/>
            <w:vAlign w:val="center"/>
          </w:tcPr>
          <w:p w14:paraId="7983266B">
            <w:pPr>
              <w:pStyle w:val="23"/>
              <w:rPr>
                <w:rFonts w:hint="eastAsia" w:eastAsia="宋体"/>
                <w:highlight w:val="none"/>
                <w:lang w:eastAsia="zh-CN"/>
              </w:rPr>
            </w:pPr>
            <w:r>
              <w:rPr>
                <w:rFonts w:hint="eastAsia"/>
                <w:highlight w:val="none"/>
                <w:lang w:eastAsia="zh-CN"/>
              </w:rPr>
              <w:t>监督电话：0312-7844619，投诉网址：https://he.12333.gov.cn</w:t>
            </w:r>
          </w:p>
        </w:tc>
      </w:tr>
    </w:tbl>
    <w:p w14:paraId="46A9BC8E">
      <w:pPr>
        <w:pStyle w:val="17"/>
        <w:textAlignment w:val="center"/>
        <w:rPr>
          <w:rFonts w:ascii="黑体" w:hAnsi="黑体" w:eastAsia="黑体" w:cs="黑体"/>
          <w:b w:val="0"/>
          <w:bCs/>
          <w:highlight w:val="none"/>
        </w:rPr>
      </w:pPr>
      <w:r>
        <w:rPr>
          <w:highlight w:val="none"/>
        </w:rPr>
        <w:br w:type="page"/>
      </w:r>
      <w:bookmarkStart w:id="193" w:name="_Toc29576"/>
      <w:bookmarkStart w:id="194" w:name="_Toc19238"/>
      <w:bookmarkStart w:id="195" w:name="_Toc4243"/>
      <w:r>
        <w:rPr>
          <w:rFonts w:hint="eastAsia" w:ascii="黑体" w:hAnsi="黑体" w:eastAsia="黑体" w:cs="黑体"/>
          <w:b w:val="0"/>
          <w:bCs/>
          <w:highlight w:val="none"/>
        </w:rPr>
        <w:t>65.</w:t>
      </w:r>
      <w:r>
        <w:rPr>
          <w:rStyle w:val="10"/>
          <w:rFonts w:hint="default" w:ascii="黑体" w:hAnsi="黑体" w:cs="黑体"/>
          <w:b w:val="0"/>
          <w:bCs/>
          <w:highlight w:val="none"/>
        </w:rPr>
        <w:t>年金基金管理合同备案办事指南</w:t>
      </w:r>
      <w:bookmarkEnd w:id="193"/>
      <w:bookmarkEnd w:id="194"/>
      <w:bookmarkEnd w:id="195"/>
    </w:p>
    <w:p w14:paraId="13DD1440">
      <w:pPr>
        <w:pStyle w:val="24"/>
        <w:rPr>
          <w:highlight w:val="none"/>
        </w:rPr>
      </w:pPr>
      <w:r>
        <w:rPr>
          <w:highlight w:val="none"/>
        </w:rPr>
        <w:t>事项编码：</w:t>
      </w:r>
      <w:r>
        <w:rPr>
          <w:rFonts w:hint="eastAsia"/>
          <w:highlight w:val="none"/>
        </w:rPr>
        <w:t>000114009003</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47"/>
      </w:tblGrid>
      <w:tr w14:paraId="7DAFEE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A945D94">
            <w:pPr>
              <w:pStyle w:val="22"/>
              <w:rPr>
                <w:highlight w:val="none"/>
              </w:rPr>
            </w:pPr>
            <w:r>
              <w:rPr>
                <w:highlight w:val="none"/>
              </w:rPr>
              <w:t>事项名称</w:t>
            </w:r>
          </w:p>
        </w:tc>
        <w:tc>
          <w:tcPr>
            <w:tcW w:w="7347" w:type="dxa"/>
            <w:vAlign w:val="center"/>
          </w:tcPr>
          <w:p w14:paraId="3DA4560C">
            <w:pPr>
              <w:pStyle w:val="23"/>
              <w:jc w:val="both"/>
              <w:rPr>
                <w:highlight w:val="none"/>
              </w:rPr>
            </w:pPr>
            <w:r>
              <w:rPr>
                <w:rFonts w:hint="eastAsia"/>
                <w:highlight w:val="none"/>
              </w:rPr>
              <w:t>年金基金管理合同备案</w:t>
            </w:r>
          </w:p>
        </w:tc>
      </w:tr>
      <w:tr w14:paraId="50C01E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23" w:hRule="atLeast"/>
        </w:trPr>
        <w:tc>
          <w:tcPr>
            <w:tcW w:w="1719" w:type="dxa"/>
            <w:vAlign w:val="center"/>
          </w:tcPr>
          <w:p w14:paraId="3370C118">
            <w:pPr>
              <w:pStyle w:val="22"/>
              <w:rPr>
                <w:highlight w:val="none"/>
              </w:rPr>
            </w:pPr>
            <w:r>
              <w:rPr>
                <w:highlight w:val="none"/>
              </w:rPr>
              <w:t>事项简述</w:t>
            </w:r>
          </w:p>
        </w:tc>
        <w:tc>
          <w:tcPr>
            <w:tcW w:w="7347" w:type="dxa"/>
            <w:vAlign w:val="center"/>
          </w:tcPr>
          <w:p w14:paraId="634AE7A8">
            <w:pPr>
              <w:pStyle w:val="23"/>
              <w:jc w:val="both"/>
              <w:rPr>
                <w:highlight w:val="none"/>
              </w:rPr>
            </w:pPr>
            <w:r>
              <w:rPr>
                <w:rFonts w:hint="eastAsia"/>
                <w:highlight w:val="none"/>
              </w:rPr>
              <w:t>已依法建立企业年金方案，并取得人力资源社会保障部门企业年金方案备案批复函，且与具有法定资格的企业年金管理机构签订企业年金管理合同后需向有管辖权的人力资源社会保障部门申请备案；职业年金代理人与受托人签订职业年金受托管理合同后，受托机构与托管、投管机构签订委托管理合同后，需向有管辖权的人力资源社会保障部门申请备案。</w:t>
            </w:r>
          </w:p>
        </w:tc>
      </w:tr>
      <w:tr w14:paraId="35CDDE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25" w:hRule="atLeast"/>
        </w:trPr>
        <w:tc>
          <w:tcPr>
            <w:tcW w:w="1719" w:type="dxa"/>
            <w:vAlign w:val="center"/>
          </w:tcPr>
          <w:p w14:paraId="12CDED59">
            <w:pPr>
              <w:pStyle w:val="22"/>
              <w:rPr>
                <w:highlight w:val="none"/>
              </w:rPr>
            </w:pPr>
            <w:r>
              <w:rPr>
                <w:highlight w:val="none"/>
              </w:rPr>
              <w:t>受理条件</w:t>
            </w:r>
          </w:p>
        </w:tc>
        <w:tc>
          <w:tcPr>
            <w:tcW w:w="7347" w:type="dxa"/>
            <w:vAlign w:val="center"/>
          </w:tcPr>
          <w:p w14:paraId="7F6DFF57">
            <w:pPr>
              <w:pStyle w:val="23"/>
              <w:jc w:val="both"/>
              <w:rPr>
                <w:highlight w:val="none"/>
              </w:rPr>
            </w:pPr>
            <w:r>
              <w:rPr>
                <w:rFonts w:hint="eastAsia"/>
                <w:highlight w:val="none"/>
              </w:rPr>
              <w:t>已依法建立企业年金方案，并取得人力资源社会保障部门企业年金方案备案批复函，且与具有法定资格的企业年金管理机构签订企业年金管理合同</w:t>
            </w:r>
            <w:r>
              <w:rPr>
                <w:highlight w:val="none"/>
              </w:rPr>
              <w:t>。</w:t>
            </w:r>
            <w:r>
              <w:rPr>
                <w:rFonts w:hint="eastAsia"/>
                <w:highlight w:val="none"/>
              </w:rPr>
              <w:t>职业年金代理人与受托人签订职业年金受托管理合同，受托机构与托管、投管机构签订委托管理合同。</w:t>
            </w:r>
          </w:p>
        </w:tc>
      </w:tr>
      <w:tr w14:paraId="332FDF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69" w:hRule="atLeast"/>
        </w:trPr>
        <w:tc>
          <w:tcPr>
            <w:tcW w:w="1719" w:type="dxa"/>
            <w:vAlign w:val="center"/>
          </w:tcPr>
          <w:p w14:paraId="2B28DA54">
            <w:pPr>
              <w:pStyle w:val="22"/>
              <w:rPr>
                <w:highlight w:val="none"/>
              </w:rPr>
            </w:pPr>
            <w:r>
              <w:rPr>
                <w:highlight w:val="none"/>
              </w:rPr>
              <w:t>申请材料</w:t>
            </w:r>
          </w:p>
        </w:tc>
        <w:tc>
          <w:tcPr>
            <w:tcW w:w="7347" w:type="dxa"/>
            <w:vAlign w:val="center"/>
          </w:tcPr>
          <w:p w14:paraId="47E1B5E8">
            <w:pPr>
              <w:pStyle w:val="23"/>
              <w:jc w:val="both"/>
              <w:rPr>
                <w:highlight w:val="none"/>
              </w:rPr>
            </w:pPr>
            <w:r>
              <w:rPr>
                <w:rFonts w:hint="eastAsia"/>
                <w:highlight w:val="none"/>
              </w:rPr>
              <w:t>1.单位申办人社会保障卡或居民身份证。</w:t>
            </w:r>
          </w:p>
          <w:p w14:paraId="48760BFF">
            <w:pPr>
              <w:pStyle w:val="23"/>
              <w:jc w:val="both"/>
              <w:rPr>
                <w:highlight w:val="none"/>
              </w:rPr>
            </w:pPr>
            <w:r>
              <w:rPr>
                <w:rFonts w:hint="eastAsia"/>
                <w:highlight w:val="none"/>
              </w:rPr>
              <w:t>2.业务申请单。</w:t>
            </w:r>
          </w:p>
          <w:p w14:paraId="5F25FD4A">
            <w:pPr>
              <w:pStyle w:val="23"/>
              <w:jc w:val="both"/>
              <w:rPr>
                <w:highlight w:val="none"/>
              </w:rPr>
            </w:pPr>
            <w:r>
              <w:rPr>
                <w:rFonts w:hint="eastAsia"/>
                <w:highlight w:val="none"/>
              </w:rPr>
              <w:t>3.附件材料：</w:t>
            </w:r>
          </w:p>
          <w:p w14:paraId="205FAC2F">
            <w:pPr>
              <w:pStyle w:val="23"/>
              <w:jc w:val="both"/>
              <w:rPr>
                <w:highlight w:val="none"/>
              </w:rPr>
            </w:pPr>
            <w:r>
              <w:rPr>
                <w:rFonts w:hint="eastAsia"/>
                <w:highlight w:val="none"/>
              </w:rPr>
              <w:t>（1）企业年金计划备案申请函。</w:t>
            </w:r>
          </w:p>
          <w:p w14:paraId="1AE7A123">
            <w:pPr>
              <w:pStyle w:val="23"/>
              <w:jc w:val="both"/>
              <w:rPr>
                <w:highlight w:val="none"/>
              </w:rPr>
            </w:pPr>
            <w:r>
              <w:rPr>
                <w:rFonts w:hint="eastAsia"/>
                <w:highlight w:val="none"/>
              </w:rPr>
              <w:t>（2）企业年金计划管理合同。</w:t>
            </w:r>
          </w:p>
          <w:p w14:paraId="3F72D7A3">
            <w:pPr>
              <w:pStyle w:val="23"/>
              <w:jc w:val="both"/>
              <w:rPr>
                <w:highlight w:val="none"/>
              </w:rPr>
            </w:pPr>
            <w:r>
              <w:rPr>
                <w:rFonts w:hint="eastAsia"/>
                <w:highlight w:val="none"/>
              </w:rPr>
              <w:t>（3）管理人资格证书复印件。</w:t>
            </w:r>
          </w:p>
          <w:p w14:paraId="28C99144">
            <w:pPr>
              <w:pStyle w:val="23"/>
              <w:jc w:val="both"/>
              <w:rPr>
                <w:highlight w:val="none"/>
              </w:rPr>
            </w:pPr>
            <w:r>
              <w:rPr>
                <w:rFonts w:hint="eastAsia"/>
                <w:highlight w:val="none"/>
              </w:rPr>
              <w:t>（4）相关授权文件。</w:t>
            </w:r>
          </w:p>
          <w:p w14:paraId="7E006DD4">
            <w:pPr>
              <w:pStyle w:val="23"/>
              <w:jc w:val="both"/>
              <w:rPr>
                <w:highlight w:val="none"/>
              </w:rPr>
            </w:pPr>
            <w:r>
              <w:rPr>
                <w:rFonts w:hint="eastAsia"/>
                <w:highlight w:val="none"/>
              </w:rPr>
              <w:t>（5）企业年金计划方案备案函复印件。</w:t>
            </w:r>
          </w:p>
          <w:p w14:paraId="5622ED3B">
            <w:pPr>
              <w:pStyle w:val="23"/>
              <w:jc w:val="both"/>
              <w:rPr>
                <w:highlight w:val="none"/>
              </w:rPr>
            </w:pPr>
            <w:r>
              <w:rPr>
                <w:rFonts w:hint="eastAsia"/>
                <w:highlight w:val="none"/>
              </w:rPr>
              <w:t>（6）理事会受托模式的企业年金计划管理合同备案，需报送企业年金理事会章程、理事会组成人员名单及简历等相关材料。</w:t>
            </w:r>
          </w:p>
        </w:tc>
      </w:tr>
      <w:tr w14:paraId="22CA99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192F6FF">
            <w:pPr>
              <w:pStyle w:val="22"/>
              <w:rPr>
                <w:highlight w:val="none"/>
              </w:rPr>
            </w:pPr>
            <w:r>
              <w:rPr>
                <w:highlight w:val="none"/>
              </w:rPr>
              <w:t>服务渠道</w:t>
            </w:r>
          </w:p>
        </w:tc>
        <w:tc>
          <w:tcPr>
            <w:tcW w:w="7347" w:type="dxa"/>
            <w:vAlign w:val="center"/>
          </w:tcPr>
          <w:p w14:paraId="7F51C27B">
            <w:pPr>
              <w:pStyle w:val="23"/>
              <w:jc w:val="both"/>
              <w:rPr>
                <w:highlight w:val="none"/>
              </w:rPr>
            </w:pPr>
            <w:r>
              <w:rPr>
                <w:rFonts w:hint="eastAsia"/>
                <w:highlight w:val="none"/>
              </w:rPr>
              <w:t>大厅、互联网电脑端</w:t>
            </w:r>
          </w:p>
        </w:tc>
      </w:tr>
      <w:tr w14:paraId="790AF0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793D4EC">
            <w:pPr>
              <w:pStyle w:val="22"/>
              <w:rPr>
                <w:highlight w:val="none"/>
              </w:rPr>
            </w:pPr>
            <w:r>
              <w:rPr>
                <w:highlight w:val="none"/>
              </w:rPr>
              <w:t>办结时限</w:t>
            </w:r>
          </w:p>
        </w:tc>
        <w:tc>
          <w:tcPr>
            <w:tcW w:w="7347" w:type="dxa"/>
            <w:vAlign w:val="center"/>
          </w:tcPr>
          <w:p w14:paraId="2600C859">
            <w:pPr>
              <w:pStyle w:val="23"/>
              <w:jc w:val="both"/>
              <w:rPr>
                <w:highlight w:val="none"/>
              </w:rPr>
            </w:pPr>
            <w:r>
              <w:rPr>
                <w:rFonts w:hint="eastAsia"/>
                <w:highlight w:val="none"/>
              </w:rPr>
              <w:t>限时办结（15个工作日）</w:t>
            </w:r>
          </w:p>
        </w:tc>
      </w:tr>
      <w:tr w14:paraId="47C74C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6" w:hRule="atLeast"/>
        </w:trPr>
        <w:tc>
          <w:tcPr>
            <w:tcW w:w="1719" w:type="dxa"/>
            <w:vAlign w:val="center"/>
          </w:tcPr>
          <w:p w14:paraId="62429C21">
            <w:pPr>
              <w:pStyle w:val="22"/>
              <w:rPr>
                <w:highlight w:val="none"/>
              </w:rPr>
            </w:pPr>
            <w:r>
              <w:rPr>
                <w:highlight w:val="none"/>
              </w:rPr>
              <w:t>结果送达</w:t>
            </w:r>
          </w:p>
        </w:tc>
        <w:tc>
          <w:tcPr>
            <w:tcW w:w="7347" w:type="dxa"/>
            <w:vAlign w:val="center"/>
          </w:tcPr>
          <w:p w14:paraId="6298A6A2">
            <w:pPr>
              <w:pStyle w:val="23"/>
              <w:jc w:val="both"/>
              <w:rPr>
                <w:highlight w:val="none"/>
              </w:rPr>
            </w:pPr>
            <w:r>
              <w:rPr>
                <w:rFonts w:hint="eastAsia"/>
                <w:highlight w:val="none"/>
              </w:rPr>
              <w:t>大厅自取、互联网电脑端下载</w:t>
            </w:r>
          </w:p>
        </w:tc>
      </w:tr>
      <w:tr w14:paraId="235CB3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9" w:type="dxa"/>
            <w:vAlign w:val="center"/>
          </w:tcPr>
          <w:p w14:paraId="012E77AB">
            <w:pPr>
              <w:pStyle w:val="22"/>
              <w:rPr>
                <w:highlight w:val="none"/>
              </w:rPr>
            </w:pPr>
            <w:r>
              <w:rPr>
                <w:highlight w:val="none"/>
              </w:rPr>
              <w:t>收费依据及标准</w:t>
            </w:r>
          </w:p>
        </w:tc>
        <w:tc>
          <w:tcPr>
            <w:tcW w:w="7347" w:type="dxa"/>
            <w:vAlign w:val="center"/>
          </w:tcPr>
          <w:p w14:paraId="2709A485">
            <w:pPr>
              <w:pStyle w:val="23"/>
              <w:jc w:val="both"/>
              <w:rPr>
                <w:highlight w:val="none"/>
              </w:rPr>
            </w:pPr>
            <w:r>
              <w:rPr>
                <w:rFonts w:hint="eastAsia"/>
                <w:highlight w:val="none"/>
              </w:rPr>
              <w:t>不收费</w:t>
            </w:r>
          </w:p>
        </w:tc>
      </w:tr>
      <w:tr w14:paraId="4FE693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9" w:type="dxa"/>
            <w:vAlign w:val="center"/>
          </w:tcPr>
          <w:p w14:paraId="22255EBE">
            <w:pPr>
              <w:pStyle w:val="22"/>
              <w:rPr>
                <w:highlight w:val="none"/>
              </w:rPr>
            </w:pPr>
            <w:r>
              <w:rPr>
                <w:highlight w:val="none"/>
              </w:rPr>
              <w:t>办事时间</w:t>
            </w:r>
          </w:p>
        </w:tc>
        <w:tc>
          <w:tcPr>
            <w:tcW w:w="7347" w:type="dxa"/>
            <w:vAlign w:val="center"/>
          </w:tcPr>
          <w:p w14:paraId="48138A3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403BC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9" w:type="dxa"/>
            <w:vAlign w:val="center"/>
          </w:tcPr>
          <w:p w14:paraId="3BD83F26">
            <w:pPr>
              <w:pStyle w:val="22"/>
              <w:rPr>
                <w:highlight w:val="none"/>
              </w:rPr>
            </w:pPr>
            <w:r>
              <w:rPr>
                <w:highlight w:val="none"/>
              </w:rPr>
              <w:t>办事机构及地点</w:t>
            </w:r>
          </w:p>
        </w:tc>
        <w:tc>
          <w:tcPr>
            <w:tcW w:w="7347" w:type="dxa"/>
            <w:vAlign w:val="center"/>
          </w:tcPr>
          <w:p w14:paraId="788D3E7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CDBDA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9" w:type="dxa"/>
            <w:vAlign w:val="center"/>
          </w:tcPr>
          <w:p w14:paraId="0867BF64">
            <w:pPr>
              <w:pStyle w:val="22"/>
              <w:rPr>
                <w:highlight w:val="none"/>
              </w:rPr>
            </w:pPr>
            <w:r>
              <w:rPr>
                <w:highlight w:val="none"/>
              </w:rPr>
              <w:t>咨询查询途径</w:t>
            </w:r>
          </w:p>
        </w:tc>
        <w:tc>
          <w:tcPr>
            <w:tcW w:w="7347" w:type="dxa"/>
            <w:vAlign w:val="center"/>
          </w:tcPr>
          <w:p w14:paraId="351459B1">
            <w:pPr>
              <w:pStyle w:val="23"/>
              <w:rPr>
                <w:rFonts w:hint="eastAsia" w:eastAsia="宋体"/>
                <w:highlight w:val="none"/>
                <w:lang w:eastAsia="zh-CN"/>
              </w:rPr>
            </w:pPr>
            <w:r>
              <w:rPr>
                <w:rFonts w:hint="eastAsia"/>
                <w:highlight w:val="none"/>
                <w:lang w:eastAsia="zh-CN"/>
              </w:rPr>
              <w:t>咨询电话：0312-7318400，查询网址：https://he.12333.gov.cn</w:t>
            </w:r>
          </w:p>
        </w:tc>
      </w:tr>
      <w:tr w14:paraId="36D17F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9" w:type="dxa"/>
            <w:vAlign w:val="center"/>
          </w:tcPr>
          <w:p w14:paraId="093B56D2">
            <w:pPr>
              <w:pStyle w:val="22"/>
              <w:rPr>
                <w:highlight w:val="none"/>
              </w:rPr>
            </w:pPr>
            <w:r>
              <w:rPr>
                <w:highlight w:val="none"/>
              </w:rPr>
              <w:t>监督投诉渠道</w:t>
            </w:r>
          </w:p>
        </w:tc>
        <w:tc>
          <w:tcPr>
            <w:tcW w:w="7347" w:type="dxa"/>
            <w:vAlign w:val="center"/>
          </w:tcPr>
          <w:p w14:paraId="7CCCB315">
            <w:pPr>
              <w:pStyle w:val="23"/>
              <w:rPr>
                <w:rFonts w:hint="eastAsia" w:eastAsia="宋体"/>
                <w:highlight w:val="none"/>
                <w:lang w:eastAsia="zh-CN"/>
              </w:rPr>
            </w:pPr>
            <w:r>
              <w:rPr>
                <w:rFonts w:hint="eastAsia"/>
                <w:highlight w:val="none"/>
                <w:lang w:eastAsia="zh-CN"/>
              </w:rPr>
              <w:t>监督电话：0312-7844619，投诉网址：https://he.12333.gov.cn</w:t>
            </w:r>
          </w:p>
        </w:tc>
      </w:tr>
    </w:tbl>
    <w:p w14:paraId="0DF78B72">
      <w:pPr>
        <w:pStyle w:val="17"/>
        <w:textAlignment w:val="center"/>
        <w:rPr>
          <w:rStyle w:val="10"/>
          <w:rFonts w:hint="default" w:ascii="黑体" w:hAnsi="黑体" w:cs="黑体"/>
          <w:b w:val="0"/>
          <w:bCs/>
          <w:highlight w:val="none"/>
        </w:rPr>
      </w:pPr>
      <w:r>
        <w:rPr>
          <w:rStyle w:val="10"/>
          <w:rFonts w:hint="default"/>
          <w:highlight w:val="none"/>
        </w:rPr>
        <w:br w:type="page"/>
      </w:r>
      <w:bookmarkStart w:id="196" w:name="_Toc3970"/>
      <w:bookmarkStart w:id="197" w:name="_Toc2780"/>
      <w:bookmarkStart w:id="198" w:name="_Toc30065"/>
      <w:r>
        <w:rPr>
          <w:rStyle w:val="10"/>
          <w:rFonts w:hint="default" w:ascii="黑体" w:hAnsi="黑体" w:cs="黑体"/>
          <w:b w:val="0"/>
          <w:bCs/>
          <w:highlight w:val="none"/>
        </w:rPr>
        <w:t>66.企业社会保险登记办事指南</w:t>
      </w:r>
      <w:bookmarkEnd w:id="196"/>
      <w:bookmarkEnd w:id="197"/>
      <w:bookmarkEnd w:id="198"/>
    </w:p>
    <w:p w14:paraId="360944C2">
      <w:pPr>
        <w:pStyle w:val="24"/>
        <w:rPr>
          <w:highlight w:val="none"/>
        </w:rPr>
      </w:pPr>
      <w:r>
        <w:rPr>
          <w:highlight w:val="none"/>
        </w:rPr>
        <w:t>事项编码：002014001001</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9"/>
      </w:tblGrid>
      <w:tr w14:paraId="0BC638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3E0EEF4">
            <w:pPr>
              <w:pStyle w:val="22"/>
              <w:rPr>
                <w:highlight w:val="none"/>
              </w:rPr>
            </w:pPr>
            <w:r>
              <w:rPr>
                <w:highlight w:val="none"/>
              </w:rPr>
              <w:t>事项名称</w:t>
            </w:r>
          </w:p>
        </w:tc>
        <w:tc>
          <w:tcPr>
            <w:tcW w:w="7279" w:type="dxa"/>
            <w:vAlign w:val="center"/>
          </w:tcPr>
          <w:p w14:paraId="7D4B4280">
            <w:pPr>
              <w:pStyle w:val="23"/>
              <w:rPr>
                <w:highlight w:val="none"/>
              </w:rPr>
            </w:pPr>
            <w:r>
              <w:rPr>
                <w:rFonts w:hint="eastAsia"/>
                <w:highlight w:val="none"/>
              </w:rPr>
              <w:t>企业社会保险登记</w:t>
            </w:r>
          </w:p>
        </w:tc>
      </w:tr>
      <w:tr w14:paraId="03B78F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58" w:hRule="atLeast"/>
        </w:trPr>
        <w:tc>
          <w:tcPr>
            <w:tcW w:w="1800" w:type="dxa"/>
            <w:vAlign w:val="center"/>
          </w:tcPr>
          <w:p w14:paraId="2C94BE15">
            <w:pPr>
              <w:pStyle w:val="22"/>
              <w:rPr>
                <w:highlight w:val="none"/>
              </w:rPr>
            </w:pPr>
            <w:r>
              <w:rPr>
                <w:highlight w:val="none"/>
              </w:rPr>
              <w:t>事项简述</w:t>
            </w:r>
          </w:p>
        </w:tc>
        <w:tc>
          <w:tcPr>
            <w:tcW w:w="7279" w:type="dxa"/>
            <w:vAlign w:val="center"/>
          </w:tcPr>
          <w:p w14:paraId="0F6D2351">
            <w:pPr>
              <w:pStyle w:val="23"/>
              <w:jc w:val="both"/>
              <w:rPr>
                <w:highlight w:val="none"/>
              </w:rPr>
            </w:pPr>
            <w:r>
              <w:rPr>
                <w:rFonts w:hint="eastAsia"/>
                <w:highlight w:val="none"/>
              </w:rPr>
              <w:t>未在注册时同步进行社会保险登记的企业、个体工商户、农民专业合作社等市场主体，社会团体、民办非企业、基金会等组织，应当自成立30日内向纳税地经办机构申请企业社会保险登记（养老保险、失业保险、工伤保险三险统一办理），打包办理单位参保、人员参保、工伤费率核定、缴费申报等业务。</w:t>
            </w:r>
          </w:p>
        </w:tc>
      </w:tr>
      <w:tr w14:paraId="4DC207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6" w:hRule="atLeast"/>
        </w:trPr>
        <w:tc>
          <w:tcPr>
            <w:tcW w:w="1800" w:type="dxa"/>
            <w:vAlign w:val="center"/>
          </w:tcPr>
          <w:p w14:paraId="22EB401F">
            <w:pPr>
              <w:pStyle w:val="22"/>
              <w:rPr>
                <w:highlight w:val="none"/>
              </w:rPr>
            </w:pPr>
            <w:r>
              <w:rPr>
                <w:highlight w:val="none"/>
              </w:rPr>
              <w:t>受理条件</w:t>
            </w:r>
          </w:p>
        </w:tc>
        <w:tc>
          <w:tcPr>
            <w:tcW w:w="7279" w:type="dxa"/>
            <w:vAlign w:val="center"/>
          </w:tcPr>
          <w:p w14:paraId="06574F45">
            <w:pPr>
              <w:pStyle w:val="23"/>
              <w:jc w:val="both"/>
              <w:rPr>
                <w:highlight w:val="none"/>
              </w:rPr>
            </w:pPr>
            <w:r>
              <w:rPr>
                <w:rFonts w:hint="eastAsia"/>
                <w:highlight w:val="none"/>
              </w:rPr>
              <w:t>情况属实，材料齐全的。</w:t>
            </w:r>
          </w:p>
        </w:tc>
      </w:tr>
      <w:tr w14:paraId="6E6BC7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65" w:hRule="atLeast"/>
        </w:trPr>
        <w:tc>
          <w:tcPr>
            <w:tcW w:w="1800" w:type="dxa"/>
            <w:vAlign w:val="center"/>
          </w:tcPr>
          <w:p w14:paraId="0D3D1607">
            <w:pPr>
              <w:pStyle w:val="22"/>
              <w:rPr>
                <w:highlight w:val="none"/>
              </w:rPr>
            </w:pPr>
            <w:r>
              <w:rPr>
                <w:highlight w:val="none"/>
              </w:rPr>
              <w:t>申请材料</w:t>
            </w:r>
          </w:p>
        </w:tc>
        <w:tc>
          <w:tcPr>
            <w:tcW w:w="7279" w:type="dxa"/>
            <w:vAlign w:val="center"/>
          </w:tcPr>
          <w:p w14:paraId="18ED4D02">
            <w:pPr>
              <w:pStyle w:val="23"/>
              <w:jc w:val="both"/>
              <w:rPr>
                <w:highlight w:val="none"/>
              </w:rPr>
            </w:pPr>
            <w:r>
              <w:rPr>
                <w:rFonts w:hint="eastAsia"/>
                <w:highlight w:val="none"/>
              </w:rPr>
              <w:t>1.单位申办人社会保障卡或居民身份证。</w:t>
            </w:r>
          </w:p>
          <w:p w14:paraId="004F311B">
            <w:pPr>
              <w:pStyle w:val="23"/>
              <w:jc w:val="both"/>
              <w:rPr>
                <w:highlight w:val="none"/>
              </w:rPr>
            </w:pPr>
            <w:r>
              <w:rPr>
                <w:rFonts w:hint="eastAsia"/>
                <w:highlight w:val="none"/>
              </w:rPr>
              <w:t>2.业务申请单。</w:t>
            </w:r>
          </w:p>
          <w:p w14:paraId="4C22C48D">
            <w:pPr>
              <w:pStyle w:val="23"/>
              <w:jc w:val="both"/>
              <w:rPr>
                <w:highlight w:val="none"/>
              </w:rPr>
            </w:pPr>
            <w:r>
              <w:rPr>
                <w:rFonts w:hint="eastAsia"/>
                <w:highlight w:val="none"/>
              </w:rPr>
              <w:t>3.附件材料：</w:t>
            </w:r>
          </w:p>
          <w:p w14:paraId="5C577EBA">
            <w:pPr>
              <w:pStyle w:val="23"/>
              <w:jc w:val="both"/>
              <w:rPr>
                <w:highlight w:val="none"/>
              </w:rPr>
            </w:pPr>
            <w:r>
              <w:rPr>
                <w:rFonts w:hint="eastAsia"/>
                <w:highlight w:val="none"/>
              </w:rPr>
              <w:t>（1）企业等市场主体提供营业执照（无法通过数据共享的提供）。</w:t>
            </w:r>
          </w:p>
          <w:p w14:paraId="0F8D9B5D">
            <w:pPr>
              <w:pStyle w:val="23"/>
              <w:jc w:val="both"/>
              <w:rPr>
                <w:highlight w:val="none"/>
              </w:rPr>
            </w:pPr>
            <w:r>
              <w:rPr>
                <w:rFonts w:hint="eastAsia"/>
                <w:highlight w:val="none"/>
              </w:rPr>
              <w:t>（2）社会团体、民办非企业单位、基金会等提供民政部门登记证书。</w:t>
            </w:r>
          </w:p>
          <w:p w14:paraId="5BF3DEB9">
            <w:pPr>
              <w:pStyle w:val="23"/>
              <w:jc w:val="both"/>
              <w:rPr>
                <w:highlight w:val="none"/>
              </w:rPr>
            </w:pPr>
            <w:r>
              <w:rPr>
                <w:rFonts w:hint="eastAsia"/>
                <w:highlight w:val="none"/>
              </w:rPr>
              <w:t>（3）没有上述证照的特殊单位，提供单位印章、主管部门或上级机构的批文。</w:t>
            </w:r>
          </w:p>
          <w:p w14:paraId="71DEF6F7">
            <w:pPr>
              <w:pStyle w:val="23"/>
              <w:jc w:val="both"/>
              <w:rPr>
                <w:highlight w:val="none"/>
              </w:rPr>
            </w:pPr>
            <w:r>
              <w:rPr>
                <w:rFonts w:hint="eastAsia"/>
                <w:highlight w:val="none"/>
              </w:rPr>
              <w:t>（4）机关事业单位非在编人员以企业养老保险参保，提供统一社会信用代码证书或事业单位法人证书。</w:t>
            </w:r>
          </w:p>
        </w:tc>
      </w:tr>
      <w:tr w14:paraId="713F23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5777BD05">
            <w:pPr>
              <w:pStyle w:val="22"/>
              <w:rPr>
                <w:highlight w:val="none"/>
              </w:rPr>
            </w:pPr>
            <w:r>
              <w:rPr>
                <w:highlight w:val="none"/>
              </w:rPr>
              <w:t>服务渠道</w:t>
            </w:r>
          </w:p>
        </w:tc>
        <w:tc>
          <w:tcPr>
            <w:tcW w:w="7279" w:type="dxa"/>
            <w:vAlign w:val="center"/>
          </w:tcPr>
          <w:p w14:paraId="6BEF97BC">
            <w:pPr>
              <w:pStyle w:val="23"/>
              <w:jc w:val="both"/>
              <w:rPr>
                <w:highlight w:val="none"/>
              </w:rPr>
            </w:pPr>
            <w:r>
              <w:rPr>
                <w:rFonts w:hint="eastAsia"/>
                <w:highlight w:val="none"/>
              </w:rPr>
              <w:t>大厅、互联网电脑端</w:t>
            </w:r>
          </w:p>
        </w:tc>
      </w:tr>
      <w:tr w14:paraId="616C01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782001">
            <w:pPr>
              <w:pStyle w:val="22"/>
              <w:rPr>
                <w:highlight w:val="none"/>
              </w:rPr>
            </w:pPr>
            <w:r>
              <w:rPr>
                <w:highlight w:val="none"/>
              </w:rPr>
              <w:t>办结时限</w:t>
            </w:r>
          </w:p>
        </w:tc>
        <w:tc>
          <w:tcPr>
            <w:tcW w:w="7279" w:type="dxa"/>
            <w:vAlign w:val="center"/>
          </w:tcPr>
          <w:p w14:paraId="3F79E2CD">
            <w:pPr>
              <w:pStyle w:val="23"/>
              <w:jc w:val="both"/>
              <w:rPr>
                <w:highlight w:val="none"/>
              </w:rPr>
            </w:pPr>
            <w:r>
              <w:rPr>
                <w:rFonts w:hint="eastAsia"/>
                <w:highlight w:val="none"/>
              </w:rPr>
              <w:t>限时办结（1个工作日）</w:t>
            </w:r>
          </w:p>
        </w:tc>
      </w:tr>
      <w:tr w14:paraId="7FC0EA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6" w:hRule="atLeast"/>
        </w:trPr>
        <w:tc>
          <w:tcPr>
            <w:tcW w:w="1800" w:type="dxa"/>
            <w:vAlign w:val="center"/>
          </w:tcPr>
          <w:p w14:paraId="7ADE0844">
            <w:pPr>
              <w:pStyle w:val="22"/>
              <w:rPr>
                <w:highlight w:val="none"/>
              </w:rPr>
            </w:pPr>
            <w:r>
              <w:rPr>
                <w:highlight w:val="none"/>
              </w:rPr>
              <w:t>结果送达</w:t>
            </w:r>
          </w:p>
        </w:tc>
        <w:tc>
          <w:tcPr>
            <w:tcW w:w="7279" w:type="dxa"/>
            <w:vAlign w:val="center"/>
          </w:tcPr>
          <w:p w14:paraId="5575122C">
            <w:pPr>
              <w:pStyle w:val="23"/>
              <w:jc w:val="both"/>
              <w:rPr>
                <w:highlight w:val="none"/>
              </w:rPr>
            </w:pPr>
            <w:r>
              <w:rPr>
                <w:rFonts w:hint="eastAsia"/>
                <w:highlight w:val="none"/>
              </w:rPr>
              <w:t>大厅自取、互联网电脑端下载</w:t>
            </w:r>
          </w:p>
        </w:tc>
      </w:tr>
      <w:tr w14:paraId="497EF9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295A17">
            <w:pPr>
              <w:pStyle w:val="22"/>
              <w:rPr>
                <w:highlight w:val="none"/>
              </w:rPr>
            </w:pPr>
            <w:r>
              <w:rPr>
                <w:highlight w:val="none"/>
              </w:rPr>
              <w:t>收费依据及标准</w:t>
            </w:r>
          </w:p>
        </w:tc>
        <w:tc>
          <w:tcPr>
            <w:tcW w:w="7279" w:type="dxa"/>
            <w:vAlign w:val="center"/>
          </w:tcPr>
          <w:p w14:paraId="65E8555A">
            <w:pPr>
              <w:pStyle w:val="23"/>
              <w:jc w:val="both"/>
              <w:rPr>
                <w:highlight w:val="none"/>
              </w:rPr>
            </w:pPr>
            <w:r>
              <w:rPr>
                <w:rFonts w:hint="eastAsia"/>
                <w:highlight w:val="none"/>
              </w:rPr>
              <w:t>不收费</w:t>
            </w:r>
          </w:p>
        </w:tc>
      </w:tr>
      <w:tr w14:paraId="417E82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28A354C0">
            <w:pPr>
              <w:pStyle w:val="22"/>
              <w:rPr>
                <w:highlight w:val="none"/>
              </w:rPr>
            </w:pPr>
            <w:r>
              <w:rPr>
                <w:highlight w:val="none"/>
              </w:rPr>
              <w:t>办事时间</w:t>
            </w:r>
          </w:p>
        </w:tc>
        <w:tc>
          <w:tcPr>
            <w:tcW w:w="7279" w:type="dxa"/>
            <w:vAlign w:val="center"/>
          </w:tcPr>
          <w:p w14:paraId="3A2EBE0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13C65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7E9C1E88">
            <w:pPr>
              <w:pStyle w:val="22"/>
              <w:rPr>
                <w:highlight w:val="none"/>
              </w:rPr>
            </w:pPr>
            <w:r>
              <w:rPr>
                <w:highlight w:val="none"/>
              </w:rPr>
              <w:t>办事机构及地点</w:t>
            </w:r>
          </w:p>
        </w:tc>
        <w:tc>
          <w:tcPr>
            <w:tcW w:w="7279" w:type="dxa"/>
            <w:vAlign w:val="center"/>
          </w:tcPr>
          <w:p w14:paraId="50B6CA7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73D00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217B84AA">
            <w:pPr>
              <w:pStyle w:val="22"/>
              <w:rPr>
                <w:highlight w:val="none"/>
              </w:rPr>
            </w:pPr>
            <w:r>
              <w:rPr>
                <w:highlight w:val="none"/>
              </w:rPr>
              <w:t>咨询查询途径</w:t>
            </w:r>
          </w:p>
        </w:tc>
        <w:tc>
          <w:tcPr>
            <w:tcW w:w="7279" w:type="dxa"/>
            <w:vAlign w:val="center"/>
          </w:tcPr>
          <w:p w14:paraId="03987CC0">
            <w:pPr>
              <w:pStyle w:val="23"/>
              <w:rPr>
                <w:rFonts w:hint="eastAsia" w:eastAsia="宋体"/>
                <w:highlight w:val="none"/>
                <w:lang w:eastAsia="zh-CN"/>
              </w:rPr>
            </w:pPr>
            <w:r>
              <w:rPr>
                <w:rFonts w:hint="eastAsia"/>
                <w:highlight w:val="none"/>
                <w:lang w:eastAsia="zh-CN"/>
              </w:rPr>
              <w:t>咨询电话：0312-7318400，查询网址：https://he.12333.gov.cn</w:t>
            </w:r>
          </w:p>
        </w:tc>
      </w:tr>
      <w:tr w14:paraId="5A029F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5C313BB6">
            <w:pPr>
              <w:pStyle w:val="22"/>
              <w:rPr>
                <w:highlight w:val="none"/>
              </w:rPr>
            </w:pPr>
            <w:r>
              <w:rPr>
                <w:highlight w:val="none"/>
              </w:rPr>
              <w:t>监督投诉渠道</w:t>
            </w:r>
          </w:p>
        </w:tc>
        <w:tc>
          <w:tcPr>
            <w:tcW w:w="7279" w:type="dxa"/>
            <w:vAlign w:val="center"/>
          </w:tcPr>
          <w:p w14:paraId="05AE159B">
            <w:pPr>
              <w:pStyle w:val="23"/>
              <w:rPr>
                <w:rFonts w:hint="eastAsia" w:eastAsia="宋体"/>
                <w:highlight w:val="none"/>
                <w:lang w:eastAsia="zh-CN"/>
              </w:rPr>
            </w:pPr>
            <w:r>
              <w:rPr>
                <w:rFonts w:hint="eastAsia"/>
                <w:highlight w:val="none"/>
                <w:lang w:eastAsia="zh-CN"/>
              </w:rPr>
              <w:t>监督电话：0312-7844619，投诉网址：https://he.12333.gov.cn</w:t>
            </w:r>
          </w:p>
        </w:tc>
      </w:tr>
    </w:tbl>
    <w:p w14:paraId="1B9806F3">
      <w:pPr>
        <w:pStyle w:val="17"/>
        <w:textAlignment w:val="center"/>
        <w:rPr>
          <w:rStyle w:val="10"/>
          <w:rFonts w:hint="default" w:ascii="黑体" w:hAnsi="黑体" w:cs="黑体"/>
          <w:b w:val="0"/>
          <w:bCs/>
          <w:highlight w:val="none"/>
        </w:rPr>
      </w:pPr>
      <w:r>
        <w:rPr>
          <w:rStyle w:val="10"/>
          <w:rFonts w:hint="default"/>
          <w:highlight w:val="none"/>
        </w:rPr>
        <w:br w:type="page"/>
      </w:r>
      <w:bookmarkStart w:id="199" w:name="_Toc16279"/>
      <w:bookmarkStart w:id="200" w:name="_Toc7485"/>
      <w:bookmarkStart w:id="201" w:name="_Toc21297"/>
      <w:r>
        <w:rPr>
          <w:rStyle w:val="10"/>
          <w:rFonts w:hint="default" w:ascii="黑体" w:hAnsi="黑体" w:cs="黑体"/>
          <w:b w:val="0"/>
          <w:bCs/>
          <w:highlight w:val="none"/>
        </w:rPr>
        <w:t>67.机关事业单位社会保险登记办事指南</w:t>
      </w:r>
      <w:bookmarkEnd w:id="199"/>
      <w:bookmarkEnd w:id="200"/>
      <w:bookmarkEnd w:id="201"/>
    </w:p>
    <w:p w14:paraId="055F5E5B">
      <w:pPr>
        <w:pStyle w:val="24"/>
        <w:rPr>
          <w:highlight w:val="none"/>
        </w:rPr>
      </w:pPr>
      <w:r>
        <w:rPr>
          <w:highlight w:val="none"/>
        </w:rPr>
        <w:t>事项编码：002014001002</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6"/>
      </w:tblGrid>
      <w:tr w14:paraId="7302BC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E44E76">
            <w:pPr>
              <w:pStyle w:val="22"/>
              <w:rPr>
                <w:highlight w:val="none"/>
              </w:rPr>
            </w:pPr>
            <w:r>
              <w:rPr>
                <w:highlight w:val="none"/>
              </w:rPr>
              <w:t>事项名称</w:t>
            </w:r>
          </w:p>
        </w:tc>
        <w:tc>
          <w:tcPr>
            <w:tcW w:w="7266" w:type="dxa"/>
            <w:vAlign w:val="center"/>
          </w:tcPr>
          <w:p w14:paraId="301DCDE8">
            <w:pPr>
              <w:pStyle w:val="23"/>
              <w:jc w:val="both"/>
              <w:rPr>
                <w:highlight w:val="none"/>
              </w:rPr>
            </w:pPr>
            <w:r>
              <w:rPr>
                <w:rFonts w:hint="eastAsia"/>
                <w:highlight w:val="none"/>
              </w:rPr>
              <w:t>机关事业单位社会保险登记</w:t>
            </w:r>
          </w:p>
        </w:tc>
      </w:tr>
      <w:tr w14:paraId="485FE7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96" w:hRule="atLeast"/>
        </w:trPr>
        <w:tc>
          <w:tcPr>
            <w:tcW w:w="1800" w:type="dxa"/>
            <w:vAlign w:val="center"/>
          </w:tcPr>
          <w:p w14:paraId="33C9D3E9">
            <w:pPr>
              <w:pStyle w:val="22"/>
              <w:rPr>
                <w:highlight w:val="none"/>
              </w:rPr>
            </w:pPr>
            <w:r>
              <w:rPr>
                <w:highlight w:val="none"/>
              </w:rPr>
              <w:t>事项简述</w:t>
            </w:r>
          </w:p>
        </w:tc>
        <w:tc>
          <w:tcPr>
            <w:tcW w:w="7266" w:type="dxa"/>
            <w:vAlign w:val="center"/>
          </w:tcPr>
          <w:p w14:paraId="7B8E125E">
            <w:pPr>
              <w:pStyle w:val="23"/>
              <w:jc w:val="both"/>
              <w:rPr>
                <w:highlight w:val="none"/>
              </w:rPr>
            </w:pPr>
            <w:r>
              <w:rPr>
                <w:rFonts w:hint="eastAsia"/>
                <w:highlight w:val="none"/>
              </w:rPr>
              <w:t>机关事业单位应当自成立之日起30日内</w:t>
            </w:r>
            <w:r>
              <w:rPr>
                <w:rFonts w:hint="eastAsia"/>
                <w:highlight w:val="none"/>
                <w:lang w:eastAsia="zh-CN"/>
              </w:rPr>
              <w:t>，</w:t>
            </w:r>
            <w:r>
              <w:rPr>
                <w:rFonts w:hint="eastAsia"/>
                <w:highlight w:val="none"/>
              </w:rPr>
              <w:t>按照财政预算层级，到同级经办机构申请机关事业单位社会保险登记，打包办理单位参保、人员参保、工伤费率核定、缴费申报等业务。</w:t>
            </w:r>
          </w:p>
        </w:tc>
      </w:tr>
      <w:tr w14:paraId="505D72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8" w:hRule="atLeast"/>
        </w:trPr>
        <w:tc>
          <w:tcPr>
            <w:tcW w:w="1800" w:type="dxa"/>
            <w:vAlign w:val="center"/>
          </w:tcPr>
          <w:p w14:paraId="23FC430C">
            <w:pPr>
              <w:pStyle w:val="22"/>
              <w:rPr>
                <w:highlight w:val="none"/>
              </w:rPr>
            </w:pPr>
            <w:r>
              <w:rPr>
                <w:rFonts w:hint="eastAsia"/>
                <w:highlight w:val="none"/>
              </w:rPr>
              <w:t>受理条件</w:t>
            </w:r>
          </w:p>
        </w:tc>
        <w:tc>
          <w:tcPr>
            <w:tcW w:w="7266" w:type="dxa"/>
            <w:vAlign w:val="center"/>
          </w:tcPr>
          <w:p w14:paraId="3EE3F037">
            <w:pPr>
              <w:pStyle w:val="23"/>
              <w:jc w:val="both"/>
              <w:rPr>
                <w:highlight w:val="none"/>
              </w:rPr>
            </w:pPr>
            <w:r>
              <w:rPr>
                <w:rFonts w:hint="eastAsia"/>
                <w:highlight w:val="none"/>
              </w:rPr>
              <w:t>情况属实，材料齐全的。</w:t>
            </w:r>
          </w:p>
        </w:tc>
      </w:tr>
      <w:tr w14:paraId="4AB168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48" w:hRule="atLeast"/>
        </w:trPr>
        <w:tc>
          <w:tcPr>
            <w:tcW w:w="1800" w:type="dxa"/>
            <w:vAlign w:val="center"/>
          </w:tcPr>
          <w:p w14:paraId="6F887322">
            <w:pPr>
              <w:pStyle w:val="22"/>
              <w:rPr>
                <w:highlight w:val="none"/>
              </w:rPr>
            </w:pPr>
            <w:r>
              <w:rPr>
                <w:highlight w:val="none"/>
              </w:rPr>
              <w:t>申请材料</w:t>
            </w:r>
          </w:p>
        </w:tc>
        <w:tc>
          <w:tcPr>
            <w:tcW w:w="7266" w:type="dxa"/>
            <w:vAlign w:val="center"/>
          </w:tcPr>
          <w:p w14:paraId="2834CDBC">
            <w:pPr>
              <w:pStyle w:val="23"/>
              <w:jc w:val="both"/>
              <w:rPr>
                <w:highlight w:val="none"/>
              </w:rPr>
            </w:pPr>
            <w:r>
              <w:rPr>
                <w:rFonts w:hint="eastAsia"/>
                <w:highlight w:val="none"/>
              </w:rPr>
              <w:t>1.单位申办人社会保障卡或居民身份证。</w:t>
            </w:r>
          </w:p>
          <w:p w14:paraId="32D181B3">
            <w:pPr>
              <w:pStyle w:val="23"/>
              <w:jc w:val="both"/>
              <w:rPr>
                <w:highlight w:val="none"/>
              </w:rPr>
            </w:pPr>
            <w:r>
              <w:rPr>
                <w:rFonts w:hint="eastAsia"/>
                <w:highlight w:val="none"/>
              </w:rPr>
              <w:t>2.业务申请单。</w:t>
            </w:r>
          </w:p>
          <w:p w14:paraId="176DB28C">
            <w:pPr>
              <w:pStyle w:val="23"/>
              <w:jc w:val="both"/>
              <w:rPr>
                <w:highlight w:val="none"/>
              </w:rPr>
            </w:pPr>
            <w:r>
              <w:rPr>
                <w:rFonts w:hint="eastAsia"/>
                <w:highlight w:val="none"/>
              </w:rPr>
              <w:t>3.附件材料：</w:t>
            </w:r>
          </w:p>
          <w:p w14:paraId="278D274B">
            <w:pPr>
              <w:pStyle w:val="23"/>
              <w:jc w:val="both"/>
              <w:rPr>
                <w:highlight w:val="none"/>
              </w:rPr>
            </w:pPr>
            <w:r>
              <w:rPr>
                <w:rFonts w:hint="eastAsia"/>
                <w:highlight w:val="none"/>
              </w:rPr>
              <w:t>（1）统一社会信用代码证书或事业单位法人证书。</w:t>
            </w:r>
          </w:p>
          <w:p w14:paraId="1A81F47B">
            <w:pPr>
              <w:pStyle w:val="23"/>
              <w:jc w:val="both"/>
              <w:rPr>
                <w:highlight w:val="none"/>
              </w:rPr>
            </w:pPr>
            <w:r>
              <w:rPr>
                <w:rFonts w:hint="eastAsia"/>
                <w:highlight w:val="none"/>
              </w:rPr>
              <w:t>（2）机构编制管理机关批文或三定方案。</w:t>
            </w:r>
          </w:p>
        </w:tc>
      </w:tr>
      <w:tr w14:paraId="6E2DCE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FC26CB">
            <w:pPr>
              <w:pStyle w:val="22"/>
              <w:rPr>
                <w:highlight w:val="none"/>
              </w:rPr>
            </w:pPr>
            <w:r>
              <w:rPr>
                <w:highlight w:val="none"/>
              </w:rPr>
              <w:t>服务渠道</w:t>
            </w:r>
          </w:p>
        </w:tc>
        <w:tc>
          <w:tcPr>
            <w:tcW w:w="7266" w:type="dxa"/>
            <w:vAlign w:val="center"/>
          </w:tcPr>
          <w:p w14:paraId="5E4A0E3D">
            <w:pPr>
              <w:pStyle w:val="23"/>
              <w:jc w:val="both"/>
              <w:rPr>
                <w:highlight w:val="none"/>
              </w:rPr>
            </w:pPr>
            <w:r>
              <w:rPr>
                <w:rFonts w:hint="eastAsia"/>
                <w:highlight w:val="none"/>
              </w:rPr>
              <w:t>大厅、互联网电脑端</w:t>
            </w:r>
          </w:p>
        </w:tc>
      </w:tr>
      <w:tr w14:paraId="5A44F8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79D3B0">
            <w:pPr>
              <w:pStyle w:val="22"/>
              <w:rPr>
                <w:highlight w:val="none"/>
              </w:rPr>
            </w:pPr>
            <w:r>
              <w:rPr>
                <w:highlight w:val="none"/>
              </w:rPr>
              <w:t>办结时限</w:t>
            </w:r>
          </w:p>
        </w:tc>
        <w:tc>
          <w:tcPr>
            <w:tcW w:w="7266" w:type="dxa"/>
            <w:vAlign w:val="center"/>
          </w:tcPr>
          <w:p w14:paraId="7E6DE1D4">
            <w:pPr>
              <w:pStyle w:val="23"/>
              <w:jc w:val="both"/>
              <w:rPr>
                <w:highlight w:val="none"/>
              </w:rPr>
            </w:pPr>
            <w:r>
              <w:rPr>
                <w:rFonts w:hint="eastAsia"/>
                <w:highlight w:val="none"/>
              </w:rPr>
              <w:t>限时办结（1个工作日）</w:t>
            </w:r>
          </w:p>
        </w:tc>
      </w:tr>
      <w:tr w14:paraId="69D607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1" w:hRule="atLeast"/>
        </w:trPr>
        <w:tc>
          <w:tcPr>
            <w:tcW w:w="1800" w:type="dxa"/>
            <w:vAlign w:val="center"/>
          </w:tcPr>
          <w:p w14:paraId="2F608657">
            <w:pPr>
              <w:pStyle w:val="22"/>
              <w:rPr>
                <w:highlight w:val="none"/>
              </w:rPr>
            </w:pPr>
            <w:r>
              <w:rPr>
                <w:highlight w:val="none"/>
              </w:rPr>
              <w:t>结果送达</w:t>
            </w:r>
          </w:p>
        </w:tc>
        <w:tc>
          <w:tcPr>
            <w:tcW w:w="7266" w:type="dxa"/>
            <w:vAlign w:val="center"/>
          </w:tcPr>
          <w:p w14:paraId="5A119D2C">
            <w:pPr>
              <w:pStyle w:val="23"/>
              <w:jc w:val="both"/>
              <w:rPr>
                <w:highlight w:val="none"/>
              </w:rPr>
            </w:pPr>
            <w:r>
              <w:rPr>
                <w:rFonts w:hint="eastAsia"/>
                <w:highlight w:val="none"/>
              </w:rPr>
              <w:t>大厅自取、互联网电脑端下载</w:t>
            </w:r>
          </w:p>
        </w:tc>
      </w:tr>
      <w:tr w14:paraId="5E62EE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497BCA">
            <w:pPr>
              <w:pStyle w:val="22"/>
              <w:rPr>
                <w:highlight w:val="none"/>
              </w:rPr>
            </w:pPr>
            <w:r>
              <w:rPr>
                <w:highlight w:val="none"/>
              </w:rPr>
              <w:t>收费依据及标准</w:t>
            </w:r>
          </w:p>
        </w:tc>
        <w:tc>
          <w:tcPr>
            <w:tcW w:w="7266" w:type="dxa"/>
            <w:vAlign w:val="center"/>
          </w:tcPr>
          <w:p w14:paraId="147B64F9">
            <w:pPr>
              <w:pStyle w:val="23"/>
              <w:jc w:val="both"/>
              <w:rPr>
                <w:highlight w:val="none"/>
              </w:rPr>
            </w:pPr>
            <w:r>
              <w:rPr>
                <w:rFonts w:hint="eastAsia"/>
                <w:highlight w:val="none"/>
              </w:rPr>
              <w:t>不收费</w:t>
            </w:r>
          </w:p>
        </w:tc>
      </w:tr>
      <w:tr w14:paraId="2DAAA9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2B6AEB41">
            <w:pPr>
              <w:pStyle w:val="22"/>
              <w:rPr>
                <w:highlight w:val="none"/>
              </w:rPr>
            </w:pPr>
            <w:r>
              <w:rPr>
                <w:highlight w:val="none"/>
              </w:rPr>
              <w:t>办事时间</w:t>
            </w:r>
          </w:p>
        </w:tc>
        <w:tc>
          <w:tcPr>
            <w:tcW w:w="7266" w:type="dxa"/>
            <w:vAlign w:val="center"/>
          </w:tcPr>
          <w:p w14:paraId="10318E5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8FDC1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143F35FD">
            <w:pPr>
              <w:pStyle w:val="22"/>
              <w:rPr>
                <w:highlight w:val="none"/>
              </w:rPr>
            </w:pPr>
            <w:r>
              <w:rPr>
                <w:highlight w:val="none"/>
              </w:rPr>
              <w:t>办事机构及地点</w:t>
            </w:r>
          </w:p>
        </w:tc>
        <w:tc>
          <w:tcPr>
            <w:tcW w:w="7266" w:type="dxa"/>
            <w:vAlign w:val="center"/>
          </w:tcPr>
          <w:p w14:paraId="11D2EB1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CFF4F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4C130D1D">
            <w:pPr>
              <w:pStyle w:val="22"/>
              <w:rPr>
                <w:highlight w:val="none"/>
              </w:rPr>
            </w:pPr>
            <w:r>
              <w:rPr>
                <w:highlight w:val="none"/>
              </w:rPr>
              <w:t>咨询查询途径</w:t>
            </w:r>
          </w:p>
        </w:tc>
        <w:tc>
          <w:tcPr>
            <w:tcW w:w="7266" w:type="dxa"/>
            <w:vAlign w:val="center"/>
          </w:tcPr>
          <w:p w14:paraId="48447078">
            <w:pPr>
              <w:pStyle w:val="23"/>
              <w:rPr>
                <w:rFonts w:hint="eastAsia" w:eastAsia="宋体"/>
                <w:highlight w:val="none"/>
                <w:lang w:eastAsia="zh-CN"/>
              </w:rPr>
            </w:pPr>
            <w:r>
              <w:rPr>
                <w:rFonts w:hint="eastAsia"/>
                <w:highlight w:val="none"/>
                <w:lang w:eastAsia="zh-CN"/>
              </w:rPr>
              <w:t>咨询电话：0312-7318400，查询网址：https://he.12333.gov.cn</w:t>
            </w:r>
          </w:p>
        </w:tc>
      </w:tr>
      <w:tr w14:paraId="216A09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25B5740A">
            <w:pPr>
              <w:pStyle w:val="22"/>
              <w:rPr>
                <w:highlight w:val="none"/>
              </w:rPr>
            </w:pPr>
            <w:r>
              <w:rPr>
                <w:highlight w:val="none"/>
              </w:rPr>
              <w:t>监督投诉渠道</w:t>
            </w:r>
          </w:p>
        </w:tc>
        <w:tc>
          <w:tcPr>
            <w:tcW w:w="7266" w:type="dxa"/>
            <w:vAlign w:val="center"/>
          </w:tcPr>
          <w:p w14:paraId="7CC6676E">
            <w:pPr>
              <w:pStyle w:val="23"/>
              <w:rPr>
                <w:rFonts w:hint="eastAsia" w:eastAsia="宋体"/>
                <w:highlight w:val="none"/>
                <w:lang w:eastAsia="zh-CN"/>
              </w:rPr>
            </w:pPr>
            <w:r>
              <w:rPr>
                <w:rFonts w:hint="eastAsia"/>
                <w:highlight w:val="none"/>
                <w:lang w:eastAsia="zh-CN"/>
              </w:rPr>
              <w:t>监督电话：0312-7844619，投诉网址：https://he.12333.gov.cn</w:t>
            </w:r>
          </w:p>
        </w:tc>
      </w:tr>
    </w:tbl>
    <w:p w14:paraId="54AE2667">
      <w:pPr>
        <w:rPr>
          <w:rFonts w:ascii="微软雅黑" w:hAnsi="微软雅黑" w:eastAsia="微软雅黑"/>
          <w:b/>
          <w:sz w:val="32"/>
          <w:szCs w:val="32"/>
          <w:highlight w:val="none"/>
        </w:rPr>
      </w:pPr>
      <w:r>
        <w:rPr>
          <w:rFonts w:ascii="微软雅黑" w:hAnsi="微软雅黑" w:eastAsia="微软雅黑"/>
          <w:b/>
          <w:sz w:val="32"/>
          <w:szCs w:val="32"/>
          <w:highlight w:val="none"/>
        </w:rPr>
        <w:br w:type="page"/>
      </w:r>
    </w:p>
    <w:p w14:paraId="25078D0E">
      <w:pPr>
        <w:pStyle w:val="17"/>
        <w:textAlignment w:val="center"/>
        <w:rPr>
          <w:rStyle w:val="10"/>
          <w:rFonts w:hint="default" w:ascii="黑体" w:hAnsi="黑体" w:cs="黑体"/>
          <w:b w:val="0"/>
          <w:bCs/>
          <w:highlight w:val="none"/>
        </w:rPr>
      </w:pPr>
      <w:bookmarkStart w:id="202" w:name="_Toc19698"/>
      <w:bookmarkStart w:id="203" w:name="_Toc22466"/>
      <w:bookmarkStart w:id="204" w:name="_Toc5983"/>
      <w:r>
        <w:rPr>
          <w:rStyle w:val="10"/>
          <w:rFonts w:hint="default" w:ascii="黑体" w:hAnsi="黑体" w:cs="黑体"/>
          <w:b w:val="0"/>
          <w:bCs/>
          <w:highlight w:val="none"/>
        </w:rPr>
        <w:t>68.工程建设项目办理工伤保险参保登记办事指南</w:t>
      </w:r>
      <w:bookmarkEnd w:id="202"/>
      <w:bookmarkEnd w:id="203"/>
      <w:bookmarkEnd w:id="204"/>
    </w:p>
    <w:p w14:paraId="3C392A4F">
      <w:pPr>
        <w:pStyle w:val="24"/>
        <w:rPr>
          <w:highlight w:val="none"/>
        </w:rPr>
      </w:pPr>
      <w:r>
        <w:rPr>
          <w:highlight w:val="none"/>
        </w:rPr>
        <w:t>事项编码：002014001003</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9"/>
      </w:tblGrid>
      <w:tr w14:paraId="2BE4CF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DD857B">
            <w:pPr>
              <w:pStyle w:val="22"/>
              <w:rPr>
                <w:highlight w:val="none"/>
              </w:rPr>
            </w:pPr>
            <w:r>
              <w:rPr>
                <w:highlight w:val="none"/>
              </w:rPr>
              <w:t>事项名称</w:t>
            </w:r>
          </w:p>
        </w:tc>
        <w:tc>
          <w:tcPr>
            <w:tcW w:w="7279" w:type="dxa"/>
            <w:vAlign w:val="center"/>
          </w:tcPr>
          <w:p w14:paraId="4465B19A">
            <w:pPr>
              <w:pStyle w:val="23"/>
              <w:jc w:val="both"/>
              <w:rPr>
                <w:highlight w:val="none"/>
              </w:rPr>
            </w:pPr>
            <w:r>
              <w:rPr>
                <w:rFonts w:hint="eastAsia"/>
                <w:highlight w:val="none"/>
              </w:rPr>
              <w:t>工程建设项目办理工伤保险参保登记</w:t>
            </w:r>
          </w:p>
        </w:tc>
      </w:tr>
      <w:tr w14:paraId="283584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9" w:hRule="atLeast"/>
        </w:trPr>
        <w:tc>
          <w:tcPr>
            <w:tcW w:w="1800" w:type="dxa"/>
            <w:vAlign w:val="center"/>
          </w:tcPr>
          <w:p w14:paraId="4CDE08E3">
            <w:pPr>
              <w:pStyle w:val="22"/>
              <w:rPr>
                <w:highlight w:val="none"/>
              </w:rPr>
            </w:pPr>
            <w:r>
              <w:rPr>
                <w:highlight w:val="none"/>
              </w:rPr>
              <w:t>事项简述</w:t>
            </w:r>
          </w:p>
        </w:tc>
        <w:tc>
          <w:tcPr>
            <w:tcW w:w="7279" w:type="dxa"/>
            <w:vAlign w:val="center"/>
          </w:tcPr>
          <w:p w14:paraId="0EC2828D">
            <w:pPr>
              <w:pStyle w:val="23"/>
              <w:jc w:val="both"/>
              <w:rPr>
                <w:highlight w:val="none"/>
              </w:rPr>
            </w:pPr>
            <w:r>
              <w:rPr>
                <w:rFonts w:hint="eastAsia"/>
                <w:highlight w:val="none"/>
              </w:rPr>
              <w:t>铁路、公路、水运、水利、能源、机场、建筑、市政施工等工程，应按规定以建设项目或项目标段为单位参加工伤保险，打包办理项目参保、人员参保、工伤费率核定</w:t>
            </w:r>
            <w:r>
              <w:rPr>
                <w:rFonts w:hint="eastAsia"/>
                <w:highlight w:val="none"/>
                <w:lang w:eastAsia="zh-CN"/>
              </w:rPr>
              <w:t>、</w:t>
            </w:r>
            <w:r>
              <w:rPr>
                <w:rFonts w:hint="eastAsia"/>
                <w:highlight w:val="none"/>
              </w:rPr>
              <w:t>缴费申报等业务。</w:t>
            </w:r>
          </w:p>
        </w:tc>
      </w:tr>
      <w:tr w14:paraId="32ABDC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39" w:hRule="atLeast"/>
        </w:trPr>
        <w:tc>
          <w:tcPr>
            <w:tcW w:w="1800" w:type="dxa"/>
            <w:vAlign w:val="center"/>
          </w:tcPr>
          <w:p w14:paraId="224858C8">
            <w:pPr>
              <w:pStyle w:val="22"/>
              <w:rPr>
                <w:highlight w:val="none"/>
              </w:rPr>
            </w:pPr>
            <w:r>
              <w:rPr>
                <w:highlight w:val="none"/>
              </w:rPr>
              <w:t>受理条件</w:t>
            </w:r>
          </w:p>
        </w:tc>
        <w:tc>
          <w:tcPr>
            <w:tcW w:w="7279" w:type="dxa"/>
            <w:vAlign w:val="center"/>
          </w:tcPr>
          <w:p w14:paraId="10443B66">
            <w:pPr>
              <w:pStyle w:val="23"/>
              <w:jc w:val="both"/>
              <w:rPr>
                <w:highlight w:val="none"/>
              </w:rPr>
            </w:pPr>
            <w:r>
              <w:rPr>
                <w:rFonts w:hint="eastAsia"/>
                <w:highlight w:val="none"/>
              </w:rPr>
              <w:t>情况属实，材料齐全的。</w:t>
            </w:r>
          </w:p>
        </w:tc>
      </w:tr>
      <w:tr w14:paraId="6377B3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89" w:hRule="atLeast"/>
        </w:trPr>
        <w:tc>
          <w:tcPr>
            <w:tcW w:w="1800" w:type="dxa"/>
            <w:vAlign w:val="center"/>
          </w:tcPr>
          <w:p w14:paraId="1630313D">
            <w:pPr>
              <w:pStyle w:val="22"/>
              <w:rPr>
                <w:highlight w:val="none"/>
              </w:rPr>
            </w:pPr>
            <w:r>
              <w:rPr>
                <w:highlight w:val="none"/>
              </w:rPr>
              <w:t>申请材料</w:t>
            </w:r>
          </w:p>
        </w:tc>
        <w:tc>
          <w:tcPr>
            <w:tcW w:w="7279" w:type="dxa"/>
            <w:vAlign w:val="center"/>
          </w:tcPr>
          <w:p w14:paraId="298E70A6">
            <w:pPr>
              <w:pStyle w:val="23"/>
              <w:jc w:val="both"/>
              <w:rPr>
                <w:highlight w:val="none"/>
              </w:rPr>
            </w:pPr>
            <w:r>
              <w:rPr>
                <w:rFonts w:hint="eastAsia"/>
                <w:highlight w:val="none"/>
              </w:rPr>
              <w:t>1.单位申办人社会保障卡或居民身份证。</w:t>
            </w:r>
          </w:p>
          <w:p w14:paraId="0D21AD98">
            <w:pPr>
              <w:pStyle w:val="23"/>
              <w:jc w:val="both"/>
              <w:rPr>
                <w:highlight w:val="none"/>
              </w:rPr>
            </w:pPr>
            <w:r>
              <w:rPr>
                <w:rFonts w:hint="eastAsia"/>
                <w:highlight w:val="none"/>
              </w:rPr>
              <w:t>2.业务申请单。</w:t>
            </w:r>
          </w:p>
          <w:p w14:paraId="00142A9C">
            <w:pPr>
              <w:pStyle w:val="23"/>
              <w:jc w:val="both"/>
              <w:rPr>
                <w:highlight w:val="none"/>
              </w:rPr>
            </w:pPr>
            <w:r>
              <w:rPr>
                <w:rFonts w:hint="eastAsia"/>
                <w:highlight w:val="none"/>
              </w:rPr>
              <w:t>3.附件材料：</w:t>
            </w:r>
          </w:p>
          <w:p w14:paraId="50BD4F5C">
            <w:pPr>
              <w:pStyle w:val="23"/>
              <w:jc w:val="both"/>
              <w:rPr>
                <w:highlight w:val="none"/>
              </w:rPr>
            </w:pPr>
            <w:r>
              <w:rPr>
                <w:rFonts w:hint="eastAsia"/>
                <w:highlight w:val="none"/>
              </w:rPr>
              <w:t>（1）项目单位企业营业执照（无法通过数据共享的提供）。</w:t>
            </w:r>
          </w:p>
          <w:p w14:paraId="501F5597">
            <w:pPr>
              <w:pStyle w:val="23"/>
              <w:jc w:val="both"/>
              <w:rPr>
                <w:highlight w:val="none"/>
              </w:rPr>
            </w:pPr>
            <w:r>
              <w:rPr>
                <w:rFonts w:hint="eastAsia"/>
                <w:highlight w:val="none"/>
              </w:rPr>
              <w:t>（2）主管部门备案的项目施工合同/分包合同/《中标通知书》/《承接工程通知书》复印件（加盖单位公章）。</w:t>
            </w:r>
          </w:p>
        </w:tc>
      </w:tr>
      <w:tr w14:paraId="2A7A18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9C6978">
            <w:pPr>
              <w:pStyle w:val="22"/>
              <w:rPr>
                <w:highlight w:val="none"/>
              </w:rPr>
            </w:pPr>
            <w:r>
              <w:rPr>
                <w:highlight w:val="none"/>
              </w:rPr>
              <w:t>服务渠道</w:t>
            </w:r>
          </w:p>
        </w:tc>
        <w:tc>
          <w:tcPr>
            <w:tcW w:w="7279" w:type="dxa"/>
            <w:vAlign w:val="center"/>
          </w:tcPr>
          <w:p w14:paraId="2ECF373A">
            <w:pPr>
              <w:pStyle w:val="23"/>
              <w:jc w:val="both"/>
              <w:rPr>
                <w:highlight w:val="none"/>
              </w:rPr>
            </w:pPr>
            <w:r>
              <w:rPr>
                <w:rFonts w:hint="eastAsia"/>
                <w:highlight w:val="none"/>
              </w:rPr>
              <w:t>大厅、互联网电脑端</w:t>
            </w:r>
          </w:p>
        </w:tc>
      </w:tr>
      <w:tr w14:paraId="3AE383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6902B2">
            <w:pPr>
              <w:pStyle w:val="22"/>
              <w:rPr>
                <w:highlight w:val="none"/>
              </w:rPr>
            </w:pPr>
            <w:r>
              <w:rPr>
                <w:highlight w:val="none"/>
              </w:rPr>
              <w:t>办结时限</w:t>
            </w:r>
          </w:p>
        </w:tc>
        <w:tc>
          <w:tcPr>
            <w:tcW w:w="7279" w:type="dxa"/>
            <w:vAlign w:val="center"/>
          </w:tcPr>
          <w:p w14:paraId="23C20ECF">
            <w:pPr>
              <w:pStyle w:val="23"/>
              <w:jc w:val="both"/>
              <w:rPr>
                <w:highlight w:val="none"/>
              </w:rPr>
            </w:pPr>
            <w:r>
              <w:rPr>
                <w:rFonts w:hint="eastAsia"/>
                <w:highlight w:val="none"/>
              </w:rPr>
              <w:t>限时办结（1个工作日）</w:t>
            </w:r>
          </w:p>
        </w:tc>
      </w:tr>
      <w:tr w14:paraId="7DDA1D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1" w:hRule="atLeast"/>
        </w:trPr>
        <w:tc>
          <w:tcPr>
            <w:tcW w:w="1800" w:type="dxa"/>
            <w:vAlign w:val="center"/>
          </w:tcPr>
          <w:p w14:paraId="1643B710">
            <w:pPr>
              <w:pStyle w:val="22"/>
              <w:rPr>
                <w:highlight w:val="none"/>
              </w:rPr>
            </w:pPr>
            <w:r>
              <w:rPr>
                <w:highlight w:val="none"/>
              </w:rPr>
              <w:t>结果送达</w:t>
            </w:r>
          </w:p>
        </w:tc>
        <w:tc>
          <w:tcPr>
            <w:tcW w:w="7279" w:type="dxa"/>
            <w:vAlign w:val="center"/>
          </w:tcPr>
          <w:p w14:paraId="43998B1F">
            <w:pPr>
              <w:pStyle w:val="23"/>
              <w:jc w:val="both"/>
              <w:rPr>
                <w:highlight w:val="none"/>
              </w:rPr>
            </w:pPr>
            <w:r>
              <w:rPr>
                <w:rFonts w:hint="eastAsia"/>
                <w:highlight w:val="none"/>
              </w:rPr>
              <w:t>大厅自取、互联网电脑端下载</w:t>
            </w:r>
          </w:p>
        </w:tc>
      </w:tr>
      <w:tr w14:paraId="15E0BA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72DDE9">
            <w:pPr>
              <w:pStyle w:val="22"/>
              <w:rPr>
                <w:highlight w:val="none"/>
              </w:rPr>
            </w:pPr>
            <w:r>
              <w:rPr>
                <w:highlight w:val="none"/>
              </w:rPr>
              <w:t>收费依据及标准</w:t>
            </w:r>
          </w:p>
        </w:tc>
        <w:tc>
          <w:tcPr>
            <w:tcW w:w="7279" w:type="dxa"/>
            <w:vAlign w:val="center"/>
          </w:tcPr>
          <w:p w14:paraId="11EF2194">
            <w:pPr>
              <w:pStyle w:val="23"/>
              <w:jc w:val="both"/>
              <w:rPr>
                <w:highlight w:val="none"/>
              </w:rPr>
            </w:pPr>
            <w:r>
              <w:rPr>
                <w:rFonts w:hint="eastAsia"/>
                <w:highlight w:val="none"/>
              </w:rPr>
              <w:t>不收费</w:t>
            </w:r>
          </w:p>
        </w:tc>
      </w:tr>
      <w:tr w14:paraId="391A04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389E3B60">
            <w:pPr>
              <w:pStyle w:val="22"/>
              <w:rPr>
                <w:highlight w:val="none"/>
              </w:rPr>
            </w:pPr>
            <w:r>
              <w:rPr>
                <w:highlight w:val="none"/>
              </w:rPr>
              <w:t>办事时间</w:t>
            </w:r>
          </w:p>
        </w:tc>
        <w:tc>
          <w:tcPr>
            <w:tcW w:w="7279" w:type="dxa"/>
            <w:vAlign w:val="center"/>
          </w:tcPr>
          <w:p w14:paraId="4AC2E67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33A10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16963206">
            <w:pPr>
              <w:pStyle w:val="22"/>
              <w:rPr>
                <w:highlight w:val="none"/>
              </w:rPr>
            </w:pPr>
            <w:r>
              <w:rPr>
                <w:highlight w:val="none"/>
              </w:rPr>
              <w:t>办事机构及地点</w:t>
            </w:r>
          </w:p>
        </w:tc>
        <w:tc>
          <w:tcPr>
            <w:tcW w:w="7279" w:type="dxa"/>
            <w:vAlign w:val="center"/>
          </w:tcPr>
          <w:p w14:paraId="17066F5B">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0F10C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1ABCE1A2">
            <w:pPr>
              <w:pStyle w:val="22"/>
              <w:rPr>
                <w:highlight w:val="none"/>
              </w:rPr>
            </w:pPr>
            <w:r>
              <w:rPr>
                <w:highlight w:val="none"/>
              </w:rPr>
              <w:t>咨询查询途径</w:t>
            </w:r>
          </w:p>
        </w:tc>
        <w:tc>
          <w:tcPr>
            <w:tcW w:w="7279" w:type="dxa"/>
            <w:vAlign w:val="center"/>
          </w:tcPr>
          <w:p w14:paraId="199B38B5">
            <w:pPr>
              <w:pStyle w:val="23"/>
              <w:rPr>
                <w:rFonts w:hint="eastAsia" w:eastAsia="宋体"/>
                <w:highlight w:val="none"/>
                <w:lang w:eastAsia="zh-CN"/>
              </w:rPr>
            </w:pPr>
            <w:r>
              <w:rPr>
                <w:rFonts w:hint="eastAsia"/>
                <w:highlight w:val="none"/>
                <w:lang w:eastAsia="zh-CN"/>
              </w:rPr>
              <w:t>咨询电话：0312-7318400，查询网址：https://he.12333.gov.cn</w:t>
            </w:r>
          </w:p>
        </w:tc>
      </w:tr>
      <w:tr w14:paraId="567FFC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800" w:type="dxa"/>
            <w:vAlign w:val="center"/>
          </w:tcPr>
          <w:p w14:paraId="3112CFDA">
            <w:pPr>
              <w:pStyle w:val="22"/>
              <w:rPr>
                <w:highlight w:val="none"/>
              </w:rPr>
            </w:pPr>
            <w:r>
              <w:rPr>
                <w:highlight w:val="none"/>
              </w:rPr>
              <w:t>监督投诉渠道</w:t>
            </w:r>
          </w:p>
        </w:tc>
        <w:tc>
          <w:tcPr>
            <w:tcW w:w="7279" w:type="dxa"/>
            <w:vAlign w:val="center"/>
          </w:tcPr>
          <w:p w14:paraId="24F49C83">
            <w:pPr>
              <w:pStyle w:val="23"/>
              <w:rPr>
                <w:rFonts w:hint="eastAsia" w:eastAsia="宋体"/>
                <w:highlight w:val="none"/>
                <w:lang w:eastAsia="zh-CN"/>
              </w:rPr>
            </w:pPr>
            <w:r>
              <w:rPr>
                <w:rFonts w:hint="eastAsia"/>
                <w:highlight w:val="none"/>
                <w:lang w:eastAsia="zh-CN"/>
              </w:rPr>
              <w:t>监督电话：0312-7844619，投诉网址：https://he.12333.gov.cn</w:t>
            </w:r>
          </w:p>
        </w:tc>
      </w:tr>
    </w:tbl>
    <w:p w14:paraId="5335CA8C">
      <w:pPr>
        <w:pStyle w:val="17"/>
        <w:textAlignment w:val="center"/>
        <w:rPr>
          <w:rStyle w:val="10"/>
          <w:rFonts w:hint="default" w:ascii="黑体" w:hAnsi="黑体" w:cs="黑体"/>
          <w:b w:val="0"/>
          <w:bCs/>
          <w:highlight w:val="none"/>
        </w:rPr>
      </w:pPr>
      <w:r>
        <w:rPr>
          <w:rStyle w:val="10"/>
          <w:rFonts w:hint="default"/>
          <w:highlight w:val="none"/>
        </w:rPr>
        <w:br w:type="page"/>
      </w:r>
      <w:bookmarkStart w:id="205" w:name="_Toc30300"/>
      <w:bookmarkStart w:id="206" w:name="_Toc31100"/>
      <w:bookmarkStart w:id="207" w:name="_Toc25960"/>
      <w:r>
        <w:rPr>
          <w:rStyle w:val="10"/>
          <w:rFonts w:hint="default" w:ascii="黑体" w:hAnsi="黑体" w:cs="黑体"/>
          <w:b w:val="0"/>
          <w:bCs/>
          <w:highlight w:val="none"/>
        </w:rPr>
        <w:t>69.企业首次核定申请办事指南</w:t>
      </w:r>
      <w:bookmarkEnd w:id="205"/>
      <w:bookmarkEnd w:id="206"/>
      <w:bookmarkEnd w:id="207"/>
    </w:p>
    <w:p w14:paraId="7BC98916">
      <w:pPr>
        <w:pStyle w:val="24"/>
        <w:rPr>
          <w:highlight w:val="none"/>
        </w:rPr>
      </w:pPr>
      <w:r>
        <w:rPr>
          <w:highlight w:val="none"/>
        </w:rPr>
        <w:t>事项编码：132014001007</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9"/>
      </w:tblGrid>
      <w:tr w14:paraId="05DB96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599CB8">
            <w:pPr>
              <w:pStyle w:val="22"/>
              <w:rPr>
                <w:highlight w:val="none"/>
              </w:rPr>
            </w:pPr>
            <w:r>
              <w:rPr>
                <w:highlight w:val="none"/>
              </w:rPr>
              <w:t>事项名称</w:t>
            </w:r>
          </w:p>
        </w:tc>
        <w:tc>
          <w:tcPr>
            <w:tcW w:w="7279" w:type="dxa"/>
            <w:vAlign w:val="center"/>
          </w:tcPr>
          <w:p w14:paraId="07029960">
            <w:pPr>
              <w:pStyle w:val="23"/>
              <w:rPr>
                <w:highlight w:val="none"/>
              </w:rPr>
            </w:pPr>
            <w:r>
              <w:rPr>
                <w:rFonts w:hint="eastAsia"/>
                <w:highlight w:val="none"/>
              </w:rPr>
              <w:t>企业首次核定申请</w:t>
            </w:r>
          </w:p>
        </w:tc>
      </w:tr>
      <w:tr w14:paraId="1BBC9C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62" w:hRule="atLeast"/>
        </w:trPr>
        <w:tc>
          <w:tcPr>
            <w:tcW w:w="1800" w:type="dxa"/>
            <w:vAlign w:val="center"/>
          </w:tcPr>
          <w:p w14:paraId="6D2AC227">
            <w:pPr>
              <w:pStyle w:val="22"/>
              <w:rPr>
                <w:highlight w:val="none"/>
              </w:rPr>
            </w:pPr>
            <w:r>
              <w:rPr>
                <w:highlight w:val="none"/>
              </w:rPr>
              <w:t>事项简述</w:t>
            </w:r>
          </w:p>
        </w:tc>
        <w:tc>
          <w:tcPr>
            <w:tcW w:w="7279" w:type="dxa"/>
            <w:vAlign w:val="center"/>
          </w:tcPr>
          <w:p w14:paraId="0DA1325F">
            <w:pPr>
              <w:pStyle w:val="23"/>
              <w:jc w:val="both"/>
              <w:rPr>
                <w:highlight w:val="none"/>
              </w:rPr>
            </w:pPr>
            <w:r>
              <w:rPr>
                <w:rFonts w:hint="eastAsia"/>
                <w:highlight w:val="none"/>
              </w:rPr>
              <w:t>企业、个体工商户、农民专业合作社在市监部门注册时同步社会保险登记的，可直接向纳税地经办机构申请企业首次核定，打包办理人员参保、工伤费率核定、缴费申报等业务。</w:t>
            </w:r>
          </w:p>
        </w:tc>
      </w:tr>
      <w:tr w14:paraId="0DEB24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EA65CA">
            <w:pPr>
              <w:pStyle w:val="22"/>
              <w:rPr>
                <w:highlight w:val="none"/>
              </w:rPr>
            </w:pPr>
            <w:r>
              <w:rPr>
                <w:highlight w:val="none"/>
              </w:rPr>
              <w:t>受理条件</w:t>
            </w:r>
          </w:p>
        </w:tc>
        <w:tc>
          <w:tcPr>
            <w:tcW w:w="7279" w:type="dxa"/>
            <w:vAlign w:val="center"/>
          </w:tcPr>
          <w:p w14:paraId="4AF1F943">
            <w:pPr>
              <w:pStyle w:val="23"/>
              <w:jc w:val="both"/>
              <w:rPr>
                <w:highlight w:val="none"/>
              </w:rPr>
            </w:pPr>
            <w:r>
              <w:rPr>
                <w:rFonts w:hint="eastAsia"/>
                <w:highlight w:val="none"/>
              </w:rPr>
              <w:t>企业已在“企业开办一窗通”平台完成社会保险登记的。</w:t>
            </w:r>
          </w:p>
        </w:tc>
      </w:tr>
      <w:tr w14:paraId="67EBE6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6" w:hRule="atLeast"/>
        </w:trPr>
        <w:tc>
          <w:tcPr>
            <w:tcW w:w="1800" w:type="dxa"/>
            <w:vAlign w:val="center"/>
          </w:tcPr>
          <w:p w14:paraId="3B93D2ED">
            <w:pPr>
              <w:pStyle w:val="22"/>
              <w:rPr>
                <w:highlight w:val="none"/>
              </w:rPr>
            </w:pPr>
            <w:r>
              <w:rPr>
                <w:highlight w:val="none"/>
              </w:rPr>
              <w:t>申请材料</w:t>
            </w:r>
          </w:p>
        </w:tc>
        <w:tc>
          <w:tcPr>
            <w:tcW w:w="7279" w:type="dxa"/>
            <w:vAlign w:val="center"/>
          </w:tcPr>
          <w:p w14:paraId="176B86BE">
            <w:pPr>
              <w:pStyle w:val="23"/>
              <w:jc w:val="both"/>
              <w:rPr>
                <w:highlight w:val="none"/>
              </w:rPr>
            </w:pPr>
            <w:r>
              <w:rPr>
                <w:rFonts w:hint="eastAsia"/>
                <w:highlight w:val="none"/>
              </w:rPr>
              <w:t>1.单位申办人社会保障卡或居民身份证。</w:t>
            </w:r>
          </w:p>
          <w:p w14:paraId="6C601581">
            <w:pPr>
              <w:pStyle w:val="23"/>
              <w:jc w:val="both"/>
              <w:rPr>
                <w:highlight w:val="none"/>
              </w:rPr>
            </w:pPr>
            <w:r>
              <w:rPr>
                <w:rFonts w:hint="eastAsia"/>
                <w:highlight w:val="none"/>
              </w:rPr>
              <w:t>2.业务申请单。</w:t>
            </w:r>
          </w:p>
        </w:tc>
      </w:tr>
      <w:tr w14:paraId="57ED2A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E9717A">
            <w:pPr>
              <w:pStyle w:val="22"/>
              <w:rPr>
                <w:highlight w:val="none"/>
              </w:rPr>
            </w:pPr>
            <w:r>
              <w:rPr>
                <w:highlight w:val="none"/>
              </w:rPr>
              <w:t>服务渠道</w:t>
            </w:r>
          </w:p>
        </w:tc>
        <w:tc>
          <w:tcPr>
            <w:tcW w:w="7279" w:type="dxa"/>
            <w:vAlign w:val="center"/>
          </w:tcPr>
          <w:p w14:paraId="6BFB33B2">
            <w:pPr>
              <w:pStyle w:val="23"/>
              <w:jc w:val="both"/>
              <w:rPr>
                <w:highlight w:val="none"/>
              </w:rPr>
            </w:pPr>
            <w:r>
              <w:rPr>
                <w:rFonts w:hint="eastAsia"/>
                <w:highlight w:val="none"/>
              </w:rPr>
              <w:t>大厅、互联网电脑端</w:t>
            </w:r>
          </w:p>
        </w:tc>
      </w:tr>
      <w:tr w14:paraId="408152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AFA4655">
            <w:pPr>
              <w:pStyle w:val="22"/>
              <w:rPr>
                <w:highlight w:val="none"/>
              </w:rPr>
            </w:pPr>
            <w:r>
              <w:rPr>
                <w:highlight w:val="none"/>
              </w:rPr>
              <w:t>办结时限</w:t>
            </w:r>
          </w:p>
        </w:tc>
        <w:tc>
          <w:tcPr>
            <w:tcW w:w="7279" w:type="dxa"/>
            <w:vAlign w:val="center"/>
          </w:tcPr>
          <w:p w14:paraId="38FE8CE2">
            <w:pPr>
              <w:pStyle w:val="23"/>
              <w:jc w:val="both"/>
              <w:rPr>
                <w:highlight w:val="none"/>
              </w:rPr>
            </w:pPr>
            <w:r>
              <w:rPr>
                <w:rFonts w:hint="eastAsia"/>
                <w:highlight w:val="none"/>
              </w:rPr>
              <w:t>限时办结（1个工作日）</w:t>
            </w:r>
          </w:p>
        </w:tc>
      </w:tr>
      <w:tr w14:paraId="5850D8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6" w:hRule="atLeast"/>
        </w:trPr>
        <w:tc>
          <w:tcPr>
            <w:tcW w:w="1800" w:type="dxa"/>
            <w:vAlign w:val="center"/>
          </w:tcPr>
          <w:p w14:paraId="0BF4282F">
            <w:pPr>
              <w:pStyle w:val="22"/>
              <w:rPr>
                <w:highlight w:val="none"/>
              </w:rPr>
            </w:pPr>
            <w:r>
              <w:rPr>
                <w:highlight w:val="none"/>
              </w:rPr>
              <w:t>结果送达</w:t>
            </w:r>
          </w:p>
        </w:tc>
        <w:tc>
          <w:tcPr>
            <w:tcW w:w="7279" w:type="dxa"/>
            <w:vAlign w:val="center"/>
          </w:tcPr>
          <w:p w14:paraId="5E33A92A">
            <w:pPr>
              <w:pStyle w:val="23"/>
              <w:jc w:val="both"/>
              <w:rPr>
                <w:highlight w:val="none"/>
              </w:rPr>
            </w:pPr>
            <w:r>
              <w:rPr>
                <w:rFonts w:hint="eastAsia"/>
                <w:highlight w:val="none"/>
              </w:rPr>
              <w:t>大厅自取、互联网电脑端下载</w:t>
            </w:r>
          </w:p>
        </w:tc>
      </w:tr>
      <w:tr w14:paraId="0F3BED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811F85">
            <w:pPr>
              <w:pStyle w:val="22"/>
              <w:rPr>
                <w:highlight w:val="none"/>
              </w:rPr>
            </w:pPr>
            <w:r>
              <w:rPr>
                <w:highlight w:val="none"/>
              </w:rPr>
              <w:t>收费依据及标准</w:t>
            </w:r>
          </w:p>
        </w:tc>
        <w:tc>
          <w:tcPr>
            <w:tcW w:w="7279" w:type="dxa"/>
            <w:vAlign w:val="center"/>
          </w:tcPr>
          <w:p w14:paraId="0450629B">
            <w:pPr>
              <w:pStyle w:val="23"/>
              <w:jc w:val="both"/>
              <w:rPr>
                <w:highlight w:val="none"/>
              </w:rPr>
            </w:pPr>
            <w:r>
              <w:rPr>
                <w:rFonts w:hint="eastAsia"/>
                <w:highlight w:val="none"/>
              </w:rPr>
              <w:t>不收费</w:t>
            </w:r>
          </w:p>
        </w:tc>
      </w:tr>
      <w:tr w14:paraId="3E45F7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2859725">
            <w:pPr>
              <w:pStyle w:val="22"/>
              <w:rPr>
                <w:highlight w:val="none"/>
              </w:rPr>
            </w:pPr>
            <w:r>
              <w:rPr>
                <w:highlight w:val="none"/>
              </w:rPr>
              <w:t>办事时间</w:t>
            </w:r>
          </w:p>
        </w:tc>
        <w:tc>
          <w:tcPr>
            <w:tcW w:w="7279" w:type="dxa"/>
            <w:vAlign w:val="center"/>
          </w:tcPr>
          <w:p w14:paraId="1AAED9E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13FA7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2DDFB1D7">
            <w:pPr>
              <w:pStyle w:val="22"/>
              <w:rPr>
                <w:highlight w:val="none"/>
              </w:rPr>
            </w:pPr>
            <w:r>
              <w:rPr>
                <w:highlight w:val="none"/>
              </w:rPr>
              <w:t>办事机构及地点</w:t>
            </w:r>
          </w:p>
        </w:tc>
        <w:tc>
          <w:tcPr>
            <w:tcW w:w="7279" w:type="dxa"/>
            <w:vAlign w:val="center"/>
          </w:tcPr>
          <w:p w14:paraId="3CD24D6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2E2EF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3480B1D9">
            <w:pPr>
              <w:pStyle w:val="22"/>
              <w:rPr>
                <w:highlight w:val="none"/>
              </w:rPr>
            </w:pPr>
            <w:r>
              <w:rPr>
                <w:highlight w:val="none"/>
              </w:rPr>
              <w:t>咨询查询途径</w:t>
            </w:r>
          </w:p>
        </w:tc>
        <w:tc>
          <w:tcPr>
            <w:tcW w:w="7279" w:type="dxa"/>
            <w:vAlign w:val="center"/>
          </w:tcPr>
          <w:p w14:paraId="03C982FB">
            <w:pPr>
              <w:pStyle w:val="23"/>
              <w:rPr>
                <w:rFonts w:hint="eastAsia" w:eastAsia="宋体"/>
                <w:highlight w:val="none"/>
                <w:lang w:eastAsia="zh-CN"/>
              </w:rPr>
            </w:pPr>
            <w:r>
              <w:rPr>
                <w:rFonts w:hint="eastAsia"/>
                <w:highlight w:val="none"/>
                <w:lang w:eastAsia="zh-CN"/>
              </w:rPr>
              <w:t>咨询电话：0312-7318400，查询网址：https://he.12333.gov.cn</w:t>
            </w:r>
          </w:p>
        </w:tc>
      </w:tr>
      <w:tr w14:paraId="42A185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7E84EB7D">
            <w:pPr>
              <w:pStyle w:val="22"/>
              <w:rPr>
                <w:highlight w:val="none"/>
              </w:rPr>
            </w:pPr>
            <w:r>
              <w:rPr>
                <w:highlight w:val="none"/>
              </w:rPr>
              <w:t>监督投诉渠道</w:t>
            </w:r>
          </w:p>
        </w:tc>
        <w:tc>
          <w:tcPr>
            <w:tcW w:w="7279" w:type="dxa"/>
            <w:vAlign w:val="center"/>
          </w:tcPr>
          <w:p w14:paraId="55B1DD6A">
            <w:pPr>
              <w:pStyle w:val="23"/>
              <w:rPr>
                <w:rFonts w:hint="eastAsia" w:eastAsia="宋体"/>
                <w:highlight w:val="none"/>
                <w:lang w:eastAsia="zh-CN"/>
              </w:rPr>
            </w:pPr>
            <w:r>
              <w:rPr>
                <w:rFonts w:hint="eastAsia"/>
                <w:highlight w:val="none"/>
                <w:lang w:eastAsia="zh-CN"/>
              </w:rPr>
              <w:t>监督电话：0312-7844619，投诉网址：https://he.12333.gov.cn</w:t>
            </w:r>
          </w:p>
        </w:tc>
      </w:tr>
    </w:tbl>
    <w:p w14:paraId="11185B62">
      <w:pPr>
        <w:rPr>
          <w:highlight w:val="none"/>
        </w:rPr>
      </w:pPr>
      <w:r>
        <w:rPr>
          <w:rFonts w:hint="eastAsia"/>
          <w:highlight w:val="none"/>
        </w:rPr>
        <w:br w:type="page"/>
      </w:r>
    </w:p>
    <w:p w14:paraId="14CA1173">
      <w:pPr>
        <w:pStyle w:val="2"/>
        <w:rPr>
          <w:rStyle w:val="10"/>
          <w:rFonts w:hint="default" w:ascii="黑体" w:hAnsi="黑体" w:cs="黑体"/>
          <w:b w:val="0"/>
          <w:bCs/>
          <w:highlight w:val="none"/>
        </w:rPr>
      </w:pPr>
      <w:bookmarkStart w:id="208" w:name="_Toc1712"/>
      <w:bookmarkStart w:id="209" w:name="_Toc21385"/>
      <w:bookmarkStart w:id="210" w:name="_Toc28175"/>
      <w:r>
        <w:rPr>
          <w:rStyle w:val="10"/>
          <w:rFonts w:hint="default" w:ascii="黑体" w:hAnsi="黑体" w:cs="黑体"/>
          <w:b w:val="0"/>
          <w:bCs/>
          <w:highlight w:val="none"/>
        </w:rPr>
        <w:t>70.单位参保险种增加办事指南</w:t>
      </w:r>
      <w:bookmarkEnd w:id="208"/>
      <w:bookmarkEnd w:id="209"/>
      <w:bookmarkEnd w:id="210"/>
    </w:p>
    <w:p w14:paraId="7956DF50">
      <w:pPr>
        <w:pStyle w:val="24"/>
        <w:rPr>
          <w:highlight w:val="none"/>
        </w:rPr>
      </w:pPr>
      <w:r>
        <w:rPr>
          <w:highlight w:val="none"/>
        </w:rPr>
        <w:t>事项编码：132014001008</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6"/>
      </w:tblGrid>
      <w:tr w14:paraId="2CD0C0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BF02EE">
            <w:pPr>
              <w:pStyle w:val="22"/>
              <w:rPr>
                <w:highlight w:val="none"/>
              </w:rPr>
            </w:pPr>
            <w:r>
              <w:rPr>
                <w:highlight w:val="none"/>
              </w:rPr>
              <w:t>事项名称</w:t>
            </w:r>
          </w:p>
        </w:tc>
        <w:tc>
          <w:tcPr>
            <w:tcW w:w="7266" w:type="dxa"/>
            <w:vAlign w:val="center"/>
          </w:tcPr>
          <w:p w14:paraId="28BFD9A8">
            <w:pPr>
              <w:pStyle w:val="23"/>
              <w:jc w:val="both"/>
              <w:rPr>
                <w:highlight w:val="none"/>
              </w:rPr>
            </w:pPr>
            <w:r>
              <w:rPr>
                <w:rFonts w:hint="eastAsia"/>
                <w:highlight w:val="none"/>
              </w:rPr>
              <w:t>单位参保险种增加</w:t>
            </w:r>
          </w:p>
        </w:tc>
      </w:tr>
      <w:tr w14:paraId="0029C4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8F55C8">
            <w:pPr>
              <w:pStyle w:val="22"/>
              <w:rPr>
                <w:highlight w:val="none"/>
              </w:rPr>
            </w:pPr>
            <w:r>
              <w:rPr>
                <w:highlight w:val="none"/>
              </w:rPr>
              <w:t>事项简述</w:t>
            </w:r>
          </w:p>
        </w:tc>
        <w:tc>
          <w:tcPr>
            <w:tcW w:w="7266" w:type="dxa"/>
            <w:vAlign w:val="center"/>
          </w:tcPr>
          <w:p w14:paraId="3366C041">
            <w:pPr>
              <w:pStyle w:val="23"/>
              <w:jc w:val="both"/>
              <w:rPr>
                <w:highlight w:val="none"/>
              </w:rPr>
            </w:pPr>
            <w:r>
              <w:rPr>
                <w:rFonts w:hint="eastAsia"/>
                <w:highlight w:val="none"/>
              </w:rPr>
              <w:t>已参保企业未全险种参保的，应补增参保险种，申请此业务。</w:t>
            </w:r>
          </w:p>
        </w:tc>
      </w:tr>
      <w:tr w14:paraId="5A8AE7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3CF610">
            <w:pPr>
              <w:pStyle w:val="22"/>
              <w:rPr>
                <w:highlight w:val="none"/>
              </w:rPr>
            </w:pPr>
            <w:r>
              <w:rPr>
                <w:highlight w:val="none"/>
              </w:rPr>
              <w:t>受理条件</w:t>
            </w:r>
          </w:p>
        </w:tc>
        <w:tc>
          <w:tcPr>
            <w:tcW w:w="7266" w:type="dxa"/>
            <w:vAlign w:val="center"/>
          </w:tcPr>
          <w:p w14:paraId="1B731E5D">
            <w:pPr>
              <w:pStyle w:val="23"/>
              <w:jc w:val="both"/>
              <w:rPr>
                <w:highlight w:val="none"/>
              </w:rPr>
            </w:pPr>
            <w:r>
              <w:rPr>
                <w:rFonts w:hint="eastAsia"/>
                <w:highlight w:val="none"/>
              </w:rPr>
              <w:t>情况属实，材料齐全的。</w:t>
            </w:r>
          </w:p>
        </w:tc>
      </w:tr>
      <w:tr w14:paraId="7750A3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4" w:hRule="atLeast"/>
        </w:trPr>
        <w:tc>
          <w:tcPr>
            <w:tcW w:w="1800" w:type="dxa"/>
            <w:vAlign w:val="center"/>
          </w:tcPr>
          <w:p w14:paraId="5DF87E85">
            <w:pPr>
              <w:pStyle w:val="22"/>
              <w:rPr>
                <w:highlight w:val="none"/>
              </w:rPr>
            </w:pPr>
            <w:r>
              <w:rPr>
                <w:highlight w:val="none"/>
              </w:rPr>
              <w:t>申请材料</w:t>
            </w:r>
          </w:p>
        </w:tc>
        <w:tc>
          <w:tcPr>
            <w:tcW w:w="7266" w:type="dxa"/>
            <w:vAlign w:val="center"/>
          </w:tcPr>
          <w:p w14:paraId="3FA315EB">
            <w:pPr>
              <w:pStyle w:val="23"/>
              <w:jc w:val="both"/>
              <w:rPr>
                <w:highlight w:val="none"/>
              </w:rPr>
            </w:pPr>
            <w:r>
              <w:rPr>
                <w:rFonts w:hint="eastAsia"/>
                <w:highlight w:val="none"/>
              </w:rPr>
              <w:t>1.单位申办人社会保障卡或居民身份证。</w:t>
            </w:r>
          </w:p>
          <w:p w14:paraId="76C9A995">
            <w:pPr>
              <w:pStyle w:val="23"/>
              <w:jc w:val="both"/>
              <w:rPr>
                <w:highlight w:val="none"/>
              </w:rPr>
            </w:pPr>
            <w:r>
              <w:rPr>
                <w:rFonts w:hint="eastAsia"/>
                <w:highlight w:val="none"/>
              </w:rPr>
              <w:t>2.业务申请单。</w:t>
            </w:r>
          </w:p>
        </w:tc>
      </w:tr>
      <w:tr w14:paraId="52B393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4FD6F4">
            <w:pPr>
              <w:pStyle w:val="22"/>
              <w:rPr>
                <w:highlight w:val="none"/>
              </w:rPr>
            </w:pPr>
            <w:r>
              <w:rPr>
                <w:highlight w:val="none"/>
              </w:rPr>
              <w:t>服务渠道</w:t>
            </w:r>
          </w:p>
        </w:tc>
        <w:tc>
          <w:tcPr>
            <w:tcW w:w="7266" w:type="dxa"/>
            <w:vAlign w:val="center"/>
          </w:tcPr>
          <w:p w14:paraId="39330D00">
            <w:pPr>
              <w:pStyle w:val="23"/>
              <w:jc w:val="both"/>
              <w:rPr>
                <w:highlight w:val="none"/>
              </w:rPr>
            </w:pPr>
            <w:r>
              <w:rPr>
                <w:rFonts w:hint="eastAsia"/>
                <w:highlight w:val="none"/>
              </w:rPr>
              <w:t>大厅、互联网电脑端</w:t>
            </w:r>
          </w:p>
        </w:tc>
      </w:tr>
      <w:tr w14:paraId="040CD8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53AD41">
            <w:pPr>
              <w:pStyle w:val="22"/>
              <w:rPr>
                <w:highlight w:val="none"/>
              </w:rPr>
            </w:pPr>
            <w:r>
              <w:rPr>
                <w:highlight w:val="none"/>
              </w:rPr>
              <w:t>办结时限</w:t>
            </w:r>
          </w:p>
        </w:tc>
        <w:tc>
          <w:tcPr>
            <w:tcW w:w="7266" w:type="dxa"/>
            <w:vAlign w:val="center"/>
          </w:tcPr>
          <w:p w14:paraId="19400FFF">
            <w:pPr>
              <w:pStyle w:val="23"/>
              <w:jc w:val="both"/>
              <w:rPr>
                <w:highlight w:val="none"/>
              </w:rPr>
            </w:pPr>
            <w:r>
              <w:rPr>
                <w:rFonts w:hint="eastAsia"/>
                <w:highlight w:val="none"/>
              </w:rPr>
              <w:t>限时办结（1个工作日）</w:t>
            </w:r>
          </w:p>
        </w:tc>
      </w:tr>
      <w:tr w14:paraId="137C46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8" w:hRule="atLeast"/>
        </w:trPr>
        <w:tc>
          <w:tcPr>
            <w:tcW w:w="1800" w:type="dxa"/>
            <w:vAlign w:val="center"/>
          </w:tcPr>
          <w:p w14:paraId="43E86D61">
            <w:pPr>
              <w:pStyle w:val="22"/>
              <w:rPr>
                <w:highlight w:val="none"/>
              </w:rPr>
            </w:pPr>
            <w:r>
              <w:rPr>
                <w:highlight w:val="none"/>
              </w:rPr>
              <w:t>结果送达</w:t>
            </w:r>
          </w:p>
        </w:tc>
        <w:tc>
          <w:tcPr>
            <w:tcW w:w="7266" w:type="dxa"/>
            <w:vAlign w:val="center"/>
          </w:tcPr>
          <w:p w14:paraId="6F9FD723">
            <w:pPr>
              <w:pStyle w:val="23"/>
              <w:jc w:val="both"/>
              <w:rPr>
                <w:highlight w:val="none"/>
              </w:rPr>
            </w:pPr>
            <w:r>
              <w:rPr>
                <w:rFonts w:hint="eastAsia"/>
                <w:highlight w:val="none"/>
              </w:rPr>
              <w:t>大厅自取、互联网电脑端下载</w:t>
            </w:r>
          </w:p>
        </w:tc>
      </w:tr>
      <w:tr w14:paraId="46B0FA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7F6431">
            <w:pPr>
              <w:pStyle w:val="22"/>
              <w:rPr>
                <w:highlight w:val="none"/>
              </w:rPr>
            </w:pPr>
            <w:r>
              <w:rPr>
                <w:highlight w:val="none"/>
              </w:rPr>
              <w:t>收费依据及标准</w:t>
            </w:r>
          </w:p>
        </w:tc>
        <w:tc>
          <w:tcPr>
            <w:tcW w:w="7266" w:type="dxa"/>
            <w:vAlign w:val="center"/>
          </w:tcPr>
          <w:p w14:paraId="543CF7A3">
            <w:pPr>
              <w:pStyle w:val="23"/>
              <w:jc w:val="both"/>
              <w:rPr>
                <w:highlight w:val="none"/>
              </w:rPr>
            </w:pPr>
            <w:r>
              <w:rPr>
                <w:rFonts w:hint="eastAsia"/>
                <w:highlight w:val="none"/>
              </w:rPr>
              <w:t>不收费</w:t>
            </w:r>
          </w:p>
        </w:tc>
      </w:tr>
      <w:tr w14:paraId="3970D8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1F9C15A8">
            <w:pPr>
              <w:pStyle w:val="22"/>
              <w:rPr>
                <w:highlight w:val="none"/>
              </w:rPr>
            </w:pPr>
            <w:r>
              <w:rPr>
                <w:highlight w:val="none"/>
              </w:rPr>
              <w:t>办事时间</w:t>
            </w:r>
          </w:p>
        </w:tc>
        <w:tc>
          <w:tcPr>
            <w:tcW w:w="7266" w:type="dxa"/>
            <w:vAlign w:val="center"/>
          </w:tcPr>
          <w:p w14:paraId="6DF9D92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1EA4D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057CAF2">
            <w:pPr>
              <w:pStyle w:val="22"/>
              <w:rPr>
                <w:highlight w:val="none"/>
              </w:rPr>
            </w:pPr>
            <w:r>
              <w:rPr>
                <w:highlight w:val="none"/>
              </w:rPr>
              <w:t>办事机构及地点</w:t>
            </w:r>
          </w:p>
        </w:tc>
        <w:tc>
          <w:tcPr>
            <w:tcW w:w="7266" w:type="dxa"/>
            <w:vAlign w:val="center"/>
          </w:tcPr>
          <w:p w14:paraId="0916EF3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C7098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541188BE">
            <w:pPr>
              <w:pStyle w:val="22"/>
              <w:rPr>
                <w:highlight w:val="none"/>
              </w:rPr>
            </w:pPr>
            <w:r>
              <w:rPr>
                <w:highlight w:val="none"/>
              </w:rPr>
              <w:t>咨询查询途径</w:t>
            </w:r>
          </w:p>
        </w:tc>
        <w:tc>
          <w:tcPr>
            <w:tcW w:w="7266" w:type="dxa"/>
            <w:vAlign w:val="center"/>
          </w:tcPr>
          <w:p w14:paraId="1EB5B87C">
            <w:pPr>
              <w:pStyle w:val="23"/>
              <w:rPr>
                <w:rFonts w:hint="eastAsia" w:eastAsia="宋体"/>
                <w:highlight w:val="none"/>
                <w:lang w:eastAsia="zh-CN"/>
              </w:rPr>
            </w:pPr>
            <w:r>
              <w:rPr>
                <w:rFonts w:hint="eastAsia"/>
                <w:highlight w:val="none"/>
                <w:lang w:eastAsia="zh-CN"/>
              </w:rPr>
              <w:t>咨询电话：0312-7318400，查询网址：https://he.12333.gov.cn</w:t>
            </w:r>
          </w:p>
        </w:tc>
      </w:tr>
      <w:tr w14:paraId="520D79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3B3D84D6">
            <w:pPr>
              <w:pStyle w:val="22"/>
              <w:rPr>
                <w:highlight w:val="none"/>
              </w:rPr>
            </w:pPr>
            <w:r>
              <w:rPr>
                <w:highlight w:val="none"/>
              </w:rPr>
              <w:t>监督投诉渠道</w:t>
            </w:r>
          </w:p>
        </w:tc>
        <w:tc>
          <w:tcPr>
            <w:tcW w:w="7266" w:type="dxa"/>
            <w:vAlign w:val="center"/>
          </w:tcPr>
          <w:p w14:paraId="68953AC3">
            <w:pPr>
              <w:pStyle w:val="23"/>
              <w:rPr>
                <w:rFonts w:hint="eastAsia" w:eastAsia="宋体"/>
                <w:highlight w:val="none"/>
                <w:lang w:eastAsia="zh-CN"/>
              </w:rPr>
            </w:pPr>
            <w:r>
              <w:rPr>
                <w:rFonts w:hint="eastAsia"/>
                <w:highlight w:val="none"/>
                <w:lang w:eastAsia="zh-CN"/>
              </w:rPr>
              <w:t>监督电话：0312-7844619，投诉网址：https://he.12333.gov.cn</w:t>
            </w:r>
          </w:p>
        </w:tc>
      </w:tr>
    </w:tbl>
    <w:p w14:paraId="62C2ED80">
      <w:pPr>
        <w:rPr>
          <w:highlight w:val="none"/>
        </w:rPr>
      </w:pPr>
      <w:r>
        <w:rPr>
          <w:highlight w:val="none"/>
        </w:rPr>
        <w:br w:type="page"/>
      </w:r>
    </w:p>
    <w:p w14:paraId="64BB5A12">
      <w:pPr>
        <w:pStyle w:val="2"/>
        <w:rPr>
          <w:rStyle w:val="10"/>
          <w:rFonts w:hint="default" w:ascii="黑体" w:hAnsi="黑体" w:cs="黑体"/>
          <w:b w:val="0"/>
          <w:bCs/>
          <w:highlight w:val="none"/>
        </w:rPr>
      </w:pPr>
      <w:bookmarkStart w:id="211" w:name="_Toc24466"/>
      <w:bookmarkStart w:id="212" w:name="_Toc27899"/>
      <w:bookmarkStart w:id="213" w:name="_Toc23085"/>
      <w:r>
        <w:rPr>
          <w:rStyle w:val="10"/>
          <w:rFonts w:hint="default" w:ascii="黑体" w:hAnsi="黑体" w:cs="黑体"/>
          <w:b w:val="0"/>
          <w:bCs/>
          <w:highlight w:val="none"/>
        </w:rPr>
        <w:t>71.社保代理机构登记办事指南</w:t>
      </w:r>
      <w:bookmarkEnd w:id="211"/>
      <w:bookmarkEnd w:id="212"/>
      <w:bookmarkEnd w:id="213"/>
    </w:p>
    <w:p w14:paraId="61D479EB">
      <w:pPr>
        <w:pStyle w:val="24"/>
        <w:rPr>
          <w:highlight w:val="none"/>
        </w:rPr>
      </w:pPr>
      <w:r>
        <w:rPr>
          <w:highlight w:val="none"/>
        </w:rPr>
        <w:t>事项编码：132014001009</w:t>
      </w:r>
    </w:p>
    <w:tbl>
      <w:tblPr>
        <w:tblStyle w:val="7"/>
        <w:tblW w:w="906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8"/>
      </w:tblGrid>
      <w:tr w14:paraId="35FD6B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F5D1C0">
            <w:pPr>
              <w:pStyle w:val="22"/>
              <w:rPr>
                <w:highlight w:val="none"/>
              </w:rPr>
            </w:pPr>
            <w:r>
              <w:rPr>
                <w:highlight w:val="none"/>
              </w:rPr>
              <w:t>事项名称</w:t>
            </w:r>
          </w:p>
        </w:tc>
        <w:tc>
          <w:tcPr>
            <w:tcW w:w="7268" w:type="dxa"/>
            <w:vAlign w:val="center"/>
          </w:tcPr>
          <w:p w14:paraId="2FD9BBA6">
            <w:pPr>
              <w:pStyle w:val="23"/>
              <w:jc w:val="both"/>
              <w:rPr>
                <w:highlight w:val="none"/>
              </w:rPr>
            </w:pPr>
            <w:r>
              <w:rPr>
                <w:rFonts w:hint="eastAsia"/>
                <w:highlight w:val="none"/>
              </w:rPr>
              <w:t>社保代理机构登记</w:t>
            </w:r>
          </w:p>
        </w:tc>
      </w:tr>
      <w:tr w14:paraId="6605D3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48" w:hRule="atLeast"/>
        </w:trPr>
        <w:tc>
          <w:tcPr>
            <w:tcW w:w="1800" w:type="dxa"/>
            <w:vAlign w:val="center"/>
          </w:tcPr>
          <w:p w14:paraId="256C0686">
            <w:pPr>
              <w:pStyle w:val="22"/>
              <w:rPr>
                <w:highlight w:val="none"/>
              </w:rPr>
            </w:pPr>
            <w:r>
              <w:rPr>
                <w:highlight w:val="none"/>
              </w:rPr>
              <w:t>事项简述</w:t>
            </w:r>
          </w:p>
        </w:tc>
        <w:tc>
          <w:tcPr>
            <w:tcW w:w="7268" w:type="dxa"/>
            <w:vAlign w:val="center"/>
          </w:tcPr>
          <w:p w14:paraId="5FCCEC94">
            <w:pPr>
              <w:pStyle w:val="23"/>
              <w:jc w:val="both"/>
              <w:rPr>
                <w:highlight w:val="none"/>
              </w:rPr>
            </w:pPr>
            <w:r>
              <w:rPr>
                <w:rFonts w:hint="eastAsia"/>
                <w:highlight w:val="none"/>
              </w:rPr>
              <w:t>以下情形之一，申办本业务：</w:t>
            </w:r>
          </w:p>
          <w:p w14:paraId="23F4B54E">
            <w:pPr>
              <w:pStyle w:val="23"/>
              <w:numPr>
                <w:ilvl w:val="0"/>
                <w:numId w:val="2"/>
              </w:numPr>
              <w:jc w:val="both"/>
              <w:rPr>
                <w:highlight w:val="none"/>
              </w:rPr>
            </w:pPr>
            <w:r>
              <w:rPr>
                <w:rFonts w:hint="eastAsia"/>
                <w:highlight w:val="none"/>
              </w:rPr>
              <w:t>人力资源服务机构受用人单位委托代理社保业务的，应申请分户（被代理方）信息登记，开设集团参保户打包办理各项业务。</w:t>
            </w:r>
          </w:p>
          <w:p w14:paraId="3495FE61">
            <w:pPr>
              <w:pStyle w:val="23"/>
              <w:jc w:val="both"/>
              <w:rPr>
                <w:highlight w:val="none"/>
              </w:rPr>
            </w:pPr>
            <w:r>
              <w:rPr>
                <w:rFonts w:hint="eastAsia"/>
                <w:highlight w:val="none"/>
              </w:rPr>
              <w:t>（二）人力资源服务机构受灵活就业人员委托代理社保业务的，应申请虚拟单位登记，同时加入灵活就业人员，可按单位代办个人业务。</w:t>
            </w:r>
          </w:p>
          <w:p w14:paraId="3E707217">
            <w:pPr>
              <w:rPr>
                <w:rFonts w:ascii="宋体" w:hAnsi="宋体" w:eastAsia="宋体" w:cs="宋体"/>
                <w:sz w:val="20"/>
                <w:highlight w:val="none"/>
              </w:rPr>
            </w:pPr>
            <w:r>
              <w:rPr>
                <w:rFonts w:hint="eastAsia" w:ascii="宋体" w:hAnsi="宋体" w:eastAsia="宋体" w:cs="宋体"/>
                <w:sz w:val="20"/>
                <w:highlight w:val="none"/>
              </w:rPr>
              <w:t>（三）各级经办机构可以设立公共虚拟单位，为破产或长期休眠企业职工提供单位社保业务代办；也可以受灵活就业人员委托代理社保业务。按内部流程办理。</w:t>
            </w:r>
          </w:p>
        </w:tc>
      </w:tr>
      <w:tr w14:paraId="1CEA99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4" w:hRule="atLeast"/>
        </w:trPr>
        <w:tc>
          <w:tcPr>
            <w:tcW w:w="1800" w:type="dxa"/>
            <w:vAlign w:val="center"/>
          </w:tcPr>
          <w:p w14:paraId="641A6BA8">
            <w:pPr>
              <w:pStyle w:val="22"/>
              <w:rPr>
                <w:highlight w:val="none"/>
              </w:rPr>
            </w:pPr>
            <w:r>
              <w:rPr>
                <w:highlight w:val="none"/>
              </w:rPr>
              <w:t>受理条件</w:t>
            </w:r>
          </w:p>
        </w:tc>
        <w:tc>
          <w:tcPr>
            <w:tcW w:w="7268" w:type="dxa"/>
            <w:vAlign w:val="center"/>
          </w:tcPr>
          <w:p w14:paraId="09A37D00">
            <w:pPr>
              <w:pStyle w:val="23"/>
              <w:jc w:val="both"/>
              <w:rPr>
                <w:highlight w:val="none"/>
              </w:rPr>
            </w:pPr>
            <w:r>
              <w:rPr>
                <w:rFonts w:hint="eastAsia"/>
                <w:highlight w:val="none"/>
              </w:rPr>
              <w:t>社会保险代理机构完成注册登记后向经办机构提出申请。情况属实，材料齐全的。本业务为预授权业务，需向前台主管申请授权办理。</w:t>
            </w:r>
          </w:p>
        </w:tc>
      </w:tr>
      <w:tr w14:paraId="1D55D2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36" w:hRule="atLeast"/>
        </w:trPr>
        <w:tc>
          <w:tcPr>
            <w:tcW w:w="1800" w:type="dxa"/>
            <w:vAlign w:val="center"/>
          </w:tcPr>
          <w:p w14:paraId="43E413D2">
            <w:pPr>
              <w:pStyle w:val="22"/>
              <w:rPr>
                <w:highlight w:val="none"/>
              </w:rPr>
            </w:pPr>
            <w:r>
              <w:rPr>
                <w:highlight w:val="none"/>
              </w:rPr>
              <w:t>申请材料</w:t>
            </w:r>
          </w:p>
        </w:tc>
        <w:tc>
          <w:tcPr>
            <w:tcW w:w="7268" w:type="dxa"/>
            <w:vAlign w:val="center"/>
          </w:tcPr>
          <w:p w14:paraId="6B1AF9D0">
            <w:pPr>
              <w:pStyle w:val="23"/>
              <w:jc w:val="both"/>
              <w:rPr>
                <w:highlight w:val="none"/>
              </w:rPr>
            </w:pPr>
            <w:r>
              <w:rPr>
                <w:rFonts w:hint="eastAsia"/>
                <w:highlight w:val="none"/>
              </w:rPr>
              <w:t>1.单位申办人社会保障卡或居民身份证。</w:t>
            </w:r>
          </w:p>
          <w:p w14:paraId="1019929D">
            <w:pPr>
              <w:pStyle w:val="23"/>
              <w:jc w:val="both"/>
              <w:rPr>
                <w:highlight w:val="none"/>
              </w:rPr>
            </w:pPr>
            <w:r>
              <w:rPr>
                <w:rFonts w:hint="eastAsia"/>
                <w:highlight w:val="none"/>
              </w:rPr>
              <w:t>2.业务申请单。</w:t>
            </w:r>
          </w:p>
          <w:p w14:paraId="42BC2EB1">
            <w:pPr>
              <w:pStyle w:val="23"/>
              <w:jc w:val="both"/>
              <w:rPr>
                <w:highlight w:val="none"/>
              </w:rPr>
            </w:pPr>
            <w:r>
              <w:rPr>
                <w:rFonts w:hint="eastAsia"/>
                <w:highlight w:val="none"/>
              </w:rPr>
              <w:t>3.附件材料：</w:t>
            </w:r>
          </w:p>
          <w:p w14:paraId="7678328A">
            <w:pPr>
              <w:pStyle w:val="23"/>
              <w:jc w:val="both"/>
              <w:rPr>
                <w:highlight w:val="none"/>
              </w:rPr>
            </w:pPr>
            <w:r>
              <w:rPr>
                <w:rFonts w:hint="eastAsia"/>
                <w:highlight w:val="none"/>
              </w:rPr>
              <w:t>（1）代理机构的企业营业执照。</w:t>
            </w:r>
          </w:p>
          <w:p w14:paraId="0F240535">
            <w:pPr>
              <w:pStyle w:val="23"/>
              <w:jc w:val="both"/>
              <w:rPr>
                <w:highlight w:val="none"/>
              </w:rPr>
            </w:pPr>
            <w:r>
              <w:rPr>
                <w:rFonts w:hint="eastAsia"/>
                <w:highlight w:val="none"/>
              </w:rPr>
              <w:t>（2）代理单位业务的，提供被代理单位企业营业执照或统一社会信用代码证书复印件（加盖被代理单位公章）。</w:t>
            </w:r>
          </w:p>
          <w:p w14:paraId="0E2427EA">
            <w:pPr>
              <w:pStyle w:val="23"/>
              <w:jc w:val="both"/>
              <w:rPr>
                <w:highlight w:val="none"/>
              </w:rPr>
            </w:pPr>
            <w:r>
              <w:rPr>
                <w:rFonts w:hint="eastAsia"/>
                <w:highlight w:val="none"/>
              </w:rPr>
              <w:t>（3）代理个人业务的，提供被代理人员身份证复印件并本人签名。</w:t>
            </w:r>
          </w:p>
        </w:tc>
      </w:tr>
      <w:tr w14:paraId="62956F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1D8C00">
            <w:pPr>
              <w:pStyle w:val="22"/>
              <w:rPr>
                <w:highlight w:val="none"/>
              </w:rPr>
            </w:pPr>
            <w:r>
              <w:rPr>
                <w:highlight w:val="none"/>
              </w:rPr>
              <w:t>服务渠道</w:t>
            </w:r>
          </w:p>
        </w:tc>
        <w:tc>
          <w:tcPr>
            <w:tcW w:w="7268" w:type="dxa"/>
            <w:vAlign w:val="center"/>
          </w:tcPr>
          <w:p w14:paraId="7F5522CA">
            <w:pPr>
              <w:pStyle w:val="23"/>
              <w:jc w:val="both"/>
              <w:rPr>
                <w:highlight w:val="none"/>
              </w:rPr>
            </w:pPr>
            <w:r>
              <w:rPr>
                <w:rFonts w:hint="eastAsia"/>
                <w:highlight w:val="none"/>
              </w:rPr>
              <w:t>大厅、互联网电脑端</w:t>
            </w:r>
          </w:p>
        </w:tc>
      </w:tr>
      <w:tr w14:paraId="0DC309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EE912B">
            <w:pPr>
              <w:pStyle w:val="22"/>
              <w:rPr>
                <w:highlight w:val="none"/>
              </w:rPr>
            </w:pPr>
            <w:r>
              <w:rPr>
                <w:highlight w:val="none"/>
              </w:rPr>
              <w:t>办结时限</w:t>
            </w:r>
          </w:p>
        </w:tc>
        <w:tc>
          <w:tcPr>
            <w:tcW w:w="7268" w:type="dxa"/>
            <w:vAlign w:val="center"/>
          </w:tcPr>
          <w:p w14:paraId="477FDF41">
            <w:pPr>
              <w:pStyle w:val="23"/>
              <w:jc w:val="both"/>
              <w:rPr>
                <w:highlight w:val="none"/>
              </w:rPr>
            </w:pPr>
            <w:r>
              <w:rPr>
                <w:rFonts w:hint="eastAsia"/>
                <w:highlight w:val="none"/>
              </w:rPr>
              <w:t>限时办结（1个工作日）</w:t>
            </w:r>
          </w:p>
        </w:tc>
      </w:tr>
      <w:tr w14:paraId="730048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8" w:hRule="atLeast"/>
        </w:trPr>
        <w:tc>
          <w:tcPr>
            <w:tcW w:w="1800" w:type="dxa"/>
            <w:vAlign w:val="center"/>
          </w:tcPr>
          <w:p w14:paraId="24CDB157">
            <w:pPr>
              <w:pStyle w:val="22"/>
              <w:rPr>
                <w:highlight w:val="none"/>
              </w:rPr>
            </w:pPr>
            <w:r>
              <w:rPr>
                <w:highlight w:val="none"/>
              </w:rPr>
              <w:t>结果送达</w:t>
            </w:r>
          </w:p>
        </w:tc>
        <w:tc>
          <w:tcPr>
            <w:tcW w:w="7268" w:type="dxa"/>
            <w:vAlign w:val="center"/>
          </w:tcPr>
          <w:p w14:paraId="00FD09F2">
            <w:pPr>
              <w:pStyle w:val="23"/>
              <w:jc w:val="both"/>
              <w:rPr>
                <w:highlight w:val="none"/>
              </w:rPr>
            </w:pPr>
            <w:r>
              <w:rPr>
                <w:rFonts w:hint="eastAsia"/>
                <w:highlight w:val="none"/>
              </w:rPr>
              <w:t>大厅自取、互联网电脑端下载</w:t>
            </w:r>
          </w:p>
        </w:tc>
      </w:tr>
      <w:tr w14:paraId="3E22ED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38CECF">
            <w:pPr>
              <w:pStyle w:val="22"/>
              <w:rPr>
                <w:highlight w:val="none"/>
              </w:rPr>
            </w:pPr>
            <w:r>
              <w:rPr>
                <w:highlight w:val="none"/>
              </w:rPr>
              <w:t>收费依据及标准</w:t>
            </w:r>
          </w:p>
        </w:tc>
        <w:tc>
          <w:tcPr>
            <w:tcW w:w="7268" w:type="dxa"/>
            <w:vAlign w:val="center"/>
          </w:tcPr>
          <w:p w14:paraId="48737186">
            <w:pPr>
              <w:pStyle w:val="23"/>
              <w:jc w:val="both"/>
              <w:rPr>
                <w:highlight w:val="none"/>
              </w:rPr>
            </w:pPr>
            <w:r>
              <w:rPr>
                <w:rFonts w:hint="eastAsia"/>
                <w:highlight w:val="none"/>
              </w:rPr>
              <w:t>不收费</w:t>
            </w:r>
          </w:p>
        </w:tc>
      </w:tr>
      <w:tr w14:paraId="5CE278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3DD5F6B7">
            <w:pPr>
              <w:pStyle w:val="22"/>
              <w:rPr>
                <w:highlight w:val="none"/>
              </w:rPr>
            </w:pPr>
            <w:r>
              <w:rPr>
                <w:highlight w:val="none"/>
              </w:rPr>
              <w:t>办事时间</w:t>
            </w:r>
          </w:p>
        </w:tc>
        <w:tc>
          <w:tcPr>
            <w:tcW w:w="7268" w:type="dxa"/>
            <w:vAlign w:val="center"/>
          </w:tcPr>
          <w:p w14:paraId="237C90E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B28B6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542E0A8B">
            <w:pPr>
              <w:pStyle w:val="22"/>
              <w:rPr>
                <w:highlight w:val="none"/>
              </w:rPr>
            </w:pPr>
            <w:r>
              <w:rPr>
                <w:highlight w:val="none"/>
              </w:rPr>
              <w:t>办事机构及地点</w:t>
            </w:r>
          </w:p>
        </w:tc>
        <w:tc>
          <w:tcPr>
            <w:tcW w:w="7268" w:type="dxa"/>
            <w:vAlign w:val="center"/>
          </w:tcPr>
          <w:p w14:paraId="15D52AA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80B27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278B00C7">
            <w:pPr>
              <w:pStyle w:val="22"/>
              <w:rPr>
                <w:highlight w:val="none"/>
              </w:rPr>
            </w:pPr>
            <w:r>
              <w:rPr>
                <w:highlight w:val="none"/>
              </w:rPr>
              <w:t>咨询查询途径</w:t>
            </w:r>
          </w:p>
        </w:tc>
        <w:tc>
          <w:tcPr>
            <w:tcW w:w="7268" w:type="dxa"/>
            <w:vAlign w:val="center"/>
          </w:tcPr>
          <w:p w14:paraId="02009BFD">
            <w:pPr>
              <w:pStyle w:val="23"/>
              <w:rPr>
                <w:rFonts w:hint="eastAsia" w:eastAsia="宋体"/>
                <w:highlight w:val="none"/>
                <w:lang w:eastAsia="zh-CN"/>
              </w:rPr>
            </w:pPr>
            <w:r>
              <w:rPr>
                <w:rFonts w:hint="eastAsia"/>
                <w:highlight w:val="none"/>
                <w:lang w:eastAsia="zh-CN"/>
              </w:rPr>
              <w:t>咨询电话：0312-7318400，查询网址：https://he.12333.gov.cn</w:t>
            </w:r>
          </w:p>
        </w:tc>
      </w:tr>
      <w:tr w14:paraId="1CE286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2F5606A0">
            <w:pPr>
              <w:pStyle w:val="22"/>
              <w:rPr>
                <w:highlight w:val="none"/>
              </w:rPr>
            </w:pPr>
            <w:r>
              <w:rPr>
                <w:highlight w:val="none"/>
              </w:rPr>
              <w:t>监督投诉渠道</w:t>
            </w:r>
          </w:p>
        </w:tc>
        <w:tc>
          <w:tcPr>
            <w:tcW w:w="7268" w:type="dxa"/>
            <w:vAlign w:val="center"/>
          </w:tcPr>
          <w:p w14:paraId="331C3243">
            <w:pPr>
              <w:pStyle w:val="23"/>
              <w:rPr>
                <w:rFonts w:hint="eastAsia" w:eastAsia="宋体"/>
                <w:highlight w:val="none"/>
                <w:lang w:eastAsia="zh-CN"/>
              </w:rPr>
            </w:pPr>
            <w:r>
              <w:rPr>
                <w:rFonts w:hint="eastAsia"/>
                <w:highlight w:val="none"/>
                <w:lang w:eastAsia="zh-CN"/>
              </w:rPr>
              <w:t>监督电话：0312-7844619，投诉网址：https://he.12333.gov.cn</w:t>
            </w:r>
          </w:p>
        </w:tc>
      </w:tr>
    </w:tbl>
    <w:p w14:paraId="57530E94">
      <w:pPr>
        <w:pStyle w:val="17"/>
        <w:textAlignment w:val="center"/>
        <w:rPr>
          <w:rStyle w:val="10"/>
          <w:rFonts w:hint="default" w:ascii="黑体" w:hAnsi="黑体" w:cs="黑体"/>
          <w:b w:val="0"/>
          <w:bCs/>
          <w:highlight w:val="none"/>
        </w:rPr>
      </w:pPr>
      <w:r>
        <w:rPr>
          <w:rStyle w:val="10"/>
          <w:rFonts w:hint="default"/>
          <w:highlight w:val="none"/>
        </w:rPr>
        <w:br w:type="page"/>
      </w:r>
      <w:bookmarkStart w:id="214" w:name="_Toc27314"/>
      <w:bookmarkStart w:id="215" w:name="_Toc20226"/>
      <w:bookmarkStart w:id="216" w:name="_Toc8502"/>
      <w:r>
        <w:rPr>
          <w:rStyle w:val="10"/>
          <w:rFonts w:hint="default" w:ascii="黑体" w:hAnsi="黑体" w:cs="黑体"/>
          <w:b w:val="0"/>
          <w:bCs/>
          <w:highlight w:val="none"/>
        </w:rPr>
        <w:t>72.集团参保单位登记办事指南</w:t>
      </w:r>
      <w:bookmarkEnd w:id="214"/>
      <w:bookmarkEnd w:id="215"/>
      <w:bookmarkEnd w:id="216"/>
    </w:p>
    <w:p w14:paraId="25897718">
      <w:pPr>
        <w:pStyle w:val="24"/>
        <w:rPr>
          <w:highlight w:val="none"/>
        </w:rPr>
      </w:pPr>
      <w:r>
        <w:rPr>
          <w:highlight w:val="none"/>
        </w:rPr>
        <w:t>事项编码：132014001010</w:t>
      </w:r>
    </w:p>
    <w:tbl>
      <w:tblPr>
        <w:tblStyle w:val="7"/>
        <w:tblW w:w="908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9"/>
      </w:tblGrid>
      <w:tr w14:paraId="356345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11DA86">
            <w:pPr>
              <w:pStyle w:val="22"/>
              <w:rPr>
                <w:highlight w:val="none"/>
              </w:rPr>
            </w:pPr>
            <w:r>
              <w:rPr>
                <w:highlight w:val="none"/>
              </w:rPr>
              <w:t>事项名称</w:t>
            </w:r>
          </w:p>
        </w:tc>
        <w:tc>
          <w:tcPr>
            <w:tcW w:w="7289" w:type="dxa"/>
            <w:vAlign w:val="center"/>
          </w:tcPr>
          <w:p w14:paraId="416974BA">
            <w:pPr>
              <w:pStyle w:val="23"/>
              <w:rPr>
                <w:highlight w:val="none"/>
              </w:rPr>
            </w:pPr>
            <w:r>
              <w:rPr>
                <w:rFonts w:hint="eastAsia"/>
                <w:highlight w:val="none"/>
              </w:rPr>
              <w:t>集团参保单位登记</w:t>
            </w:r>
          </w:p>
        </w:tc>
      </w:tr>
      <w:tr w14:paraId="5B4215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79" w:hRule="atLeast"/>
        </w:trPr>
        <w:tc>
          <w:tcPr>
            <w:tcW w:w="1800" w:type="dxa"/>
            <w:vAlign w:val="center"/>
          </w:tcPr>
          <w:p w14:paraId="5E8ED31D">
            <w:pPr>
              <w:pStyle w:val="22"/>
              <w:rPr>
                <w:highlight w:val="none"/>
              </w:rPr>
            </w:pPr>
            <w:r>
              <w:rPr>
                <w:highlight w:val="none"/>
              </w:rPr>
              <w:t>事项简述</w:t>
            </w:r>
          </w:p>
        </w:tc>
        <w:tc>
          <w:tcPr>
            <w:tcW w:w="7289" w:type="dxa"/>
            <w:vAlign w:val="center"/>
          </w:tcPr>
          <w:p w14:paraId="467DFC20">
            <w:pPr>
              <w:pStyle w:val="23"/>
              <w:jc w:val="both"/>
              <w:rPr>
                <w:highlight w:val="none"/>
              </w:rPr>
            </w:pPr>
            <w:r>
              <w:rPr>
                <w:rFonts w:hint="eastAsia"/>
                <w:highlight w:val="none"/>
              </w:rPr>
              <w:t>集团公司下属法人或非法人的分支机构按集团形式参保的，要进行分户（二级单位）信息登记；人员参保登记时标注分户信息。</w:t>
            </w:r>
          </w:p>
        </w:tc>
      </w:tr>
      <w:tr w14:paraId="07D9F7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4F3EAE">
            <w:pPr>
              <w:pStyle w:val="22"/>
              <w:rPr>
                <w:highlight w:val="none"/>
              </w:rPr>
            </w:pPr>
            <w:r>
              <w:rPr>
                <w:highlight w:val="none"/>
              </w:rPr>
              <w:t>受理条件</w:t>
            </w:r>
          </w:p>
        </w:tc>
        <w:tc>
          <w:tcPr>
            <w:tcW w:w="7289" w:type="dxa"/>
            <w:vAlign w:val="center"/>
          </w:tcPr>
          <w:p w14:paraId="4AAAD442">
            <w:pPr>
              <w:pStyle w:val="23"/>
              <w:jc w:val="both"/>
              <w:rPr>
                <w:highlight w:val="none"/>
              </w:rPr>
            </w:pPr>
            <w:r>
              <w:rPr>
                <w:rFonts w:hint="eastAsia"/>
                <w:highlight w:val="none"/>
              </w:rPr>
              <w:t>情况属实，材料齐全的。本业务为预授权业务，需向前台主管申请授权办理。</w:t>
            </w:r>
          </w:p>
        </w:tc>
      </w:tr>
      <w:tr w14:paraId="09C8AB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51" w:hRule="atLeast"/>
        </w:trPr>
        <w:tc>
          <w:tcPr>
            <w:tcW w:w="1800" w:type="dxa"/>
            <w:vAlign w:val="center"/>
          </w:tcPr>
          <w:p w14:paraId="7C147A4F">
            <w:pPr>
              <w:pStyle w:val="22"/>
              <w:rPr>
                <w:highlight w:val="none"/>
              </w:rPr>
            </w:pPr>
            <w:r>
              <w:rPr>
                <w:highlight w:val="none"/>
              </w:rPr>
              <w:t>申请材料</w:t>
            </w:r>
          </w:p>
        </w:tc>
        <w:tc>
          <w:tcPr>
            <w:tcW w:w="7289" w:type="dxa"/>
            <w:vAlign w:val="center"/>
          </w:tcPr>
          <w:p w14:paraId="4C03CE62">
            <w:pPr>
              <w:pStyle w:val="23"/>
              <w:jc w:val="both"/>
              <w:rPr>
                <w:highlight w:val="none"/>
              </w:rPr>
            </w:pPr>
            <w:r>
              <w:rPr>
                <w:rFonts w:hint="eastAsia"/>
                <w:highlight w:val="none"/>
              </w:rPr>
              <w:t>1.单位申办人社会保障卡或居民身份证。</w:t>
            </w:r>
          </w:p>
          <w:p w14:paraId="3ECF78C2">
            <w:pPr>
              <w:pStyle w:val="23"/>
              <w:jc w:val="both"/>
              <w:rPr>
                <w:highlight w:val="none"/>
              </w:rPr>
            </w:pPr>
            <w:r>
              <w:rPr>
                <w:rFonts w:hint="eastAsia"/>
                <w:highlight w:val="none"/>
              </w:rPr>
              <w:t>2.业务申请单。</w:t>
            </w:r>
          </w:p>
          <w:p w14:paraId="5ABCDD12">
            <w:pPr>
              <w:pStyle w:val="23"/>
              <w:jc w:val="both"/>
              <w:rPr>
                <w:highlight w:val="none"/>
              </w:rPr>
            </w:pPr>
            <w:r>
              <w:rPr>
                <w:rFonts w:hint="eastAsia"/>
                <w:highlight w:val="none"/>
              </w:rPr>
              <w:t>3.附件材料：</w:t>
            </w:r>
          </w:p>
          <w:p w14:paraId="270B1B53">
            <w:pPr>
              <w:pStyle w:val="23"/>
              <w:jc w:val="both"/>
              <w:rPr>
                <w:highlight w:val="none"/>
              </w:rPr>
            </w:pPr>
            <w:r>
              <w:rPr>
                <w:rFonts w:hint="eastAsia"/>
                <w:highlight w:val="none"/>
              </w:rPr>
              <w:t>（1）集团参保单位的企业营业执照或统一社会信用代码证书。</w:t>
            </w:r>
          </w:p>
          <w:p w14:paraId="0D573047">
            <w:pPr>
              <w:pStyle w:val="23"/>
              <w:jc w:val="both"/>
              <w:rPr>
                <w:highlight w:val="none"/>
              </w:rPr>
            </w:pPr>
            <w:r>
              <w:rPr>
                <w:rFonts w:hint="eastAsia"/>
                <w:highlight w:val="none"/>
              </w:rPr>
              <w:t>（2）各个分支单位的企业营业执照或统一社会信用代码证书。</w:t>
            </w:r>
          </w:p>
        </w:tc>
      </w:tr>
      <w:tr w14:paraId="7395EC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1293C4">
            <w:pPr>
              <w:pStyle w:val="22"/>
              <w:rPr>
                <w:highlight w:val="none"/>
              </w:rPr>
            </w:pPr>
            <w:r>
              <w:rPr>
                <w:highlight w:val="none"/>
              </w:rPr>
              <w:t>服务渠道</w:t>
            </w:r>
          </w:p>
        </w:tc>
        <w:tc>
          <w:tcPr>
            <w:tcW w:w="7289" w:type="dxa"/>
            <w:vAlign w:val="center"/>
          </w:tcPr>
          <w:p w14:paraId="1FB7A300">
            <w:pPr>
              <w:pStyle w:val="23"/>
              <w:jc w:val="both"/>
              <w:rPr>
                <w:highlight w:val="none"/>
              </w:rPr>
            </w:pPr>
            <w:r>
              <w:rPr>
                <w:rFonts w:hint="eastAsia"/>
                <w:highlight w:val="none"/>
              </w:rPr>
              <w:t>大厅、互联网电脑端</w:t>
            </w:r>
          </w:p>
        </w:tc>
      </w:tr>
      <w:tr w14:paraId="33735D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1ADEB2">
            <w:pPr>
              <w:pStyle w:val="22"/>
              <w:rPr>
                <w:highlight w:val="none"/>
              </w:rPr>
            </w:pPr>
            <w:r>
              <w:rPr>
                <w:highlight w:val="none"/>
              </w:rPr>
              <w:t>办结时限</w:t>
            </w:r>
          </w:p>
        </w:tc>
        <w:tc>
          <w:tcPr>
            <w:tcW w:w="7289" w:type="dxa"/>
            <w:vAlign w:val="center"/>
          </w:tcPr>
          <w:p w14:paraId="3D6BE6AB">
            <w:pPr>
              <w:pStyle w:val="23"/>
              <w:jc w:val="both"/>
              <w:rPr>
                <w:highlight w:val="none"/>
              </w:rPr>
            </w:pPr>
            <w:r>
              <w:rPr>
                <w:rFonts w:hint="eastAsia"/>
                <w:highlight w:val="none"/>
              </w:rPr>
              <w:t>限时办结（1个工作日）</w:t>
            </w:r>
          </w:p>
        </w:tc>
      </w:tr>
      <w:tr w14:paraId="7DC7D1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800" w:type="dxa"/>
            <w:vAlign w:val="center"/>
          </w:tcPr>
          <w:p w14:paraId="550FB59C">
            <w:pPr>
              <w:pStyle w:val="22"/>
              <w:rPr>
                <w:highlight w:val="none"/>
              </w:rPr>
            </w:pPr>
            <w:r>
              <w:rPr>
                <w:highlight w:val="none"/>
              </w:rPr>
              <w:t>结果送达</w:t>
            </w:r>
          </w:p>
        </w:tc>
        <w:tc>
          <w:tcPr>
            <w:tcW w:w="7289" w:type="dxa"/>
            <w:vAlign w:val="center"/>
          </w:tcPr>
          <w:p w14:paraId="4A975090">
            <w:pPr>
              <w:pStyle w:val="23"/>
              <w:jc w:val="both"/>
              <w:rPr>
                <w:highlight w:val="none"/>
              </w:rPr>
            </w:pPr>
            <w:r>
              <w:rPr>
                <w:rFonts w:hint="eastAsia"/>
                <w:highlight w:val="none"/>
              </w:rPr>
              <w:t>大厅自取、互联网电脑端下载</w:t>
            </w:r>
          </w:p>
        </w:tc>
      </w:tr>
      <w:tr w14:paraId="50F476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642630">
            <w:pPr>
              <w:pStyle w:val="22"/>
              <w:rPr>
                <w:highlight w:val="none"/>
              </w:rPr>
            </w:pPr>
            <w:r>
              <w:rPr>
                <w:highlight w:val="none"/>
              </w:rPr>
              <w:t>收费依据及标准</w:t>
            </w:r>
          </w:p>
        </w:tc>
        <w:tc>
          <w:tcPr>
            <w:tcW w:w="7289" w:type="dxa"/>
            <w:vAlign w:val="center"/>
          </w:tcPr>
          <w:p w14:paraId="18CFB4CF">
            <w:pPr>
              <w:pStyle w:val="23"/>
              <w:jc w:val="both"/>
              <w:rPr>
                <w:highlight w:val="none"/>
              </w:rPr>
            </w:pPr>
            <w:r>
              <w:rPr>
                <w:rFonts w:hint="eastAsia"/>
                <w:highlight w:val="none"/>
              </w:rPr>
              <w:t>不收费</w:t>
            </w:r>
          </w:p>
        </w:tc>
      </w:tr>
      <w:tr w14:paraId="098185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20FD5056">
            <w:pPr>
              <w:pStyle w:val="22"/>
              <w:rPr>
                <w:highlight w:val="none"/>
              </w:rPr>
            </w:pPr>
            <w:r>
              <w:rPr>
                <w:highlight w:val="none"/>
              </w:rPr>
              <w:t>办事时间</w:t>
            </w:r>
          </w:p>
        </w:tc>
        <w:tc>
          <w:tcPr>
            <w:tcW w:w="7289" w:type="dxa"/>
            <w:vAlign w:val="center"/>
          </w:tcPr>
          <w:p w14:paraId="04CD371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BDD22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3F478E0F">
            <w:pPr>
              <w:pStyle w:val="22"/>
              <w:rPr>
                <w:highlight w:val="none"/>
              </w:rPr>
            </w:pPr>
            <w:r>
              <w:rPr>
                <w:highlight w:val="none"/>
              </w:rPr>
              <w:t>办事机构及地点</w:t>
            </w:r>
          </w:p>
        </w:tc>
        <w:tc>
          <w:tcPr>
            <w:tcW w:w="7289" w:type="dxa"/>
            <w:vAlign w:val="center"/>
          </w:tcPr>
          <w:p w14:paraId="299BC3EB">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B7676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5AFC17A">
            <w:pPr>
              <w:pStyle w:val="22"/>
              <w:rPr>
                <w:highlight w:val="none"/>
              </w:rPr>
            </w:pPr>
            <w:r>
              <w:rPr>
                <w:highlight w:val="none"/>
              </w:rPr>
              <w:t>咨询查询途径</w:t>
            </w:r>
          </w:p>
        </w:tc>
        <w:tc>
          <w:tcPr>
            <w:tcW w:w="7289" w:type="dxa"/>
            <w:vAlign w:val="center"/>
          </w:tcPr>
          <w:p w14:paraId="1699F490">
            <w:pPr>
              <w:pStyle w:val="23"/>
              <w:rPr>
                <w:rFonts w:hint="eastAsia" w:eastAsia="宋体"/>
                <w:highlight w:val="none"/>
                <w:lang w:eastAsia="zh-CN"/>
              </w:rPr>
            </w:pPr>
            <w:r>
              <w:rPr>
                <w:rFonts w:hint="eastAsia"/>
                <w:highlight w:val="none"/>
                <w:lang w:eastAsia="zh-CN"/>
              </w:rPr>
              <w:t>咨询电话：0312-7318400，查询网址：https://he.12333.gov.cn</w:t>
            </w:r>
          </w:p>
        </w:tc>
      </w:tr>
      <w:tr w14:paraId="149A70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20A582AB">
            <w:pPr>
              <w:pStyle w:val="22"/>
              <w:rPr>
                <w:highlight w:val="none"/>
              </w:rPr>
            </w:pPr>
            <w:r>
              <w:rPr>
                <w:highlight w:val="none"/>
              </w:rPr>
              <w:t>监督投诉渠道</w:t>
            </w:r>
          </w:p>
        </w:tc>
        <w:tc>
          <w:tcPr>
            <w:tcW w:w="7289" w:type="dxa"/>
            <w:vAlign w:val="center"/>
          </w:tcPr>
          <w:p w14:paraId="416C808E">
            <w:pPr>
              <w:pStyle w:val="23"/>
              <w:rPr>
                <w:rFonts w:hint="eastAsia" w:eastAsia="宋体"/>
                <w:highlight w:val="none"/>
                <w:lang w:eastAsia="zh-CN"/>
              </w:rPr>
            </w:pPr>
            <w:r>
              <w:rPr>
                <w:rFonts w:hint="eastAsia"/>
                <w:highlight w:val="none"/>
                <w:lang w:eastAsia="zh-CN"/>
              </w:rPr>
              <w:t>监督电话：0312-7844619，投诉网址：https://he.12333.gov.cn</w:t>
            </w:r>
          </w:p>
        </w:tc>
      </w:tr>
    </w:tbl>
    <w:p w14:paraId="1F2F8332">
      <w:pPr>
        <w:rPr>
          <w:rStyle w:val="10"/>
          <w:rFonts w:hint="default"/>
          <w:b/>
          <w:bCs/>
          <w:kern w:val="44"/>
          <w:highlight w:val="none"/>
        </w:rPr>
      </w:pPr>
      <w:r>
        <w:rPr>
          <w:rStyle w:val="10"/>
          <w:rFonts w:hint="default"/>
          <w:b/>
          <w:bCs/>
          <w:kern w:val="44"/>
          <w:highlight w:val="none"/>
        </w:rPr>
        <w:br w:type="page"/>
      </w:r>
    </w:p>
    <w:p w14:paraId="74FEFDA5">
      <w:pPr>
        <w:pStyle w:val="17"/>
        <w:textAlignment w:val="center"/>
        <w:rPr>
          <w:rStyle w:val="10"/>
          <w:rFonts w:hint="default" w:ascii="黑体" w:hAnsi="黑体" w:cs="黑体"/>
          <w:b w:val="0"/>
          <w:bCs/>
          <w:highlight w:val="none"/>
        </w:rPr>
      </w:pPr>
      <w:bookmarkStart w:id="217" w:name="_Toc414"/>
      <w:bookmarkStart w:id="218" w:name="_Toc2143"/>
      <w:r>
        <w:rPr>
          <w:rStyle w:val="10"/>
          <w:rFonts w:hint="default" w:ascii="黑体" w:hAnsi="黑体" w:cs="黑体"/>
          <w:b w:val="0"/>
          <w:bCs/>
          <w:highlight w:val="none"/>
        </w:rPr>
        <w:t>73.单位参保暂停申请办事指南</w:t>
      </w:r>
      <w:bookmarkEnd w:id="217"/>
      <w:bookmarkEnd w:id="218"/>
    </w:p>
    <w:p w14:paraId="270CB673">
      <w:pPr>
        <w:pStyle w:val="24"/>
        <w:rPr>
          <w:highlight w:val="none"/>
        </w:rPr>
      </w:pPr>
      <w:r>
        <w:rPr>
          <w:highlight w:val="none"/>
        </w:rPr>
        <w:t>事项编码：132014001011</w:t>
      </w:r>
    </w:p>
    <w:tbl>
      <w:tblPr>
        <w:tblStyle w:val="7"/>
        <w:tblW w:w="9052"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52"/>
      </w:tblGrid>
      <w:tr w14:paraId="710D16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4F29C5">
            <w:pPr>
              <w:pStyle w:val="22"/>
              <w:rPr>
                <w:highlight w:val="none"/>
              </w:rPr>
            </w:pPr>
            <w:r>
              <w:rPr>
                <w:highlight w:val="none"/>
              </w:rPr>
              <w:t>事项名称</w:t>
            </w:r>
          </w:p>
        </w:tc>
        <w:tc>
          <w:tcPr>
            <w:tcW w:w="7252" w:type="dxa"/>
            <w:vAlign w:val="center"/>
          </w:tcPr>
          <w:p w14:paraId="514CB00D">
            <w:pPr>
              <w:pStyle w:val="23"/>
              <w:rPr>
                <w:highlight w:val="none"/>
              </w:rPr>
            </w:pPr>
            <w:r>
              <w:rPr>
                <w:rFonts w:hint="eastAsia"/>
                <w:highlight w:val="none"/>
              </w:rPr>
              <w:t>单位参保暂停申请</w:t>
            </w:r>
          </w:p>
        </w:tc>
      </w:tr>
      <w:tr w14:paraId="641F5C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89" w:hRule="atLeast"/>
        </w:trPr>
        <w:tc>
          <w:tcPr>
            <w:tcW w:w="1800" w:type="dxa"/>
            <w:vAlign w:val="center"/>
          </w:tcPr>
          <w:p w14:paraId="29AD8C53">
            <w:pPr>
              <w:pStyle w:val="22"/>
              <w:rPr>
                <w:highlight w:val="none"/>
              </w:rPr>
            </w:pPr>
            <w:r>
              <w:rPr>
                <w:highlight w:val="none"/>
              </w:rPr>
              <w:t>事项简述</w:t>
            </w:r>
          </w:p>
        </w:tc>
        <w:tc>
          <w:tcPr>
            <w:tcW w:w="7252" w:type="dxa"/>
            <w:vAlign w:val="center"/>
          </w:tcPr>
          <w:p w14:paraId="27F581CE">
            <w:pPr>
              <w:pStyle w:val="23"/>
              <w:jc w:val="both"/>
              <w:rPr>
                <w:highlight w:val="none"/>
              </w:rPr>
            </w:pPr>
            <w:r>
              <w:rPr>
                <w:rFonts w:hint="eastAsia"/>
                <w:highlight w:val="none"/>
              </w:rPr>
              <w:t>参保企业或机关事业单位发生以下情形之一的，应申办单位参保暂停：</w:t>
            </w:r>
          </w:p>
          <w:p w14:paraId="59D42A25">
            <w:pPr>
              <w:pStyle w:val="23"/>
              <w:jc w:val="both"/>
              <w:rPr>
                <w:highlight w:val="none"/>
              </w:rPr>
            </w:pPr>
            <w:r>
              <w:rPr>
                <w:rFonts w:hint="eastAsia"/>
                <w:highlight w:val="none"/>
              </w:rPr>
              <w:t>（一）省内成建制转移的或行政区划调整的。</w:t>
            </w:r>
          </w:p>
          <w:p w14:paraId="50A9297C">
            <w:pPr>
              <w:pStyle w:val="23"/>
              <w:jc w:val="both"/>
              <w:rPr>
                <w:highlight w:val="none"/>
              </w:rPr>
            </w:pPr>
            <w:r>
              <w:rPr>
                <w:rFonts w:hint="eastAsia"/>
                <w:highlight w:val="none"/>
              </w:rPr>
              <w:t>（二）企业停产、歇业、进入破产程序的。</w:t>
            </w:r>
          </w:p>
          <w:p w14:paraId="51CA9A5E">
            <w:pPr>
              <w:pStyle w:val="23"/>
              <w:jc w:val="both"/>
              <w:rPr>
                <w:highlight w:val="none"/>
              </w:rPr>
            </w:pPr>
            <w:r>
              <w:rPr>
                <w:rFonts w:hint="eastAsia"/>
                <w:highlight w:val="none"/>
              </w:rPr>
              <w:t>（三）单位改制、分立、合并的。</w:t>
            </w:r>
          </w:p>
          <w:p w14:paraId="5471E812">
            <w:pPr>
              <w:pStyle w:val="23"/>
              <w:jc w:val="both"/>
              <w:rPr>
                <w:highlight w:val="none"/>
              </w:rPr>
            </w:pPr>
            <w:r>
              <w:rPr>
                <w:rFonts w:hint="eastAsia"/>
                <w:highlight w:val="none"/>
              </w:rPr>
              <w:t>（四）按政策规定延缓社保申报核定的。</w:t>
            </w:r>
          </w:p>
        </w:tc>
      </w:tr>
      <w:tr w14:paraId="2C16FB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B931AA">
            <w:pPr>
              <w:pStyle w:val="22"/>
              <w:rPr>
                <w:highlight w:val="none"/>
              </w:rPr>
            </w:pPr>
            <w:r>
              <w:rPr>
                <w:highlight w:val="none"/>
              </w:rPr>
              <w:t>受理条件</w:t>
            </w:r>
          </w:p>
        </w:tc>
        <w:tc>
          <w:tcPr>
            <w:tcW w:w="7252" w:type="dxa"/>
            <w:vAlign w:val="center"/>
          </w:tcPr>
          <w:p w14:paraId="2C9E1F1F">
            <w:pPr>
              <w:pStyle w:val="23"/>
              <w:jc w:val="both"/>
              <w:rPr>
                <w:highlight w:val="none"/>
              </w:rPr>
            </w:pPr>
            <w:r>
              <w:rPr>
                <w:rFonts w:hint="eastAsia"/>
                <w:highlight w:val="none"/>
              </w:rPr>
              <w:t>情况属实，材料齐全的。本业务为预授权业务，需向前台主管申请授权办理。</w:t>
            </w:r>
          </w:p>
        </w:tc>
      </w:tr>
      <w:tr w14:paraId="7215E1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82" w:hRule="atLeast"/>
        </w:trPr>
        <w:tc>
          <w:tcPr>
            <w:tcW w:w="1800" w:type="dxa"/>
            <w:vAlign w:val="center"/>
          </w:tcPr>
          <w:p w14:paraId="0AA1B6D5">
            <w:pPr>
              <w:pStyle w:val="22"/>
              <w:rPr>
                <w:highlight w:val="none"/>
              </w:rPr>
            </w:pPr>
            <w:r>
              <w:rPr>
                <w:highlight w:val="none"/>
              </w:rPr>
              <w:t>申请材料</w:t>
            </w:r>
          </w:p>
        </w:tc>
        <w:tc>
          <w:tcPr>
            <w:tcW w:w="7252" w:type="dxa"/>
            <w:vAlign w:val="center"/>
          </w:tcPr>
          <w:p w14:paraId="1D48FD43">
            <w:pPr>
              <w:pStyle w:val="23"/>
              <w:jc w:val="both"/>
              <w:rPr>
                <w:highlight w:val="none"/>
              </w:rPr>
            </w:pPr>
            <w:r>
              <w:rPr>
                <w:rFonts w:hint="eastAsia"/>
                <w:highlight w:val="none"/>
              </w:rPr>
              <w:t>1.单位申办人社会保障卡或居民身份证。</w:t>
            </w:r>
          </w:p>
          <w:p w14:paraId="369BBA7A">
            <w:pPr>
              <w:pStyle w:val="23"/>
              <w:jc w:val="both"/>
              <w:rPr>
                <w:highlight w:val="none"/>
              </w:rPr>
            </w:pPr>
            <w:r>
              <w:rPr>
                <w:rFonts w:hint="eastAsia"/>
                <w:highlight w:val="none"/>
              </w:rPr>
              <w:t>2.业务申请单。</w:t>
            </w:r>
          </w:p>
          <w:p w14:paraId="45810B2E">
            <w:pPr>
              <w:pStyle w:val="23"/>
              <w:jc w:val="both"/>
              <w:rPr>
                <w:highlight w:val="none"/>
              </w:rPr>
            </w:pPr>
            <w:r>
              <w:rPr>
                <w:rFonts w:hint="eastAsia"/>
                <w:highlight w:val="none"/>
              </w:rPr>
              <w:t>3.附件材料：</w:t>
            </w:r>
          </w:p>
          <w:p w14:paraId="273D3D64">
            <w:pPr>
              <w:pStyle w:val="23"/>
              <w:jc w:val="both"/>
              <w:rPr>
                <w:highlight w:val="none"/>
              </w:rPr>
            </w:pPr>
            <w:r>
              <w:rPr>
                <w:rFonts w:hint="eastAsia"/>
                <w:highlight w:val="none"/>
              </w:rPr>
              <w:t>（1）情况说明与承诺书（单位签章）。</w:t>
            </w:r>
          </w:p>
          <w:p w14:paraId="5D40A59E">
            <w:pPr>
              <w:pStyle w:val="23"/>
              <w:jc w:val="both"/>
              <w:rPr>
                <w:highlight w:val="none"/>
              </w:rPr>
            </w:pPr>
            <w:r>
              <w:rPr>
                <w:rFonts w:hint="eastAsia"/>
                <w:highlight w:val="none"/>
              </w:rPr>
              <w:t>（2）停产、歇业、改制、进入破产程序的需提供主管部门的批准文件、人民法院裁判文书。</w:t>
            </w:r>
          </w:p>
          <w:p w14:paraId="287A2715">
            <w:pPr>
              <w:pStyle w:val="23"/>
              <w:jc w:val="both"/>
              <w:rPr>
                <w:highlight w:val="none"/>
              </w:rPr>
            </w:pPr>
            <w:r>
              <w:rPr>
                <w:rFonts w:hint="eastAsia"/>
                <w:highlight w:val="none"/>
              </w:rPr>
              <w:t>（3）省内成建制转移的需提供上级主管部门批复文件。</w:t>
            </w:r>
          </w:p>
        </w:tc>
      </w:tr>
      <w:tr w14:paraId="50619A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C2913C">
            <w:pPr>
              <w:pStyle w:val="22"/>
              <w:rPr>
                <w:highlight w:val="none"/>
              </w:rPr>
            </w:pPr>
            <w:r>
              <w:rPr>
                <w:highlight w:val="none"/>
              </w:rPr>
              <w:t>服务渠道</w:t>
            </w:r>
          </w:p>
        </w:tc>
        <w:tc>
          <w:tcPr>
            <w:tcW w:w="7252" w:type="dxa"/>
            <w:vAlign w:val="center"/>
          </w:tcPr>
          <w:p w14:paraId="535687A6">
            <w:pPr>
              <w:pStyle w:val="23"/>
              <w:jc w:val="both"/>
              <w:rPr>
                <w:highlight w:val="none"/>
              </w:rPr>
            </w:pPr>
            <w:r>
              <w:rPr>
                <w:highlight w:val="none"/>
              </w:rPr>
              <w:t>大厅、互联网电脑端</w:t>
            </w:r>
          </w:p>
        </w:tc>
      </w:tr>
      <w:tr w14:paraId="27D406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11BF91">
            <w:pPr>
              <w:pStyle w:val="22"/>
              <w:rPr>
                <w:highlight w:val="none"/>
              </w:rPr>
            </w:pPr>
            <w:r>
              <w:rPr>
                <w:highlight w:val="none"/>
              </w:rPr>
              <w:t>办结时限</w:t>
            </w:r>
          </w:p>
        </w:tc>
        <w:tc>
          <w:tcPr>
            <w:tcW w:w="7252" w:type="dxa"/>
            <w:vAlign w:val="center"/>
          </w:tcPr>
          <w:p w14:paraId="58574909">
            <w:pPr>
              <w:pStyle w:val="23"/>
              <w:jc w:val="both"/>
              <w:rPr>
                <w:highlight w:val="none"/>
              </w:rPr>
            </w:pPr>
            <w:r>
              <w:rPr>
                <w:highlight w:val="none"/>
              </w:rPr>
              <w:t>限时办结（</w:t>
            </w:r>
            <w:r>
              <w:rPr>
                <w:rFonts w:hint="eastAsia"/>
                <w:highlight w:val="none"/>
              </w:rPr>
              <w:t>1</w:t>
            </w:r>
            <w:r>
              <w:rPr>
                <w:highlight w:val="none"/>
              </w:rPr>
              <w:t>个工作日）</w:t>
            </w:r>
          </w:p>
        </w:tc>
      </w:tr>
      <w:tr w14:paraId="2AE087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8" w:hRule="atLeast"/>
        </w:trPr>
        <w:tc>
          <w:tcPr>
            <w:tcW w:w="1800" w:type="dxa"/>
            <w:vAlign w:val="center"/>
          </w:tcPr>
          <w:p w14:paraId="18C46382">
            <w:pPr>
              <w:pStyle w:val="22"/>
              <w:rPr>
                <w:highlight w:val="none"/>
              </w:rPr>
            </w:pPr>
            <w:r>
              <w:rPr>
                <w:highlight w:val="none"/>
              </w:rPr>
              <w:t>结果送达</w:t>
            </w:r>
          </w:p>
        </w:tc>
        <w:tc>
          <w:tcPr>
            <w:tcW w:w="7252" w:type="dxa"/>
            <w:vAlign w:val="center"/>
          </w:tcPr>
          <w:p w14:paraId="26A4DB94">
            <w:pPr>
              <w:pStyle w:val="23"/>
              <w:jc w:val="both"/>
              <w:rPr>
                <w:highlight w:val="none"/>
              </w:rPr>
            </w:pPr>
            <w:r>
              <w:rPr>
                <w:highlight w:val="none"/>
              </w:rPr>
              <w:t>大厅自取、互联网电脑端下载</w:t>
            </w:r>
          </w:p>
        </w:tc>
      </w:tr>
      <w:tr w14:paraId="57F843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DC8ADF">
            <w:pPr>
              <w:pStyle w:val="22"/>
              <w:rPr>
                <w:highlight w:val="none"/>
              </w:rPr>
            </w:pPr>
            <w:r>
              <w:rPr>
                <w:highlight w:val="none"/>
              </w:rPr>
              <w:t>收费依据及标准</w:t>
            </w:r>
          </w:p>
        </w:tc>
        <w:tc>
          <w:tcPr>
            <w:tcW w:w="7252" w:type="dxa"/>
            <w:vAlign w:val="center"/>
          </w:tcPr>
          <w:p w14:paraId="59266211">
            <w:pPr>
              <w:pStyle w:val="23"/>
              <w:jc w:val="both"/>
              <w:rPr>
                <w:highlight w:val="none"/>
              </w:rPr>
            </w:pPr>
            <w:r>
              <w:rPr>
                <w:rFonts w:hint="eastAsia"/>
                <w:highlight w:val="none"/>
              </w:rPr>
              <w:t>不收费</w:t>
            </w:r>
          </w:p>
        </w:tc>
      </w:tr>
      <w:tr w14:paraId="1AEFAF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7907DBAC">
            <w:pPr>
              <w:pStyle w:val="22"/>
              <w:rPr>
                <w:highlight w:val="none"/>
              </w:rPr>
            </w:pPr>
            <w:r>
              <w:rPr>
                <w:highlight w:val="none"/>
              </w:rPr>
              <w:t>办事时间</w:t>
            </w:r>
          </w:p>
        </w:tc>
        <w:tc>
          <w:tcPr>
            <w:tcW w:w="7252" w:type="dxa"/>
            <w:vAlign w:val="center"/>
          </w:tcPr>
          <w:p w14:paraId="6390C36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F0F43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40269C09">
            <w:pPr>
              <w:pStyle w:val="22"/>
              <w:rPr>
                <w:highlight w:val="none"/>
              </w:rPr>
            </w:pPr>
            <w:r>
              <w:rPr>
                <w:highlight w:val="none"/>
              </w:rPr>
              <w:t>办事机构及地点</w:t>
            </w:r>
          </w:p>
        </w:tc>
        <w:tc>
          <w:tcPr>
            <w:tcW w:w="7252" w:type="dxa"/>
            <w:vAlign w:val="center"/>
          </w:tcPr>
          <w:p w14:paraId="1C62D75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A35CD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17FDA51D">
            <w:pPr>
              <w:pStyle w:val="22"/>
              <w:rPr>
                <w:highlight w:val="none"/>
              </w:rPr>
            </w:pPr>
            <w:r>
              <w:rPr>
                <w:highlight w:val="none"/>
              </w:rPr>
              <w:t>咨询查询途径</w:t>
            </w:r>
          </w:p>
        </w:tc>
        <w:tc>
          <w:tcPr>
            <w:tcW w:w="7252" w:type="dxa"/>
            <w:vAlign w:val="center"/>
          </w:tcPr>
          <w:p w14:paraId="46E65F69">
            <w:pPr>
              <w:pStyle w:val="23"/>
              <w:rPr>
                <w:rFonts w:hint="eastAsia" w:eastAsia="宋体"/>
                <w:highlight w:val="none"/>
                <w:lang w:eastAsia="zh-CN"/>
              </w:rPr>
            </w:pPr>
            <w:r>
              <w:rPr>
                <w:rFonts w:hint="eastAsia"/>
                <w:highlight w:val="none"/>
                <w:lang w:eastAsia="zh-CN"/>
              </w:rPr>
              <w:t>咨询电话：0312-7318400，查询网址：https://he.12333.gov.cn</w:t>
            </w:r>
          </w:p>
        </w:tc>
      </w:tr>
      <w:tr w14:paraId="353905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14CFB6E9">
            <w:pPr>
              <w:pStyle w:val="22"/>
              <w:rPr>
                <w:highlight w:val="none"/>
              </w:rPr>
            </w:pPr>
            <w:r>
              <w:rPr>
                <w:highlight w:val="none"/>
              </w:rPr>
              <w:t>监督投诉渠道</w:t>
            </w:r>
          </w:p>
        </w:tc>
        <w:tc>
          <w:tcPr>
            <w:tcW w:w="7252" w:type="dxa"/>
            <w:vAlign w:val="center"/>
          </w:tcPr>
          <w:p w14:paraId="21D9F75C">
            <w:pPr>
              <w:pStyle w:val="23"/>
              <w:rPr>
                <w:rFonts w:hint="eastAsia" w:eastAsia="宋体"/>
                <w:highlight w:val="none"/>
                <w:lang w:eastAsia="zh-CN"/>
              </w:rPr>
            </w:pPr>
            <w:r>
              <w:rPr>
                <w:rFonts w:hint="eastAsia"/>
                <w:highlight w:val="none"/>
                <w:lang w:eastAsia="zh-CN"/>
              </w:rPr>
              <w:t>监督电话：0312-7844619，投诉网址：https://he.12333.gov.cn</w:t>
            </w:r>
          </w:p>
        </w:tc>
      </w:tr>
    </w:tbl>
    <w:p w14:paraId="7E23CFAC">
      <w:pPr>
        <w:rPr>
          <w:rStyle w:val="14"/>
          <w:highlight w:val="none"/>
        </w:rPr>
      </w:pPr>
      <w:r>
        <w:rPr>
          <w:rStyle w:val="14"/>
          <w:highlight w:val="none"/>
        </w:rPr>
        <w:br w:type="page"/>
      </w:r>
    </w:p>
    <w:p w14:paraId="6AABDBF2">
      <w:pPr>
        <w:pStyle w:val="17"/>
        <w:textAlignment w:val="center"/>
        <w:rPr>
          <w:rStyle w:val="10"/>
          <w:rFonts w:hint="default" w:ascii="黑体" w:hAnsi="黑体" w:cs="黑体"/>
          <w:b w:val="0"/>
          <w:bCs/>
          <w:highlight w:val="none"/>
        </w:rPr>
      </w:pPr>
      <w:bookmarkStart w:id="219" w:name="_Toc678"/>
      <w:bookmarkStart w:id="220" w:name="_Toc23493"/>
      <w:bookmarkStart w:id="221" w:name="_Toc16615"/>
      <w:r>
        <w:rPr>
          <w:rStyle w:val="10"/>
          <w:rFonts w:hint="default" w:ascii="黑体" w:hAnsi="黑体" w:cs="黑体"/>
          <w:b w:val="0"/>
          <w:bCs/>
          <w:highlight w:val="none"/>
        </w:rPr>
        <w:t>74.单位参保恢复申请办事指南</w:t>
      </w:r>
      <w:bookmarkEnd w:id="219"/>
      <w:bookmarkEnd w:id="220"/>
      <w:bookmarkEnd w:id="221"/>
    </w:p>
    <w:p w14:paraId="6CAD7BB2">
      <w:pPr>
        <w:pStyle w:val="24"/>
        <w:rPr>
          <w:highlight w:val="none"/>
        </w:rPr>
      </w:pPr>
      <w:r>
        <w:rPr>
          <w:highlight w:val="none"/>
        </w:rPr>
        <w:t>事项编码：132014001012</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6"/>
      </w:tblGrid>
      <w:tr w14:paraId="07D63C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3A9011">
            <w:pPr>
              <w:pStyle w:val="22"/>
              <w:rPr>
                <w:highlight w:val="none"/>
              </w:rPr>
            </w:pPr>
            <w:r>
              <w:rPr>
                <w:highlight w:val="none"/>
              </w:rPr>
              <w:t>事项名称</w:t>
            </w:r>
          </w:p>
        </w:tc>
        <w:tc>
          <w:tcPr>
            <w:tcW w:w="7266" w:type="dxa"/>
            <w:vAlign w:val="center"/>
          </w:tcPr>
          <w:p w14:paraId="016251B3">
            <w:pPr>
              <w:spacing w:line="276" w:lineRule="auto"/>
              <w:jc w:val="left"/>
              <w:rPr>
                <w:rFonts w:ascii="宋体" w:hAnsi="宋体" w:eastAsia="宋体" w:cs="宋体"/>
                <w:sz w:val="20"/>
                <w:szCs w:val="20"/>
                <w:highlight w:val="none"/>
              </w:rPr>
            </w:pPr>
            <w:r>
              <w:rPr>
                <w:rFonts w:hint="eastAsia" w:ascii="宋体" w:hAnsi="宋体" w:eastAsia="宋体" w:cs="宋体"/>
                <w:sz w:val="20"/>
                <w:szCs w:val="20"/>
                <w:highlight w:val="none"/>
              </w:rPr>
              <w:t>单位参保恢复申请</w:t>
            </w:r>
          </w:p>
        </w:tc>
      </w:tr>
      <w:tr w14:paraId="76A86A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6" w:hRule="atLeast"/>
        </w:trPr>
        <w:tc>
          <w:tcPr>
            <w:tcW w:w="1800" w:type="dxa"/>
            <w:vAlign w:val="center"/>
          </w:tcPr>
          <w:p w14:paraId="375A1C2D">
            <w:pPr>
              <w:pStyle w:val="22"/>
              <w:rPr>
                <w:highlight w:val="none"/>
              </w:rPr>
            </w:pPr>
            <w:r>
              <w:rPr>
                <w:highlight w:val="none"/>
              </w:rPr>
              <w:t>事项简述</w:t>
            </w:r>
          </w:p>
        </w:tc>
        <w:tc>
          <w:tcPr>
            <w:tcW w:w="7266" w:type="dxa"/>
            <w:vAlign w:val="center"/>
          </w:tcPr>
          <w:p w14:paraId="04B4258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参保暂停企业或机关事业单位，恢复正常经营活动或完成省内成建制转入的，可以到经办机构申办单位参保恢复。</w:t>
            </w:r>
          </w:p>
        </w:tc>
      </w:tr>
      <w:tr w14:paraId="197957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2" w:hRule="atLeast"/>
        </w:trPr>
        <w:tc>
          <w:tcPr>
            <w:tcW w:w="1800" w:type="dxa"/>
            <w:vAlign w:val="center"/>
          </w:tcPr>
          <w:p w14:paraId="665CEB4B">
            <w:pPr>
              <w:pStyle w:val="22"/>
              <w:rPr>
                <w:highlight w:val="none"/>
              </w:rPr>
            </w:pPr>
            <w:r>
              <w:rPr>
                <w:highlight w:val="none"/>
              </w:rPr>
              <w:t>受理条件</w:t>
            </w:r>
          </w:p>
        </w:tc>
        <w:tc>
          <w:tcPr>
            <w:tcW w:w="7266" w:type="dxa"/>
            <w:vAlign w:val="center"/>
          </w:tcPr>
          <w:p w14:paraId="2145BE57">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情况属实，材料齐全的。</w:t>
            </w:r>
          </w:p>
        </w:tc>
      </w:tr>
      <w:tr w14:paraId="3BBC02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73" w:hRule="atLeast"/>
        </w:trPr>
        <w:tc>
          <w:tcPr>
            <w:tcW w:w="1800" w:type="dxa"/>
            <w:vAlign w:val="center"/>
          </w:tcPr>
          <w:p w14:paraId="42DDEF99">
            <w:pPr>
              <w:pStyle w:val="22"/>
              <w:rPr>
                <w:highlight w:val="none"/>
              </w:rPr>
            </w:pPr>
            <w:r>
              <w:rPr>
                <w:highlight w:val="none"/>
              </w:rPr>
              <w:t>申请材料</w:t>
            </w:r>
          </w:p>
        </w:tc>
        <w:tc>
          <w:tcPr>
            <w:tcW w:w="7266" w:type="dxa"/>
            <w:vAlign w:val="center"/>
          </w:tcPr>
          <w:p w14:paraId="4CAE31E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1.单位申办人社会保障卡或居民身份证。</w:t>
            </w:r>
          </w:p>
          <w:p w14:paraId="69307FD6">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2.业务申请单。</w:t>
            </w:r>
          </w:p>
          <w:p w14:paraId="65E43E25">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3.附件材料：</w:t>
            </w:r>
          </w:p>
          <w:p w14:paraId="2E7A365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（1）情况说明与承诺书（单位签章）。</w:t>
            </w:r>
          </w:p>
          <w:p w14:paraId="413DA884">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（2）因停产、歇业、改制、进入破产程序等暂停参保需恢复的，需提供主管部门的批准文件、人民法院裁判文书。</w:t>
            </w:r>
          </w:p>
          <w:p w14:paraId="6C0A0E94">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（3）因省内成建制转移暂停参保需恢复的，需提供上级主管部门批复文件。</w:t>
            </w:r>
          </w:p>
        </w:tc>
      </w:tr>
      <w:tr w14:paraId="144FF0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8" w:hRule="atLeast"/>
        </w:trPr>
        <w:tc>
          <w:tcPr>
            <w:tcW w:w="1800" w:type="dxa"/>
            <w:vAlign w:val="center"/>
          </w:tcPr>
          <w:p w14:paraId="5DE7CB30">
            <w:pPr>
              <w:pStyle w:val="22"/>
              <w:rPr>
                <w:highlight w:val="none"/>
              </w:rPr>
            </w:pPr>
            <w:r>
              <w:rPr>
                <w:highlight w:val="none"/>
              </w:rPr>
              <w:t>服务渠道</w:t>
            </w:r>
          </w:p>
        </w:tc>
        <w:tc>
          <w:tcPr>
            <w:tcW w:w="7266" w:type="dxa"/>
            <w:vAlign w:val="center"/>
          </w:tcPr>
          <w:p w14:paraId="7537C54A">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大厅、互联网电脑端</w:t>
            </w:r>
          </w:p>
        </w:tc>
      </w:tr>
      <w:tr w14:paraId="338F1A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7" w:hRule="atLeast"/>
        </w:trPr>
        <w:tc>
          <w:tcPr>
            <w:tcW w:w="1800" w:type="dxa"/>
            <w:vAlign w:val="center"/>
          </w:tcPr>
          <w:p w14:paraId="0654DE67">
            <w:pPr>
              <w:pStyle w:val="22"/>
              <w:rPr>
                <w:highlight w:val="none"/>
              </w:rPr>
            </w:pPr>
            <w:r>
              <w:rPr>
                <w:highlight w:val="none"/>
              </w:rPr>
              <w:t>办结时限</w:t>
            </w:r>
          </w:p>
        </w:tc>
        <w:tc>
          <w:tcPr>
            <w:tcW w:w="7266" w:type="dxa"/>
            <w:vAlign w:val="center"/>
          </w:tcPr>
          <w:p w14:paraId="1ED9E9E5">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限时办结（1个工作日）</w:t>
            </w:r>
          </w:p>
        </w:tc>
      </w:tr>
      <w:tr w14:paraId="678D51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1" w:hRule="atLeast"/>
        </w:trPr>
        <w:tc>
          <w:tcPr>
            <w:tcW w:w="1800" w:type="dxa"/>
            <w:vAlign w:val="center"/>
          </w:tcPr>
          <w:p w14:paraId="1CFA1269">
            <w:pPr>
              <w:pStyle w:val="22"/>
              <w:rPr>
                <w:highlight w:val="none"/>
              </w:rPr>
            </w:pPr>
            <w:r>
              <w:rPr>
                <w:highlight w:val="none"/>
              </w:rPr>
              <w:t>结果送达</w:t>
            </w:r>
          </w:p>
        </w:tc>
        <w:tc>
          <w:tcPr>
            <w:tcW w:w="7266" w:type="dxa"/>
            <w:vAlign w:val="center"/>
          </w:tcPr>
          <w:p w14:paraId="73A25A9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大厅自取、互联网电脑端下载</w:t>
            </w:r>
          </w:p>
        </w:tc>
      </w:tr>
      <w:tr w14:paraId="4121A8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5EA1C6">
            <w:pPr>
              <w:pStyle w:val="22"/>
              <w:rPr>
                <w:highlight w:val="none"/>
              </w:rPr>
            </w:pPr>
            <w:r>
              <w:rPr>
                <w:highlight w:val="none"/>
              </w:rPr>
              <w:t>收费依据及标准</w:t>
            </w:r>
          </w:p>
        </w:tc>
        <w:tc>
          <w:tcPr>
            <w:tcW w:w="7266" w:type="dxa"/>
            <w:vAlign w:val="center"/>
          </w:tcPr>
          <w:p w14:paraId="1AE9FC6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不收费</w:t>
            </w:r>
          </w:p>
        </w:tc>
      </w:tr>
      <w:tr w14:paraId="0F1F8F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AB308DE">
            <w:pPr>
              <w:pStyle w:val="22"/>
              <w:rPr>
                <w:highlight w:val="none"/>
              </w:rPr>
            </w:pPr>
            <w:r>
              <w:rPr>
                <w:highlight w:val="none"/>
              </w:rPr>
              <w:t>办事时间</w:t>
            </w:r>
          </w:p>
        </w:tc>
        <w:tc>
          <w:tcPr>
            <w:tcW w:w="7266" w:type="dxa"/>
            <w:vAlign w:val="center"/>
          </w:tcPr>
          <w:p w14:paraId="058D549E">
            <w:pPr>
              <w:spacing w:line="276"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星期一至星期五：秋冬春季（10月1日~5月31日）上午8:30~12:00，下午13:30~17:30；夏季（6月1日~9月30日）上午8:30~12:00，下午14:30~17:30。法定节假日除外。</w:t>
            </w:r>
          </w:p>
        </w:tc>
      </w:tr>
      <w:tr w14:paraId="3AEE26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32093FDF">
            <w:pPr>
              <w:pStyle w:val="22"/>
              <w:rPr>
                <w:highlight w:val="none"/>
              </w:rPr>
            </w:pPr>
            <w:r>
              <w:rPr>
                <w:highlight w:val="none"/>
              </w:rPr>
              <w:t>办事机构及地点</w:t>
            </w:r>
          </w:p>
        </w:tc>
        <w:tc>
          <w:tcPr>
            <w:tcW w:w="7266" w:type="dxa"/>
            <w:vAlign w:val="center"/>
          </w:tcPr>
          <w:p w14:paraId="67EFAFBD">
            <w:pPr>
              <w:spacing w:line="276"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涞源县广平大街2号，政务服务中心税务人社医保大厅2楼.</w:t>
            </w:r>
          </w:p>
        </w:tc>
      </w:tr>
      <w:tr w14:paraId="563400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54F6896B">
            <w:pPr>
              <w:pStyle w:val="22"/>
              <w:rPr>
                <w:highlight w:val="none"/>
              </w:rPr>
            </w:pPr>
            <w:r>
              <w:rPr>
                <w:highlight w:val="none"/>
              </w:rPr>
              <w:t>咨询查询途径</w:t>
            </w:r>
          </w:p>
        </w:tc>
        <w:tc>
          <w:tcPr>
            <w:tcW w:w="7266" w:type="dxa"/>
            <w:vAlign w:val="center"/>
          </w:tcPr>
          <w:p w14:paraId="769D036C">
            <w:pPr>
              <w:spacing w:line="276" w:lineRule="auto"/>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咨询电话：0312-7318400，查询网址：https://he.12333.gov.cn</w:t>
            </w:r>
          </w:p>
        </w:tc>
      </w:tr>
      <w:tr w14:paraId="7CEDE1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D868369">
            <w:pPr>
              <w:pStyle w:val="22"/>
              <w:rPr>
                <w:highlight w:val="none"/>
              </w:rPr>
            </w:pPr>
            <w:r>
              <w:rPr>
                <w:highlight w:val="none"/>
              </w:rPr>
              <w:t>监督投诉渠道</w:t>
            </w:r>
          </w:p>
        </w:tc>
        <w:tc>
          <w:tcPr>
            <w:tcW w:w="7266" w:type="dxa"/>
            <w:vAlign w:val="center"/>
          </w:tcPr>
          <w:p w14:paraId="3F8AEECF">
            <w:pPr>
              <w:spacing w:line="276" w:lineRule="auto"/>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监督电话：0312-7844619，投诉网址：https://he.12333.gov.cn</w:t>
            </w:r>
          </w:p>
        </w:tc>
      </w:tr>
    </w:tbl>
    <w:p w14:paraId="2F587627">
      <w:pPr>
        <w:pStyle w:val="2"/>
        <w:rPr>
          <w:rFonts w:ascii="黑体" w:hAnsi="黑体" w:eastAsia="黑体" w:cs="黑体"/>
          <w:b w:val="0"/>
          <w:bCs/>
          <w:highlight w:val="none"/>
          <w:shd w:val="clear" w:color="auto" w:fill="FFFFFF" w:themeFill="background1"/>
        </w:rPr>
      </w:pPr>
      <w:r>
        <w:rPr>
          <w:highlight w:val="none"/>
        </w:rPr>
        <w:br w:type="page"/>
      </w:r>
      <w:bookmarkStart w:id="222" w:name="_Toc18849"/>
      <w:bookmarkStart w:id="223" w:name="_Toc8730"/>
      <w:bookmarkStart w:id="224" w:name="_Toc17976"/>
      <w:r>
        <w:rPr>
          <w:rFonts w:hint="eastAsia" w:ascii="黑体" w:hAnsi="黑体" w:eastAsia="黑体" w:cs="黑体"/>
          <w:b w:val="0"/>
          <w:bCs/>
          <w:highlight w:val="none"/>
        </w:rPr>
        <w:t>75.</w:t>
      </w:r>
      <w:r>
        <w:rPr>
          <w:rStyle w:val="10"/>
          <w:rFonts w:hint="default" w:ascii="黑体" w:hAnsi="黑体" w:cs="黑体"/>
          <w:b w:val="0"/>
          <w:bCs/>
          <w:kern w:val="2"/>
          <w:highlight w:val="none"/>
        </w:rPr>
        <w:t>企业注销社会保险登记办事指南</w:t>
      </w:r>
      <w:bookmarkEnd w:id="222"/>
      <w:bookmarkEnd w:id="223"/>
      <w:bookmarkEnd w:id="224"/>
    </w:p>
    <w:p w14:paraId="73640FA6">
      <w:pPr>
        <w:jc w:val="center"/>
        <w:rPr>
          <w:highlight w:val="none"/>
        </w:rPr>
      </w:pPr>
    </w:p>
    <w:p w14:paraId="26794D58">
      <w:pPr>
        <w:pStyle w:val="24"/>
        <w:rPr>
          <w:highlight w:val="none"/>
        </w:rPr>
      </w:pPr>
      <w:r>
        <w:rPr>
          <w:highlight w:val="none"/>
        </w:rPr>
        <w:t>事项编码：002014001004</w:t>
      </w:r>
    </w:p>
    <w:tbl>
      <w:tblPr>
        <w:tblStyle w:val="7"/>
        <w:tblW w:w="9092"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8"/>
        <w:gridCol w:w="7374"/>
      </w:tblGrid>
      <w:tr w14:paraId="212004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2404327D">
            <w:pPr>
              <w:pStyle w:val="22"/>
              <w:rPr>
                <w:highlight w:val="none"/>
              </w:rPr>
            </w:pPr>
            <w:r>
              <w:rPr>
                <w:highlight w:val="none"/>
              </w:rPr>
              <w:t>事项名称</w:t>
            </w:r>
          </w:p>
        </w:tc>
        <w:tc>
          <w:tcPr>
            <w:tcW w:w="7374" w:type="dxa"/>
            <w:vAlign w:val="center"/>
          </w:tcPr>
          <w:p w14:paraId="3DDB5D17">
            <w:pPr>
              <w:spacing w:line="276" w:lineRule="auto"/>
              <w:jc w:val="left"/>
              <w:rPr>
                <w:rFonts w:ascii="宋体" w:hAnsi="宋体" w:eastAsia="宋体" w:cs="宋体"/>
                <w:sz w:val="20"/>
                <w:szCs w:val="20"/>
                <w:highlight w:val="none"/>
              </w:rPr>
            </w:pPr>
            <w:r>
              <w:rPr>
                <w:rFonts w:hint="eastAsia" w:ascii="宋体" w:hAnsi="宋体" w:eastAsia="宋体" w:cs="宋体"/>
                <w:sz w:val="20"/>
                <w:szCs w:val="20"/>
                <w:highlight w:val="none"/>
              </w:rPr>
              <w:t>企业注销社会保险登记</w:t>
            </w:r>
          </w:p>
        </w:tc>
      </w:tr>
      <w:tr w14:paraId="09A44A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43" w:hRule="atLeast"/>
        </w:trPr>
        <w:tc>
          <w:tcPr>
            <w:tcW w:w="1718" w:type="dxa"/>
            <w:vAlign w:val="center"/>
          </w:tcPr>
          <w:p w14:paraId="744D1FBD">
            <w:pPr>
              <w:pStyle w:val="22"/>
              <w:rPr>
                <w:highlight w:val="none"/>
              </w:rPr>
            </w:pPr>
            <w:r>
              <w:rPr>
                <w:highlight w:val="none"/>
              </w:rPr>
              <w:t>事项简述</w:t>
            </w:r>
          </w:p>
        </w:tc>
        <w:tc>
          <w:tcPr>
            <w:tcW w:w="7374" w:type="dxa"/>
            <w:vAlign w:val="center"/>
          </w:tcPr>
          <w:p w14:paraId="526DDA0C">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参保单位在市监、编办、民政等注册部门注销后，无欠费、无职工、无在途业务、无工伤职工待移交的，应在30日内向参保地经办机构申</w:t>
            </w:r>
            <w:r>
              <w:rPr>
                <w:rFonts w:ascii="宋体" w:hAnsi="宋体" w:eastAsia="宋体" w:cs="宋体"/>
                <w:sz w:val="20"/>
                <w:szCs w:val="20"/>
                <w:highlight w:val="none"/>
              </w:rPr>
              <w:t>办</w:t>
            </w:r>
            <w:r>
              <w:rPr>
                <w:rFonts w:hint="eastAsia" w:ascii="宋体" w:hAnsi="宋体" w:eastAsia="宋体" w:cs="宋体"/>
                <w:sz w:val="20"/>
                <w:szCs w:val="20"/>
                <w:highlight w:val="none"/>
              </w:rPr>
              <w:t>单位社会保险登记注销业务。</w:t>
            </w:r>
          </w:p>
        </w:tc>
      </w:tr>
      <w:tr w14:paraId="0C7254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16" w:hRule="atLeast"/>
        </w:trPr>
        <w:tc>
          <w:tcPr>
            <w:tcW w:w="1718" w:type="dxa"/>
            <w:vAlign w:val="center"/>
          </w:tcPr>
          <w:p w14:paraId="026D4D3C">
            <w:pPr>
              <w:pStyle w:val="22"/>
              <w:rPr>
                <w:highlight w:val="none"/>
              </w:rPr>
            </w:pPr>
            <w:r>
              <w:rPr>
                <w:highlight w:val="none"/>
              </w:rPr>
              <w:t>受理条件</w:t>
            </w:r>
          </w:p>
        </w:tc>
        <w:tc>
          <w:tcPr>
            <w:tcW w:w="7374" w:type="dxa"/>
            <w:vAlign w:val="center"/>
          </w:tcPr>
          <w:p w14:paraId="44CAFC8F">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参保单位注销登记前，应结清社会保险费欠费</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rPr>
              <w:t>无职工、无在途业务、无工伤职工待移交。情况属实，材料齐全的。</w:t>
            </w:r>
          </w:p>
        </w:tc>
      </w:tr>
      <w:tr w14:paraId="5D94EF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4" w:hRule="atLeast"/>
        </w:trPr>
        <w:tc>
          <w:tcPr>
            <w:tcW w:w="1718" w:type="dxa"/>
            <w:vAlign w:val="center"/>
          </w:tcPr>
          <w:p w14:paraId="5DEC92D7">
            <w:pPr>
              <w:pStyle w:val="22"/>
              <w:rPr>
                <w:highlight w:val="none"/>
              </w:rPr>
            </w:pPr>
            <w:r>
              <w:rPr>
                <w:highlight w:val="none"/>
              </w:rPr>
              <w:t>申请材料</w:t>
            </w:r>
          </w:p>
        </w:tc>
        <w:tc>
          <w:tcPr>
            <w:tcW w:w="7374" w:type="dxa"/>
            <w:vAlign w:val="center"/>
          </w:tcPr>
          <w:p w14:paraId="3979AEA4">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1.单位申办人社会保障卡或居民身份证。</w:t>
            </w:r>
          </w:p>
          <w:p w14:paraId="79F9E05E">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2.业务申请单。</w:t>
            </w:r>
          </w:p>
          <w:p w14:paraId="1D11EFB4">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3.附件材料：</w:t>
            </w:r>
          </w:p>
          <w:p w14:paraId="5A1F5244">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（1）法人居民身份证复印件（加盖单位公章）。</w:t>
            </w:r>
          </w:p>
          <w:p w14:paraId="47457DFB">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（2）企业需提交营业执照被注销或吊销的材料（无法通过数据共享的提供）。</w:t>
            </w:r>
          </w:p>
          <w:p w14:paraId="63865745">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（3）社会团体等需提交被批准撤销、解散的材料（无法通过数据共享的提供）。</w:t>
            </w:r>
          </w:p>
          <w:p w14:paraId="1DC89EB1">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（4）参保单位关闭破产、被合并、分立的文件。</w:t>
            </w:r>
          </w:p>
        </w:tc>
      </w:tr>
      <w:tr w14:paraId="6B5A24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78948A0F">
            <w:pPr>
              <w:pStyle w:val="22"/>
              <w:rPr>
                <w:highlight w:val="none"/>
              </w:rPr>
            </w:pPr>
            <w:r>
              <w:rPr>
                <w:highlight w:val="none"/>
              </w:rPr>
              <w:t>服务渠道</w:t>
            </w:r>
          </w:p>
        </w:tc>
        <w:tc>
          <w:tcPr>
            <w:tcW w:w="7374" w:type="dxa"/>
            <w:vAlign w:val="center"/>
          </w:tcPr>
          <w:p w14:paraId="2F3D0A71">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大厅、互联网电脑端</w:t>
            </w:r>
          </w:p>
        </w:tc>
      </w:tr>
      <w:tr w14:paraId="25F939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6FA6B1D4">
            <w:pPr>
              <w:pStyle w:val="22"/>
              <w:rPr>
                <w:highlight w:val="none"/>
              </w:rPr>
            </w:pPr>
            <w:r>
              <w:rPr>
                <w:highlight w:val="none"/>
              </w:rPr>
              <w:t>办结时限</w:t>
            </w:r>
          </w:p>
        </w:tc>
        <w:tc>
          <w:tcPr>
            <w:tcW w:w="7374" w:type="dxa"/>
            <w:vAlign w:val="center"/>
          </w:tcPr>
          <w:p w14:paraId="6944547C">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限时办结（3个工作日）</w:t>
            </w:r>
          </w:p>
        </w:tc>
      </w:tr>
      <w:tr w14:paraId="2D60D0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8" w:hRule="atLeast"/>
        </w:trPr>
        <w:tc>
          <w:tcPr>
            <w:tcW w:w="1718" w:type="dxa"/>
            <w:vAlign w:val="center"/>
          </w:tcPr>
          <w:p w14:paraId="38388D02">
            <w:pPr>
              <w:pStyle w:val="22"/>
              <w:rPr>
                <w:highlight w:val="none"/>
              </w:rPr>
            </w:pPr>
            <w:r>
              <w:rPr>
                <w:highlight w:val="none"/>
              </w:rPr>
              <w:t>结果送达</w:t>
            </w:r>
          </w:p>
        </w:tc>
        <w:tc>
          <w:tcPr>
            <w:tcW w:w="7374" w:type="dxa"/>
            <w:vAlign w:val="center"/>
          </w:tcPr>
          <w:p w14:paraId="6841E7E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大厅自取、互联网电脑端下载</w:t>
            </w:r>
          </w:p>
        </w:tc>
      </w:tr>
      <w:tr w14:paraId="3711F8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7E7836AD">
            <w:pPr>
              <w:pStyle w:val="22"/>
              <w:rPr>
                <w:highlight w:val="none"/>
              </w:rPr>
            </w:pPr>
            <w:r>
              <w:rPr>
                <w:highlight w:val="none"/>
              </w:rPr>
              <w:t>收费依据及标准</w:t>
            </w:r>
          </w:p>
        </w:tc>
        <w:tc>
          <w:tcPr>
            <w:tcW w:w="7374" w:type="dxa"/>
            <w:vAlign w:val="center"/>
          </w:tcPr>
          <w:p w14:paraId="6F31F481">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不收费</w:t>
            </w:r>
          </w:p>
        </w:tc>
      </w:tr>
      <w:tr w14:paraId="74C67E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8" w:type="dxa"/>
            <w:vAlign w:val="center"/>
          </w:tcPr>
          <w:p w14:paraId="1200F1C4">
            <w:pPr>
              <w:pStyle w:val="22"/>
              <w:rPr>
                <w:highlight w:val="none"/>
              </w:rPr>
            </w:pPr>
            <w:r>
              <w:rPr>
                <w:highlight w:val="none"/>
              </w:rPr>
              <w:t>办事时间</w:t>
            </w:r>
          </w:p>
        </w:tc>
        <w:tc>
          <w:tcPr>
            <w:tcW w:w="7374" w:type="dxa"/>
            <w:vAlign w:val="center"/>
          </w:tcPr>
          <w:p w14:paraId="51576D28">
            <w:pPr>
              <w:spacing w:line="276"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星期一至星期五：秋冬春季（10月1日~5月31日）上午8:30~12:00，下午13:30~17:30；夏季（6月1日~9月30日）上午8:30~12:00，下午14:30~17:30。法定节假日除外。</w:t>
            </w:r>
          </w:p>
        </w:tc>
      </w:tr>
      <w:tr w14:paraId="2AEB27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8" w:type="dxa"/>
            <w:vAlign w:val="center"/>
          </w:tcPr>
          <w:p w14:paraId="76B9DD48">
            <w:pPr>
              <w:pStyle w:val="22"/>
              <w:rPr>
                <w:highlight w:val="none"/>
              </w:rPr>
            </w:pPr>
            <w:r>
              <w:rPr>
                <w:highlight w:val="none"/>
              </w:rPr>
              <w:t>办事机构及地点</w:t>
            </w:r>
          </w:p>
        </w:tc>
        <w:tc>
          <w:tcPr>
            <w:tcW w:w="7374" w:type="dxa"/>
            <w:vAlign w:val="center"/>
          </w:tcPr>
          <w:p w14:paraId="43941198">
            <w:pPr>
              <w:spacing w:line="276"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涞源县广平大街2号，政务服务中心税务人社医保大厅2楼.</w:t>
            </w:r>
          </w:p>
        </w:tc>
      </w:tr>
      <w:tr w14:paraId="370FEB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8" w:type="dxa"/>
            <w:vAlign w:val="center"/>
          </w:tcPr>
          <w:p w14:paraId="4BCDCFEA">
            <w:pPr>
              <w:pStyle w:val="22"/>
              <w:rPr>
                <w:highlight w:val="none"/>
              </w:rPr>
            </w:pPr>
            <w:r>
              <w:rPr>
                <w:highlight w:val="none"/>
              </w:rPr>
              <w:t>咨询查询途径</w:t>
            </w:r>
          </w:p>
        </w:tc>
        <w:tc>
          <w:tcPr>
            <w:tcW w:w="7374" w:type="dxa"/>
            <w:vAlign w:val="center"/>
          </w:tcPr>
          <w:p w14:paraId="2BED85E8">
            <w:pPr>
              <w:spacing w:line="276" w:lineRule="auto"/>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咨询电话：0312-7318400，查询网址：https://he.12333.gov.cn</w:t>
            </w:r>
          </w:p>
        </w:tc>
      </w:tr>
      <w:tr w14:paraId="6F06FA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8" w:type="dxa"/>
            <w:vAlign w:val="center"/>
          </w:tcPr>
          <w:p w14:paraId="3712A629">
            <w:pPr>
              <w:pStyle w:val="22"/>
              <w:rPr>
                <w:highlight w:val="none"/>
              </w:rPr>
            </w:pPr>
            <w:r>
              <w:rPr>
                <w:highlight w:val="none"/>
              </w:rPr>
              <w:t>监督投诉渠道</w:t>
            </w:r>
          </w:p>
        </w:tc>
        <w:tc>
          <w:tcPr>
            <w:tcW w:w="7374" w:type="dxa"/>
            <w:vAlign w:val="center"/>
          </w:tcPr>
          <w:p w14:paraId="73A64720">
            <w:pPr>
              <w:spacing w:line="276" w:lineRule="auto"/>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监督电话：0312-7844619，投诉网址：https://he.12333.gov.cn</w:t>
            </w:r>
          </w:p>
        </w:tc>
      </w:tr>
    </w:tbl>
    <w:p w14:paraId="1EEE56CC">
      <w:pPr>
        <w:rPr>
          <w:highlight w:val="none"/>
        </w:rPr>
      </w:pPr>
      <w:r>
        <w:rPr>
          <w:rFonts w:hint="eastAsia"/>
          <w:highlight w:val="none"/>
        </w:rPr>
        <w:br w:type="page"/>
      </w:r>
    </w:p>
    <w:p w14:paraId="48F7DC59">
      <w:pPr>
        <w:pStyle w:val="2"/>
        <w:rPr>
          <w:rStyle w:val="10"/>
          <w:rFonts w:hint="default" w:ascii="黑体" w:hAnsi="黑体" w:cs="黑体"/>
          <w:b w:val="0"/>
          <w:bCs/>
          <w:highlight w:val="none"/>
        </w:rPr>
      </w:pPr>
      <w:bookmarkStart w:id="225" w:name="_Toc182"/>
      <w:bookmarkStart w:id="226" w:name="_Toc32726"/>
      <w:bookmarkStart w:id="227" w:name="_Toc16459"/>
      <w:r>
        <w:rPr>
          <w:rStyle w:val="10"/>
          <w:rFonts w:hint="default" w:ascii="黑体" w:hAnsi="黑体" w:cs="黑体"/>
          <w:b w:val="0"/>
          <w:bCs/>
          <w:highlight w:val="none"/>
        </w:rPr>
        <w:t>76.机关事业单位注销社会保险登记办事指南</w:t>
      </w:r>
      <w:bookmarkEnd w:id="225"/>
      <w:bookmarkEnd w:id="226"/>
      <w:bookmarkEnd w:id="227"/>
    </w:p>
    <w:p w14:paraId="42DDC461">
      <w:pPr>
        <w:pStyle w:val="24"/>
        <w:rPr>
          <w:highlight w:val="none"/>
        </w:rPr>
      </w:pPr>
      <w:r>
        <w:rPr>
          <w:highlight w:val="none"/>
        </w:rPr>
        <w:t>事项编码：132014001013</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8"/>
        <w:gridCol w:w="7361"/>
      </w:tblGrid>
      <w:tr w14:paraId="6613B3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39A9415C">
            <w:pPr>
              <w:pStyle w:val="22"/>
              <w:rPr>
                <w:highlight w:val="none"/>
              </w:rPr>
            </w:pPr>
            <w:r>
              <w:rPr>
                <w:highlight w:val="none"/>
              </w:rPr>
              <w:t>事项名称</w:t>
            </w:r>
          </w:p>
        </w:tc>
        <w:tc>
          <w:tcPr>
            <w:tcW w:w="7361" w:type="dxa"/>
            <w:vAlign w:val="center"/>
          </w:tcPr>
          <w:p w14:paraId="62C3E55F">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机关事业单位注销社会保险登记</w:t>
            </w:r>
          </w:p>
        </w:tc>
      </w:tr>
      <w:tr w14:paraId="3E91AC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18" w:type="dxa"/>
            <w:vAlign w:val="center"/>
          </w:tcPr>
          <w:p w14:paraId="4E67BEA3">
            <w:pPr>
              <w:pStyle w:val="22"/>
              <w:rPr>
                <w:highlight w:val="none"/>
              </w:rPr>
            </w:pPr>
            <w:r>
              <w:rPr>
                <w:highlight w:val="none"/>
              </w:rPr>
              <w:t>事项简述</w:t>
            </w:r>
          </w:p>
        </w:tc>
        <w:tc>
          <w:tcPr>
            <w:tcW w:w="7361" w:type="dxa"/>
            <w:vAlign w:val="center"/>
          </w:tcPr>
          <w:p w14:paraId="57F8D784">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参保单位在编办注册部门注销后，无欠费、无职工、无在途业务、无工伤职工待移交的，应在30日内向参保地经办机构申办单位社会保险登记注销业务。</w:t>
            </w:r>
          </w:p>
        </w:tc>
      </w:tr>
      <w:tr w14:paraId="00F118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16" w:hRule="atLeast"/>
        </w:trPr>
        <w:tc>
          <w:tcPr>
            <w:tcW w:w="1718" w:type="dxa"/>
            <w:vAlign w:val="center"/>
          </w:tcPr>
          <w:p w14:paraId="64D5B56A">
            <w:pPr>
              <w:pStyle w:val="22"/>
              <w:rPr>
                <w:highlight w:val="none"/>
              </w:rPr>
            </w:pPr>
            <w:r>
              <w:rPr>
                <w:highlight w:val="none"/>
              </w:rPr>
              <w:t>受理条件</w:t>
            </w:r>
          </w:p>
        </w:tc>
        <w:tc>
          <w:tcPr>
            <w:tcW w:w="7361" w:type="dxa"/>
            <w:vAlign w:val="center"/>
          </w:tcPr>
          <w:p w14:paraId="7D497CF8">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参保单位注销登记前，应结清社会保险费欠费，已办理所有在职、退休人员减员手续，已办理参保单位名下人员养老保险关系转移。情况属实，材料齐全的。</w:t>
            </w:r>
          </w:p>
        </w:tc>
      </w:tr>
      <w:tr w14:paraId="1123E9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4" w:hRule="atLeast"/>
        </w:trPr>
        <w:tc>
          <w:tcPr>
            <w:tcW w:w="1718" w:type="dxa"/>
            <w:vAlign w:val="center"/>
          </w:tcPr>
          <w:p w14:paraId="3780E51D">
            <w:pPr>
              <w:pStyle w:val="22"/>
              <w:rPr>
                <w:highlight w:val="none"/>
              </w:rPr>
            </w:pPr>
            <w:r>
              <w:rPr>
                <w:highlight w:val="none"/>
              </w:rPr>
              <w:t>申请材料</w:t>
            </w:r>
          </w:p>
        </w:tc>
        <w:tc>
          <w:tcPr>
            <w:tcW w:w="7361" w:type="dxa"/>
            <w:vAlign w:val="center"/>
          </w:tcPr>
          <w:p w14:paraId="75F65D03">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1.单位申办人社会保障卡或居民身份证。</w:t>
            </w:r>
          </w:p>
          <w:p w14:paraId="7ADF6BEE">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2.业务申请单。</w:t>
            </w:r>
          </w:p>
          <w:p w14:paraId="7385A71F">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3.附件材料：</w:t>
            </w:r>
          </w:p>
          <w:p w14:paraId="59A32974">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（1）法人居民身份证复印件（加盖单位公章）。</w:t>
            </w:r>
          </w:p>
          <w:p w14:paraId="607146DC">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（2）注册机关出具的单位注销手续或证明。</w:t>
            </w:r>
          </w:p>
          <w:p w14:paraId="75AFDBC0">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（3）无统一社会信用代码单位提供主管部门或上级部门批准单位注销批文。</w:t>
            </w:r>
          </w:p>
        </w:tc>
      </w:tr>
      <w:tr w14:paraId="3344EF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361F8939">
            <w:pPr>
              <w:pStyle w:val="22"/>
              <w:rPr>
                <w:highlight w:val="none"/>
              </w:rPr>
            </w:pPr>
            <w:r>
              <w:rPr>
                <w:highlight w:val="none"/>
              </w:rPr>
              <w:t>服务渠道</w:t>
            </w:r>
          </w:p>
        </w:tc>
        <w:tc>
          <w:tcPr>
            <w:tcW w:w="7361" w:type="dxa"/>
            <w:vAlign w:val="center"/>
          </w:tcPr>
          <w:p w14:paraId="4CA71927">
            <w:pPr>
              <w:spacing w:line="276" w:lineRule="auto"/>
              <w:rPr>
                <w:rFonts w:ascii="宋体" w:hAnsi="宋体" w:eastAsia="宋体" w:cs="宋体"/>
                <w:sz w:val="20"/>
                <w:szCs w:val="20"/>
                <w:highlight w:val="none"/>
              </w:rPr>
            </w:pPr>
            <w:r>
              <w:rPr>
                <w:rFonts w:ascii="宋体" w:hAnsi="宋体" w:eastAsia="宋体" w:cs="宋体"/>
                <w:sz w:val="20"/>
                <w:szCs w:val="20"/>
                <w:highlight w:val="none"/>
              </w:rPr>
              <w:t>大厅、互联网电脑端</w:t>
            </w:r>
          </w:p>
        </w:tc>
      </w:tr>
      <w:tr w14:paraId="4E9627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559E1687">
            <w:pPr>
              <w:pStyle w:val="22"/>
              <w:rPr>
                <w:highlight w:val="none"/>
              </w:rPr>
            </w:pPr>
            <w:r>
              <w:rPr>
                <w:highlight w:val="none"/>
              </w:rPr>
              <w:t>办结时限</w:t>
            </w:r>
          </w:p>
        </w:tc>
        <w:tc>
          <w:tcPr>
            <w:tcW w:w="7361" w:type="dxa"/>
            <w:vAlign w:val="center"/>
          </w:tcPr>
          <w:p w14:paraId="61D411A0">
            <w:pPr>
              <w:spacing w:line="276" w:lineRule="auto"/>
              <w:rPr>
                <w:rFonts w:ascii="宋体" w:hAnsi="宋体" w:eastAsia="宋体" w:cs="宋体"/>
                <w:sz w:val="20"/>
                <w:szCs w:val="20"/>
                <w:highlight w:val="none"/>
              </w:rPr>
            </w:pPr>
            <w:r>
              <w:rPr>
                <w:rFonts w:ascii="宋体" w:hAnsi="宋体" w:eastAsia="宋体" w:cs="宋体"/>
                <w:sz w:val="20"/>
                <w:szCs w:val="20"/>
                <w:highlight w:val="none"/>
              </w:rPr>
              <w:t>限时办结（3个工作日）</w:t>
            </w:r>
          </w:p>
        </w:tc>
      </w:tr>
      <w:tr w14:paraId="4EA92D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8" w:hRule="atLeast"/>
        </w:trPr>
        <w:tc>
          <w:tcPr>
            <w:tcW w:w="1718" w:type="dxa"/>
            <w:vAlign w:val="center"/>
          </w:tcPr>
          <w:p w14:paraId="6EE9EC15">
            <w:pPr>
              <w:pStyle w:val="22"/>
              <w:rPr>
                <w:highlight w:val="none"/>
              </w:rPr>
            </w:pPr>
            <w:r>
              <w:rPr>
                <w:highlight w:val="none"/>
              </w:rPr>
              <w:t>结果送达</w:t>
            </w:r>
          </w:p>
        </w:tc>
        <w:tc>
          <w:tcPr>
            <w:tcW w:w="7361" w:type="dxa"/>
            <w:vAlign w:val="center"/>
          </w:tcPr>
          <w:p w14:paraId="2768838A">
            <w:pPr>
              <w:spacing w:line="276" w:lineRule="auto"/>
              <w:rPr>
                <w:rFonts w:ascii="宋体" w:hAnsi="宋体" w:eastAsia="宋体" w:cs="宋体"/>
                <w:sz w:val="20"/>
                <w:szCs w:val="20"/>
                <w:highlight w:val="none"/>
              </w:rPr>
            </w:pPr>
            <w:r>
              <w:rPr>
                <w:rFonts w:ascii="宋体" w:hAnsi="宋体" w:eastAsia="宋体" w:cs="宋体"/>
                <w:sz w:val="20"/>
                <w:szCs w:val="20"/>
                <w:highlight w:val="none"/>
              </w:rPr>
              <w:t>大厅自取、互联网电脑端下载</w:t>
            </w:r>
          </w:p>
        </w:tc>
      </w:tr>
      <w:tr w14:paraId="6EC4E0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7998A2B2">
            <w:pPr>
              <w:pStyle w:val="22"/>
              <w:rPr>
                <w:highlight w:val="none"/>
              </w:rPr>
            </w:pPr>
            <w:r>
              <w:rPr>
                <w:highlight w:val="none"/>
              </w:rPr>
              <w:t>收费依据及标准</w:t>
            </w:r>
          </w:p>
        </w:tc>
        <w:tc>
          <w:tcPr>
            <w:tcW w:w="7361" w:type="dxa"/>
            <w:vAlign w:val="center"/>
          </w:tcPr>
          <w:p w14:paraId="7E7BEFFA">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不收费</w:t>
            </w:r>
          </w:p>
        </w:tc>
      </w:tr>
      <w:tr w14:paraId="6CC3F8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8" w:type="dxa"/>
            <w:vAlign w:val="center"/>
          </w:tcPr>
          <w:p w14:paraId="666DCDEF">
            <w:pPr>
              <w:pStyle w:val="22"/>
              <w:rPr>
                <w:highlight w:val="none"/>
              </w:rPr>
            </w:pPr>
            <w:r>
              <w:rPr>
                <w:highlight w:val="none"/>
              </w:rPr>
              <w:t>办事时间</w:t>
            </w:r>
          </w:p>
        </w:tc>
        <w:tc>
          <w:tcPr>
            <w:tcW w:w="7361" w:type="dxa"/>
            <w:vAlign w:val="center"/>
          </w:tcPr>
          <w:p w14:paraId="55D7782E">
            <w:pPr>
              <w:spacing w:line="276"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星期一至星期五：秋冬春季（10月1日~5月31日）上午8:30~12:00，下午13:30~17:30；夏季（6月1日~9月30日）上午8:30~12:00，下午14:30~17:30。法定节假日除外。</w:t>
            </w:r>
          </w:p>
        </w:tc>
      </w:tr>
      <w:tr w14:paraId="07CA90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8" w:type="dxa"/>
            <w:vAlign w:val="center"/>
          </w:tcPr>
          <w:p w14:paraId="1E70391B">
            <w:pPr>
              <w:pStyle w:val="22"/>
              <w:rPr>
                <w:highlight w:val="none"/>
              </w:rPr>
            </w:pPr>
            <w:r>
              <w:rPr>
                <w:highlight w:val="none"/>
              </w:rPr>
              <w:t>办事机构及地点</w:t>
            </w:r>
          </w:p>
        </w:tc>
        <w:tc>
          <w:tcPr>
            <w:tcW w:w="7361" w:type="dxa"/>
            <w:vAlign w:val="center"/>
          </w:tcPr>
          <w:p w14:paraId="68A84494">
            <w:pPr>
              <w:spacing w:line="276"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涞源县广平大街2号，政务服务中心税务人社医保大厅2楼.</w:t>
            </w:r>
          </w:p>
        </w:tc>
      </w:tr>
      <w:tr w14:paraId="4A932FC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8" w:type="dxa"/>
            <w:vAlign w:val="center"/>
          </w:tcPr>
          <w:p w14:paraId="2D8A23DD">
            <w:pPr>
              <w:pStyle w:val="22"/>
              <w:rPr>
                <w:highlight w:val="none"/>
              </w:rPr>
            </w:pPr>
            <w:r>
              <w:rPr>
                <w:highlight w:val="none"/>
              </w:rPr>
              <w:t>咨询查询途径</w:t>
            </w:r>
          </w:p>
        </w:tc>
        <w:tc>
          <w:tcPr>
            <w:tcW w:w="7361" w:type="dxa"/>
            <w:vAlign w:val="center"/>
          </w:tcPr>
          <w:p w14:paraId="22E0C118">
            <w:pPr>
              <w:spacing w:line="276" w:lineRule="auto"/>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咨询电话：0312-7318400，查询网址：https://he.12333.gov.cn</w:t>
            </w:r>
          </w:p>
        </w:tc>
      </w:tr>
      <w:tr w14:paraId="4AF1DA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18" w:type="dxa"/>
            <w:vAlign w:val="center"/>
          </w:tcPr>
          <w:p w14:paraId="74EEE43B">
            <w:pPr>
              <w:pStyle w:val="22"/>
              <w:rPr>
                <w:highlight w:val="none"/>
              </w:rPr>
            </w:pPr>
            <w:r>
              <w:rPr>
                <w:highlight w:val="none"/>
              </w:rPr>
              <w:t>监督投诉渠道</w:t>
            </w:r>
          </w:p>
        </w:tc>
        <w:tc>
          <w:tcPr>
            <w:tcW w:w="7361" w:type="dxa"/>
            <w:vAlign w:val="center"/>
          </w:tcPr>
          <w:p w14:paraId="7521263E">
            <w:pPr>
              <w:spacing w:line="276" w:lineRule="auto"/>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监督电话：0312-7844619，投诉网址：https://he.12333.gov.cn</w:t>
            </w:r>
          </w:p>
        </w:tc>
      </w:tr>
    </w:tbl>
    <w:p w14:paraId="55BC8AE2">
      <w:pPr>
        <w:pStyle w:val="17"/>
        <w:textAlignment w:val="center"/>
        <w:rPr>
          <w:rStyle w:val="10"/>
          <w:rFonts w:hint="default" w:ascii="黑体" w:hAnsi="黑体" w:cs="黑体"/>
          <w:b w:val="0"/>
          <w:bCs/>
          <w:highlight w:val="none"/>
        </w:rPr>
      </w:pPr>
      <w:r>
        <w:rPr>
          <w:rStyle w:val="10"/>
          <w:rFonts w:hint="default"/>
          <w:highlight w:val="none"/>
        </w:rPr>
        <w:br w:type="page"/>
      </w:r>
      <w:bookmarkStart w:id="228" w:name="_Toc30223"/>
      <w:bookmarkStart w:id="229" w:name="_Toc8093"/>
      <w:bookmarkStart w:id="230" w:name="_Toc892"/>
      <w:r>
        <w:rPr>
          <w:rStyle w:val="10"/>
          <w:rFonts w:hint="default" w:ascii="黑体" w:hAnsi="黑体" w:cs="黑体"/>
          <w:b w:val="0"/>
          <w:bCs/>
          <w:highlight w:val="none"/>
        </w:rPr>
        <w:t>77.工伤保险项目参保注销办事指南</w:t>
      </w:r>
      <w:bookmarkEnd w:id="228"/>
      <w:bookmarkEnd w:id="229"/>
      <w:bookmarkEnd w:id="230"/>
    </w:p>
    <w:p w14:paraId="0857F0DC">
      <w:pPr>
        <w:pStyle w:val="24"/>
        <w:rPr>
          <w:highlight w:val="none"/>
        </w:rPr>
      </w:pPr>
      <w:r>
        <w:rPr>
          <w:highlight w:val="none"/>
        </w:rPr>
        <w:t>事项编码：132014001014</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0A601F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FE5E1F">
            <w:pPr>
              <w:pStyle w:val="22"/>
              <w:rPr>
                <w:highlight w:val="none"/>
              </w:rPr>
            </w:pPr>
            <w:r>
              <w:rPr>
                <w:highlight w:val="none"/>
              </w:rPr>
              <w:t>事项名称</w:t>
            </w:r>
          </w:p>
        </w:tc>
        <w:tc>
          <w:tcPr>
            <w:tcW w:w="7280" w:type="dxa"/>
            <w:vAlign w:val="center"/>
          </w:tcPr>
          <w:p w14:paraId="2C83AE63">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工伤保险项目参保注销</w:t>
            </w:r>
          </w:p>
        </w:tc>
      </w:tr>
      <w:tr w14:paraId="70C876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3" w:hRule="atLeast"/>
        </w:trPr>
        <w:tc>
          <w:tcPr>
            <w:tcW w:w="1800" w:type="dxa"/>
            <w:vAlign w:val="center"/>
          </w:tcPr>
          <w:p w14:paraId="12E3E38C">
            <w:pPr>
              <w:pStyle w:val="22"/>
              <w:rPr>
                <w:highlight w:val="none"/>
              </w:rPr>
            </w:pPr>
            <w:r>
              <w:rPr>
                <w:highlight w:val="none"/>
              </w:rPr>
              <w:t>事项简述</w:t>
            </w:r>
          </w:p>
        </w:tc>
        <w:tc>
          <w:tcPr>
            <w:tcW w:w="7280" w:type="dxa"/>
            <w:vAlign w:val="center"/>
          </w:tcPr>
          <w:p w14:paraId="212114F5">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项目竣工结束或项目单位失去施工资格的，无工伤职工移交的项目，可申请项目参保注销。</w:t>
            </w:r>
          </w:p>
        </w:tc>
      </w:tr>
      <w:tr w14:paraId="1983F0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1909AB">
            <w:pPr>
              <w:pStyle w:val="22"/>
              <w:rPr>
                <w:highlight w:val="none"/>
              </w:rPr>
            </w:pPr>
            <w:r>
              <w:rPr>
                <w:highlight w:val="none"/>
              </w:rPr>
              <w:t>受理条件</w:t>
            </w:r>
          </w:p>
        </w:tc>
        <w:tc>
          <w:tcPr>
            <w:tcW w:w="7280" w:type="dxa"/>
            <w:vAlign w:val="center"/>
          </w:tcPr>
          <w:p w14:paraId="114F1115">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建设项目完工，在开工前取消，建筑施工总承包单位失去承包资格的。</w:t>
            </w:r>
          </w:p>
        </w:tc>
      </w:tr>
      <w:tr w14:paraId="00E0C2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57" w:hRule="atLeast"/>
        </w:trPr>
        <w:tc>
          <w:tcPr>
            <w:tcW w:w="1800" w:type="dxa"/>
            <w:vAlign w:val="center"/>
          </w:tcPr>
          <w:p w14:paraId="2A864E90">
            <w:pPr>
              <w:pStyle w:val="22"/>
              <w:rPr>
                <w:highlight w:val="none"/>
              </w:rPr>
            </w:pPr>
            <w:r>
              <w:rPr>
                <w:highlight w:val="none"/>
              </w:rPr>
              <w:t>申请材料</w:t>
            </w:r>
          </w:p>
        </w:tc>
        <w:tc>
          <w:tcPr>
            <w:tcW w:w="7280" w:type="dxa"/>
            <w:vAlign w:val="center"/>
          </w:tcPr>
          <w:p w14:paraId="466782B1">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1.单位申办人社会保障卡或居民身份证。</w:t>
            </w:r>
          </w:p>
          <w:p w14:paraId="1C9A4E4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2.业务申请单。</w:t>
            </w:r>
          </w:p>
          <w:p w14:paraId="5B24FE33">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3.附件材料：</w:t>
            </w:r>
          </w:p>
          <w:p w14:paraId="3A0B014D">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（1）法人居民身份证复印件（加盖单位公章）。</w:t>
            </w:r>
          </w:p>
          <w:p w14:paraId="480922F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（2）建设项目完工的需提交建设项目竣工验收报告。</w:t>
            </w:r>
          </w:p>
          <w:p w14:paraId="7AA06A2C">
            <w:pPr>
              <w:spacing w:line="276"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（3）建设项目在开工前取消的需提交情况说明与承诺书（单位签章）。</w:t>
            </w:r>
          </w:p>
          <w:p w14:paraId="01911DFB">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（4）总承包单位失去承包资格的需提交情况说明与承诺书（单位签章）。</w:t>
            </w:r>
          </w:p>
        </w:tc>
      </w:tr>
      <w:tr w14:paraId="440ADB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0BDBD37">
            <w:pPr>
              <w:pStyle w:val="22"/>
              <w:rPr>
                <w:highlight w:val="none"/>
              </w:rPr>
            </w:pPr>
            <w:r>
              <w:rPr>
                <w:highlight w:val="none"/>
              </w:rPr>
              <w:t>服务渠道</w:t>
            </w:r>
          </w:p>
        </w:tc>
        <w:tc>
          <w:tcPr>
            <w:tcW w:w="7280" w:type="dxa"/>
            <w:vAlign w:val="center"/>
          </w:tcPr>
          <w:p w14:paraId="2FB49239">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大厅、互联网电脑端</w:t>
            </w:r>
          </w:p>
        </w:tc>
      </w:tr>
      <w:tr w14:paraId="406F41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5" w:hRule="atLeast"/>
        </w:trPr>
        <w:tc>
          <w:tcPr>
            <w:tcW w:w="1800" w:type="dxa"/>
            <w:vAlign w:val="center"/>
          </w:tcPr>
          <w:p w14:paraId="4F53761E">
            <w:pPr>
              <w:pStyle w:val="22"/>
              <w:rPr>
                <w:highlight w:val="none"/>
              </w:rPr>
            </w:pPr>
            <w:r>
              <w:rPr>
                <w:highlight w:val="none"/>
              </w:rPr>
              <w:t>办结时限</w:t>
            </w:r>
          </w:p>
        </w:tc>
        <w:tc>
          <w:tcPr>
            <w:tcW w:w="7280" w:type="dxa"/>
            <w:vAlign w:val="center"/>
          </w:tcPr>
          <w:p w14:paraId="1A8AA85D">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限时办结（3个工作日）</w:t>
            </w:r>
          </w:p>
        </w:tc>
      </w:tr>
      <w:tr w14:paraId="77F20F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3" w:hRule="atLeast"/>
        </w:trPr>
        <w:tc>
          <w:tcPr>
            <w:tcW w:w="1800" w:type="dxa"/>
            <w:vAlign w:val="center"/>
          </w:tcPr>
          <w:p w14:paraId="444E3A1C">
            <w:pPr>
              <w:pStyle w:val="22"/>
              <w:rPr>
                <w:highlight w:val="none"/>
              </w:rPr>
            </w:pPr>
            <w:r>
              <w:rPr>
                <w:highlight w:val="none"/>
              </w:rPr>
              <w:t>结果送达</w:t>
            </w:r>
          </w:p>
        </w:tc>
        <w:tc>
          <w:tcPr>
            <w:tcW w:w="7280" w:type="dxa"/>
            <w:vAlign w:val="center"/>
          </w:tcPr>
          <w:p w14:paraId="36CE617A">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大厅自取、互联网电脑端下载</w:t>
            </w:r>
          </w:p>
        </w:tc>
      </w:tr>
      <w:tr w14:paraId="0ADFF2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371C34">
            <w:pPr>
              <w:pStyle w:val="22"/>
              <w:rPr>
                <w:highlight w:val="none"/>
              </w:rPr>
            </w:pPr>
            <w:r>
              <w:rPr>
                <w:highlight w:val="none"/>
              </w:rPr>
              <w:t>收费依据及标准</w:t>
            </w:r>
          </w:p>
        </w:tc>
        <w:tc>
          <w:tcPr>
            <w:tcW w:w="7280" w:type="dxa"/>
            <w:vAlign w:val="center"/>
          </w:tcPr>
          <w:p w14:paraId="5EBEE2EE">
            <w:pPr>
              <w:spacing w:line="276" w:lineRule="auto"/>
              <w:rPr>
                <w:rFonts w:ascii="宋体" w:hAnsi="宋体" w:eastAsia="宋体" w:cs="宋体"/>
                <w:sz w:val="20"/>
                <w:szCs w:val="20"/>
                <w:highlight w:val="none"/>
              </w:rPr>
            </w:pPr>
            <w:r>
              <w:rPr>
                <w:rFonts w:hint="eastAsia" w:ascii="宋体" w:hAnsi="宋体" w:eastAsia="宋体" w:cs="宋体"/>
                <w:sz w:val="20"/>
                <w:szCs w:val="20"/>
                <w:highlight w:val="none"/>
              </w:rPr>
              <w:t>不收费</w:t>
            </w:r>
          </w:p>
        </w:tc>
      </w:tr>
      <w:tr w14:paraId="7624FF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A305457">
            <w:pPr>
              <w:pStyle w:val="22"/>
              <w:rPr>
                <w:highlight w:val="none"/>
              </w:rPr>
            </w:pPr>
            <w:r>
              <w:rPr>
                <w:highlight w:val="none"/>
              </w:rPr>
              <w:t>办事时间</w:t>
            </w:r>
          </w:p>
        </w:tc>
        <w:tc>
          <w:tcPr>
            <w:tcW w:w="7280" w:type="dxa"/>
            <w:vAlign w:val="center"/>
          </w:tcPr>
          <w:p w14:paraId="3B9E910E">
            <w:pPr>
              <w:spacing w:line="276"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星期一至星期五：秋冬春季（10月1日~5月31日）上午8:30~12:00，下午13:30~17:30；夏季（6月1日~9月30日）上午8:30~12:00，下午14:30~17:30。法定节假日除外。</w:t>
            </w:r>
          </w:p>
        </w:tc>
      </w:tr>
      <w:tr w14:paraId="0893B9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0B1E1CB9">
            <w:pPr>
              <w:pStyle w:val="22"/>
              <w:rPr>
                <w:highlight w:val="none"/>
              </w:rPr>
            </w:pPr>
            <w:r>
              <w:rPr>
                <w:highlight w:val="none"/>
              </w:rPr>
              <w:t>办事机构及地点</w:t>
            </w:r>
          </w:p>
        </w:tc>
        <w:tc>
          <w:tcPr>
            <w:tcW w:w="7280" w:type="dxa"/>
            <w:vAlign w:val="center"/>
          </w:tcPr>
          <w:p w14:paraId="65392E5B">
            <w:pPr>
              <w:spacing w:line="276" w:lineRule="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涞源县广平大街2号，政务服务中心税务人社医保大厅2楼.</w:t>
            </w:r>
          </w:p>
        </w:tc>
      </w:tr>
      <w:tr w14:paraId="1C9257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7C1C7245">
            <w:pPr>
              <w:pStyle w:val="22"/>
              <w:rPr>
                <w:highlight w:val="none"/>
              </w:rPr>
            </w:pPr>
            <w:r>
              <w:rPr>
                <w:highlight w:val="none"/>
              </w:rPr>
              <w:t>咨询查询途径</w:t>
            </w:r>
          </w:p>
        </w:tc>
        <w:tc>
          <w:tcPr>
            <w:tcW w:w="7280" w:type="dxa"/>
            <w:vAlign w:val="center"/>
          </w:tcPr>
          <w:p w14:paraId="338A581C">
            <w:pPr>
              <w:spacing w:line="276" w:lineRule="auto"/>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咨询电话：0312-7318400，查询网址：https://he.12333.gov.cn</w:t>
            </w:r>
          </w:p>
        </w:tc>
      </w:tr>
      <w:tr w14:paraId="738015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7995ED6A">
            <w:pPr>
              <w:pStyle w:val="22"/>
              <w:rPr>
                <w:highlight w:val="none"/>
              </w:rPr>
            </w:pPr>
            <w:r>
              <w:rPr>
                <w:highlight w:val="none"/>
              </w:rPr>
              <w:t>监督投诉渠道</w:t>
            </w:r>
          </w:p>
        </w:tc>
        <w:tc>
          <w:tcPr>
            <w:tcW w:w="7280" w:type="dxa"/>
            <w:vAlign w:val="center"/>
          </w:tcPr>
          <w:p w14:paraId="6C7662A9">
            <w:pPr>
              <w:spacing w:line="276" w:lineRule="auto"/>
              <w:jc w:val="left"/>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监督电话：0312-7844619，投诉网址：https://he.12333.gov.cn</w:t>
            </w:r>
          </w:p>
        </w:tc>
      </w:tr>
    </w:tbl>
    <w:p w14:paraId="03E68C3E">
      <w:pPr>
        <w:rPr>
          <w:rFonts w:ascii="微软雅黑" w:hAnsi="微软雅黑" w:eastAsia="微软雅黑"/>
          <w:b/>
          <w:sz w:val="32"/>
          <w:szCs w:val="32"/>
          <w:highlight w:val="none"/>
        </w:rPr>
      </w:pPr>
      <w:r>
        <w:rPr>
          <w:rFonts w:ascii="微软雅黑" w:hAnsi="微软雅黑" w:eastAsia="微软雅黑"/>
          <w:b/>
          <w:sz w:val="32"/>
          <w:szCs w:val="32"/>
          <w:highlight w:val="none"/>
        </w:rPr>
        <w:br w:type="page"/>
      </w:r>
    </w:p>
    <w:p w14:paraId="6E85A5FB">
      <w:pPr>
        <w:pStyle w:val="2"/>
        <w:rPr>
          <w:rStyle w:val="10"/>
          <w:rFonts w:hint="default" w:ascii="黑体" w:hAnsi="黑体" w:cs="黑体"/>
          <w:b w:val="0"/>
          <w:bCs/>
          <w:highlight w:val="none"/>
        </w:rPr>
      </w:pPr>
      <w:bookmarkStart w:id="231" w:name="_Toc16462"/>
      <w:bookmarkStart w:id="232" w:name="_Toc26184"/>
      <w:bookmarkStart w:id="233" w:name="_Toc3764"/>
      <w:r>
        <w:rPr>
          <w:rStyle w:val="10"/>
          <w:rFonts w:hint="default" w:ascii="黑体" w:hAnsi="黑体" w:cs="黑体"/>
          <w:b w:val="0"/>
          <w:bCs/>
          <w:highlight w:val="none"/>
        </w:rPr>
        <w:t>78.职工参保登记办事指南</w:t>
      </w:r>
      <w:bookmarkEnd w:id="231"/>
      <w:bookmarkEnd w:id="232"/>
      <w:bookmarkEnd w:id="233"/>
    </w:p>
    <w:p w14:paraId="77D80FC5">
      <w:pPr>
        <w:pStyle w:val="24"/>
        <w:rPr>
          <w:highlight w:val="none"/>
        </w:rPr>
      </w:pPr>
      <w:r>
        <w:rPr>
          <w:highlight w:val="none"/>
        </w:rPr>
        <w:t>事项编码：002014001005</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7"/>
      </w:tblGrid>
      <w:tr w14:paraId="254F1B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2846FB">
            <w:pPr>
              <w:pStyle w:val="22"/>
              <w:rPr>
                <w:highlight w:val="none"/>
              </w:rPr>
            </w:pPr>
            <w:r>
              <w:rPr>
                <w:highlight w:val="none"/>
              </w:rPr>
              <w:t>事项名称</w:t>
            </w:r>
          </w:p>
        </w:tc>
        <w:tc>
          <w:tcPr>
            <w:tcW w:w="7267" w:type="dxa"/>
            <w:vAlign w:val="center"/>
          </w:tcPr>
          <w:p w14:paraId="04651684">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职工参保登记</w:t>
            </w:r>
          </w:p>
        </w:tc>
      </w:tr>
      <w:tr w14:paraId="6CCD42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4" w:hRule="atLeast"/>
        </w:trPr>
        <w:tc>
          <w:tcPr>
            <w:tcW w:w="1800" w:type="dxa"/>
            <w:vAlign w:val="center"/>
          </w:tcPr>
          <w:p w14:paraId="5F820D72">
            <w:pPr>
              <w:pStyle w:val="22"/>
              <w:rPr>
                <w:highlight w:val="none"/>
              </w:rPr>
            </w:pPr>
            <w:r>
              <w:rPr>
                <w:highlight w:val="none"/>
              </w:rPr>
              <w:t>事项简述</w:t>
            </w:r>
          </w:p>
        </w:tc>
        <w:tc>
          <w:tcPr>
            <w:tcW w:w="7267" w:type="dxa"/>
            <w:vAlign w:val="center"/>
          </w:tcPr>
          <w:p w14:paraId="5608B44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用人单位自用工之日起30日内，为职工办理人员参保登记；本事项等同于缴费人员增加，原因为新参保。</w:t>
            </w:r>
          </w:p>
        </w:tc>
      </w:tr>
      <w:tr w14:paraId="623F47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02" w:hRule="atLeast"/>
        </w:trPr>
        <w:tc>
          <w:tcPr>
            <w:tcW w:w="1800" w:type="dxa"/>
            <w:vAlign w:val="center"/>
          </w:tcPr>
          <w:p w14:paraId="65011C97">
            <w:pPr>
              <w:pStyle w:val="22"/>
              <w:rPr>
                <w:highlight w:val="none"/>
              </w:rPr>
            </w:pPr>
            <w:r>
              <w:rPr>
                <w:highlight w:val="none"/>
              </w:rPr>
              <w:t>受理条件</w:t>
            </w:r>
          </w:p>
        </w:tc>
        <w:tc>
          <w:tcPr>
            <w:tcW w:w="7267" w:type="dxa"/>
            <w:vAlign w:val="center"/>
          </w:tcPr>
          <w:p w14:paraId="2C1FF0E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（一）单位职工。</w:t>
            </w:r>
          </w:p>
          <w:p w14:paraId="2924605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（二）年满16周岁且未到法定退休年龄的。</w:t>
            </w:r>
          </w:p>
          <w:p w14:paraId="4EDAE42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（三）未曾在我省企业或机关社保参保登记的。</w:t>
            </w:r>
          </w:p>
          <w:p w14:paraId="0A0A06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（四）养老保险、失业保险不得重复参保。</w:t>
            </w:r>
          </w:p>
        </w:tc>
      </w:tr>
      <w:tr w14:paraId="2B0D40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800" w:type="dxa"/>
            <w:vAlign w:val="center"/>
          </w:tcPr>
          <w:p w14:paraId="5C73F344">
            <w:pPr>
              <w:pStyle w:val="22"/>
              <w:rPr>
                <w:highlight w:val="none"/>
              </w:rPr>
            </w:pPr>
            <w:r>
              <w:rPr>
                <w:highlight w:val="none"/>
              </w:rPr>
              <w:t>申请材料</w:t>
            </w:r>
          </w:p>
        </w:tc>
        <w:tc>
          <w:tcPr>
            <w:tcW w:w="7267" w:type="dxa"/>
            <w:vAlign w:val="center"/>
          </w:tcPr>
          <w:p w14:paraId="2C53B51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5A53E60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tc>
      </w:tr>
      <w:tr w14:paraId="373F12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3C499C">
            <w:pPr>
              <w:pStyle w:val="22"/>
              <w:rPr>
                <w:highlight w:val="none"/>
              </w:rPr>
            </w:pPr>
            <w:r>
              <w:rPr>
                <w:highlight w:val="none"/>
              </w:rPr>
              <w:t>服务渠道</w:t>
            </w:r>
          </w:p>
        </w:tc>
        <w:tc>
          <w:tcPr>
            <w:tcW w:w="7267" w:type="dxa"/>
            <w:vAlign w:val="center"/>
          </w:tcPr>
          <w:p w14:paraId="3915141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3FD4BC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BA48E8">
            <w:pPr>
              <w:pStyle w:val="22"/>
              <w:rPr>
                <w:highlight w:val="none"/>
              </w:rPr>
            </w:pPr>
            <w:r>
              <w:rPr>
                <w:highlight w:val="none"/>
              </w:rPr>
              <w:t>办结时限</w:t>
            </w:r>
          </w:p>
        </w:tc>
        <w:tc>
          <w:tcPr>
            <w:tcW w:w="7267" w:type="dxa"/>
            <w:vAlign w:val="center"/>
          </w:tcPr>
          <w:p w14:paraId="35F32DF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67C8EFD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3" w:hRule="atLeast"/>
        </w:trPr>
        <w:tc>
          <w:tcPr>
            <w:tcW w:w="1800" w:type="dxa"/>
            <w:vAlign w:val="center"/>
          </w:tcPr>
          <w:p w14:paraId="5DBCC760">
            <w:pPr>
              <w:pStyle w:val="22"/>
              <w:rPr>
                <w:highlight w:val="none"/>
              </w:rPr>
            </w:pPr>
            <w:r>
              <w:rPr>
                <w:highlight w:val="none"/>
              </w:rPr>
              <w:t>结果送达</w:t>
            </w:r>
          </w:p>
        </w:tc>
        <w:tc>
          <w:tcPr>
            <w:tcW w:w="7267" w:type="dxa"/>
            <w:vAlign w:val="center"/>
          </w:tcPr>
          <w:p w14:paraId="7462B31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57DC10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F1A277">
            <w:pPr>
              <w:pStyle w:val="22"/>
              <w:rPr>
                <w:highlight w:val="none"/>
              </w:rPr>
            </w:pPr>
            <w:r>
              <w:rPr>
                <w:highlight w:val="none"/>
              </w:rPr>
              <w:t>收费依据及标准</w:t>
            </w:r>
          </w:p>
        </w:tc>
        <w:tc>
          <w:tcPr>
            <w:tcW w:w="7267" w:type="dxa"/>
            <w:vAlign w:val="center"/>
          </w:tcPr>
          <w:p w14:paraId="5ECE74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77798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5FC3BAC">
            <w:pPr>
              <w:pStyle w:val="22"/>
              <w:rPr>
                <w:highlight w:val="none"/>
              </w:rPr>
            </w:pPr>
            <w:r>
              <w:rPr>
                <w:highlight w:val="none"/>
              </w:rPr>
              <w:t>办事时间</w:t>
            </w:r>
          </w:p>
        </w:tc>
        <w:tc>
          <w:tcPr>
            <w:tcW w:w="7267" w:type="dxa"/>
            <w:vAlign w:val="center"/>
          </w:tcPr>
          <w:p w14:paraId="0E616AE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B2830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5C96260F">
            <w:pPr>
              <w:pStyle w:val="22"/>
              <w:rPr>
                <w:highlight w:val="none"/>
              </w:rPr>
            </w:pPr>
            <w:r>
              <w:rPr>
                <w:highlight w:val="none"/>
              </w:rPr>
              <w:t>办事机构及地点</w:t>
            </w:r>
          </w:p>
        </w:tc>
        <w:tc>
          <w:tcPr>
            <w:tcW w:w="7267" w:type="dxa"/>
            <w:vAlign w:val="center"/>
          </w:tcPr>
          <w:p w14:paraId="3A4F00E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9948E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30B4CDEE">
            <w:pPr>
              <w:pStyle w:val="22"/>
              <w:rPr>
                <w:highlight w:val="none"/>
              </w:rPr>
            </w:pPr>
            <w:r>
              <w:rPr>
                <w:highlight w:val="none"/>
              </w:rPr>
              <w:t>咨询查询途径</w:t>
            </w:r>
          </w:p>
        </w:tc>
        <w:tc>
          <w:tcPr>
            <w:tcW w:w="7267" w:type="dxa"/>
            <w:vAlign w:val="center"/>
          </w:tcPr>
          <w:p w14:paraId="34FC00A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89692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4BEDF0D8">
            <w:pPr>
              <w:pStyle w:val="22"/>
              <w:rPr>
                <w:highlight w:val="none"/>
              </w:rPr>
            </w:pPr>
            <w:r>
              <w:rPr>
                <w:highlight w:val="none"/>
              </w:rPr>
              <w:t>监督投诉渠道</w:t>
            </w:r>
          </w:p>
        </w:tc>
        <w:tc>
          <w:tcPr>
            <w:tcW w:w="7267" w:type="dxa"/>
            <w:vAlign w:val="center"/>
          </w:tcPr>
          <w:p w14:paraId="76BF254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31F0B8E">
      <w:pPr>
        <w:pStyle w:val="2"/>
        <w:rPr>
          <w:rStyle w:val="10"/>
          <w:rFonts w:hint="default" w:ascii="黑体" w:hAnsi="黑体" w:cs="黑体"/>
          <w:b w:val="0"/>
          <w:bCs/>
          <w:highlight w:val="none"/>
        </w:rPr>
      </w:pPr>
      <w:r>
        <w:rPr>
          <w:rStyle w:val="10"/>
          <w:rFonts w:hint="default"/>
          <w:highlight w:val="none"/>
        </w:rPr>
        <w:br w:type="page"/>
      </w:r>
      <w:bookmarkStart w:id="234" w:name="_Toc13439"/>
      <w:bookmarkStart w:id="235" w:name="_Toc31034"/>
      <w:bookmarkStart w:id="236" w:name="_Toc26553"/>
      <w:r>
        <w:rPr>
          <w:rStyle w:val="10"/>
          <w:rFonts w:hint="default" w:ascii="黑体" w:hAnsi="黑体" w:cs="黑体"/>
          <w:b w:val="0"/>
          <w:bCs/>
          <w:highlight w:val="none"/>
        </w:rPr>
        <w:t>79.灵活就业人员养老保险参保登记办事指南</w:t>
      </w:r>
      <w:bookmarkEnd w:id="234"/>
      <w:bookmarkEnd w:id="235"/>
      <w:bookmarkEnd w:id="236"/>
    </w:p>
    <w:p w14:paraId="49590261">
      <w:pPr>
        <w:pStyle w:val="24"/>
        <w:rPr>
          <w:highlight w:val="none"/>
        </w:rPr>
      </w:pPr>
      <w:r>
        <w:rPr>
          <w:highlight w:val="none"/>
        </w:rPr>
        <w:t>事项编码：132014001015</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632"/>
        <w:gridCol w:w="7435"/>
      </w:tblGrid>
      <w:tr w14:paraId="5C24F5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32" w:type="dxa"/>
            <w:vAlign w:val="center"/>
          </w:tcPr>
          <w:p w14:paraId="7173D7E9">
            <w:pPr>
              <w:pStyle w:val="22"/>
              <w:rPr>
                <w:highlight w:val="none"/>
              </w:rPr>
            </w:pPr>
            <w:r>
              <w:rPr>
                <w:highlight w:val="none"/>
              </w:rPr>
              <w:t>事项名称</w:t>
            </w:r>
          </w:p>
        </w:tc>
        <w:tc>
          <w:tcPr>
            <w:tcW w:w="7435" w:type="dxa"/>
            <w:vAlign w:val="center"/>
          </w:tcPr>
          <w:p w14:paraId="119D2C4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灵活就业人员养老保险参保登记</w:t>
            </w:r>
          </w:p>
        </w:tc>
      </w:tr>
      <w:tr w14:paraId="4E1729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6" w:hRule="atLeast"/>
        </w:trPr>
        <w:tc>
          <w:tcPr>
            <w:tcW w:w="1632" w:type="dxa"/>
            <w:vAlign w:val="center"/>
          </w:tcPr>
          <w:p w14:paraId="7C52B06B">
            <w:pPr>
              <w:pStyle w:val="22"/>
              <w:rPr>
                <w:highlight w:val="none"/>
              </w:rPr>
            </w:pPr>
            <w:r>
              <w:rPr>
                <w:highlight w:val="none"/>
              </w:rPr>
              <w:t>事项简述</w:t>
            </w:r>
          </w:p>
        </w:tc>
        <w:tc>
          <w:tcPr>
            <w:tcW w:w="7435" w:type="dxa"/>
            <w:vAlign w:val="center"/>
          </w:tcPr>
          <w:p w14:paraId="76362C6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灵活就业人员自愿参加企业养老保险的，向户籍地、居住地或就业地经办机构申办灵活就业人员参保登记。</w:t>
            </w:r>
          </w:p>
        </w:tc>
      </w:tr>
      <w:tr w14:paraId="2E9FD4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13" w:hRule="atLeast"/>
        </w:trPr>
        <w:tc>
          <w:tcPr>
            <w:tcW w:w="1632" w:type="dxa"/>
            <w:vAlign w:val="center"/>
          </w:tcPr>
          <w:p w14:paraId="62E12041">
            <w:pPr>
              <w:pStyle w:val="22"/>
              <w:rPr>
                <w:highlight w:val="none"/>
              </w:rPr>
            </w:pPr>
            <w:r>
              <w:rPr>
                <w:highlight w:val="none"/>
              </w:rPr>
              <w:t>受理条件</w:t>
            </w:r>
          </w:p>
        </w:tc>
        <w:tc>
          <w:tcPr>
            <w:tcW w:w="7435" w:type="dxa"/>
            <w:vAlign w:val="center"/>
          </w:tcPr>
          <w:p w14:paraId="690AB74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（一）本省就业的无雇工个体工商户、未在用人单位参保的非全日制从业人员、劳动劳务关系之外的新业态人员及其他灵活就业人员。</w:t>
            </w:r>
          </w:p>
          <w:p w14:paraId="1CD5D8C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（二）本省户籍外省参保职工，达到法定退休年龄时缴费不足15年需回户籍地继续缴费并退休的。</w:t>
            </w:r>
          </w:p>
          <w:p w14:paraId="204A34F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（三）外省参保职工确认本省为待遇领取地，需要转入养老保险关系的。</w:t>
            </w:r>
          </w:p>
          <w:p w14:paraId="6A3914A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（四）未就业随军配偶需要接续随军期间养老保险关系的。</w:t>
            </w:r>
          </w:p>
        </w:tc>
      </w:tr>
      <w:tr w14:paraId="28586C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8" w:hRule="atLeast"/>
        </w:trPr>
        <w:tc>
          <w:tcPr>
            <w:tcW w:w="1632" w:type="dxa"/>
            <w:vAlign w:val="center"/>
          </w:tcPr>
          <w:p w14:paraId="2BD76FFD">
            <w:pPr>
              <w:pStyle w:val="22"/>
              <w:rPr>
                <w:highlight w:val="none"/>
              </w:rPr>
            </w:pPr>
            <w:r>
              <w:rPr>
                <w:highlight w:val="none"/>
              </w:rPr>
              <w:t>申请材料</w:t>
            </w:r>
          </w:p>
        </w:tc>
        <w:tc>
          <w:tcPr>
            <w:tcW w:w="7435" w:type="dxa"/>
            <w:vAlign w:val="center"/>
          </w:tcPr>
          <w:p w14:paraId="68DFA29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lang w:eastAsia="zh-CN"/>
              </w:rPr>
              <w:t>本</w:t>
            </w:r>
            <w:r>
              <w:rPr>
                <w:rFonts w:hint="eastAsia" w:ascii="宋体" w:hAnsi="宋体" w:eastAsia="宋体" w:cs="宋体"/>
                <w:color w:val="000000"/>
                <w:sz w:val="20"/>
                <w:highlight w:val="none"/>
                <w:shd w:val="clear" w:color="auto" w:fill="FFFFFF" w:themeFill="background1"/>
              </w:rPr>
              <w:t>人社会保障卡或居民身份证</w:t>
            </w:r>
            <w:r>
              <w:rPr>
                <w:rFonts w:hint="eastAsia" w:ascii="宋体" w:hAnsi="宋体" w:eastAsia="宋体" w:cs="宋体"/>
                <w:color w:val="000000"/>
                <w:sz w:val="20"/>
                <w:highlight w:val="none"/>
                <w:shd w:val="clear" w:color="auto" w:fill="FFFFFF" w:themeFill="background1"/>
                <w:lang w:eastAsia="zh-CN"/>
              </w:rPr>
              <w:t>；他人代办的，同时提供代办人社会保障卡或居民身份证</w:t>
            </w:r>
            <w:r>
              <w:rPr>
                <w:rFonts w:hint="eastAsia" w:ascii="宋体" w:hAnsi="宋体" w:eastAsia="宋体" w:cs="宋体"/>
                <w:color w:val="000000"/>
                <w:sz w:val="20"/>
                <w:highlight w:val="none"/>
                <w:shd w:val="clear" w:color="auto" w:fill="FFFFFF" w:themeFill="background1"/>
              </w:rPr>
              <w:t>。</w:t>
            </w:r>
          </w:p>
        </w:tc>
      </w:tr>
      <w:tr w14:paraId="0FC325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32" w:type="dxa"/>
            <w:vAlign w:val="center"/>
          </w:tcPr>
          <w:p w14:paraId="4C905968">
            <w:pPr>
              <w:pStyle w:val="22"/>
              <w:rPr>
                <w:highlight w:val="none"/>
              </w:rPr>
            </w:pPr>
            <w:r>
              <w:rPr>
                <w:highlight w:val="none"/>
              </w:rPr>
              <w:t>服务渠道</w:t>
            </w:r>
          </w:p>
        </w:tc>
        <w:tc>
          <w:tcPr>
            <w:tcW w:w="7435" w:type="dxa"/>
            <w:vAlign w:val="center"/>
          </w:tcPr>
          <w:p w14:paraId="195DBD0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5B857D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7" w:hRule="atLeast"/>
        </w:trPr>
        <w:tc>
          <w:tcPr>
            <w:tcW w:w="1632" w:type="dxa"/>
            <w:vAlign w:val="center"/>
          </w:tcPr>
          <w:p w14:paraId="180097F7">
            <w:pPr>
              <w:pStyle w:val="22"/>
              <w:rPr>
                <w:highlight w:val="none"/>
              </w:rPr>
            </w:pPr>
            <w:r>
              <w:rPr>
                <w:highlight w:val="none"/>
              </w:rPr>
              <w:t>办结时限</w:t>
            </w:r>
          </w:p>
        </w:tc>
        <w:tc>
          <w:tcPr>
            <w:tcW w:w="7435" w:type="dxa"/>
            <w:vAlign w:val="center"/>
          </w:tcPr>
          <w:p w14:paraId="7DC0FE6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4281C4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6" w:hRule="atLeast"/>
        </w:trPr>
        <w:tc>
          <w:tcPr>
            <w:tcW w:w="1632" w:type="dxa"/>
            <w:vAlign w:val="center"/>
          </w:tcPr>
          <w:p w14:paraId="45AEE85D">
            <w:pPr>
              <w:pStyle w:val="22"/>
              <w:rPr>
                <w:highlight w:val="none"/>
              </w:rPr>
            </w:pPr>
            <w:r>
              <w:rPr>
                <w:highlight w:val="none"/>
              </w:rPr>
              <w:t>结果送达</w:t>
            </w:r>
          </w:p>
        </w:tc>
        <w:tc>
          <w:tcPr>
            <w:tcW w:w="7435" w:type="dxa"/>
            <w:vAlign w:val="center"/>
          </w:tcPr>
          <w:p w14:paraId="419BC7E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大厅自取、网点自取、互联网电脑端下载、互联网手机端下载、第三方接口下载、自助柜员机</w:t>
            </w:r>
            <w:r>
              <w:rPr>
                <w:rFonts w:hint="eastAsia" w:ascii="宋体" w:hAnsi="宋体" w:eastAsia="宋体" w:cs="宋体"/>
                <w:color w:val="000000"/>
                <w:sz w:val="20"/>
                <w:highlight w:val="none"/>
                <w:shd w:val="clear" w:color="auto" w:fill="FFFFFF" w:themeFill="background1"/>
              </w:rPr>
              <w:t>查询</w:t>
            </w:r>
            <w:r>
              <w:rPr>
                <w:rFonts w:ascii="宋体" w:hAnsi="宋体" w:eastAsia="宋体" w:cs="宋体"/>
                <w:color w:val="000000"/>
                <w:sz w:val="20"/>
                <w:highlight w:val="none"/>
                <w:shd w:val="clear" w:color="auto" w:fill="FFFFFF" w:themeFill="background1"/>
              </w:rPr>
              <w:t>打印</w:t>
            </w:r>
          </w:p>
        </w:tc>
      </w:tr>
      <w:tr w14:paraId="201C31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32" w:type="dxa"/>
            <w:vAlign w:val="center"/>
          </w:tcPr>
          <w:p w14:paraId="78332897">
            <w:pPr>
              <w:pStyle w:val="22"/>
              <w:rPr>
                <w:highlight w:val="none"/>
              </w:rPr>
            </w:pPr>
            <w:r>
              <w:rPr>
                <w:highlight w:val="none"/>
              </w:rPr>
              <w:t>收费依据及标准</w:t>
            </w:r>
          </w:p>
        </w:tc>
        <w:tc>
          <w:tcPr>
            <w:tcW w:w="7435" w:type="dxa"/>
            <w:vAlign w:val="center"/>
          </w:tcPr>
          <w:p w14:paraId="75227C6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0BAC9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632" w:type="dxa"/>
            <w:vAlign w:val="center"/>
          </w:tcPr>
          <w:p w14:paraId="039CE4B8">
            <w:pPr>
              <w:pStyle w:val="22"/>
              <w:rPr>
                <w:highlight w:val="none"/>
              </w:rPr>
            </w:pPr>
            <w:r>
              <w:rPr>
                <w:highlight w:val="none"/>
              </w:rPr>
              <w:t>办事时间</w:t>
            </w:r>
          </w:p>
        </w:tc>
        <w:tc>
          <w:tcPr>
            <w:tcW w:w="7435" w:type="dxa"/>
            <w:vAlign w:val="center"/>
          </w:tcPr>
          <w:p w14:paraId="6AF3A02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267A3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632" w:type="dxa"/>
            <w:vAlign w:val="center"/>
          </w:tcPr>
          <w:p w14:paraId="0580F98D">
            <w:pPr>
              <w:pStyle w:val="22"/>
              <w:rPr>
                <w:highlight w:val="none"/>
              </w:rPr>
            </w:pPr>
            <w:r>
              <w:rPr>
                <w:highlight w:val="none"/>
              </w:rPr>
              <w:t>办事机构及地点</w:t>
            </w:r>
          </w:p>
        </w:tc>
        <w:tc>
          <w:tcPr>
            <w:tcW w:w="7435" w:type="dxa"/>
            <w:vAlign w:val="center"/>
          </w:tcPr>
          <w:p w14:paraId="13464C0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A03FA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632" w:type="dxa"/>
            <w:vAlign w:val="center"/>
          </w:tcPr>
          <w:p w14:paraId="78C12AEB">
            <w:pPr>
              <w:pStyle w:val="22"/>
              <w:rPr>
                <w:highlight w:val="none"/>
              </w:rPr>
            </w:pPr>
            <w:r>
              <w:rPr>
                <w:highlight w:val="none"/>
              </w:rPr>
              <w:t>咨询查询途径</w:t>
            </w:r>
          </w:p>
        </w:tc>
        <w:tc>
          <w:tcPr>
            <w:tcW w:w="7435" w:type="dxa"/>
            <w:vAlign w:val="center"/>
          </w:tcPr>
          <w:p w14:paraId="0F6AC39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57C79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632" w:type="dxa"/>
            <w:vAlign w:val="center"/>
          </w:tcPr>
          <w:p w14:paraId="4A6912A7">
            <w:pPr>
              <w:pStyle w:val="22"/>
              <w:rPr>
                <w:highlight w:val="none"/>
              </w:rPr>
            </w:pPr>
            <w:r>
              <w:rPr>
                <w:highlight w:val="none"/>
              </w:rPr>
              <w:t>监督投诉渠道</w:t>
            </w:r>
          </w:p>
        </w:tc>
        <w:tc>
          <w:tcPr>
            <w:tcW w:w="7435" w:type="dxa"/>
            <w:vAlign w:val="center"/>
          </w:tcPr>
          <w:p w14:paraId="0CFCA4C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EEADB7F">
      <w:pPr>
        <w:pStyle w:val="2"/>
        <w:rPr>
          <w:rStyle w:val="10"/>
          <w:rFonts w:hint="default" w:ascii="黑体" w:hAnsi="黑体" w:cs="黑体"/>
          <w:b w:val="0"/>
          <w:bCs/>
          <w:highlight w:val="none"/>
        </w:rPr>
      </w:pPr>
      <w:r>
        <w:rPr>
          <w:rStyle w:val="10"/>
          <w:rFonts w:hint="default"/>
          <w:highlight w:val="none"/>
        </w:rPr>
        <w:br w:type="page"/>
      </w:r>
      <w:bookmarkStart w:id="237" w:name="_Toc189"/>
      <w:bookmarkStart w:id="238" w:name="_Toc4620"/>
      <w:bookmarkStart w:id="239" w:name="_Toc6429"/>
      <w:r>
        <w:rPr>
          <w:rStyle w:val="10"/>
          <w:rFonts w:hint="default" w:ascii="黑体" w:hAnsi="黑体" w:cs="黑体"/>
          <w:b w:val="0"/>
          <w:bCs/>
          <w:highlight w:val="none"/>
        </w:rPr>
        <w:t>80.城乡居民养老保险参保登记办事指南</w:t>
      </w:r>
      <w:bookmarkEnd w:id="237"/>
      <w:bookmarkEnd w:id="238"/>
      <w:bookmarkEnd w:id="239"/>
    </w:p>
    <w:p w14:paraId="00A8CB30">
      <w:pPr>
        <w:pStyle w:val="24"/>
        <w:rPr>
          <w:highlight w:val="none"/>
        </w:rPr>
      </w:pPr>
      <w:r>
        <w:rPr>
          <w:highlight w:val="none"/>
        </w:rPr>
        <w:t>事项编码：002014001006</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7"/>
      </w:tblGrid>
      <w:tr w14:paraId="46CDEF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6B3B26">
            <w:pPr>
              <w:pStyle w:val="22"/>
              <w:rPr>
                <w:highlight w:val="none"/>
              </w:rPr>
            </w:pPr>
            <w:r>
              <w:rPr>
                <w:highlight w:val="none"/>
              </w:rPr>
              <w:t>事项名称</w:t>
            </w:r>
          </w:p>
        </w:tc>
        <w:tc>
          <w:tcPr>
            <w:tcW w:w="7267" w:type="dxa"/>
            <w:vAlign w:val="center"/>
          </w:tcPr>
          <w:p w14:paraId="7F8B354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城乡居民养老保险参保登记</w:t>
            </w:r>
          </w:p>
        </w:tc>
      </w:tr>
      <w:tr w14:paraId="645BE6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2" w:hRule="atLeast"/>
        </w:trPr>
        <w:tc>
          <w:tcPr>
            <w:tcW w:w="1800" w:type="dxa"/>
            <w:vAlign w:val="center"/>
          </w:tcPr>
          <w:p w14:paraId="02A8EAF0">
            <w:pPr>
              <w:pStyle w:val="22"/>
              <w:rPr>
                <w:highlight w:val="none"/>
              </w:rPr>
            </w:pPr>
            <w:r>
              <w:rPr>
                <w:highlight w:val="none"/>
              </w:rPr>
              <w:t>事项简述</w:t>
            </w:r>
          </w:p>
        </w:tc>
        <w:tc>
          <w:tcPr>
            <w:tcW w:w="7267" w:type="dxa"/>
            <w:vAlign w:val="center"/>
          </w:tcPr>
          <w:p w14:paraId="63FACC2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年满16周岁（不含在校学生）、未参加企业职工基本养老保险、机关事业单位工作人员基本养老保险的城乡居民，可在在户籍地自愿参保登记。</w:t>
            </w:r>
          </w:p>
        </w:tc>
      </w:tr>
      <w:tr w14:paraId="4BABE9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66" w:hRule="atLeast"/>
        </w:trPr>
        <w:tc>
          <w:tcPr>
            <w:tcW w:w="1800" w:type="dxa"/>
            <w:vAlign w:val="center"/>
          </w:tcPr>
          <w:p w14:paraId="472DF65C">
            <w:pPr>
              <w:pStyle w:val="22"/>
              <w:rPr>
                <w:highlight w:val="none"/>
              </w:rPr>
            </w:pPr>
            <w:r>
              <w:rPr>
                <w:highlight w:val="none"/>
              </w:rPr>
              <w:t>受理条件</w:t>
            </w:r>
          </w:p>
        </w:tc>
        <w:tc>
          <w:tcPr>
            <w:tcW w:w="7267" w:type="dxa"/>
            <w:vAlign w:val="center"/>
          </w:tcPr>
          <w:p w14:paraId="6DD1A43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年满16周岁（不含在校学生），非国家机关和事业单位工作人员及不属于职工基本养老保险制度覆盖范围的城乡居民。</w:t>
            </w:r>
          </w:p>
        </w:tc>
      </w:tr>
      <w:tr w14:paraId="5F8DAF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07" w:hRule="atLeast"/>
        </w:trPr>
        <w:tc>
          <w:tcPr>
            <w:tcW w:w="1800" w:type="dxa"/>
            <w:vAlign w:val="center"/>
          </w:tcPr>
          <w:p w14:paraId="08D3DAD1">
            <w:pPr>
              <w:pStyle w:val="22"/>
              <w:rPr>
                <w:highlight w:val="none"/>
              </w:rPr>
            </w:pPr>
            <w:r>
              <w:rPr>
                <w:highlight w:val="none"/>
              </w:rPr>
              <w:t>申请材料</w:t>
            </w:r>
          </w:p>
        </w:tc>
        <w:tc>
          <w:tcPr>
            <w:tcW w:w="7267" w:type="dxa"/>
            <w:vAlign w:val="center"/>
          </w:tcPr>
          <w:p w14:paraId="1E4A664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00EEEA1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760344E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（1）参保人户口簿原件（无法通过数据共享的提供）。</w:t>
            </w:r>
          </w:p>
          <w:p w14:paraId="6968B45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（2）重度残疾人应同时提供《中华人民共和国残疾人证》原件（无法通过数据共享的提供）。</w:t>
            </w:r>
          </w:p>
          <w:p w14:paraId="207D33DB">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（3）其他特殊群体应同时提供相关证明材料原件（无法通过数据共享的提供）。</w:t>
            </w:r>
          </w:p>
        </w:tc>
      </w:tr>
      <w:tr w14:paraId="5E03FC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800" w:type="dxa"/>
            <w:vAlign w:val="center"/>
          </w:tcPr>
          <w:p w14:paraId="695AEEBA">
            <w:pPr>
              <w:pStyle w:val="22"/>
              <w:rPr>
                <w:highlight w:val="none"/>
              </w:rPr>
            </w:pPr>
            <w:r>
              <w:rPr>
                <w:highlight w:val="none"/>
              </w:rPr>
              <w:t>服务渠道</w:t>
            </w:r>
          </w:p>
        </w:tc>
        <w:tc>
          <w:tcPr>
            <w:tcW w:w="7267" w:type="dxa"/>
            <w:vAlign w:val="center"/>
          </w:tcPr>
          <w:p w14:paraId="5870DD9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25ED18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800" w:type="dxa"/>
            <w:vAlign w:val="center"/>
          </w:tcPr>
          <w:p w14:paraId="35C782BA">
            <w:pPr>
              <w:pStyle w:val="22"/>
              <w:rPr>
                <w:highlight w:val="none"/>
              </w:rPr>
            </w:pPr>
            <w:r>
              <w:rPr>
                <w:highlight w:val="none"/>
              </w:rPr>
              <w:t>办结时限</w:t>
            </w:r>
          </w:p>
        </w:tc>
        <w:tc>
          <w:tcPr>
            <w:tcW w:w="7267" w:type="dxa"/>
            <w:vAlign w:val="center"/>
          </w:tcPr>
          <w:p w14:paraId="5230B3E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限时办结（1个工作日）</w:t>
            </w:r>
          </w:p>
        </w:tc>
      </w:tr>
      <w:tr w14:paraId="45F765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800" w:type="dxa"/>
            <w:vAlign w:val="center"/>
          </w:tcPr>
          <w:p w14:paraId="617691FA">
            <w:pPr>
              <w:pStyle w:val="22"/>
              <w:rPr>
                <w:highlight w:val="none"/>
              </w:rPr>
            </w:pPr>
            <w:r>
              <w:rPr>
                <w:highlight w:val="none"/>
              </w:rPr>
              <w:t>结果送达</w:t>
            </w:r>
          </w:p>
        </w:tc>
        <w:tc>
          <w:tcPr>
            <w:tcW w:w="7267" w:type="dxa"/>
            <w:vAlign w:val="center"/>
          </w:tcPr>
          <w:p w14:paraId="18BEB10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18EF29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atLeast"/>
        </w:trPr>
        <w:tc>
          <w:tcPr>
            <w:tcW w:w="1800" w:type="dxa"/>
            <w:vAlign w:val="center"/>
          </w:tcPr>
          <w:p w14:paraId="2C741D14">
            <w:pPr>
              <w:pStyle w:val="22"/>
              <w:rPr>
                <w:highlight w:val="none"/>
              </w:rPr>
            </w:pPr>
            <w:r>
              <w:rPr>
                <w:highlight w:val="none"/>
              </w:rPr>
              <w:t>收费依据及标准</w:t>
            </w:r>
          </w:p>
        </w:tc>
        <w:tc>
          <w:tcPr>
            <w:tcW w:w="7267" w:type="dxa"/>
            <w:vAlign w:val="center"/>
          </w:tcPr>
          <w:p w14:paraId="71E7D88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835E1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32D86794">
            <w:pPr>
              <w:pStyle w:val="22"/>
              <w:rPr>
                <w:highlight w:val="none"/>
              </w:rPr>
            </w:pPr>
            <w:r>
              <w:rPr>
                <w:highlight w:val="none"/>
              </w:rPr>
              <w:t>办事时间</w:t>
            </w:r>
          </w:p>
        </w:tc>
        <w:tc>
          <w:tcPr>
            <w:tcW w:w="7267" w:type="dxa"/>
            <w:vAlign w:val="center"/>
          </w:tcPr>
          <w:p w14:paraId="0CE765D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D6ADE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41101A1B">
            <w:pPr>
              <w:pStyle w:val="22"/>
              <w:rPr>
                <w:highlight w:val="none"/>
              </w:rPr>
            </w:pPr>
            <w:r>
              <w:rPr>
                <w:highlight w:val="none"/>
              </w:rPr>
              <w:t>办事机构及地点</w:t>
            </w:r>
          </w:p>
        </w:tc>
        <w:tc>
          <w:tcPr>
            <w:tcW w:w="7267" w:type="dxa"/>
            <w:vAlign w:val="center"/>
          </w:tcPr>
          <w:p w14:paraId="1A1F711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486F95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491E263A">
            <w:pPr>
              <w:pStyle w:val="22"/>
              <w:rPr>
                <w:highlight w:val="none"/>
              </w:rPr>
            </w:pPr>
            <w:r>
              <w:rPr>
                <w:highlight w:val="none"/>
              </w:rPr>
              <w:t>咨询查询途径</w:t>
            </w:r>
          </w:p>
        </w:tc>
        <w:tc>
          <w:tcPr>
            <w:tcW w:w="7267" w:type="dxa"/>
            <w:vAlign w:val="center"/>
          </w:tcPr>
          <w:p w14:paraId="05C1B79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7BD93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362B5AD6">
            <w:pPr>
              <w:pStyle w:val="22"/>
              <w:rPr>
                <w:highlight w:val="none"/>
              </w:rPr>
            </w:pPr>
            <w:r>
              <w:rPr>
                <w:highlight w:val="none"/>
              </w:rPr>
              <w:t>监督投诉渠道</w:t>
            </w:r>
          </w:p>
        </w:tc>
        <w:tc>
          <w:tcPr>
            <w:tcW w:w="7267" w:type="dxa"/>
            <w:vAlign w:val="center"/>
          </w:tcPr>
          <w:p w14:paraId="41F55AB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9B3802D">
      <w:pPr>
        <w:pStyle w:val="2"/>
        <w:rPr>
          <w:rStyle w:val="10"/>
          <w:rFonts w:hint="default" w:ascii="黑体" w:hAnsi="黑体" w:cs="黑体"/>
          <w:b w:val="0"/>
          <w:bCs/>
          <w:highlight w:val="none"/>
        </w:rPr>
      </w:pPr>
      <w:r>
        <w:rPr>
          <w:rStyle w:val="10"/>
          <w:rFonts w:hint="default"/>
          <w:highlight w:val="none"/>
        </w:rPr>
        <w:br w:type="page"/>
      </w:r>
      <w:bookmarkStart w:id="240" w:name="_Toc2467"/>
      <w:bookmarkStart w:id="241" w:name="_Toc2620"/>
      <w:bookmarkStart w:id="242" w:name="_Toc29237"/>
      <w:r>
        <w:rPr>
          <w:rStyle w:val="10"/>
          <w:rFonts w:hint="default" w:ascii="黑体" w:hAnsi="黑体" w:cs="黑体"/>
          <w:b w:val="0"/>
          <w:bCs/>
          <w:highlight w:val="none"/>
        </w:rPr>
        <w:t>81.人员参保暂停（封存）申请办事指南</w:t>
      </w:r>
      <w:bookmarkEnd w:id="240"/>
      <w:bookmarkEnd w:id="241"/>
      <w:bookmarkEnd w:id="242"/>
    </w:p>
    <w:p w14:paraId="789206C6">
      <w:pPr>
        <w:pStyle w:val="24"/>
        <w:rPr>
          <w:highlight w:val="none"/>
        </w:rPr>
      </w:pPr>
      <w:r>
        <w:rPr>
          <w:highlight w:val="none"/>
        </w:rPr>
        <w:t>事项编码：132014001016</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77D886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3DE563">
            <w:pPr>
              <w:pStyle w:val="22"/>
              <w:rPr>
                <w:highlight w:val="none"/>
              </w:rPr>
            </w:pPr>
            <w:r>
              <w:rPr>
                <w:highlight w:val="none"/>
              </w:rPr>
              <w:t>事项名称</w:t>
            </w:r>
          </w:p>
        </w:tc>
        <w:tc>
          <w:tcPr>
            <w:tcW w:w="7280" w:type="dxa"/>
            <w:vAlign w:val="center"/>
          </w:tcPr>
          <w:p w14:paraId="3DD03DE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人员参保暂停（封存）申请</w:t>
            </w:r>
          </w:p>
        </w:tc>
      </w:tr>
      <w:tr w14:paraId="269794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33" w:hRule="atLeast"/>
        </w:trPr>
        <w:tc>
          <w:tcPr>
            <w:tcW w:w="1800" w:type="dxa"/>
            <w:vAlign w:val="center"/>
          </w:tcPr>
          <w:p w14:paraId="5FB93312">
            <w:pPr>
              <w:pStyle w:val="22"/>
              <w:rPr>
                <w:highlight w:val="none"/>
              </w:rPr>
            </w:pPr>
            <w:r>
              <w:rPr>
                <w:highlight w:val="none"/>
              </w:rPr>
              <w:t>事项简述</w:t>
            </w:r>
          </w:p>
        </w:tc>
        <w:tc>
          <w:tcPr>
            <w:tcW w:w="7280" w:type="dxa"/>
            <w:vAlign w:val="center"/>
          </w:tcPr>
          <w:p w14:paraId="3EBB811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参保人发生以下情形之一的，申办本业务：</w:t>
            </w:r>
          </w:p>
          <w:p w14:paraId="131DB934">
            <w:pPr>
              <w:numPr>
                <w:ilvl w:val="0"/>
                <w:numId w:val="3"/>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灵活就业人员、居民需要关系转出或省内调出的。</w:t>
            </w:r>
          </w:p>
          <w:p w14:paraId="4884A955">
            <w:pPr>
              <w:numPr>
                <w:ilvl w:val="0"/>
                <w:numId w:val="3"/>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灵活就业人员转为职工前应暂停灵活就业参保。</w:t>
            </w:r>
          </w:p>
          <w:p w14:paraId="2A898C8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参保人存在多重社保关系（包括跨3个养老保险制度重复参保、跨省或省内重复参保），归并前须将多余社保关系(包括灵活就业、休眠企业职工）暂停的。（四）城乡居民参保人员参加职工养老保险，需先暂停城乡养老保险关系的。</w:t>
            </w:r>
          </w:p>
        </w:tc>
      </w:tr>
      <w:tr w14:paraId="01C483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2BB1FE">
            <w:pPr>
              <w:pStyle w:val="22"/>
              <w:rPr>
                <w:highlight w:val="none"/>
              </w:rPr>
            </w:pPr>
            <w:r>
              <w:rPr>
                <w:highlight w:val="none"/>
              </w:rPr>
              <w:t>受理条件</w:t>
            </w:r>
          </w:p>
        </w:tc>
        <w:tc>
          <w:tcPr>
            <w:tcW w:w="7280" w:type="dxa"/>
            <w:vAlign w:val="center"/>
          </w:tcPr>
          <w:p w14:paraId="177E2B0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参保人员省内转移前无社会保险费欠费的。</w:t>
            </w:r>
          </w:p>
        </w:tc>
      </w:tr>
      <w:tr w14:paraId="58EF95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8" w:hRule="atLeast"/>
        </w:trPr>
        <w:tc>
          <w:tcPr>
            <w:tcW w:w="1800" w:type="dxa"/>
            <w:vAlign w:val="center"/>
          </w:tcPr>
          <w:p w14:paraId="4E251121">
            <w:pPr>
              <w:pStyle w:val="22"/>
              <w:rPr>
                <w:highlight w:val="none"/>
              </w:rPr>
            </w:pPr>
            <w:r>
              <w:rPr>
                <w:highlight w:val="none"/>
              </w:rPr>
              <w:t>申请材料</w:t>
            </w:r>
          </w:p>
        </w:tc>
        <w:tc>
          <w:tcPr>
            <w:tcW w:w="7280" w:type="dxa"/>
            <w:vAlign w:val="center"/>
          </w:tcPr>
          <w:p w14:paraId="7DDFF45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本人社会保障卡或居民身份证；他人代办的，同时提供代办人社会保障卡或居民身份证。</w:t>
            </w:r>
          </w:p>
        </w:tc>
      </w:tr>
      <w:tr w14:paraId="6D1748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5C1241">
            <w:pPr>
              <w:pStyle w:val="22"/>
              <w:rPr>
                <w:highlight w:val="none"/>
              </w:rPr>
            </w:pPr>
            <w:r>
              <w:rPr>
                <w:highlight w:val="none"/>
              </w:rPr>
              <w:t>服务渠道</w:t>
            </w:r>
          </w:p>
        </w:tc>
        <w:tc>
          <w:tcPr>
            <w:tcW w:w="7280" w:type="dxa"/>
            <w:vAlign w:val="center"/>
          </w:tcPr>
          <w:p w14:paraId="53BBEAA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0668EE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A69B17">
            <w:pPr>
              <w:pStyle w:val="22"/>
              <w:rPr>
                <w:highlight w:val="none"/>
              </w:rPr>
            </w:pPr>
            <w:r>
              <w:rPr>
                <w:highlight w:val="none"/>
              </w:rPr>
              <w:t>办结时限</w:t>
            </w:r>
          </w:p>
        </w:tc>
        <w:tc>
          <w:tcPr>
            <w:tcW w:w="7280" w:type="dxa"/>
            <w:vAlign w:val="center"/>
          </w:tcPr>
          <w:p w14:paraId="7F6584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56715F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8" w:hRule="atLeast"/>
        </w:trPr>
        <w:tc>
          <w:tcPr>
            <w:tcW w:w="1800" w:type="dxa"/>
            <w:vAlign w:val="center"/>
          </w:tcPr>
          <w:p w14:paraId="7822EB8E">
            <w:pPr>
              <w:pStyle w:val="22"/>
              <w:rPr>
                <w:highlight w:val="none"/>
              </w:rPr>
            </w:pPr>
            <w:r>
              <w:rPr>
                <w:highlight w:val="none"/>
              </w:rPr>
              <w:t>结果送达</w:t>
            </w:r>
          </w:p>
        </w:tc>
        <w:tc>
          <w:tcPr>
            <w:tcW w:w="7280" w:type="dxa"/>
            <w:vAlign w:val="center"/>
          </w:tcPr>
          <w:p w14:paraId="610CD33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大厅自取、网点自取、互联网电脑端下载、互联网手机端下载、第三方接口下载、自助柜员机</w:t>
            </w:r>
            <w:r>
              <w:rPr>
                <w:rFonts w:hint="eastAsia" w:ascii="宋体" w:hAnsi="宋体" w:eastAsia="宋体" w:cs="宋体"/>
                <w:color w:val="000000"/>
                <w:sz w:val="20"/>
                <w:highlight w:val="none"/>
                <w:shd w:val="clear" w:color="auto" w:fill="FFFFFF" w:themeFill="background1"/>
              </w:rPr>
              <w:t>查询</w:t>
            </w:r>
            <w:r>
              <w:rPr>
                <w:rFonts w:ascii="宋体" w:hAnsi="宋体" w:eastAsia="宋体" w:cs="宋体"/>
                <w:color w:val="000000"/>
                <w:sz w:val="20"/>
                <w:highlight w:val="none"/>
                <w:shd w:val="clear" w:color="auto" w:fill="FFFFFF" w:themeFill="background1"/>
              </w:rPr>
              <w:t>打印</w:t>
            </w:r>
          </w:p>
        </w:tc>
      </w:tr>
      <w:tr w14:paraId="2FC717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CEBE76">
            <w:pPr>
              <w:pStyle w:val="22"/>
              <w:rPr>
                <w:highlight w:val="none"/>
              </w:rPr>
            </w:pPr>
            <w:r>
              <w:rPr>
                <w:highlight w:val="none"/>
              </w:rPr>
              <w:t>收费依据及标准</w:t>
            </w:r>
          </w:p>
        </w:tc>
        <w:tc>
          <w:tcPr>
            <w:tcW w:w="7280" w:type="dxa"/>
            <w:vAlign w:val="center"/>
          </w:tcPr>
          <w:p w14:paraId="3CA1D2D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D9A1D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77B9B9CD">
            <w:pPr>
              <w:pStyle w:val="22"/>
              <w:rPr>
                <w:highlight w:val="none"/>
              </w:rPr>
            </w:pPr>
            <w:r>
              <w:rPr>
                <w:highlight w:val="none"/>
              </w:rPr>
              <w:t>办事时间</w:t>
            </w:r>
          </w:p>
        </w:tc>
        <w:tc>
          <w:tcPr>
            <w:tcW w:w="7280" w:type="dxa"/>
            <w:vAlign w:val="center"/>
          </w:tcPr>
          <w:p w14:paraId="47ECA92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F7CF5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6F9CE44A">
            <w:pPr>
              <w:pStyle w:val="22"/>
              <w:rPr>
                <w:highlight w:val="none"/>
              </w:rPr>
            </w:pPr>
            <w:r>
              <w:rPr>
                <w:highlight w:val="none"/>
              </w:rPr>
              <w:t>办事机构及地点</w:t>
            </w:r>
          </w:p>
        </w:tc>
        <w:tc>
          <w:tcPr>
            <w:tcW w:w="7280" w:type="dxa"/>
            <w:vAlign w:val="center"/>
          </w:tcPr>
          <w:p w14:paraId="5CAAFB7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1FFA8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7AEC71AE">
            <w:pPr>
              <w:pStyle w:val="22"/>
              <w:rPr>
                <w:highlight w:val="none"/>
              </w:rPr>
            </w:pPr>
            <w:r>
              <w:rPr>
                <w:highlight w:val="none"/>
              </w:rPr>
              <w:t>咨询查询途径</w:t>
            </w:r>
          </w:p>
        </w:tc>
        <w:tc>
          <w:tcPr>
            <w:tcW w:w="7280" w:type="dxa"/>
            <w:vAlign w:val="center"/>
          </w:tcPr>
          <w:p w14:paraId="4A66A7A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CE982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800" w:type="dxa"/>
            <w:vAlign w:val="center"/>
          </w:tcPr>
          <w:p w14:paraId="1BFEAE44">
            <w:pPr>
              <w:pStyle w:val="22"/>
              <w:rPr>
                <w:highlight w:val="none"/>
              </w:rPr>
            </w:pPr>
            <w:r>
              <w:rPr>
                <w:highlight w:val="none"/>
              </w:rPr>
              <w:t>监督投诉渠道</w:t>
            </w:r>
          </w:p>
        </w:tc>
        <w:tc>
          <w:tcPr>
            <w:tcW w:w="7280" w:type="dxa"/>
            <w:vAlign w:val="center"/>
          </w:tcPr>
          <w:p w14:paraId="0F5E897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31ABA1D">
      <w:pPr>
        <w:rPr>
          <w:rStyle w:val="14"/>
          <w:highlight w:val="none"/>
        </w:rPr>
      </w:pPr>
      <w:r>
        <w:rPr>
          <w:rStyle w:val="14"/>
          <w:rFonts w:hint="eastAsia"/>
          <w:highlight w:val="none"/>
        </w:rPr>
        <w:br w:type="page"/>
      </w:r>
    </w:p>
    <w:p w14:paraId="7C1FAA35">
      <w:pPr>
        <w:pStyle w:val="17"/>
        <w:textAlignment w:val="center"/>
        <w:rPr>
          <w:rStyle w:val="10"/>
          <w:rFonts w:hint="default" w:ascii="黑体" w:hAnsi="黑体" w:cs="黑体"/>
          <w:b w:val="0"/>
          <w:bCs/>
          <w:highlight w:val="none"/>
        </w:rPr>
      </w:pPr>
      <w:bookmarkStart w:id="243" w:name="_Toc29330"/>
      <w:bookmarkStart w:id="244" w:name="_Toc12730"/>
      <w:bookmarkStart w:id="245" w:name="_Toc29613"/>
      <w:r>
        <w:rPr>
          <w:rStyle w:val="10"/>
          <w:rFonts w:hint="default" w:ascii="黑体" w:hAnsi="黑体" w:cs="黑体"/>
          <w:b w:val="0"/>
          <w:bCs/>
          <w:highlight w:val="none"/>
        </w:rPr>
        <w:t>82.人员参保恢复（解封）申请办事指南</w:t>
      </w:r>
      <w:bookmarkEnd w:id="243"/>
      <w:bookmarkEnd w:id="244"/>
      <w:bookmarkEnd w:id="245"/>
    </w:p>
    <w:p w14:paraId="37791D4F">
      <w:pPr>
        <w:pStyle w:val="24"/>
        <w:rPr>
          <w:highlight w:val="none"/>
        </w:rPr>
      </w:pPr>
      <w:r>
        <w:rPr>
          <w:highlight w:val="none"/>
        </w:rPr>
        <w:t>事项编码：132014001017</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7"/>
      </w:tblGrid>
      <w:tr w14:paraId="630CB0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F991EB">
            <w:pPr>
              <w:pStyle w:val="22"/>
              <w:rPr>
                <w:highlight w:val="none"/>
              </w:rPr>
            </w:pPr>
            <w:r>
              <w:rPr>
                <w:highlight w:val="none"/>
              </w:rPr>
              <w:t>事项名称</w:t>
            </w:r>
          </w:p>
        </w:tc>
        <w:tc>
          <w:tcPr>
            <w:tcW w:w="7267" w:type="dxa"/>
            <w:vAlign w:val="center"/>
          </w:tcPr>
          <w:p w14:paraId="1747A48A">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人员参保恢复（解封）申请</w:t>
            </w:r>
          </w:p>
        </w:tc>
      </w:tr>
      <w:tr w14:paraId="7B744F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41" w:hRule="atLeast"/>
        </w:trPr>
        <w:tc>
          <w:tcPr>
            <w:tcW w:w="1800" w:type="dxa"/>
            <w:vAlign w:val="center"/>
          </w:tcPr>
          <w:p w14:paraId="42FAAD16">
            <w:pPr>
              <w:pStyle w:val="22"/>
              <w:rPr>
                <w:highlight w:val="none"/>
              </w:rPr>
            </w:pPr>
            <w:r>
              <w:rPr>
                <w:highlight w:val="none"/>
              </w:rPr>
              <w:t>事项简述</w:t>
            </w:r>
          </w:p>
        </w:tc>
        <w:tc>
          <w:tcPr>
            <w:tcW w:w="7267" w:type="dxa"/>
            <w:vAlign w:val="center"/>
          </w:tcPr>
          <w:p w14:paraId="25C49E92">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6368A0D3">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（一）灵活就业人员省内转入的</w:t>
            </w:r>
            <w:r>
              <w:rPr>
                <w:rFonts w:ascii="宋体" w:hAnsi="宋体" w:eastAsia="宋体" w:cs="宋体"/>
                <w:color w:val="000000"/>
                <w:sz w:val="20"/>
                <w:highlight w:val="none"/>
                <w:shd w:val="clear" w:color="auto" w:fill="FFFFFF" w:themeFill="background1"/>
              </w:rPr>
              <w:t>。</w:t>
            </w:r>
          </w:p>
          <w:p w14:paraId="62CB1879">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（二）城乡居民省内转入的</w:t>
            </w:r>
            <w:r>
              <w:rPr>
                <w:rFonts w:ascii="宋体" w:hAnsi="宋体" w:eastAsia="宋体" w:cs="宋体"/>
                <w:color w:val="000000"/>
                <w:sz w:val="20"/>
                <w:highlight w:val="none"/>
                <w:shd w:val="clear" w:color="auto" w:fill="FFFFFF" w:themeFill="background1"/>
              </w:rPr>
              <w:t>。</w:t>
            </w:r>
          </w:p>
          <w:p w14:paraId="2DEBF580">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（三）由于存在多重关系、长期休眠账户等原因（不包含正常转移）养老保险关系被暂停的，暂停原因消除后，需要恢复保留地养老保险关系的</w:t>
            </w:r>
            <w:r>
              <w:rPr>
                <w:rFonts w:ascii="宋体" w:hAnsi="宋体" w:eastAsia="宋体" w:cs="宋体"/>
                <w:color w:val="000000"/>
                <w:sz w:val="20"/>
                <w:highlight w:val="none"/>
                <w:shd w:val="clear" w:color="auto" w:fill="FFFFFF" w:themeFill="background1"/>
              </w:rPr>
              <w:t>。</w:t>
            </w:r>
          </w:p>
          <w:p w14:paraId="3D0FDE48">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（四）职工转为灵活就业人员需要恢复养老保险关系的。</w:t>
            </w:r>
          </w:p>
          <w:p w14:paraId="6CDCF33B">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情形（一）（四）为即时业务，（二）（三）为限时业务。</w:t>
            </w:r>
          </w:p>
        </w:tc>
      </w:tr>
      <w:tr w14:paraId="644644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32D8E6">
            <w:pPr>
              <w:pStyle w:val="22"/>
              <w:rPr>
                <w:highlight w:val="none"/>
              </w:rPr>
            </w:pPr>
            <w:r>
              <w:rPr>
                <w:highlight w:val="none"/>
              </w:rPr>
              <w:t>受理条件</w:t>
            </w:r>
          </w:p>
        </w:tc>
        <w:tc>
          <w:tcPr>
            <w:tcW w:w="7267" w:type="dxa"/>
            <w:vAlign w:val="center"/>
          </w:tcPr>
          <w:p w14:paraId="528D6C85">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参保人员省内转入前无社会保险欠费的。</w:t>
            </w:r>
          </w:p>
        </w:tc>
      </w:tr>
      <w:tr w14:paraId="7A22CD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29" w:hRule="atLeast"/>
        </w:trPr>
        <w:tc>
          <w:tcPr>
            <w:tcW w:w="1800" w:type="dxa"/>
            <w:vAlign w:val="center"/>
          </w:tcPr>
          <w:p w14:paraId="457480BE">
            <w:pPr>
              <w:pStyle w:val="22"/>
              <w:rPr>
                <w:highlight w:val="none"/>
              </w:rPr>
            </w:pPr>
            <w:r>
              <w:rPr>
                <w:highlight w:val="none"/>
              </w:rPr>
              <w:t>申请材料</w:t>
            </w:r>
          </w:p>
        </w:tc>
        <w:tc>
          <w:tcPr>
            <w:tcW w:w="7267" w:type="dxa"/>
            <w:vAlign w:val="center"/>
          </w:tcPr>
          <w:p w14:paraId="3C4AC397">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23D6208B">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7EE17AA9">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（1）居民省内转入的，提供户口簿原件（无法通过数据共享的提供）。</w:t>
            </w:r>
          </w:p>
          <w:p w14:paraId="209012ED">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（2）居民转入的重度残疾人应同时提供第二代《中华人民共和国残疾人证》原件（无法通过数据共享的提供）。</w:t>
            </w:r>
          </w:p>
          <w:p w14:paraId="667D5C64">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（3）居民转入的其他特殊群体应同时提供相关证明材料原件（无法通过数据共享的提供）。</w:t>
            </w:r>
          </w:p>
        </w:tc>
      </w:tr>
      <w:tr w14:paraId="336E20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E37953">
            <w:pPr>
              <w:pStyle w:val="22"/>
              <w:rPr>
                <w:highlight w:val="none"/>
              </w:rPr>
            </w:pPr>
            <w:r>
              <w:rPr>
                <w:highlight w:val="none"/>
              </w:rPr>
              <w:t>服务渠道</w:t>
            </w:r>
          </w:p>
        </w:tc>
        <w:tc>
          <w:tcPr>
            <w:tcW w:w="7267" w:type="dxa"/>
            <w:shd w:val="clear" w:color="auto" w:fill="FFFFFF" w:themeFill="background1"/>
            <w:vAlign w:val="center"/>
          </w:tcPr>
          <w:p w14:paraId="1EBBD847">
            <w:pPr>
              <w:spacing w:line="274"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5F5822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E74F4C">
            <w:pPr>
              <w:pStyle w:val="22"/>
              <w:rPr>
                <w:highlight w:val="none"/>
              </w:rPr>
            </w:pPr>
            <w:r>
              <w:rPr>
                <w:highlight w:val="none"/>
              </w:rPr>
              <w:t>办结时限</w:t>
            </w:r>
          </w:p>
        </w:tc>
        <w:tc>
          <w:tcPr>
            <w:tcW w:w="7267" w:type="dxa"/>
            <w:vAlign w:val="center"/>
          </w:tcPr>
          <w:p w14:paraId="7BC7F40E">
            <w:pPr>
              <w:spacing w:line="274"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无材料</w:t>
            </w:r>
            <w:r>
              <w:rPr>
                <w:rFonts w:hint="eastAsia" w:ascii="宋体" w:hAnsi="宋体" w:eastAsia="宋体" w:cs="宋体"/>
                <w:color w:val="000000"/>
                <w:sz w:val="20"/>
                <w:highlight w:val="none"/>
                <w:shd w:val="clear" w:color="auto" w:fill="FFFFFF" w:themeFill="background1"/>
              </w:rPr>
              <w:t>即时办结</w:t>
            </w:r>
            <w:r>
              <w:rPr>
                <w:rFonts w:ascii="宋体" w:hAnsi="宋体" w:eastAsia="宋体" w:cs="宋体"/>
                <w:color w:val="000000"/>
                <w:sz w:val="20"/>
                <w:highlight w:val="none"/>
                <w:shd w:val="clear" w:color="auto" w:fill="FFFFFF" w:themeFill="background1"/>
              </w:rPr>
              <w:t>/有材料限时办结（1个工作日）</w:t>
            </w:r>
          </w:p>
        </w:tc>
      </w:tr>
      <w:tr w14:paraId="5D40B1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1" w:hRule="atLeast"/>
        </w:trPr>
        <w:tc>
          <w:tcPr>
            <w:tcW w:w="1800" w:type="dxa"/>
            <w:vAlign w:val="center"/>
          </w:tcPr>
          <w:p w14:paraId="781C66E6">
            <w:pPr>
              <w:pStyle w:val="22"/>
              <w:rPr>
                <w:highlight w:val="none"/>
              </w:rPr>
            </w:pPr>
            <w:r>
              <w:rPr>
                <w:highlight w:val="none"/>
              </w:rPr>
              <w:t>结果送达</w:t>
            </w:r>
          </w:p>
        </w:tc>
        <w:tc>
          <w:tcPr>
            <w:tcW w:w="7267" w:type="dxa"/>
            <w:vAlign w:val="center"/>
          </w:tcPr>
          <w:p w14:paraId="79E43F29">
            <w:pPr>
              <w:spacing w:line="274"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5854A3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785247">
            <w:pPr>
              <w:pStyle w:val="22"/>
              <w:rPr>
                <w:highlight w:val="none"/>
              </w:rPr>
            </w:pPr>
            <w:r>
              <w:rPr>
                <w:highlight w:val="none"/>
              </w:rPr>
              <w:t>收费依据及标准</w:t>
            </w:r>
          </w:p>
        </w:tc>
        <w:tc>
          <w:tcPr>
            <w:tcW w:w="7267" w:type="dxa"/>
            <w:vAlign w:val="center"/>
          </w:tcPr>
          <w:p w14:paraId="31854C38">
            <w:pPr>
              <w:spacing w:line="274"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7DB217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800" w:type="dxa"/>
            <w:vAlign w:val="center"/>
          </w:tcPr>
          <w:p w14:paraId="3DB553B7">
            <w:pPr>
              <w:pStyle w:val="22"/>
              <w:rPr>
                <w:highlight w:val="none"/>
              </w:rPr>
            </w:pPr>
            <w:r>
              <w:rPr>
                <w:highlight w:val="none"/>
              </w:rPr>
              <w:t>办事时间</w:t>
            </w:r>
          </w:p>
        </w:tc>
        <w:tc>
          <w:tcPr>
            <w:tcW w:w="7267" w:type="dxa"/>
            <w:vAlign w:val="center"/>
          </w:tcPr>
          <w:p w14:paraId="2CEBDA89">
            <w:pPr>
              <w:spacing w:line="274"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E4268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2B52E83">
            <w:pPr>
              <w:pStyle w:val="22"/>
              <w:rPr>
                <w:highlight w:val="none"/>
              </w:rPr>
            </w:pPr>
            <w:r>
              <w:rPr>
                <w:highlight w:val="none"/>
              </w:rPr>
              <w:t>办事机构及地点</w:t>
            </w:r>
          </w:p>
        </w:tc>
        <w:tc>
          <w:tcPr>
            <w:tcW w:w="7267" w:type="dxa"/>
            <w:vAlign w:val="center"/>
          </w:tcPr>
          <w:p w14:paraId="5D947B34">
            <w:pPr>
              <w:spacing w:line="274"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2D4A8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F99567">
            <w:pPr>
              <w:pStyle w:val="22"/>
              <w:rPr>
                <w:highlight w:val="none"/>
              </w:rPr>
            </w:pPr>
            <w:r>
              <w:rPr>
                <w:highlight w:val="none"/>
              </w:rPr>
              <w:t>咨询查询途径</w:t>
            </w:r>
          </w:p>
        </w:tc>
        <w:tc>
          <w:tcPr>
            <w:tcW w:w="7267" w:type="dxa"/>
            <w:vAlign w:val="center"/>
          </w:tcPr>
          <w:p w14:paraId="4B113F95">
            <w:pPr>
              <w:spacing w:line="274"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2975F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23CB1C">
            <w:pPr>
              <w:pStyle w:val="22"/>
              <w:rPr>
                <w:highlight w:val="none"/>
              </w:rPr>
            </w:pPr>
            <w:r>
              <w:rPr>
                <w:highlight w:val="none"/>
              </w:rPr>
              <w:t>监督投诉渠道</w:t>
            </w:r>
          </w:p>
        </w:tc>
        <w:tc>
          <w:tcPr>
            <w:tcW w:w="7267" w:type="dxa"/>
            <w:vAlign w:val="center"/>
          </w:tcPr>
          <w:p w14:paraId="0DBA2304">
            <w:pPr>
              <w:spacing w:line="274"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0AA7D90">
      <w:pPr>
        <w:pStyle w:val="17"/>
        <w:textAlignment w:val="center"/>
        <w:rPr>
          <w:rStyle w:val="10"/>
          <w:rFonts w:hint="default" w:ascii="黑体" w:hAnsi="黑体" w:cs="黑体"/>
          <w:b w:val="0"/>
          <w:bCs/>
          <w:highlight w:val="none"/>
        </w:rPr>
      </w:pPr>
      <w:r>
        <w:rPr>
          <w:rStyle w:val="10"/>
          <w:rFonts w:hint="default"/>
          <w:highlight w:val="none"/>
        </w:rPr>
        <w:br w:type="page"/>
      </w:r>
      <w:bookmarkStart w:id="246" w:name="_Toc18195"/>
      <w:bookmarkStart w:id="247" w:name="_Toc23265"/>
      <w:bookmarkStart w:id="248" w:name="_Toc13275"/>
      <w:r>
        <w:rPr>
          <w:rStyle w:val="10"/>
          <w:rFonts w:hint="default" w:ascii="黑体" w:hAnsi="黑体" w:cs="黑体"/>
          <w:b w:val="0"/>
          <w:bCs/>
          <w:highlight w:val="none"/>
        </w:rPr>
        <w:t>83.在职职工参保终止办事指南</w:t>
      </w:r>
      <w:bookmarkEnd w:id="246"/>
      <w:bookmarkEnd w:id="247"/>
      <w:bookmarkEnd w:id="248"/>
    </w:p>
    <w:p w14:paraId="128CFE73">
      <w:pPr>
        <w:pStyle w:val="24"/>
        <w:rPr>
          <w:highlight w:val="none"/>
        </w:rPr>
      </w:pPr>
      <w:r>
        <w:rPr>
          <w:highlight w:val="none"/>
        </w:rPr>
        <w:t>事项编码：132014001018</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793F91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7093C9">
            <w:pPr>
              <w:pStyle w:val="22"/>
              <w:rPr>
                <w:highlight w:val="none"/>
              </w:rPr>
            </w:pPr>
            <w:r>
              <w:rPr>
                <w:highlight w:val="none"/>
              </w:rPr>
              <w:t>事项名称</w:t>
            </w:r>
          </w:p>
        </w:tc>
        <w:tc>
          <w:tcPr>
            <w:tcW w:w="7280" w:type="dxa"/>
            <w:vAlign w:val="center"/>
          </w:tcPr>
          <w:p w14:paraId="49F5BE05">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在职职工参保终止</w:t>
            </w:r>
          </w:p>
        </w:tc>
      </w:tr>
      <w:tr w14:paraId="455219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70" w:hRule="atLeast"/>
        </w:trPr>
        <w:tc>
          <w:tcPr>
            <w:tcW w:w="1800" w:type="dxa"/>
            <w:vAlign w:val="center"/>
          </w:tcPr>
          <w:p w14:paraId="0B17BC33">
            <w:pPr>
              <w:pStyle w:val="22"/>
              <w:rPr>
                <w:highlight w:val="none"/>
              </w:rPr>
            </w:pPr>
            <w:r>
              <w:rPr>
                <w:highlight w:val="none"/>
              </w:rPr>
              <w:t>事项简述</w:t>
            </w:r>
          </w:p>
        </w:tc>
        <w:tc>
          <w:tcPr>
            <w:tcW w:w="7280" w:type="dxa"/>
            <w:vAlign w:val="center"/>
          </w:tcPr>
          <w:p w14:paraId="149F2853">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在职参保人发生以下情形之一的，应申请人员参保终止：</w:t>
            </w:r>
          </w:p>
          <w:p w14:paraId="643462CA">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（一）企业、机关在职人员、灵活就业人员、失业人员死亡的（非工亡）。</w:t>
            </w:r>
          </w:p>
          <w:p w14:paraId="75669D6F">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（二）丧失国籍出国定居或港澳台定居，本人选择终止职工社会保险关系的。</w:t>
            </w:r>
          </w:p>
          <w:p w14:paraId="0A12E037">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（三）外国人终止就业回国，本人选择终止职工社会保险关系的。</w:t>
            </w:r>
          </w:p>
          <w:p w14:paraId="2B5B1FD0">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（四）跨省多重参保需要注销本省多余社保关系。</w:t>
            </w:r>
          </w:p>
          <w:p w14:paraId="24929AB9">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（五）人员参保登记错误需要撤销登记的。</w:t>
            </w:r>
          </w:p>
          <w:p w14:paraId="38E427CB">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（六）企业职工到达法定退休年龄时缴费不足15年选择退保清算的。</w:t>
            </w:r>
          </w:p>
          <w:p w14:paraId="00E402BA">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（七）1-4级工伤职工死亡的。</w:t>
            </w:r>
          </w:p>
          <w:p w14:paraId="410512BF">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经办机构四险统一经办（企业养老、机关养老、工伤、失业保险）。职工需要核定视同缴费年限的，申办本业务前应先办理视同缴费年限认定业务。参保单位和参保人员到经办机构办理退休待遇申领业务时，同步完成工伤保险、失业保险参保终止业务。</w:t>
            </w:r>
          </w:p>
        </w:tc>
      </w:tr>
      <w:tr w14:paraId="25315C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9" w:hRule="atLeast"/>
        </w:trPr>
        <w:tc>
          <w:tcPr>
            <w:tcW w:w="1800" w:type="dxa"/>
            <w:vAlign w:val="center"/>
          </w:tcPr>
          <w:p w14:paraId="0F321755">
            <w:pPr>
              <w:pStyle w:val="22"/>
              <w:rPr>
                <w:highlight w:val="none"/>
              </w:rPr>
            </w:pPr>
            <w:r>
              <w:rPr>
                <w:highlight w:val="none"/>
              </w:rPr>
              <w:t>受理条件</w:t>
            </w:r>
          </w:p>
        </w:tc>
        <w:tc>
          <w:tcPr>
            <w:tcW w:w="7280" w:type="dxa"/>
            <w:vAlign w:val="center"/>
          </w:tcPr>
          <w:p w14:paraId="62692629">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单位职工死亡且存在视同缴费年限的，应先办理档案信息认定业务。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1ADFB8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94" w:hRule="atLeast"/>
        </w:trPr>
        <w:tc>
          <w:tcPr>
            <w:tcW w:w="1800" w:type="dxa"/>
            <w:vAlign w:val="center"/>
          </w:tcPr>
          <w:p w14:paraId="4B4F2DBB">
            <w:pPr>
              <w:pStyle w:val="22"/>
              <w:rPr>
                <w:highlight w:val="none"/>
              </w:rPr>
            </w:pPr>
            <w:r>
              <w:rPr>
                <w:highlight w:val="none"/>
              </w:rPr>
              <w:t>申请材料</w:t>
            </w:r>
          </w:p>
        </w:tc>
        <w:tc>
          <w:tcPr>
            <w:tcW w:w="7280" w:type="dxa"/>
            <w:vAlign w:val="center"/>
          </w:tcPr>
          <w:p w14:paraId="66109CA4">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1.单位办事时，提供单位申办人社会保障卡或居民身份证。个人办事时，提供参保人社会保障卡或居民身份证；他人代办的，同时提供代办人社会保障卡或居民身份证。</w:t>
            </w:r>
          </w:p>
          <w:p w14:paraId="2B4EF34F">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ECE8975">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3EA35D3">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（1）参保人死亡，且能使用参保人社会保障卡金融账户或其他银行账户领取待遇的，提供告知承诺书（死亡信息无法共享的）。</w:t>
            </w:r>
          </w:p>
          <w:p w14:paraId="5FA6B9E9">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（2）参保人死亡，无法使用参保人社会保障卡金融账户或其他银行账户领取待遇的，提供告知承诺书（死亡信息无法共享的）、指定受益人或法定继承人社会保障卡或居民身份证、关系承诺书。</w:t>
            </w:r>
          </w:p>
          <w:p w14:paraId="4D3017AF">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（3）参保人退休前丧失国籍出国定居或到港澳台定居的，提供出国（境）定居等证明材料（本人选择终止职工社会保险关系的）。</w:t>
            </w:r>
          </w:p>
          <w:p w14:paraId="657BC778">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（4）多重参保需要注销多余社保关系的，提供对方经办机构出具的处置手续。</w:t>
            </w:r>
          </w:p>
          <w:p w14:paraId="1C0D2FBC">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（5）人员参保登记错误需要撤销登记的，提供情况说明。</w:t>
            </w:r>
          </w:p>
          <w:p w14:paraId="2940754C">
            <w:pPr>
              <w:snapToGrid w:val="0"/>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（6）企业养老保险职工丧抚费视同年限认定表（无法通过数据共享的提供）。</w:t>
            </w:r>
          </w:p>
        </w:tc>
      </w:tr>
      <w:tr w14:paraId="5FA56F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8A0F25">
            <w:pPr>
              <w:pStyle w:val="22"/>
              <w:rPr>
                <w:highlight w:val="none"/>
              </w:rPr>
            </w:pPr>
            <w:r>
              <w:rPr>
                <w:highlight w:val="none"/>
              </w:rPr>
              <w:t>服务渠道</w:t>
            </w:r>
          </w:p>
        </w:tc>
        <w:tc>
          <w:tcPr>
            <w:tcW w:w="7280" w:type="dxa"/>
            <w:vAlign w:val="center"/>
          </w:tcPr>
          <w:p w14:paraId="4AF724F1">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061D0E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DF1B11">
            <w:pPr>
              <w:pStyle w:val="22"/>
              <w:rPr>
                <w:highlight w:val="none"/>
              </w:rPr>
            </w:pPr>
            <w:r>
              <w:rPr>
                <w:highlight w:val="none"/>
              </w:rPr>
              <w:t>办结时限</w:t>
            </w:r>
          </w:p>
        </w:tc>
        <w:tc>
          <w:tcPr>
            <w:tcW w:w="7280" w:type="dxa"/>
            <w:vAlign w:val="center"/>
          </w:tcPr>
          <w:p w14:paraId="4355A865">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29730D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6" w:hRule="atLeast"/>
        </w:trPr>
        <w:tc>
          <w:tcPr>
            <w:tcW w:w="1800" w:type="dxa"/>
            <w:vAlign w:val="center"/>
          </w:tcPr>
          <w:p w14:paraId="5E92A1DB">
            <w:pPr>
              <w:pStyle w:val="22"/>
              <w:rPr>
                <w:highlight w:val="none"/>
              </w:rPr>
            </w:pPr>
            <w:r>
              <w:rPr>
                <w:highlight w:val="none"/>
              </w:rPr>
              <w:t>结果送达</w:t>
            </w:r>
          </w:p>
        </w:tc>
        <w:tc>
          <w:tcPr>
            <w:tcW w:w="7280" w:type="dxa"/>
            <w:vAlign w:val="center"/>
          </w:tcPr>
          <w:p w14:paraId="510020BB">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422E3E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6" w:hRule="atLeast"/>
        </w:trPr>
        <w:tc>
          <w:tcPr>
            <w:tcW w:w="1800" w:type="dxa"/>
            <w:vAlign w:val="center"/>
          </w:tcPr>
          <w:p w14:paraId="0225146F">
            <w:pPr>
              <w:pStyle w:val="22"/>
              <w:rPr>
                <w:highlight w:val="none"/>
              </w:rPr>
            </w:pPr>
            <w:r>
              <w:rPr>
                <w:highlight w:val="none"/>
              </w:rPr>
              <w:t>收费依据及标准</w:t>
            </w:r>
          </w:p>
        </w:tc>
        <w:tc>
          <w:tcPr>
            <w:tcW w:w="7280" w:type="dxa"/>
            <w:vAlign w:val="center"/>
          </w:tcPr>
          <w:p w14:paraId="57CA38AB">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7A4E5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9" w:hRule="atLeast"/>
        </w:trPr>
        <w:tc>
          <w:tcPr>
            <w:tcW w:w="1800" w:type="dxa"/>
            <w:vAlign w:val="center"/>
          </w:tcPr>
          <w:p w14:paraId="01FB9C39">
            <w:pPr>
              <w:pStyle w:val="22"/>
              <w:rPr>
                <w:highlight w:val="none"/>
              </w:rPr>
            </w:pPr>
            <w:r>
              <w:rPr>
                <w:highlight w:val="none"/>
              </w:rPr>
              <w:t>办事时间</w:t>
            </w:r>
          </w:p>
        </w:tc>
        <w:tc>
          <w:tcPr>
            <w:tcW w:w="7280" w:type="dxa"/>
            <w:vAlign w:val="center"/>
          </w:tcPr>
          <w:p w14:paraId="146FD7F3">
            <w:pPr>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E8C39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8BFD3E">
            <w:pPr>
              <w:pStyle w:val="22"/>
              <w:rPr>
                <w:highlight w:val="none"/>
              </w:rPr>
            </w:pPr>
            <w:r>
              <w:rPr>
                <w:highlight w:val="none"/>
              </w:rPr>
              <w:t>办事机构及地点</w:t>
            </w:r>
          </w:p>
        </w:tc>
        <w:tc>
          <w:tcPr>
            <w:tcW w:w="7280" w:type="dxa"/>
            <w:vAlign w:val="center"/>
          </w:tcPr>
          <w:p w14:paraId="4653C8B4">
            <w:pPr>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8676C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3697CD">
            <w:pPr>
              <w:pStyle w:val="22"/>
              <w:rPr>
                <w:highlight w:val="none"/>
              </w:rPr>
            </w:pPr>
            <w:r>
              <w:rPr>
                <w:highlight w:val="none"/>
              </w:rPr>
              <w:t>咨询查询途径</w:t>
            </w:r>
          </w:p>
        </w:tc>
        <w:tc>
          <w:tcPr>
            <w:tcW w:w="7280" w:type="dxa"/>
            <w:vAlign w:val="center"/>
          </w:tcPr>
          <w:p w14:paraId="74D6A13D">
            <w:pPr>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F4CD6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0" w:hRule="atLeast"/>
        </w:trPr>
        <w:tc>
          <w:tcPr>
            <w:tcW w:w="1800" w:type="dxa"/>
            <w:vAlign w:val="center"/>
          </w:tcPr>
          <w:p w14:paraId="4EB27F07">
            <w:pPr>
              <w:pStyle w:val="22"/>
              <w:rPr>
                <w:highlight w:val="none"/>
              </w:rPr>
            </w:pPr>
            <w:r>
              <w:rPr>
                <w:highlight w:val="none"/>
              </w:rPr>
              <w:t>监督投诉渠道</w:t>
            </w:r>
          </w:p>
        </w:tc>
        <w:tc>
          <w:tcPr>
            <w:tcW w:w="7280" w:type="dxa"/>
            <w:vAlign w:val="center"/>
          </w:tcPr>
          <w:p w14:paraId="42B11826">
            <w:pPr>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F4F8F55">
      <w:pPr>
        <w:rPr>
          <w:rStyle w:val="10"/>
          <w:rFonts w:hint="default"/>
          <w:highlight w:val="none"/>
        </w:rPr>
      </w:pPr>
      <w:bookmarkStart w:id="249" w:name="_Toc3351"/>
      <w:r>
        <w:rPr>
          <w:rStyle w:val="10"/>
          <w:rFonts w:hint="default"/>
          <w:highlight w:val="none"/>
        </w:rPr>
        <w:br w:type="page"/>
      </w:r>
    </w:p>
    <w:p w14:paraId="737A8B04">
      <w:pPr>
        <w:pStyle w:val="2"/>
        <w:rPr>
          <w:rStyle w:val="10"/>
          <w:rFonts w:hint="default" w:ascii="黑体" w:hAnsi="黑体" w:cs="黑体"/>
          <w:b w:val="0"/>
          <w:bCs/>
          <w:highlight w:val="none"/>
        </w:rPr>
      </w:pPr>
      <w:bookmarkStart w:id="250" w:name="_Toc2395"/>
      <w:bookmarkStart w:id="251" w:name="_Toc27871"/>
      <w:r>
        <w:rPr>
          <w:rStyle w:val="10"/>
          <w:rFonts w:hint="default" w:ascii="黑体" w:hAnsi="黑体" w:cs="黑体"/>
          <w:b w:val="0"/>
          <w:bCs/>
          <w:highlight w:val="none"/>
        </w:rPr>
        <w:t>84.在职职工参保终止撤销办事指南</w:t>
      </w:r>
      <w:bookmarkEnd w:id="249"/>
      <w:bookmarkEnd w:id="250"/>
      <w:bookmarkEnd w:id="251"/>
    </w:p>
    <w:p w14:paraId="1E8F045A">
      <w:pPr>
        <w:pStyle w:val="24"/>
        <w:rPr>
          <w:highlight w:val="none"/>
        </w:rPr>
      </w:pPr>
      <w:r>
        <w:rPr>
          <w:highlight w:val="none"/>
        </w:rPr>
        <w:t>事项编码：132014001019</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037D08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7FB44E">
            <w:pPr>
              <w:pStyle w:val="22"/>
              <w:rPr>
                <w:highlight w:val="none"/>
              </w:rPr>
            </w:pPr>
            <w:r>
              <w:rPr>
                <w:highlight w:val="none"/>
              </w:rPr>
              <w:t>事项名称</w:t>
            </w:r>
          </w:p>
        </w:tc>
        <w:tc>
          <w:tcPr>
            <w:tcW w:w="7280" w:type="dxa"/>
            <w:vAlign w:val="center"/>
          </w:tcPr>
          <w:p w14:paraId="089EE5C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在职职工参保终止撤销</w:t>
            </w:r>
          </w:p>
        </w:tc>
      </w:tr>
      <w:tr w14:paraId="00DE7A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35574F">
            <w:pPr>
              <w:pStyle w:val="22"/>
              <w:rPr>
                <w:highlight w:val="none"/>
              </w:rPr>
            </w:pPr>
            <w:r>
              <w:rPr>
                <w:highlight w:val="none"/>
              </w:rPr>
              <w:t>事项简述</w:t>
            </w:r>
          </w:p>
        </w:tc>
        <w:tc>
          <w:tcPr>
            <w:tcW w:w="7280" w:type="dxa"/>
            <w:vAlign w:val="center"/>
          </w:tcPr>
          <w:p w14:paraId="01080D5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企业或机关事业单位养老保险参保职工参保终止后，发生以下情形之一的，可向经办机构申请参保终止撤销业务：</w:t>
            </w:r>
          </w:p>
          <w:p w14:paraId="28B12E9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（一）由于死亡时间等申报信息原因造成核定错误的。</w:t>
            </w:r>
          </w:p>
          <w:p w14:paraId="1DE40C9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（二）养老保险关系转出后，但资金未转出，人员状态为终止的，需办理参保终止撤销。</w:t>
            </w:r>
          </w:p>
          <w:p w14:paraId="33EF7A1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（三）数据整理时，误将暂停人员清理为终止的。</w:t>
            </w:r>
          </w:p>
          <w:p w14:paraId="45A28CD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（四）其他原因办结在职职工参保终止业务后需要撤销的。</w:t>
            </w:r>
          </w:p>
          <w:p w14:paraId="0D0A236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终止状态转为待遇暂停状态。本事项办理后，完成各项维护业务后，再次申请在职职工参保终止业务。</w:t>
            </w:r>
          </w:p>
        </w:tc>
      </w:tr>
      <w:tr w14:paraId="44DBDD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B066F4">
            <w:pPr>
              <w:pStyle w:val="22"/>
              <w:rPr>
                <w:rFonts w:ascii="宋体" w:hAnsi="宋体" w:eastAsia="宋体" w:cs="宋体"/>
                <w:color w:val="000000"/>
                <w:sz w:val="20"/>
                <w:highlight w:val="none"/>
                <w:shd w:val="clear" w:color="auto" w:fill="FFFFFF" w:themeFill="background1"/>
              </w:rPr>
            </w:pPr>
            <w:r>
              <w:rPr>
                <w:highlight w:val="none"/>
              </w:rPr>
              <w:t>受理条件</w:t>
            </w:r>
          </w:p>
        </w:tc>
        <w:tc>
          <w:tcPr>
            <w:tcW w:w="7280" w:type="dxa"/>
            <w:vAlign w:val="center"/>
          </w:tcPr>
          <w:p w14:paraId="2BC374C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在职人员参保终止后需要恢复暂停状态，办理相关业务的，不能存在个人账户一次性支出业务、养老保险关系转出资金等。已经完成待遇退回业务，退款到账，</w:t>
            </w:r>
            <w:r>
              <w:rPr>
                <w:rFonts w:hint="eastAsia" w:ascii="宋体" w:hAnsi="宋体" w:eastAsia="宋体" w:cs="宋体"/>
                <w:color w:val="000000"/>
                <w:sz w:val="20"/>
                <w:highlight w:val="none"/>
                <w:shd w:val="clear" w:color="auto" w:fill="FFFFFF" w:themeFill="background1"/>
                <w:lang w:val="en-US" w:eastAsia="zh-CN"/>
              </w:rPr>
              <w:t>情况属实，材料齐全的。</w:t>
            </w:r>
            <w:r>
              <w:rPr>
                <w:rFonts w:hint="eastAsia" w:ascii="宋体" w:hAnsi="宋体" w:eastAsia="宋体" w:cs="宋体"/>
                <w:color w:val="000000"/>
                <w:sz w:val="20"/>
                <w:highlight w:val="none"/>
                <w:shd w:val="clear" w:color="auto" w:fill="FFFFFF" w:themeFill="background1"/>
              </w:rPr>
              <w:t>本业务为预授权业务，需向前台主管申请授权办理。</w:t>
            </w:r>
          </w:p>
        </w:tc>
      </w:tr>
      <w:tr w14:paraId="56C7F7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35A05A">
            <w:pPr>
              <w:pStyle w:val="22"/>
              <w:rPr>
                <w:highlight w:val="none"/>
              </w:rPr>
            </w:pPr>
            <w:r>
              <w:rPr>
                <w:highlight w:val="none"/>
              </w:rPr>
              <w:t>申请材料</w:t>
            </w:r>
          </w:p>
        </w:tc>
        <w:tc>
          <w:tcPr>
            <w:tcW w:w="7280" w:type="dxa"/>
            <w:vAlign w:val="center"/>
          </w:tcPr>
          <w:p w14:paraId="0628076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67A69A3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0A1E3F7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26EA45F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（1）原业务结果单。</w:t>
            </w:r>
          </w:p>
          <w:p w14:paraId="268A810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（2）情况说明与承诺书(单位签章或参保人签字</w:t>
            </w:r>
            <w:r>
              <w:rPr>
                <w:rFonts w:hint="eastAsia" w:ascii="宋体" w:hAnsi="宋体" w:eastAsia="宋体" w:cs="宋体"/>
                <w:color w:val="000000"/>
                <w:sz w:val="20"/>
                <w:highlight w:val="none"/>
                <w:shd w:val="clear" w:color="auto" w:fill="FFFFFF" w:themeFill="background1"/>
                <w:lang w:eastAsia="zh-CN"/>
              </w:rPr>
              <w:t>）</w:t>
            </w:r>
            <w:r>
              <w:rPr>
                <w:rFonts w:hint="eastAsia" w:ascii="宋体" w:hAnsi="宋体" w:eastAsia="宋体" w:cs="宋体"/>
                <w:color w:val="000000"/>
                <w:sz w:val="20"/>
                <w:highlight w:val="none"/>
                <w:shd w:val="clear" w:color="auto" w:fill="FFFFFF" w:themeFill="background1"/>
              </w:rPr>
              <w:t>。</w:t>
            </w:r>
          </w:p>
        </w:tc>
      </w:tr>
      <w:tr w14:paraId="333943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0152EE">
            <w:pPr>
              <w:pStyle w:val="22"/>
              <w:rPr>
                <w:highlight w:val="none"/>
              </w:rPr>
            </w:pPr>
            <w:r>
              <w:rPr>
                <w:highlight w:val="none"/>
              </w:rPr>
              <w:t>服务渠道</w:t>
            </w:r>
          </w:p>
        </w:tc>
        <w:tc>
          <w:tcPr>
            <w:tcW w:w="7280" w:type="dxa"/>
            <w:vAlign w:val="center"/>
          </w:tcPr>
          <w:p w14:paraId="68644DF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32E1EC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BFA916">
            <w:pPr>
              <w:pStyle w:val="22"/>
              <w:rPr>
                <w:highlight w:val="none"/>
              </w:rPr>
            </w:pPr>
            <w:r>
              <w:rPr>
                <w:highlight w:val="none"/>
              </w:rPr>
              <w:t>办结时限</w:t>
            </w:r>
          </w:p>
        </w:tc>
        <w:tc>
          <w:tcPr>
            <w:tcW w:w="7280" w:type="dxa"/>
            <w:vAlign w:val="center"/>
          </w:tcPr>
          <w:p w14:paraId="59315FB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486C8E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8794DE">
            <w:pPr>
              <w:pStyle w:val="22"/>
              <w:rPr>
                <w:highlight w:val="none"/>
              </w:rPr>
            </w:pPr>
            <w:r>
              <w:rPr>
                <w:highlight w:val="none"/>
              </w:rPr>
              <w:t>结果送达</w:t>
            </w:r>
          </w:p>
        </w:tc>
        <w:tc>
          <w:tcPr>
            <w:tcW w:w="7280" w:type="dxa"/>
            <w:vAlign w:val="center"/>
          </w:tcPr>
          <w:p w14:paraId="330A0BB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74A008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477C57">
            <w:pPr>
              <w:pStyle w:val="22"/>
              <w:rPr>
                <w:highlight w:val="none"/>
              </w:rPr>
            </w:pPr>
            <w:r>
              <w:rPr>
                <w:highlight w:val="none"/>
              </w:rPr>
              <w:t>收费依据及标准</w:t>
            </w:r>
          </w:p>
        </w:tc>
        <w:tc>
          <w:tcPr>
            <w:tcW w:w="7280" w:type="dxa"/>
            <w:vAlign w:val="center"/>
          </w:tcPr>
          <w:p w14:paraId="5C40CD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是否收费：否。</w:t>
            </w:r>
          </w:p>
        </w:tc>
      </w:tr>
      <w:tr w14:paraId="1EEBA3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526740">
            <w:pPr>
              <w:pStyle w:val="22"/>
              <w:rPr>
                <w:highlight w:val="none"/>
              </w:rPr>
            </w:pPr>
            <w:r>
              <w:rPr>
                <w:highlight w:val="none"/>
              </w:rPr>
              <w:t>办事时间</w:t>
            </w:r>
          </w:p>
        </w:tc>
        <w:tc>
          <w:tcPr>
            <w:tcW w:w="7280" w:type="dxa"/>
            <w:vAlign w:val="center"/>
          </w:tcPr>
          <w:p w14:paraId="4DB6357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BE305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EC025C">
            <w:pPr>
              <w:pStyle w:val="22"/>
              <w:rPr>
                <w:highlight w:val="none"/>
              </w:rPr>
            </w:pPr>
            <w:r>
              <w:rPr>
                <w:highlight w:val="none"/>
              </w:rPr>
              <w:t>办事机构及地点</w:t>
            </w:r>
          </w:p>
        </w:tc>
        <w:tc>
          <w:tcPr>
            <w:tcW w:w="7280" w:type="dxa"/>
            <w:vAlign w:val="center"/>
          </w:tcPr>
          <w:p w14:paraId="301E084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0A9A0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3CC280">
            <w:pPr>
              <w:pStyle w:val="22"/>
              <w:rPr>
                <w:highlight w:val="none"/>
              </w:rPr>
            </w:pPr>
            <w:r>
              <w:rPr>
                <w:highlight w:val="none"/>
              </w:rPr>
              <w:t>咨询查询途径</w:t>
            </w:r>
          </w:p>
        </w:tc>
        <w:tc>
          <w:tcPr>
            <w:tcW w:w="7280" w:type="dxa"/>
            <w:vAlign w:val="center"/>
          </w:tcPr>
          <w:p w14:paraId="05D8E33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25E46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218C324">
            <w:pPr>
              <w:pStyle w:val="22"/>
              <w:rPr>
                <w:highlight w:val="none"/>
              </w:rPr>
            </w:pPr>
            <w:r>
              <w:rPr>
                <w:highlight w:val="none"/>
              </w:rPr>
              <w:t>监督投诉渠道</w:t>
            </w:r>
          </w:p>
        </w:tc>
        <w:tc>
          <w:tcPr>
            <w:tcW w:w="7280" w:type="dxa"/>
            <w:vAlign w:val="center"/>
          </w:tcPr>
          <w:p w14:paraId="154658F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562D437">
      <w:pPr>
        <w:rPr>
          <w:rStyle w:val="10"/>
          <w:rFonts w:hint="default"/>
          <w:highlight w:val="none"/>
        </w:rPr>
      </w:pPr>
      <w:r>
        <w:rPr>
          <w:rStyle w:val="10"/>
          <w:rFonts w:hint="default"/>
          <w:highlight w:val="none"/>
        </w:rPr>
        <w:br w:type="page"/>
      </w:r>
    </w:p>
    <w:p w14:paraId="70965319">
      <w:pPr>
        <w:pStyle w:val="2"/>
        <w:rPr>
          <w:rStyle w:val="10"/>
          <w:rFonts w:hint="default" w:ascii="黑体" w:hAnsi="黑体" w:cs="黑体"/>
          <w:b w:val="0"/>
          <w:bCs/>
          <w:highlight w:val="none"/>
        </w:rPr>
      </w:pPr>
      <w:bookmarkStart w:id="252" w:name="_Toc23391"/>
      <w:bookmarkStart w:id="253" w:name="_Toc2435"/>
      <w:bookmarkStart w:id="254" w:name="_Toc23589"/>
      <w:r>
        <w:rPr>
          <w:rStyle w:val="10"/>
          <w:rFonts w:hint="default" w:ascii="黑体" w:hAnsi="黑体" w:cs="黑体"/>
          <w:b w:val="0"/>
          <w:bCs/>
          <w:highlight w:val="none"/>
        </w:rPr>
        <w:t>85.居民养老保险注销登记（缴费人员）办事指南</w:t>
      </w:r>
      <w:bookmarkEnd w:id="252"/>
      <w:bookmarkEnd w:id="253"/>
      <w:bookmarkEnd w:id="254"/>
    </w:p>
    <w:p w14:paraId="54A8BAAC">
      <w:pPr>
        <w:pStyle w:val="24"/>
        <w:rPr>
          <w:highlight w:val="none"/>
        </w:rPr>
      </w:pPr>
      <w:r>
        <w:rPr>
          <w:highlight w:val="none"/>
        </w:rPr>
        <w:t>事项编码：132014001020</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3"/>
      </w:tblGrid>
      <w:tr w14:paraId="19798D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6F4DF6E">
            <w:pPr>
              <w:pStyle w:val="22"/>
              <w:rPr>
                <w:highlight w:val="none"/>
              </w:rPr>
            </w:pPr>
            <w:r>
              <w:rPr>
                <w:highlight w:val="none"/>
              </w:rPr>
              <w:t>事项名称</w:t>
            </w:r>
          </w:p>
        </w:tc>
        <w:tc>
          <w:tcPr>
            <w:tcW w:w="7363" w:type="dxa"/>
            <w:vAlign w:val="center"/>
          </w:tcPr>
          <w:p w14:paraId="7740B11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居民养老保险注销登记（缴费人员）</w:t>
            </w:r>
          </w:p>
        </w:tc>
      </w:tr>
      <w:tr w14:paraId="5F6B24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0EA7474">
            <w:pPr>
              <w:pStyle w:val="22"/>
              <w:rPr>
                <w:highlight w:val="none"/>
              </w:rPr>
            </w:pPr>
            <w:r>
              <w:rPr>
                <w:highlight w:val="none"/>
              </w:rPr>
              <w:t>事项简述</w:t>
            </w:r>
          </w:p>
        </w:tc>
        <w:tc>
          <w:tcPr>
            <w:tcW w:w="7363" w:type="dxa"/>
            <w:vAlign w:val="center"/>
          </w:tcPr>
          <w:p w14:paraId="2395781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2518941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（一）参保缴费人员死亡的。</w:t>
            </w:r>
          </w:p>
          <w:p w14:paraId="15EA6FD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（二）参保缴费人员丧失国籍出国定居或港澳台定居，本人选择终止城乡居民养老保险关系的。</w:t>
            </w:r>
          </w:p>
          <w:p w14:paraId="45CECFE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（三）跨省多重参保需要注销本省多余社保关系。</w:t>
            </w:r>
          </w:p>
          <w:p w14:paraId="06E11B3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（四）人员参保登记错误需要撤销登记的。</w:t>
            </w:r>
          </w:p>
        </w:tc>
      </w:tr>
      <w:tr w14:paraId="6A2045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97B9752">
            <w:pPr>
              <w:pStyle w:val="22"/>
              <w:rPr>
                <w:highlight w:val="none"/>
              </w:rPr>
            </w:pPr>
            <w:r>
              <w:rPr>
                <w:highlight w:val="none"/>
              </w:rPr>
              <w:t>受理条件</w:t>
            </w:r>
          </w:p>
        </w:tc>
        <w:tc>
          <w:tcPr>
            <w:tcW w:w="7363" w:type="dxa"/>
            <w:vAlign w:val="center"/>
          </w:tcPr>
          <w:p w14:paraId="4A8F65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4D2BF8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BC75250">
            <w:pPr>
              <w:pStyle w:val="22"/>
              <w:rPr>
                <w:highlight w:val="none"/>
              </w:rPr>
            </w:pPr>
            <w:r>
              <w:rPr>
                <w:highlight w:val="none"/>
              </w:rPr>
              <w:t>申请材料</w:t>
            </w:r>
          </w:p>
        </w:tc>
        <w:tc>
          <w:tcPr>
            <w:tcW w:w="7363" w:type="dxa"/>
            <w:vAlign w:val="center"/>
          </w:tcPr>
          <w:p w14:paraId="57E8D15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1B54DEC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790E155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（1）参保人死亡，且能使用参保人社会保障卡金融账户或其他银行账户领取待遇的，提供告知承诺书（死亡信息无法共享的）。</w:t>
            </w:r>
          </w:p>
          <w:p w14:paraId="27017CC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（2）参保人死亡，无法使用参保人社会保障卡金融账户或其他银行账户领取待遇的，提供告知承诺书（死亡信息无法共享的）、指定受益人或法定继承人社会保障卡或居民身份证、关系承诺书。</w:t>
            </w:r>
          </w:p>
          <w:p w14:paraId="4E765CE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（3）参保人退休前丧失国籍出国定居或到港澳台定居的，提供出国（境）定居等证明材料（本人选择终止职工社会保险关系的）。</w:t>
            </w:r>
          </w:p>
          <w:p w14:paraId="2F4A92F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（4）多重参保需要注销多余社保关系的，提供对方经办机构出具的处置手续。</w:t>
            </w:r>
          </w:p>
          <w:p w14:paraId="40EAEA5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（5）人员参保登记错误需要撤销登记的，提供情况说明。</w:t>
            </w:r>
          </w:p>
        </w:tc>
      </w:tr>
      <w:tr w14:paraId="179EC4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7" w:type="dxa"/>
            <w:vAlign w:val="center"/>
          </w:tcPr>
          <w:p w14:paraId="683B0BC2">
            <w:pPr>
              <w:pStyle w:val="22"/>
              <w:rPr>
                <w:highlight w:val="none"/>
              </w:rPr>
            </w:pPr>
            <w:r>
              <w:rPr>
                <w:highlight w:val="none"/>
              </w:rPr>
              <w:t>服务渠道</w:t>
            </w:r>
          </w:p>
        </w:tc>
        <w:tc>
          <w:tcPr>
            <w:tcW w:w="7363" w:type="dxa"/>
            <w:vAlign w:val="center"/>
          </w:tcPr>
          <w:p w14:paraId="784A43A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0463D2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7" w:type="dxa"/>
            <w:vAlign w:val="center"/>
          </w:tcPr>
          <w:p w14:paraId="3F9D155E">
            <w:pPr>
              <w:pStyle w:val="22"/>
              <w:rPr>
                <w:highlight w:val="none"/>
              </w:rPr>
            </w:pPr>
            <w:r>
              <w:rPr>
                <w:highlight w:val="none"/>
              </w:rPr>
              <w:t>办结时限</w:t>
            </w:r>
          </w:p>
        </w:tc>
        <w:tc>
          <w:tcPr>
            <w:tcW w:w="7363" w:type="dxa"/>
            <w:vAlign w:val="center"/>
          </w:tcPr>
          <w:p w14:paraId="06FDC10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6A80E1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7" w:type="dxa"/>
            <w:vAlign w:val="center"/>
          </w:tcPr>
          <w:p w14:paraId="51DBC6DC">
            <w:pPr>
              <w:pStyle w:val="22"/>
              <w:rPr>
                <w:highlight w:val="none"/>
              </w:rPr>
            </w:pPr>
            <w:r>
              <w:rPr>
                <w:highlight w:val="none"/>
              </w:rPr>
              <w:t>结果送达</w:t>
            </w:r>
          </w:p>
        </w:tc>
        <w:tc>
          <w:tcPr>
            <w:tcW w:w="7363" w:type="dxa"/>
            <w:vAlign w:val="center"/>
          </w:tcPr>
          <w:p w14:paraId="6ADDC08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4088B6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8ECD5B8">
            <w:pPr>
              <w:pStyle w:val="22"/>
              <w:rPr>
                <w:highlight w:val="none"/>
              </w:rPr>
            </w:pPr>
            <w:r>
              <w:rPr>
                <w:highlight w:val="none"/>
              </w:rPr>
              <w:t>收费依据及标准</w:t>
            </w:r>
          </w:p>
        </w:tc>
        <w:tc>
          <w:tcPr>
            <w:tcW w:w="7363" w:type="dxa"/>
            <w:vAlign w:val="center"/>
          </w:tcPr>
          <w:p w14:paraId="153D48F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69BAF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F5E1EDA">
            <w:pPr>
              <w:pStyle w:val="22"/>
              <w:rPr>
                <w:highlight w:val="none"/>
              </w:rPr>
            </w:pPr>
            <w:r>
              <w:rPr>
                <w:highlight w:val="none"/>
              </w:rPr>
              <w:t>办事时间</w:t>
            </w:r>
          </w:p>
        </w:tc>
        <w:tc>
          <w:tcPr>
            <w:tcW w:w="7363" w:type="dxa"/>
            <w:vAlign w:val="center"/>
          </w:tcPr>
          <w:p w14:paraId="5B050C8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464C5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0" w:hRule="atLeast"/>
        </w:trPr>
        <w:tc>
          <w:tcPr>
            <w:tcW w:w="1717" w:type="dxa"/>
            <w:vAlign w:val="center"/>
          </w:tcPr>
          <w:p w14:paraId="6BE1B128">
            <w:pPr>
              <w:pStyle w:val="22"/>
              <w:rPr>
                <w:highlight w:val="none"/>
              </w:rPr>
            </w:pPr>
            <w:r>
              <w:rPr>
                <w:highlight w:val="none"/>
              </w:rPr>
              <w:t>办事机构及地点</w:t>
            </w:r>
          </w:p>
        </w:tc>
        <w:tc>
          <w:tcPr>
            <w:tcW w:w="7363" w:type="dxa"/>
            <w:vAlign w:val="center"/>
          </w:tcPr>
          <w:p w14:paraId="48EF99A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6ADE9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24B3AC3">
            <w:pPr>
              <w:pStyle w:val="22"/>
              <w:rPr>
                <w:highlight w:val="none"/>
              </w:rPr>
            </w:pPr>
            <w:r>
              <w:rPr>
                <w:highlight w:val="none"/>
              </w:rPr>
              <w:t>咨询查询途径</w:t>
            </w:r>
          </w:p>
        </w:tc>
        <w:tc>
          <w:tcPr>
            <w:tcW w:w="7363" w:type="dxa"/>
            <w:vAlign w:val="center"/>
          </w:tcPr>
          <w:p w14:paraId="1FBBF1A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C1B5E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8F7FD6E">
            <w:pPr>
              <w:pStyle w:val="22"/>
              <w:rPr>
                <w:highlight w:val="none"/>
              </w:rPr>
            </w:pPr>
            <w:r>
              <w:rPr>
                <w:highlight w:val="none"/>
              </w:rPr>
              <w:t>监督投诉渠道</w:t>
            </w:r>
          </w:p>
        </w:tc>
        <w:tc>
          <w:tcPr>
            <w:tcW w:w="7363" w:type="dxa"/>
            <w:vAlign w:val="center"/>
          </w:tcPr>
          <w:p w14:paraId="0A05AE2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064D6D2">
      <w:pPr>
        <w:rPr>
          <w:rFonts w:ascii="微软雅黑" w:hAnsi="微软雅黑" w:eastAsia="微软雅黑"/>
          <w:b/>
          <w:sz w:val="32"/>
          <w:szCs w:val="32"/>
          <w:highlight w:val="none"/>
        </w:rPr>
      </w:pPr>
      <w:r>
        <w:rPr>
          <w:rFonts w:hint="eastAsia" w:ascii="微软雅黑" w:hAnsi="微软雅黑" w:eastAsia="微软雅黑"/>
          <w:b/>
          <w:sz w:val="32"/>
          <w:szCs w:val="32"/>
          <w:highlight w:val="none"/>
        </w:rPr>
        <w:br w:type="page"/>
      </w:r>
    </w:p>
    <w:p w14:paraId="41D58BB6">
      <w:pPr>
        <w:pStyle w:val="2"/>
        <w:rPr>
          <w:rStyle w:val="10"/>
          <w:rFonts w:hint="default" w:ascii="黑体" w:hAnsi="黑体" w:cs="黑体"/>
          <w:b w:val="0"/>
          <w:bCs/>
          <w:highlight w:val="none"/>
        </w:rPr>
      </w:pPr>
      <w:bookmarkStart w:id="255" w:name="_Toc2204"/>
      <w:bookmarkStart w:id="256" w:name="_Toc32624"/>
      <w:bookmarkStart w:id="257" w:name="_Toc31542"/>
      <w:r>
        <w:rPr>
          <w:rStyle w:val="10"/>
          <w:rFonts w:hint="default" w:ascii="黑体" w:hAnsi="黑体" w:cs="黑体"/>
          <w:b w:val="0"/>
          <w:bCs/>
          <w:highlight w:val="none"/>
        </w:rPr>
        <w:t>86.居民养老保险注销登记撤销（缴费人员）办事指南</w:t>
      </w:r>
      <w:bookmarkEnd w:id="255"/>
      <w:bookmarkEnd w:id="256"/>
      <w:bookmarkEnd w:id="257"/>
    </w:p>
    <w:p w14:paraId="76572402">
      <w:pPr>
        <w:pStyle w:val="24"/>
        <w:rPr>
          <w:highlight w:val="none"/>
        </w:rPr>
      </w:pPr>
      <w:r>
        <w:rPr>
          <w:highlight w:val="none"/>
        </w:rPr>
        <w:t>事项编码：132014001021</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50"/>
      </w:tblGrid>
      <w:tr w14:paraId="598EDE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69790A2">
            <w:pPr>
              <w:pStyle w:val="22"/>
              <w:rPr>
                <w:highlight w:val="none"/>
              </w:rPr>
            </w:pPr>
            <w:r>
              <w:rPr>
                <w:highlight w:val="none"/>
              </w:rPr>
              <w:t>事项名称</w:t>
            </w:r>
          </w:p>
        </w:tc>
        <w:tc>
          <w:tcPr>
            <w:tcW w:w="7350" w:type="dxa"/>
            <w:vAlign w:val="center"/>
          </w:tcPr>
          <w:p w14:paraId="5E7C9E4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居民养老保险注销登记撤销（缴费人员）</w:t>
            </w:r>
          </w:p>
        </w:tc>
      </w:tr>
      <w:tr w14:paraId="3C2679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3E95B6E">
            <w:pPr>
              <w:pStyle w:val="22"/>
              <w:rPr>
                <w:highlight w:val="none"/>
              </w:rPr>
            </w:pPr>
            <w:r>
              <w:rPr>
                <w:highlight w:val="none"/>
              </w:rPr>
              <w:t>事项简述</w:t>
            </w:r>
          </w:p>
        </w:tc>
        <w:tc>
          <w:tcPr>
            <w:tcW w:w="7350" w:type="dxa"/>
            <w:vAlign w:val="center"/>
          </w:tcPr>
          <w:p w14:paraId="71F475A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居民养老保险缴费人员注销登记后，发生以下情形之一的，可向经办机构申请注销登记撤销业务：</w:t>
            </w:r>
          </w:p>
          <w:p w14:paraId="2E8B96B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（一）由于死亡时间等申报信息原因造成核定错误的。</w:t>
            </w:r>
          </w:p>
          <w:p w14:paraId="059C4F1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（二）养老保险关系转出后，但资金未转出，人员状态为终止的，需办理参保终止撤销。</w:t>
            </w:r>
          </w:p>
          <w:p w14:paraId="0855C44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（三）数据整理时，误将暂停人员清理为终止的。</w:t>
            </w:r>
          </w:p>
          <w:p w14:paraId="75699B6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（四）其他原因办结居民注销登记业务后需要撤销的。</w:t>
            </w:r>
          </w:p>
          <w:p w14:paraId="3DE4DEB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业务受理后，撤销养老保险一次性待遇、遗属待遇（暂不退还已领待遇），终止状态转为待遇暂停状态。本事项办理后，完成各项维护业务后，再次申请居民养老保险注销登记（缴费人员）业务，并按规定联动办理更正后的补发或退回业务。</w:t>
            </w:r>
          </w:p>
        </w:tc>
      </w:tr>
      <w:tr w14:paraId="592090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D6DD361">
            <w:pPr>
              <w:pStyle w:val="22"/>
              <w:rPr>
                <w:highlight w:val="none"/>
              </w:rPr>
            </w:pPr>
            <w:r>
              <w:rPr>
                <w:highlight w:val="none"/>
              </w:rPr>
              <w:t>受理条件</w:t>
            </w:r>
          </w:p>
        </w:tc>
        <w:tc>
          <w:tcPr>
            <w:tcW w:w="7350" w:type="dxa"/>
            <w:vAlign w:val="center"/>
          </w:tcPr>
          <w:p w14:paraId="10CD410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材料齐全的。本业务为预授权业务，需向前台主管申请授权办理。</w:t>
            </w:r>
          </w:p>
        </w:tc>
      </w:tr>
      <w:tr w14:paraId="1C2BA2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1C1042E">
            <w:pPr>
              <w:pStyle w:val="22"/>
              <w:rPr>
                <w:highlight w:val="none"/>
              </w:rPr>
            </w:pPr>
            <w:r>
              <w:rPr>
                <w:highlight w:val="none"/>
              </w:rPr>
              <w:t>申请材料</w:t>
            </w:r>
          </w:p>
        </w:tc>
        <w:tc>
          <w:tcPr>
            <w:tcW w:w="7350" w:type="dxa"/>
            <w:vAlign w:val="center"/>
          </w:tcPr>
          <w:p w14:paraId="3B74941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4C8A288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1DC6F48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（1）原业务结果单。</w:t>
            </w:r>
          </w:p>
          <w:p w14:paraId="391124E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（2）情况说明与承诺书（参保人签字）。</w:t>
            </w:r>
          </w:p>
        </w:tc>
      </w:tr>
      <w:tr w14:paraId="155D53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C2E8967">
            <w:pPr>
              <w:pStyle w:val="22"/>
              <w:rPr>
                <w:highlight w:val="none"/>
              </w:rPr>
            </w:pPr>
            <w:r>
              <w:rPr>
                <w:highlight w:val="none"/>
              </w:rPr>
              <w:t>服务渠道</w:t>
            </w:r>
          </w:p>
        </w:tc>
        <w:tc>
          <w:tcPr>
            <w:tcW w:w="7350" w:type="dxa"/>
            <w:vAlign w:val="center"/>
          </w:tcPr>
          <w:p w14:paraId="7ADB594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263283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8D02892">
            <w:pPr>
              <w:pStyle w:val="22"/>
              <w:rPr>
                <w:highlight w:val="none"/>
              </w:rPr>
            </w:pPr>
            <w:r>
              <w:rPr>
                <w:highlight w:val="none"/>
              </w:rPr>
              <w:t>办结时限</w:t>
            </w:r>
          </w:p>
        </w:tc>
        <w:tc>
          <w:tcPr>
            <w:tcW w:w="7350" w:type="dxa"/>
            <w:vAlign w:val="center"/>
          </w:tcPr>
          <w:p w14:paraId="4BE23D1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6F77CF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AD263BC">
            <w:pPr>
              <w:pStyle w:val="22"/>
              <w:rPr>
                <w:highlight w:val="none"/>
              </w:rPr>
            </w:pPr>
            <w:r>
              <w:rPr>
                <w:highlight w:val="none"/>
              </w:rPr>
              <w:t>结果送达</w:t>
            </w:r>
          </w:p>
        </w:tc>
        <w:tc>
          <w:tcPr>
            <w:tcW w:w="7350" w:type="dxa"/>
            <w:vAlign w:val="center"/>
          </w:tcPr>
          <w:p w14:paraId="045BDD7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6D5355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7EDDCE3">
            <w:pPr>
              <w:pStyle w:val="22"/>
              <w:rPr>
                <w:highlight w:val="none"/>
              </w:rPr>
            </w:pPr>
            <w:r>
              <w:rPr>
                <w:highlight w:val="none"/>
              </w:rPr>
              <w:t>收费依据及标准</w:t>
            </w:r>
          </w:p>
        </w:tc>
        <w:tc>
          <w:tcPr>
            <w:tcW w:w="7350" w:type="dxa"/>
            <w:vAlign w:val="center"/>
          </w:tcPr>
          <w:p w14:paraId="5BCA4BB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7379ED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5CCDEC8">
            <w:pPr>
              <w:pStyle w:val="22"/>
              <w:rPr>
                <w:highlight w:val="none"/>
              </w:rPr>
            </w:pPr>
            <w:r>
              <w:rPr>
                <w:highlight w:val="none"/>
              </w:rPr>
              <w:t>办事时间</w:t>
            </w:r>
          </w:p>
        </w:tc>
        <w:tc>
          <w:tcPr>
            <w:tcW w:w="7350" w:type="dxa"/>
            <w:vAlign w:val="center"/>
          </w:tcPr>
          <w:p w14:paraId="307E1B8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1D774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3C23D82">
            <w:pPr>
              <w:pStyle w:val="22"/>
              <w:rPr>
                <w:highlight w:val="none"/>
              </w:rPr>
            </w:pPr>
            <w:r>
              <w:rPr>
                <w:highlight w:val="none"/>
              </w:rPr>
              <w:t>办事机构及地点</w:t>
            </w:r>
          </w:p>
        </w:tc>
        <w:tc>
          <w:tcPr>
            <w:tcW w:w="7350" w:type="dxa"/>
            <w:vAlign w:val="center"/>
          </w:tcPr>
          <w:p w14:paraId="017C20D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8D96E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A514E80">
            <w:pPr>
              <w:pStyle w:val="22"/>
              <w:rPr>
                <w:highlight w:val="none"/>
              </w:rPr>
            </w:pPr>
            <w:r>
              <w:rPr>
                <w:highlight w:val="none"/>
              </w:rPr>
              <w:t>咨询查询途径</w:t>
            </w:r>
          </w:p>
        </w:tc>
        <w:tc>
          <w:tcPr>
            <w:tcW w:w="7350" w:type="dxa"/>
            <w:vAlign w:val="center"/>
          </w:tcPr>
          <w:p w14:paraId="5167CD3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D9FE2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DACCFE2">
            <w:pPr>
              <w:pStyle w:val="22"/>
              <w:rPr>
                <w:highlight w:val="none"/>
              </w:rPr>
            </w:pPr>
            <w:r>
              <w:rPr>
                <w:highlight w:val="none"/>
              </w:rPr>
              <w:t>监督投诉渠道</w:t>
            </w:r>
          </w:p>
        </w:tc>
        <w:tc>
          <w:tcPr>
            <w:tcW w:w="7350" w:type="dxa"/>
            <w:vAlign w:val="center"/>
          </w:tcPr>
          <w:p w14:paraId="3FEF82A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07B0683">
      <w:pPr>
        <w:rPr>
          <w:highlight w:val="none"/>
        </w:rPr>
      </w:pPr>
      <w:r>
        <w:rPr>
          <w:rFonts w:hint="eastAsia"/>
          <w:highlight w:val="none"/>
        </w:rPr>
        <w:br w:type="page"/>
      </w:r>
    </w:p>
    <w:p w14:paraId="0A5CE4CA">
      <w:pPr>
        <w:pStyle w:val="2"/>
        <w:rPr>
          <w:rStyle w:val="10"/>
          <w:rFonts w:hint="default" w:ascii="黑体" w:hAnsi="黑体" w:cs="黑体"/>
          <w:b w:val="0"/>
          <w:bCs/>
          <w:highlight w:val="none"/>
        </w:rPr>
      </w:pPr>
      <w:bookmarkStart w:id="258" w:name="_Toc29115"/>
      <w:bookmarkStart w:id="259" w:name="_Toc12047"/>
      <w:bookmarkStart w:id="260" w:name="_Toc32646"/>
      <w:r>
        <w:rPr>
          <w:rStyle w:val="10"/>
          <w:rFonts w:hint="default" w:ascii="黑体" w:hAnsi="黑体" w:cs="黑体"/>
          <w:b w:val="0"/>
          <w:bCs/>
          <w:highlight w:val="none"/>
        </w:rPr>
        <w:t>87.单位（项目）基本信息变更办事指南</w:t>
      </w:r>
      <w:bookmarkEnd w:id="258"/>
      <w:bookmarkEnd w:id="259"/>
      <w:bookmarkEnd w:id="260"/>
    </w:p>
    <w:p w14:paraId="0A3CFA38">
      <w:pPr>
        <w:pStyle w:val="24"/>
        <w:rPr>
          <w:highlight w:val="none"/>
        </w:rPr>
      </w:pPr>
      <w:r>
        <w:rPr>
          <w:highlight w:val="none"/>
        </w:rPr>
        <w:t>事项编码：002014002001</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8"/>
        <w:gridCol w:w="7362"/>
      </w:tblGrid>
      <w:tr w14:paraId="78D1ED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7C92A93F">
            <w:pPr>
              <w:pStyle w:val="22"/>
              <w:rPr>
                <w:highlight w:val="none"/>
              </w:rPr>
            </w:pPr>
            <w:r>
              <w:rPr>
                <w:highlight w:val="none"/>
              </w:rPr>
              <w:t>事项名称</w:t>
            </w:r>
          </w:p>
        </w:tc>
        <w:tc>
          <w:tcPr>
            <w:tcW w:w="7362" w:type="dxa"/>
            <w:vAlign w:val="center"/>
          </w:tcPr>
          <w:p w14:paraId="255455F5">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单位（项目）基本信息变更</w:t>
            </w:r>
          </w:p>
        </w:tc>
      </w:tr>
      <w:tr w14:paraId="018BE4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64" w:hRule="atLeast"/>
        </w:trPr>
        <w:tc>
          <w:tcPr>
            <w:tcW w:w="1718" w:type="dxa"/>
            <w:vAlign w:val="center"/>
          </w:tcPr>
          <w:p w14:paraId="512156B2">
            <w:pPr>
              <w:pStyle w:val="22"/>
              <w:rPr>
                <w:highlight w:val="none"/>
              </w:rPr>
            </w:pPr>
            <w:r>
              <w:rPr>
                <w:highlight w:val="none"/>
              </w:rPr>
              <w:t>事项简述</w:t>
            </w:r>
          </w:p>
        </w:tc>
        <w:tc>
          <w:tcPr>
            <w:tcW w:w="7362" w:type="dxa"/>
            <w:vAlign w:val="center"/>
          </w:tcPr>
          <w:p w14:paraId="3888E6E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或项目以下信息发生变更或需要维护更正的，应在30日内向参保地经办机构申办单位登记变更业务：单位名称、统一社会信用代码、单位性质、行业类别、经营法人姓名、劳资员等；单位分险种多地参保的，一地申报，各险种统一变更。</w:t>
            </w:r>
          </w:p>
        </w:tc>
      </w:tr>
      <w:tr w14:paraId="65B059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29" w:hRule="atLeast"/>
        </w:trPr>
        <w:tc>
          <w:tcPr>
            <w:tcW w:w="1718" w:type="dxa"/>
            <w:vAlign w:val="center"/>
          </w:tcPr>
          <w:p w14:paraId="71BB6AFB">
            <w:pPr>
              <w:pStyle w:val="22"/>
              <w:rPr>
                <w:highlight w:val="none"/>
              </w:rPr>
            </w:pPr>
            <w:r>
              <w:rPr>
                <w:highlight w:val="none"/>
              </w:rPr>
              <w:t>受理条件</w:t>
            </w:r>
          </w:p>
        </w:tc>
        <w:tc>
          <w:tcPr>
            <w:tcW w:w="7362" w:type="dxa"/>
            <w:vAlign w:val="center"/>
          </w:tcPr>
          <w:p w14:paraId="580491B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社会保险登记事项属于注册登记信息的，须先到市场监管部门、民政部门、机构编制管理机关办理登记变更。</w:t>
            </w:r>
          </w:p>
        </w:tc>
      </w:tr>
      <w:tr w14:paraId="3C5206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48" w:hRule="atLeast"/>
        </w:trPr>
        <w:tc>
          <w:tcPr>
            <w:tcW w:w="1718" w:type="dxa"/>
            <w:vAlign w:val="center"/>
          </w:tcPr>
          <w:p w14:paraId="3BACB456">
            <w:pPr>
              <w:pStyle w:val="22"/>
              <w:rPr>
                <w:highlight w:val="none"/>
              </w:rPr>
            </w:pPr>
            <w:r>
              <w:rPr>
                <w:highlight w:val="none"/>
              </w:rPr>
              <w:t>申请材料</w:t>
            </w:r>
          </w:p>
        </w:tc>
        <w:tc>
          <w:tcPr>
            <w:tcW w:w="7362" w:type="dxa"/>
            <w:vAlign w:val="center"/>
          </w:tcPr>
          <w:p w14:paraId="6014AC9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2805666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26DF0FD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211F659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（1）单位信息登记错误的，提供企业营业执照或统一社会信用代码证书。</w:t>
            </w:r>
          </w:p>
          <w:p w14:paraId="14A4696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（2）单位信息发生变更的，提供注册机关出具的单位变更手续或证明。</w:t>
            </w:r>
          </w:p>
        </w:tc>
      </w:tr>
      <w:tr w14:paraId="4FE9ED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0D28E00A">
            <w:pPr>
              <w:pStyle w:val="22"/>
              <w:rPr>
                <w:highlight w:val="none"/>
              </w:rPr>
            </w:pPr>
            <w:r>
              <w:rPr>
                <w:highlight w:val="none"/>
              </w:rPr>
              <w:t>服务渠道</w:t>
            </w:r>
          </w:p>
        </w:tc>
        <w:tc>
          <w:tcPr>
            <w:tcW w:w="7362" w:type="dxa"/>
            <w:vAlign w:val="center"/>
          </w:tcPr>
          <w:p w14:paraId="54F42A5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08E9DB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6" w:hRule="atLeast"/>
        </w:trPr>
        <w:tc>
          <w:tcPr>
            <w:tcW w:w="1718" w:type="dxa"/>
            <w:vAlign w:val="center"/>
          </w:tcPr>
          <w:p w14:paraId="6C56B6D9">
            <w:pPr>
              <w:pStyle w:val="22"/>
              <w:rPr>
                <w:highlight w:val="none"/>
              </w:rPr>
            </w:pPr>
            <w:r>
              <w:rPr>
                <w:highlight w:val="none"/>
              </w:rPr>
              <w:t>办结时限</w:t>
            </w:r>
          </w:p>
        </w:tc>
        <w:tc>
          <w:tcPr>
            <w:tcW w:w="7362" w:type="dxa"/>
            <w:vAlign w:val="center"/>
          </w:tcPr>
          <w:p w14:paraId="786265E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限时办结（3个工作日）</w:t>
            </w:r>
          </w:p>
        </w:tc>
      </w:tr>
      <w:tr w14:paraId="4C6659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4" w:hRule="atLeast"/>
        </w:trPr>
        <w:tc>
          <w:tcPr>
            <w:tcW w:w="1718" w:type="dxa"/>
            <w:vAlign w:val="center"/>
          </w:tcPr>
          <w:p w14:paraId="39E21B6A">
            <w:pPr>
              <w:pStyle w:val="22"/>
              <w:rPr>
                <w:highlight w:val="none"/>
              </w:rPr>
            </w:pPr>
            <w:r>
              <w:rPr>
                <w:highlight w:val="none"/>
              </w:rPr>
              <w:t>结果送达</w:t>
            </w:r>
          </w:p>
        </w:tc>
        <w:tc>
          <w:tcPr>
            <w:tcW w:w="7362" w:type="dxa"/>
            <w:vAlign w:val="center"/>
          </w:tcPr>
          <w:p w14:paraId="4030B29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3C2967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0962EB2D">
            <w:pPr>
              <w:pStyle w:val="22"/>
              <w:rPr>
                <w:highlight w:val="none"/>
              </w:rPr>
            </w:pPr>
            <w:r>
              <w:rPr>
                <w:highlight w:val="none"/>
              </w:rPr>
              <w:t>收费依据及标准</w:t>
            </w:r>
          </w:p>
        </w:tc>
        <w:tc>
          <w:tcPr>
            <w:tcW w:w="7362" w:type="dxa"/>
            <w:vAlign w:val="center"/>
          </w:tcPr>
          <w:p w14:paraId="1A1FA94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C2CA4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1" w:hRule="atLeast"/>
        </w:trPr>
        <w:tc>
          <w:tcPr>
            <w:tcW w:w="1718" w:type="dxa"/>
            <w:vAlign w:val="center"/>
          </w:tcPr>
          <w:p w14:paraId="11DB88CB">
            <w:pPr>
              <w:pStyle w:val="22"/>
              <w:rPr>
                <w:highlight w:val="none"/>
              </w:rPr>
            </w:pPr>
            <w:r>
              <w:rPr>
                <w:highlight w:val="none"/>
              </w:rPr>
              <w:t>办事时间</w:t>
            </w:r>
          </w:p>
        </w:tc>
        <w:tc>
          <w:tcPr>
            <w:tcW w:w="7362" w:type="dxa"/>
            <w:vAlign w:val="center"/>
          </w:tcPr>
          <w:p w14:paraId="03AF46B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B4444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6" w:hRule="atLeast"/>
        </w:trPr>
        <w:tc>
          <w:tcPr>
            <w:tcW w:w="1718" w:type="dxa"/>
            <w:vAlign w:val="center"/>
          </w:tcPr>
          <w:p w14:paraId="3BEA9B46">
            <w:pPr>
              <w:pStyle w:val="22"/>
              <w:rPr>
                <w:highlight w:val="none"/>
              </w:rPr>
            </w:pPr>
            <w:r>
              <w:rPr>
                <w:highlight w:val="none"/>
              </w:rPr>
              <w:t>办事机构及地点</w:t>
            </w:r>
          </w:p>
        </w:tc>
        <w:tc>
          <w:tcPr>
            <w:tcW w:w="7362" w:type="dxa"/>
            <w:vAlign w:val="center"/>
          </w:tcPr>
          <w:p w14:paraId="6E58CEB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356F9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6" w:hRule="atLeast"/>
        </w:trPr>
        <w:tc>
          <w:tcPr>
            <w:tcW w:w="1718" w:type="dxa"/>
            <w:vAlign w:val="center"/>
          </w:tcPr>
          <w:p w14:paraId="3EB511D6">
            <w:pPr>
              <w:pStyle w:val="22"/>
              <w:rPr>
                <w:highlight w:val="none"/>
              </w:rPr>
            </w:pPr>
            <w:r>
              <w:rPr>
                <w:highlight w:val="none"/>
              </w:rPr>
              <w:t>咨询查询途径</w:t>
            </w:r>
          </w:p>
        </w:tc>
        <w:tc>
          <w:tcPr>
            <w:tcW w:w="7362" w:type="dxa"/>
            <w:vAlign w:val="center"/>
          </w:tcPr>
          <w:p w14:paraId="67B7849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786E2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4AEC9929">
            <w:pPr>
              <w:pStyle w:val="22"/>
              <w:rPr>
                <w:highlight w:val="none"/>
              </w:rPr>
            </w:pPr>
            <w:r>
              <w:rPr>
                <w:highlight w:val="none"/>
              </w:rPr>
              <w:t>监督投诉渠道</w:t>
            </w:r>
          </w:p>
        </w:tc>
        <w:tc>
          <w:tcPr>
            <w:tcW w:w="7362" w:type="dxa"/>
            <w:vAlign w:val="center"/>
          </w:tcPr>
          <w:p w14:paraId="054AB37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C001FC4">
      <w:pPr>
        <w:rPr>
          <w:rFonts w:ascii="微软雅黑" w:hAnsi="微软雅黑" w:eastAsia="微软雅黑"/>
          <w:b/>
          <w:sz w:val="32"/>
          <w:szCs w:val="32"/>
          <w:highlight w:val="none"/>
          <w:shd w:val="clear" w:color="auto" w:fill="FFFFFF" w:themeFill="background1"/>
        </w:rPr>
      </w:pPr>
      <w:r>
        <w:rPr>
          <w:rFonts w:hint="eastAsia" w:ascii="微软雅黑" w:hAnsi="微软雅黑" w:eastAsia="微软雅黑"/>
          <w:b/>
          <w:sz w:val="32"/>
          <w:szCs w:val="32"/>
          <w:highlight w:val="none"/>
          <w:shd w:val="clear" w:color="auto" w:fill="FFFFFF" w:themeFill="background1"/>
        </w:rPr>
        <w:br w:type="page"/>
      </w:r>
    </w:p>
    <w:p w14:paraId="4E46501A">
      <w:pPr>
        <w:pStyle w:val="2"/>
        <w:rPr>
          <w:rStyle w:val="10"/>
          <w:rFonts w:hint="default" w:ascii="黑体" w:hAnsi="黑体" w:cs="黑体"/>
          <w:b w:val="0"/>
          <w:bCs/>
          <w:highlight w:val="none"/>
        </w:rPr>
      </w:pPr>
      <w:bookmarkStart w:id="261" w:name="_Toc19758"/>
      <w:bookmarkStart w:id="262" w:name="_Toc1278"/>
      <w:bookmarkStart w:id="263" w:name="_Toc2636"/>
      <w:r>
        <w:rPr>
          <w:rStyle w:val="10"/>
          <w:rFonts w:hint="default" w:ascii="黑体" w:hAnsi="黑体" w:cs="黑体"/>
          <w:b w:val="0"/>
          <w:bCs/>
          <w:highlight w:val="none"/>
        </w:rPr>
        <w:t>88.工伤保险登记信息变更办事指南</w:t>
      </w:r>
      <w:bookmarkEnd w:id="261"/>
      <w:bookmarkEnd w:id="262"/>
      <w:bookmarkEnd w:id="263"/>
    </w:p>
    <w:p w14:paraId="71A563E7">
      <w:pPr>
        <w:pStyle w:val="24"/>
        <w:rPr>
          <w:highlight w:val="none"/>
        </w:rPr>
      </w:pPr>
      <w:r>
        <w:rPr>
          <w:highlight w:val="none"/>
        </w:rPr>
        <w:t>事项编码：002014002002</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8"/>
        <w:gridCol w:w="7349"/>
      </w:tblGrid>
      <w:tr w14:paraId="7C22CB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8" w:type="dxa"/>
            <w:vAlign w:val="center"/>
          </w:tcPr>
          <w:p w14:paraId="4E61BCF4">
            <w:pPr>
              <w:pStyle w:val="22"/>
              <w:rPr>
                <w:highlight w:val="none"/>
              </w:rPr>
            </w:pPr>
            <w:r>
              <w:rPr>
                <w:highlight w:val="none"/>
              </w:rPr>
              <w:t>事项名称</w:t>
            </w:r>
          </w:p>
        </w:tc>
        <w:tc>
          <w:tcPr>
            <w:tcW w:w="7349" w:type="dxa"/>
            <w:vAlign w:val="center"/>
          </w:tcPr>
          <w:p w14:paraId="45B0017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工伤保险登记信息变更</w:t>
            </w:r>
          </w:p>
        </w:tc>
      </w:tr>
      <w:tr w14:paraId="67E8D4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8" w:type="dxa"/>
            <w:vAlign w:val="center"/>
          </w:tcPr>
          <w:p w14:paraId="288BD882">
            <w:pPr>
              <w:pStyle w:val="22"/>
              <w:rPr>
                <w:highlight w:val="none"/>
              </w:rPr>
            </w:pPr>
            <w:r>
              <w:rPr>
                <w:highlight w:val="none"/>
              </w:rPr>
              <w:t>事项简述</w:t>
            </w:r>
          </w:p>
        </w:tc>
        <w:tc>
          <w:tcPr>
            <w:tcW w:w="7349" w:type="dxa"/>
            <w:vAlign w:val="center"/>
          </w:tcPr>
          <w:p w14:paraId="2B58997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新业态人员参加工伤保险的，由平台申请工伤保险参保登记与变更</w:t>
            </w:r>
          </w:p>
        </w:tc>
      </w:tr>
      <w:tr w14:paraId="2EDE4D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8" w:type="dxa"/>
            <w:vAlign w:val="center"/>
          </w:tcPr>
          <w:p w14:paraId="2DE11081">
            <w:pPr>
              <w:pStyle w:val="22"/>
              <w:rPr>
                <w:highlight w:val="none"/>
              </w:rPr>
            </w:pPr>
            <w:r>
              <w:rPr>
                <w:highlight w:val="none"/>
              </w:rPr>
              <w:t>受理条件</w:t>
            </w:r>
          </w:p>
        </w:tc>
        <w:tc>
          <w:tcPr>
            <w:tcW w:w="7349" w:type="dxa"/>
            <w:vAlign w:val="center"/>
          </w:tcPr>
          <w:p w14:paraId="7A44340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049A56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8" w:type="dxa"/>
            <w:vAlign w:val="center"/>
          </w:tcPr>
          <w:p w14:paraId="67B37A45">
            <w:pPr>
              <w:pStyle w:val="22"/>
              <w:rPr>
                <w:highlight w:val="none"/>
              </w:rPr>
            </w:pPr>
            <w:r>
              <w:rPr>
                <w:highlight w:val="none"/>
              </w:rPr>
              <w:t>申请材料</w:t>
            </w:r>
          </w:p>
        </w:tc>
        <w:tc>
          <w:tcPr>
            <w:tcW w:w="7349" w:type="dxa"/>
            <w:vAlign w:val="center"/>
          </w:tcPr>
          <w:p w14:paraId="34C8583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79DB219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tc>
      </w:tr>
      <w:tr w14:paraId="5B48AE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8" w:type="dxa"/>
            <w:vAlign w:val="center"/>
          </w:tcPr>
          <w:p w14:paraId="0627D068">
            <w:pPr>
              <w:pStyle w:val="22"/>
              <w:rPr>
                <w:highlight w:val="none"/>
              </w:rPr>
            </w:pPr>
            <w:r>
              <w:rPr>
                <w:highlight w:val="none"/>
              </w:rPr>
              <w:t>服务渠道</w:t>
            </w:r>
          </w:p>
        </w:tc>
        <w:tc>
          <w:tcPr>
            <w:tcW w:w="7349" w:type="dxa"/>
            <w:vAlign w:val="center"/>
          </w:tcPr>
          <w:p w14:paraId="681716C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5AA546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8" w:type="dxa"/>
            <w:vAlign w:val="center"/>
          </w:tcPr>
          <w:p w14:paraId="5F5BDFE4">
            <w:pPr>
              <w:pStyle w:val="22"/>
              <w:rPr>
                <w:highlight w:val="none"/>
              </w:rPr>
            </w:pPr>
            <w:r>
              <w:rPr>
                <w:highlight w:val="none"/>
              </w:rPr>
              <w:t>办结时限</w:t>
            </w:r>
          </w:p>
        </w:tc>
        <w:tc>
          <w:tcPr>
            <w:tcW w:w="7349" w:type="dxa"/>
            <w:vAlign w:val="center"/>
          </w:tcPr>
          <w:p w14:paraId="7FF8BE9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7608D5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8" w:type="dxa"/>
            <w:vAlign w:val="center"/>
          </w:tcPr>
          <w:p w14:paraId="30B024BD">
            <w:pPr>
              <w:pStyle w:val="22"/>
              <w:rPr>
                <w:highlight w:val="none"/>
              </w:rPr>
            </w:pPr>
            <w:r>
              <w:rPr>
                <w:highlight w:val="none"/>
              </w:rPr>
              <w:t>结果送达</w:t>
            </w:r>
          </w:p>
        </w:tc>
        <w:tc>
          <w:tcPr>
            <w:tcW w:w="7349" w:type="dxa"/>
            <w:vAlign w:val="center"/>
          </w:tcPr>
          <w:p w14:paraId="6A25B49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72B3D4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18" w:type="dxa"/>
            <w:vAlign w:val="center"/>
          </w:tcPr>
          <w:p w14:paraId="320235C4">
            <w:pPr>
              <w:pStyle w:val="22"/>
              <w:rPr>
                <w:highlight w:val="none"/>
              </w:rPr>
            </w:pPr>
            <w:r>
              <w:rPr>
                <w:highlight w:val="none"/>
              </w:rPr>
              <w:t>收费依据及标准</w:t>
            </w:r>
          </w:p>
        </w:tc>
        <w:tc>
          <w:tcPr>
            <w:tcW w:w="7349" w:type="dxa"/>
            <w:vAlign w:val="center"/>
          </w:tcPr>
          <w:p w14:paraId="2CE6766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84A43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18" w:type="dxa"/>
            <w:vAlign w:val="center"/>
          </w:tcPr>
          <w:p w14:paraId="0A9E1EF0">
            <w:pPr>
              <w:pStyle w:val="22"/>
              <w:rPr>
                <w:highlight w:val="none"/>
              </w:rPr>
            </w:pPr>
            <w:r>
              <w:rPr>
                <w:highlight w:val="none"/>
              </w:rPr>
              <w:t>办事时间</w:t>
            </w:r>
          </w:p>
        </w:tc>
        <w:tc>
          <w:tcPr>
            <w:tcW w:w="7349" w:type="dxa"/>
            <w:vAlign w:val="center"/>
          </w:tcPr>
          <w:p w14:paraId="77E4AC4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EC7F2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18" w:type="dxa"/>
            <w:vAlign w:val="center"/>
          </w:tcPr>
          <w:p w14:paraId="406975EA">
            <w:pPr>
              <w:pStyle w:val="22"/>
              <w:rPr>
                <w:highlight w:val="none"/>
              </w:rPr>
            </w:pPr>
            <w:r>
              <w:rPr>
                <w:highlight w:val="none"/>
              </w:rPr>
              <w:t>办事机构及地点</w:t>
            </w:r>
          </w:p>
        </w:tc>
        <w:tc>
          <w:tcPr>
            <w:tcW w:w="7349" w:type="dxa"/>
            <w:vAlign w:val="center"/>
          </w:tcPr>
          <w:p w14:paraId="344A8A3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05663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18" w:type="dxa"/>
            <w:vAlign w:val="center"/>
          </w:tcPr>
          <w:p w14:paraId="3FA7CC20">
            <w:pPr>
              <w:pStyle w:val="22"/>
              <w:rPr>
                <w:highlight w:val="none"/>
              </w:rPr>
            </w:pPr>
            <w:r>
              <w:rPr>
                <w:highlight w:val="none"/>
              </w:rPr>
              <w:t>咨询查询途径</w:t>
            </w:r>
          </w:p>
        </w:tc>
        <w:tc>
          <w:tcPr>
            <w:tcW w:w="7349" w:type="dxa"/>
            <w:vAlign w:val="center"/>
          </w:tcPr>
          <w:p w14:paraId="1B49C05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0E484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3" w:hRule="atLeast"/>
        </w:trPr>
        <w:tc>
          <w:tcPr>
            <w:tcW w:w="1718" w:type="dxa"/>
            <w:vAlign w:val="center"/>
          </w:tcPr>
          <w:p w14:paraId="6BE46D5F">
            <w:pPr>
              <w:pStyle w:val="22"/>
              <w:rPr>
                <w:highlight w:val="none"/>
              </w:rPr>
            </w:pPr>
            <w:r>
              <w:rPr>
                <w:highlight w:val="none"/>
              </w:rPr>
              <w:t>监督投诉渠道</w:t>
            </w:r>
          </w:p>
        </w:tc>
        <w:tc>
          <w:tcPr>
            <w:tcW w:w="7349" w:type="dxa"/>
            <w:vAlign w:val="center"/>
          </w:tcPr>
          <w:p w14:paraId="3D079A1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E7DEE64">
      <w:pPr>
        <w:pStyle w:val="24"/>
        <w:jc w:val="center"/>
        <w:outlineLvl w:val="0"/>
        <w:rPr>
          <w:rStyle w:val="10"/>
          <w:rFonts w:hint="default" w:ascii="黑体" w:hAnsi="黑体" w:cs="黑体"/>
          <w:kern w:val="44"/>
          <w:highlight w:val="none"/>
        </w:rPr>
      </w:pPr>
      <w:r>
        <w:rPr>
          <w:rStyle w:val="10"/>
          <w:rFonts w:hint="default"/>
          <w:highlight w:val="none"/>
        </w:rPr>
        <w:br w:type="page"/>
      </w:r>
      <w:bookmarkStart w:id="264" w:name="_Toc2123"/>
      <w:bookmarkStart w:id="265" w:name="_Toc15340"/>
      <w:r>
        <w:rPr>
          <w:rStyle w:val="10"/>
          <w:rFonts w:hint="default" w:ascii="黑体" w:hAnsi="黑体" w:cs="黑体"/>
          <w:highlight w:val="none"/>
        </w:rPr>
        <w:t>89.</w:t>
      </w:r>
      <w:r>
        <w:rPr>
          <w:rStyle w:val="10"/>
          <w:rFonts w:hint="default" w:ascii="黑体" w:hAnsi="黑体" w:cs="黑体"/>
          <w:kern w:val="44"/>
          <w:highlight w:val="none"/>
        </w:rPr>
        <w:t>个人基本信息变更办事指南</w:t>
      </w:r>
      <w:bookmarkEnd w:id="264"/>
      <w:bookmarkEnd w:id="265"/>
    </w:p>
    <w:p w14:paraId="7BF2D6F0">
      <w:pPr>
        <w:pStyle w:val="24"/>
        <w:rPr>
          <w:highlight w:val="none"/>
        </w:rPr>
      </w:pPr>
      <w:r>
        <w:rPr>
          <w:highlight w:val="none"/>
        </w:rPr>
        <w:t>事项编码：002014002003</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233E0E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26002C">
            <w:pPr>
              <w:pStyle w:val="22"/>
              <w:rPr>
                <w:highlight w:val="none"/>
              </w:rPr>
            </w:pPr>
            <w:r>
              <w:rPr>
                <w:highlight w:val="none"/>
              </w:rPr>
              <w:t>事项名称</w:t>
            </w:r>
          </w:p>
        </w:tc>
        <w:tc>
          <w:tcPr>
            <w:tcW w:w="7280" w:type="dxa"/>
            <w:vAlign w:val="center"/>
          </w:tcPr>
          <w:p w14:paraId="368BE052">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个人基本信息变更</w:t>
            </w:r>
          </w:p>
        </w:tc>
      </w:tr>
      <w:tr w14:paraId="2EF580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66" w:hRule="atLeast"/>
        </w:trPr>
        <w:tc>
          <w:tcPr>
            <w:tcW w:w="1800" w:type="dxa"/>
            <w:vAlign w:val="center"/>
          </w:tcPr>
          <w:p w14:paraId="4F7CAA95">
            <w:pPr>
              <w:pStyle w:val="22"/>
              <w:rPr>
                <w:highlight w:val="none"/>
              </w:rPr>
            </w:pPr>
            <w:r>
              <w:rPr>
                <w:highlight w:val="none"/>
              </w:rPr>
              <w:t>事项简述</w:t>
            </w:r>
          </w:p>
        </w:tc>
        <w:tc>
          <w:tcPr>
            <w:tcW w:w="7280" w:type="dxa"/>
            <w:vAlign w:val="center"/>
          </w:tcPr>
          <w:p w14:paraId="56E38D5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5292CA3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（一）参保人身份证信息、户口簿信息、特殊人群信息等关键信息以及联系电话、居住地址等一般信息发生变化的。</w:t>
            </w:r>
          </w:p>
          <w:p w14:paraId="3D58337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（二）参保人身份证信息、户口簿信息、特殊人群信息等关键信息以及联系电话、居住地址等由于录入错误需要维护更正的。</w:t>
            </w:r>
          </w:p>
          <w:p w14:paraId="6BEBC1B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关键信息变更或维护为限时业务，一般信息变更或维护为即时业务。</w:t>
            </w:r>
          </w:p>
        </w:tc>
      </w:tr>
      <w:tr w14:paraId="09AC94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11D4D6">
            <w:pPr>
              <w:pStyle w:val="22"/>
              <w:rPr>
                <w:highlight w:val="none"/>
              </w:rPr>
            </w:pPr>
            <w:r>
              <w:rPr>
                <w:highlight w:val="none"/>
              </w:rPr>
              <w:t>受理条件</w:t>
            </w:r>
          </w:p>
        </w:tc>
        <w:tc>
          <w:tcPr>
            <w:tcW w:w="7280" w:type="dxa"/>
            <w:vAlign w:val="center"/>
          </w:tcPr>
          <w:p w14:paraId="58865CB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个人已参保，姓名、公民身份号码等发生变化或需要维护更正的。情况属实，材料齐全的。</w:t>
            </w:r>
          </w:p>
        </w:tc>
      </w:tr>
      <w:tr w14:paraId="0161AB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63" w:hRule="atLeast"/>
        </w:trPr>
        <w:tc>
          <w:tcPr>
            <w:tcW w:w="1800" w:type="dxa"/>
            <w:vAlign w:val="center"/>
          </w:tcPr>
          <w:p w14:paraId="3F471510">
            <w:pPr>
              <w:pStyle w:val="22"/>
              <w:rPr>
                <w:highlight w:val="none"/>
              </w:rPr>
            </w:pPr>
            <w:r>
              <w:rPr>
                <w:highlight w:val="none"/>
              </w:rPr>
              <w:t>申请材料</w:t>
            </w:r>
          </w:p>
        </w:tc>
        <w:tc>
          <w:tcPr>
            <w:tcW w:w="7280" w:type="dxa"/>
            <w:vAlign w:val="center"/>
          </w:tcPr>
          <w:p w14:paraId="1C016CD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A0EA27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B85CAA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16BF86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（1）身份证信息、户口簿信息发生变化的，提供公安部门相关变更手续。</w:t>
            </w:r>
          </w:p>
          <w:p w14:paraId="70EEF94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（2）身份证信息、户口簿信息需要维护更正的，提供社会保障卡（并输入密码）和原参保手续。</w:t>
            </w:r>
          </w:p>
          <w:p w14:paraId="3E8C194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（3）特殊人群信息发生变化的，提供相关部门变更手续。</w:t>
            </w:r>
          </w:p>
          <w:p w14:paraId="290ABEC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（4）特殊人群信息由于录入错误需要维护更正的，提供原始证件。</w:t>
            </w:r>
          </w:p>
          <w:p w14:paraId="3814069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（5）联系电话、居住地址等信息变更的无需提供材料。</w:t>
            </w:r>
          </w:p>
        </w:tc>
      </w:tr>
      <w:tr w14:paraId="127F92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2C5680">
            <w:pPr>
              <w:pStyle w:val="22"/>
              <w:rPr>
                <w:highlight w:val="none"/>
              </w:rPr>
            </w:pPr>
            <w:r>
              <w:rPr>
                <w:highlight w:val="none"/>
              </w:rPr>
              <w:t>服务渠道</w:t>
            </w:r>
          </w:p>
        </w:tc>
        <w:tc>
          <w:tcPr>
            <w:tcW w:w="7280" w:type="dxa"/>
            <w:vAlign w:val="center"/>
          </w:tcPr>
          <w:p w14:paraId="3E98EBB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r>
              <w:rPr>
                <w:rFonts w:hint="eastAsia" w:ascii="宋体" w:hAnsi="宋体" w:eastAsia="宋体" w:cs="宋体"/>
                <w:color w:val="000000"/>
                <w:sz w:val="20"/>
                <w:highlight w:val="none"/>
                <w:shd w:val="clear" w:color="auto" w:fill="FFFFFF" w:themeFill="background1"/>
              </w:rPr>
              <w:t>、</w:t>
            </w:r>
            <w:r>
              <w:rPr>
                <w:rFonts w:ascii="宋体" w:hAnsi="宋体" w:eastAsia="宋体" w:cs="宋体"/>
                <w:color w:val="000000"/>
                <w:sz w:val="20"/>
                <w:highlight w:val="none"/>
                <w:shd w:val="clear" w:color="auto" w:fill="FFFFFF" w:themeFill="background1"/>
              </w:rPr>
              <w:t>自助柜员机</w:t>
            </w:r>
            <w:r>
              <w:rPr>
                <w:rFonts w:hint="eastAsia" w:ascii="宋体" w:hAnsi="宋体" w:eastAsia="宋体" w:cs="宋体"/>
                <w:color w:val="000000"/>
                <w:sz w:val="20"/>
                <w:highlight w:val="none"/>
                <w:shd w:val="clear" w:color="auto" w:fill="FFFFFF" w:themeFill="background1"/>
              </w:rPr>
              <w:t>（一般信息变更或维护）</w:t>
            </w:r>
            <w:r>
              <w:rPr>
                <w:rFonts w:ascii="宋体" w:hAnsi="宋体" w:eastAsia="宋体" w:cs="宋体"/>
                <w:color w:val="000000"/>
                <w:sz w:val="20"/>
                <w:highlight w:val="none"/>
                <w:shd w:val="clear" w:color="auto" w:fill="FFFFFF" w:themeFill="background1"/>
              </w:rPr>
              <w:t>、第三方接口</w:t>
            </w:r>
            <w:r>
              <w:rPr>
                <w:rFonts w:hint="eastAsia" w:ascii="宋体" w:hAnsi="宋体" w:eastAsia="宋体" w:cs="宋体"/>
                <w:color w:val="000000"/>
                <w:sz w:val="20"/>
                <w:highlight w:val="none"/>
                <w:shd w:val="clear" w:color="auto" w:fill="FFFFFF" w:themeFill="background1"/>
              </w:rPr>
              <w:t>（一般信息变更或维护）</w:t>
            </w:r>
          </w:p>
        </w:tc>
      </w:tr>
      <w:tr w14:paraId="432512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39911C">
            <w:pPr>
              <w:pStyle w:val="22"/>
              <w:rPr>
                <w:highlight w:val="none"/>
              </w:rPr>
            </w:pPr>
            <w:r>
              <w:rPr>
                <w:highlight w:val="none"/>
              </w:rPr>
              <w:t>办结时限</w:t>
            </w:r>
          </w:p>
        </w:tc>
        <w:tc>
          <w:tcPr>
            <w:tcW w:w="7280" w:type="dxa"/>
            <w:vAlign w:val="center"/>
          </w:tcPr>
          <w:p w14:paraId="4690B64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无材料</w:t>
            </w:r>
            <w:r>
              <w:rPr>
                <w:rFonts w:hint="eastAsia" w:ascii="宋体" w:hAnsi="宋体" w:eastAsia="宋体" w:cs="宋体"/>
                <w:color w:val="000000"/>
                <w:sz w:val="20"/>
                <w:highlight w:val="none"/>
                <w:shd w:val="clear" w:color="auto" w:fill="FFFFFF" w:themeFill="background1"/>
              </w:rPr>
              <w:t>即时办结</w:t>
            </w:r>
            <w:r>
              <w:rPr>
                <w:rFonts w:ascii="宋体" w:hAnsi="宋体" w:eastAsia="宋体" w:cs="宋体"/>
                <w:color w:val="000000"/>
                <w:sz w:val="20"/>
                <w:highlight w:val="none"/>
                <w:shd w:val="clear" w:color="auto" w:fill="FFFFFF" w:themeFill="background1"/>
              </w:rPr>
              <w:t>/有材料限时办结（5个工作日）</w:t>
            </w:r>
          </w:p>
        </w:tc>
      </w:tr>
      <w:tr w14:paraId="4AE287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6" w:hRule="atLeast"/>
        </w:trPr>
        <w:tc>
          <w:tcPr>
            <w:tcW w:w="1800" w:type="dxa"/>
            <w:vAlign w:val="center"/>
          </w:tcPr>
          <w:p w14:paraId="454FF2E7">
            <w:pPr>
              <w:pStyle w:val="22"/>
              <w:rPr>
                <w:highlight w:val="none"/>
              </w:rPr>
            </w:pPr>
            <w:r>
              <w:rPr>
                <w:highlight w:val="none"/>
              </w:rPr>
              <w:t>结果送达</w:t>
            </w:r>
          </w:p>
        </w:tc>
        <w:tc>
          <w:tcPr>
            <w:tcW w:w="7280" w:type="dxa"/>
            <w:vAlign w:val="center"/>
          </w:tcPr>
          <w:p w14:paraId="4721547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r>
              <w:rPr>
                <w:rFonts w:hint="eastAsia" w:ascii="宋体" w:hAnsi="宋体" w:eastAsia="宋体" w:cs="宋体"/>
                <w:color w:val="000000"/>
                <w:sz w:val="20"/>
                <w:highlight w:val="none"/>
                <w:shd w:val="clear" w:color="auto" w:fill="FFFFFF" w:themeFill="background1"/>
              </w:rPr>
              <w:t>、</w:t>
            </w:r>
            <w:r>
              <w:rPr>
                <w:rFonts w:ascii="宋体" w:hAnsi="宋体" w:eastAsia="宋体" w:cs="宋体"/>
                <w:color w:val="000000"/>
                <w:sz w:val="20"/>
                <w:highlight w:val="none"/>
                <w:shd w:val="clear" w:color="auto" w:fill="FFFFFF" w:themeFill="background1"/>
              </w:rPr>
              <w:t>自助柜员机</w:t>
            </w:r>
            <w:r>
              <w:rPr>
                <w:rFonts w:hint="eastAsia" w:ascii="宋体" w:hAnsi="宋体" w:eastAsia="宋体" w:cs="宋体"/>
                <w:color w:val="000000"/>
                <w:sz w:val="20"/>
                <w:highlight w:val="none"/>
                <w:shd w:val="clear" w:color="auto" w:fill="FFFFFF" w:themeFill="background1"/>
              </w:rPr>
              <w:t>查询打印</w:t>
            </w:r>
            <w:r>
              <w:rPr>
                <w:rFonts w:ascii="宋体" w:hAnsi="宋体" w:eastAsia="宋体" w:cs="宋体"/>
                <w:color w:val="000000"/>
                <w:sz w:val="20"/>
                <w:highlight w:val="none"/>
                <w:shd w:val="clear" w:color="auto" w:fill="FFFFFF" w:themeFill="background1"/>
              </w:rPr>
              <w:t>、第三方接口</w:t>
            </w:r>
            <w:r>
              <w:rPr>
                <w:rFonts w:hint="eastAsia" w:ascii="宋体" w:hAnsi="宋体" w:eastAsia="宋体" w:cs="宋体"/>
                <w:color w:val="000000"/>
                <w:sz w:val="20"/>
                <w:highlight w:val="none"/>
                <w:shd w:val="clear" w:color="auto" w:fill="FFFFFF" w:themeFill="background1"/>
              </w:rPr>
              <w:t>下载</w:t>
            </w:r>
          </w:p>
        </w:tc>
      </w:tr>
      <w:tr w14:paraId="031072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BB7292">
            <w:pPr>
              <w:pStyle w:val="22"/>
              <w:rPr>
                <w:highlight w:val="none"/>
              </w:rPr>
            </w:pPr>
            <w:r>
              <w:rPr>
                <w:highlight w:val="none"/>
              </w:rPr>
              <w:t>收费依据及标准</w:t>
            </w:r>
          </w:p>
        </w:tc>
        <w:tc>
          <w:tcPr>
            <w:tcW w:w="7280" w:type="dxa"/>
            <w:vAlign w:val="center"/>
          </w:tcPr>
          <w:p w14:paraId="01AE44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89D99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1" w:hRule="atLeast"/>
        </w:trPr>
        <w:tc>
          <w:tcPr>
            <w:tcW w:w="1800" w:type="dxa"/>
            <w:vAlign w:val="center"/>
          </w:tcPr>
          <w:p w14:paraId="2BF7A2CA">
            <w:pPr>
              <w:pStyle w:val="22"/>
              <w:rPr>
                <w:highlight w:val="none"/>
              </w:rPr>
            </w:pPr>
            <w:r>
              <w:rPr>
                <w:highlight w:val="none"/>
              </w:rPr>
              <w:t>办事时间</w:t>
            </w:r>
          </w:p>
        </w:tc>
        <w:tc>
          <w:tcPr>
            <w:tcW w:w="7280" w:type="dxa"/>
            <w:vAlign w:val="center"/>
          </w:tcPr>
          <w:p w14:paraId="7AAADEB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89815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1CBFC5">
            <w:pPr>
              <w:pStyle w:val="22"/>
              <w:rPr>
                <w:highlight w:val="none"/>
              </w:rPr>
            </w:pPr>
            <w:r>
              <w:rPr>
                <w:highlight w:val="none"/>
              </w:rPr>
              <w:t>办事机构及地点</w:t>
            </w:r>
          </w:p>
        </w:tc>
        <w:tc>
          <w:tcPr>
            <w:tcW w:w="7280" w:type="dxa"/>
            <w:vAlign w:val="center"/>
          </w:tcPr>
          <w:p w14:paraId="56A60AC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E828A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38EECE">
            <w:pPr>
              <w:pStyle w:val="22"/>
              <w:rPr>
                <w:highlight w:val="none"/>
              </w:rPr>
            </w:pPr>
            <w:r>
              <w:rPr>
                <w:highlight w:val="none"/>
              </w:rPr>
              <w:t>咨询查询途径</w:t>
            </w:r>
          </w:p>
        </w:tc>
        <w:tc>
          <w:tcPr>
            <w:tcW w:w="7280" w:type="dxa"/>
            <w:vAlign w:val="center"/>
          </w:tcPr>
          <w:p w14:paraId="494168E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249AC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16890B">
            <w:pPr>
              <w:pStyle w:val="22"/>
              <w:rPr>
                <w:highlight w:val="none"/>
              </w:rPr>
            </w:pPr>
            <w:r>
              <w:rPr>
                <w:highlight w:val="none"/>
              </w:rPr>
              <w:t>监督投诉渠道</w:t>
            </w:r>
          </w:p>
        </w:tc>
        <w:tc>
          <w:tcPr>
            <w:tcW w:w="7280" w:type="dxa"/>
            <w:vAlign w:val="center"/>
          </w:tcPr>
          <w:p w14:paraId="48BFD48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F9405F3">
      <w:pPr>
        <w:pStyle w:val="2"/>
        <w:rPr>
          <w:rStyle w:val="10"/>
          <w:rFonts w:hint="default" w:ascii="黑体" w:hAnsi="黑体" w:cs="黑体"/>
          <w:b w:val="0"/>
          <w:bCs/>
          <w:highlight w:val="none"/>
        </w:rPr>
      </w:pPr>
      <w:r>
        <w:rPr>
          <w:rStyle w:val="10"/>
          <w:rFonts w:hint="default"/>
          <w:highlight w:val="none"/>
        </w:rPr>
        <w:br w:type="page"/>
      </w:r>
      <w:bookmarkStart w:id="266" w:name="_Toc11804"/>
      <w:bookmarkStart w:id="267" w:name="_Toc1395"/>
      <w:bookmarkStart w:id="268" w:name="_Toc308"/>
      <w:r>
        <w:rPr>
          <w:rStyle w:val="10"/>
          <w:rFonts w:hint="default" w:ascii="黑体" w:hAnsi="黑体" w:cs="黑体"/>
          <w:b w:val="0"/>
          <w:bCs/>
          <w:highlight w:val="none"/>
        </w:rPr>
        <w:t>90.养老保险待遇发放账户维护申请办事指南</w:t>
      </w:r>
      <w:bookmarkEnd w:id="266"/>
      <w:bookmarkEnd w:id="267"/>
      <w:bookmarkEnd w:id="268"/>
    </w:p>
    <w:p w14:paraId="5C185BF2">
      <w:pPr>
        <w:pStyle w:val="24"/>
        <w:rPr>
          <w:highlight w:val="none"/>
        </w:rPr>
      </w:pPr>
      <w:r>
        <w:rPr>
          <w:highlight w:val="none"/>
        </w:rPr>
        <w:t>事项编码：002014002004</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63BAAA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C6E873">
            <w:pPr>
              <w:pStyle w:val="22"/>
              <w:rPr>
                <w:highlight w:val="none"/>
              </w:rPr>
            </w:pPr>
            <w:r>
              <w:rPr>
                <w:highlight w:val="none"/>
              </w:rPr>
              <w:t>事项名称</w:t>
            </w:r>
          </w:p>
        </w:tc>
        <w:tc>
          <w:tcPr>
            <w:tcW w:w="7280" w:type="dxa"/>
            <w:vAlign w:val="center"/>
          </w:tcPr>
          <w:p w14:paraId="197C8B77">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养老保险待遇发放账户维护申请</w:t>
            </w:r>
          </w:p>
        </w:tc>
      </w:tr>
      <w:tr w14:paraId="5B3559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91" w:hRule="atLeast"/>
        </w:trPr>
        <w:tc>
          <w:tcPr>
            <w:tcW w:w="1800" w:type="dxa"/>
            <w:vAlign w:val="center"/>
          </w:tcPr>
          <w:p w14:paraId="3E2C5B65">
            <w:pPr>
              <w:pStyle w:val="22"/>
              <w:rPr>
                <w:highlight w:val="none"/>
              </w:rPr>
            </w:pPr>
            <w:r>
              <w:rPr>
                <w:highlight w:val="none"/>
              </w:rPr>
              <w:t>事项简述</w:t>
            </w:r>
          </w:p>
        </w:tc>
        <w:tc>
          <w:tcPr>
            <w:tcW w:w="7280" w:type="dxa"/>
            <w:vAlign w:val="center"/>
          </w:tcPr>
          <w:p w14:paraId="35C6D6F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30C8E6A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（一）养老保险待遇人员银行账户发生变更的。</w:t>
            </w:r>
          </w:p>
          <w:p w14:paraId="2C95F9B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（二）养老保险待遇人员银行账户由于录入错误需要维护更正的。</w:t>
            </w:r>
          </w:p>
          <w:p w14:paraId="4AF9221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只能修改为本人银行账户；确实无法支付到本人银行账户而需要他人代领的，提供代领人的社会保障卡或居民身份证、代领关系承诺书，业务转为限时办结。</w:t>
            </w:r>
          </w:p>
        </w:tc>
      </w:tr>
      <w:tr w14:paraId="0B51CE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F223E4">
            <w:pPr>
              <w:pStyle w:val="22"/>
              <w:rPr>
                <w:highlight w:val="none"/>
              </w:rPr>
            </w:pPr>
            <w:r>
              <w:rPr>
                <w:highlight w:val="none"/>
              </w:rPr>
              <w:t>受理条件</w:t>
            </w:r>
          </w:p>
        </w:tc>
        <w:tc>
          <w:tcPr>
            <w:tcW w:w="7280" w:type="dxa"/>
            <w:vAlign w:val="center"/>
          </w:tcPr>
          <w:p w14:paraId="48C00FD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EEAEA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99" w:hRule="atLeast"/>
        </w:trPr>
        <w:tc>
          <w:tcPr>
            <w:tcW w:w="1800" w:type="dxa"/>
            <w:vAlign w:val="center"/>
          </w:tcPr>
          <w:p w14:paraId="078EEDA8">
            <w:pPr>
              <w:pStyle w:val="22"/>
              <w:rPr>
                <w:highlight w:val="none"/>
              </w:rPr>
            </w:pPr>
            <w:r>
              <w:rPr>
                <w:highlight w:val="none"/>
              </w:rPr>
              <w:t>申请材料</w:t>
            </w:r>
          </w:p>
        </w:tc>
        <w:tc>
          <w:tcPr>
            <w:tcW w:w="7280" w:type="dxa"/>
            <w:vAlign w:val="center"/>
          </w:tcPr>
          <w:p w14:paraId="439915C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6B4B65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5519963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899DB0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（1）银行账号发生变化，提供参保人社会保障卡或本人其他银行卡。</w:t>
            </w:r>
          </w:p>
          <w:p w14:paraId="41A54A3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（2）银行账号由于录入错误需要维护的，提供参保人社会保障卡或本人其他银行卡。</w:t>
            </w:r>
          </w:p>
          <w:p w14:paraId="2836DCA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（3）本人无社会保障卡或其他银行卡，需要他人代领的，提供代领人社会保障卡或居民身份证、代领关系承诺书。</w:t>
            </w:r>
          </w:p>
        </w:tc>
      </w:tr>
      <w:tr w14:paraId="2C246D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571A36">
            <w:pPr>
              <w:pStyle w:val="22"/>
              <w:rPr>
                <w:highlight w:val="none"/>
              </w:rPr>
            </w:pPr>
            <w:r>
              <w:rPr>
                <w:highlight w:val="none"/>
              </w:rPr>
              <w:t>服务渠道</w:t>
            </w:r>
          </w:p>
        </w:tc>
        <w:tc>
          <w:tcPr>
            <w:tcW w:w="7280" w:type="dxa"/>
            <w:vAlign w:val="center"/>
          </w:tcPr>
          <w:p w14:paraId="285F88B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7F6E00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0344A3">
            <w:pPr>
              <w:pStyle w:val="22"/>
              <w:rPr>
                <w:highlight w:val="none"/>
              </w:rPr>
            </w:pPr>
            <w:r>
              <w:rPr>
                <w:highlight w:val="none"/>
              </w:rPr>
              <w:t>办结时限</w:t>
            </w:r>
          </w:p>
        </w:tc>
        <w:tc>
          <w:tcPr>
            <w:tcW w:w="7280" w:type="dxa"/>
            <w:vAlign w:val="center"/>
          </w:tcPr>
          <w:p w14:paraId="5B22AFC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无材料</w:t>
            </w:r>
            <w:r>
              <w:rPr>
                <w:rFonts w:hint="eastAsia" w:ascii="宋体" w:hAnsi="宋体" w:eastAsia="宋体" w:cs="宋体"/>
                <w:color w:val="000000"/>
                <w:sz w:val="20"/>
                <w:highlight w:val="none"/>
                <w:shd w:val="clear" w:color="auto" w:fill="FFFFFF" w:themeFill="background1"/>
              </w:rPr>
              <w:t>即时办结</w:t>
            </w:r>
            <w:r>
              <w:rPr>
                <w:rFonts w:ascii="宋体" w:hAnsi="宋体" w:eastAsia="宋体" w:cs="宋体"/>
                <w:color w:val="000000"/>
                <w:sz w:val="20"/>
                <w:highlight w:val="none"/>
                <w:shd w:val="clear" w:color="auto" w:fill="FFFFFF" w:themeFill="background1"/>
              </w:rPr>
              <w:t>/有材料限时办结（5个工作日）</w:t>
            </w:r>
          </w:p>
        </w:tc>
      </w:tr>
      <w:tr w14:paraId="6B5B86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5" w:hRule="atLeast"/>
        </w:trPr>
        <w:tc>
          <w:tcPr>
            <w:tcW w:w="1800" w:type="dxa"/>
            <w:vAlign w:val="center"/>
          </w:tcPr>
          <w:p w14:paraId="7C7E89B8">
            <w:pPr>
              <w:pStyle w:val="22"/>
              <w:rPr>
                <w:highlight w:val="none"/>
              </w:rPr>
            </w:pPr>
            <w:r>
              <w:rPr>
                <w:highlight w:val="none"/>
              </w:rPr>
              <w:t>结果送达</w:t>
            </w:r>
          </w:p>
        </w:tc>
        <w:tc>
          <w:tcPr>
            <w:tcW w:w="7280" w:type="dxa"/>
            <w:vAlign w:val="center"/>
          </w:tcPr>
          <w:p w14:paraId="28A22F7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大厅自取、网点自取、互联网电脑端下载、互联网手机端下载、第三方接口下载、自助柜员机</w:t>
            </w:r>
            <w:r>
              <w:rPr>
                <w:rFonts w:hint="eastAsia" w:ascii="宋体" w:hAnsi="宋体" w:eastAsia="宋体" w:cs="宋体"/>
                <w:color w:val="000000"/>
                <w:sz w:val="20"/>
                <w:highlight w:val="none"/>
                <w:shd w:val="clear" w:color="auto" w:fill="FFFFFF" w:themeFill="background1"/>
              </w:rPr>
              <w:t>查询</w:t>
            </w:r>
            <w:r>
              <w:rPr>
                <w:rFonts w:ascii="宋体" w:hAnsi="宋体" w:eastAsia="宋体" w:cs="宋体"/>
                <w:color w:val="000000"/>
                <w:sz w:val="20"/>
                <w:highlight w:val="none"/>
                <w:shd w:val="clear" w:color="auto" w:fill="FFFFFF" w:themeFill="background1"/>
              </w:rPr>
              <w:t>打印</w:t>
            </w:r>
          </w:p>
        </w:tc>
      </w:tr>
      <w:tr w14:paraId="48E38F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632736">
            <w:pPr>
              <w:pStyle w:val="22"/>
              <w:rPr>
                <w:highlight w:val="none"/>
              </w:rPr>
            </w:pPr>
            <w:r>
              <w:rPr>
                <w:highlight w:val="none"/>
              </w:rPr>
              <w:t>收费依据及标准</w:t>
            </w:r>
          </w:p>
        </w:tc>
        <w:tc>
          <w:tcPr>
            <w:tcW w:w="7280" w:type="dxa"/>
            <w:vAlign w:val="center"/>
          </w:tcPr>
          <w:p w14:paraId="28CDB04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7EA7A3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2" w:hRule="atLeast"/>
        </w:trPr>
        <w:tc>
          <w:tcPr>
            <w:tcW w:w="1800" w:type="dxa"/>
            <w:vAlign w:val="center"/>
          </w:tcPr>
          <w:p w14:paraId="6C993DCA">
            <w:pPr>
              <w:pStyle w:val="22"/>
              <w:rPr>
                <w:highlight w:val="none"/>
              </w:rPr>
            </w:pPr>
            <w:r>
              <w:rPr>
                <w:highlight w:val="none"/>
              </w:rPr>
              <w:t>办事时间</w:t>
            </w:r>
          </w:p>
        </w:tc>
        <w:tc>
          <w:tcPr>
            <w:tcW w:w="7280" w:type="dxa"/>
            <w:vAlign w:val="center"/>
          </w:tcPr>
          <w:p w14:paraId="7EF4BAE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DC2EC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F1B100">
            <w:pPr>
              <w:pStyle w:val="22"/>
              <w:rPr>
                <w:highlight w:val="none"/>
              </w:rPr>
            </w:pPr>
            <w:r>
              <w:rPr>
                <w:highlight w:val="none"/>
              </w:rPr>
              <w:t>办事机构及地点</w:t>
            </w:r>
          </w:p>
        </w:tc>
        <w:tc>
          <w:tcPr>
            <w:tcW w:w="7280" w:type="dxa"/>
            <w:vAlign w:val="center"/>
          </w:tcPr>
          <w:p w14:paraId="25417AD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D84BC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1F04E16">
            <w:pPr>
              <w:pStyle w:val="22"/>
              <w:rPr>
                <w:highlight w:val="none"/>
              </w:rPr>
            </w:pPr>
            <w:r>
              <w:rPr>
                <w:highlight w:val="none"/>
              </w:rPr>
              <w:t>咨询查询途径</w:t>
            </w:r>
          </w:p>
        </w:tc>
        <w:tc>
          <w:tcPr>
            <w:tcW w:w="7280" w:type="dxa"/>
            <w:vAlign w:val="center"/>
          </w:tcPr>
          <w:p w14:paraId="1087407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5DAED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0925E6">
            <w:pPr>
              <w:pStyle w:val="22"/>
              <w:rPr>
                <w:highlight w:val="none"/>
              </w:rPr>
            </w:pPr>
            <w:r>
              <w:rPr>
                <w:highlight w:val="none"/>
              </w:rPr>
              <w:t>监督投诉渠道</w:t>
            </w:r>
          </w:p>
        </w:tc>
        <w:tc>
          <w:tcPr>
            <w:tcW w:w="7280" w:type="dxa"/>
            <w:vAlign w:val="center"/>
          </w:tcPr>
          <w:p w14:paraId="7A98C9C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249A0D0">
      <w:pPr>
        <w:pStyle w:val="2"/>
        <w:rPr>
          <w:rStyle w:val="10"/>
          <w:rFonts w:hint="default" w:ascii="黑体" w:hAnsi="黑体" w:cs="黑体"/>
          <w:b w:val="0"/>
          <w:bCs/>
          <w:highlight w:val="none"/>
        </w:rPr>
      </w:pPr>
      <w:r>
        <w:rPr>
          <w:rStyle w:val="10"/>
          <w:rFonts w:hint="default"/>
          <w:highlight w:val="none"/>
        </w:rPr>
        <w:br w:type="page"/>
      </w:r>
      <w:bookmarkStart w:id="269" w:name="_Toc32312"/>
      <w:bookmarkStart w:id="270" w:name="_Toc23710"/>
      <w:bookmarkStart w:id="271" w:name="_Toc6059"/>
      <w:r>
        <w:rPr>
          <w:rStyle w:val="10"/>
          <w:rFonts w:hint="default" w:ascii="黑体" w:hAnsi="黑体" w:cs="黑体"/>
          <w:b w:val="0"/>
          <w:bCs/>
          <w:highlight w:val="none"/>
        </w:rPr>
        <w:t>91.工伤保险待遇发放账户维护申请办事指南</w:t>
      </w:r>
      <w:bookmarkEnd w:id="269"/>
      <w:bookmarkEnd w:id="270"/>
      <w:bookmarkEnd w:id="271"/>
    </w:p>
    <w:p w14:paraId="0587CB50">
      <w:pPr>
        <w:pStyle w:val="24"/>
        <w:rPr>
          <w:highlight w:val="none"/>
        </w:rPr>
      </w:pPr>
      <w:r>
        <w:rPr>
          <w:highlight w:val="none"/>
        </w:rPr>
        <w:t>事项编码：002014002005</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3047E3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623DF2">
            <w:pPr>
              <w:pStyle w:val="22"/>
              <w:rPr>
                <w:highlight w:val="none"/>
              </w:rPr>
            </w:pPr>
            <w:r>
              <w:rPr>
                <w:highlight w:val="none"/>
              </w:rPr>
              <w:t>事项名称</w:t>
            </w:r>
          </w:p>
        </w:tc>
        <w:tc>
          <w:tcPr>
            <w:tcW w:w="7280" w:type="dxa"/>
            <w:vAlign w:val="center"/>
          </w:tcPr>
          <w:p w14:paraId="349FD0B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工伤保险待遇发放账户维护申请</w:t>
            </w:r>
          </w:p>
        </w:tc>
      </w:tr>
      <w:tr w14:paraId="6EAA22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3" w:hRule="atLeast"/>
        </w:trPr>
        <w:tc>
          <w:tcPr>
            <w:tcW w:w="1800" w:type="dxa"/>
            <w:vAlign w:val="center"/>
          </w:tcPr>
          <w:p w14:paraId="46219346">
            <w:pPr>
              <w:pStyle w:val="22"/>
              <w:rPr>
                <w:highlight w:val="none"/>
              </w:rPr>
            </w:pPr>
            <w:r>
              <w:rPr>
                <w:highlight w:val="none"/>
              </w:rPr>
              <w:t>事项简述</w:t>
            </w:r>
          </w:p>
        </w:tc>
        <w:tc>
          <w:tcPr>
            <w:tcW w:w="7280" w:type="dxa"/>
            <w:vAlign w:val="center"/>
          </w:tcPr>
          <w:p w14:paraId="3C22973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062EE09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（一）工伤保险待遇人员银行账户发生变更的。</w:t>
            </w:r>
          </w:p>
          <w:p w14:paraId="2974C8B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（二）工伤保险待遇人员银行账户由于录入错误需要维护更正的。</w:t>
            </w:r>
          </w:p>
          <w:p w14:paraId="71D2281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只能修改为本人银行账户；确实无法支付到本人银行账户而需要他人代领的，提供代领人的社会保障卡或居民身份证、代领关系承诺书，业务转为限时办结。</w:t>
            </w:r>
          </w:p>
        </w:tc>
      </w:tr>
      <w:tr w14:paraId="3F03F6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DE62E7">
            <w:pPr>
              <w:pStyle w:val="22"/>
              <w:rPr>
                <w:highlight w:val="none"/>
              </w:rPr>
            </w:pPr>
            <w:r>
              <w:rPr>
                <w:highlight w:val="none"/>
              </w:rPr>
              <w:t>受理条件</w:t>
            </w:r>
          </w:p>
        </w:tc>
        <w:tc>
          <w:tcPr>
            <w:tcW w:w="7280" w:type="dxa"/>
            <w:vAlign w:val="center"/>
          </w:tcPr>
          <w:p w14:paraId="45EBF6D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410447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11" w:hRule="atLeast"/>
        </w:trPr>
        <w:tc>
          <w:tcPr>
            <w:tcW w:w="1800" w:type="dxa"/>
            <w:vAlign w:val="center"/>
          </w:tcPr>
          <w:p w14:paraId="6D99874E">
            <w:pPr>
              <w:pStyle w:val="22"/>
              <w:rPr>
                <w:highlight w:val="none"/>
              </w:rPr>
            </w:pPr>
            <w:r>
              <w:rPr>
                <w:highlight w:val="none"/>
              </w:rPr>
              <w:t>申请材料</w:t>
            </w:r>
          </w:p>
        </w:tc>
        <w:tc>
          <w:tcPr>
            <w:tcW w:w="7280" w:type="dxa"/>
            <w:vAlign w:val="center"/>
          </w:tcPr>
          <w:p w14:paraId="3521CB5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775C05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59C8BB7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5EC1650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（1）银行账号发生变化，提供参保人社会保障卡或本人其他银行卡。</w:t>
            </w:r>
          </w:p>
          <w:p w14:paraId="3C791FC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（2）银行账号由于录入错误需要维护的，提供参保人社会保障卡或本人其他银行卡。</w:t>
            </w:r>
          </w:p>
          <w:p w14:paraId="21F7E78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（3）本人无社会保障卡或其他银行卡，需要他人代领的，提供代领人社会保障卡或居民身份证、代领关系承诺书。</w:t>
            </w:r>
          </w:p>
        </w:tc>
      </w:tr>
      <w:tr w14:paraId="01F007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38A8B1">
            <w:pPr>
              <w:pStyle w:val="22"/>
              <w:rPr>
                <w:highlight w:val="none"/>
              </w:rPr>
            </w:pPr>
            <w:r>
              <w:rPr>
                <w:highlight w:val="none"/>
              </w:rPr>
              <w:t>服务渠道</w:t>
            </w:r>
          </w:p>
        </w:tc>
        <w:tc>
          <w:tcPr>
            <w:tcW w:w="7280" w:type="dxa"/>
            <w:vAlign w:val="center"/>
          </w:tcPr>
          <w:p w14:paraId="5C968C5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5B1EB1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CE876E">
            <w:pPr>
              <w:pStyle w:val="22"/>
              <w:rPr>
                <w:highlight w:val="none"/>
              </w:rPr>
            </w:pPr>
            <w:r>
              <w:rPr>
                <w:highlight w:val="none"/>
              </w:rPr>
              <w:t>办结时限</w:t>
            </w:r>
          </w:p>
        </w:tc>
        <w:tc>
          <w:tcPr>
            <w:tcW w:w="7280" w:type="dxa"/>
            <w:vAlign w:val="center"/>
          </w:tcPr>
          <w:p w14:paraId="4C35A2C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无材料</w:t>
            </w:r>
            <w:r>
              <w:rPr>
                <w:rFonts w:hint="eastAsia" w:ascii="宋体" w:hAnsi="宋体" w:eastAsia="宋体" w:cs="宋体"/>
                <w:color w:val="000000"/>
                <w:sz w:val="20"/>
                <w:highlight w:val="none"/>
                <w:shd w:val="clear" w:color="auto" w:fill="FFFFFF" w:themeFill="background1"/>
              </w:rPr>
              <w:t>即时办结</w:t>
            </w:r>
            <w:r>
              <w:rPr>
                <w:rFonts w:ascii="宋体" w:hAnsi="宋体" w:eastAsia="宋体" w:cs="宋体"/>
                <w:color w:val="000000"/>
                <w:sz w:val="20"/>
                <w:highlight w:val="none"/>
                <w:shd w:val="clear" w:color="auto" w:fill="FFFFFF" w:themeFill="background1"/>
              </w:rPr>
              <w:t>/有材料限时办结（5个工作日）</w:t>
            </w:r>
          </w:p>
        </w:tc>
      </w:tr>
      <w:tr w14:paraId="18D7F7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1" w:hRule="atLeast"/>
        </w:trPr>
        <w:tc>
          <w:tcPr>
            <w:tcW w:w="1800" w:type="dxa"/>
            <w:vAlign w:val="center"/>
          </w:tcPr>
          <w:p w14:paraId="39651B51">
            <w:pPr>
              <w:pStyle w:val="22"/>
              <w:rPr>
                <w:highlight w:val="none"/>
              </w:rPr>
            </w:pPr>
            <w:r>
              <w:rPr>
                <w:highlight w:val="none"/>
              </w:rPr>
              <w:t>结果送达</w:t>
            </w:r>
          </w:p>
        </w:tc>
        <w:tc>
          <w:tcPr>
            <w:tcW w:w="7280" w:type="dxa"/>
            <w:vAlign w:val="center"/>
          </w:tcPr>
          <w:p w14:paraId="4F621F3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大厅自取、网点自取、互联网电脑端下载、互联网手机端下载、第三方接口下载、自助柜员机</w:t>
            </w:r>
            <w:r>
              <w:rPr>
                <w:rFonts w:hint="eastAsia" w:ascii="宋体" w:hAnsi="宋体" w:eastAsia="宋体" w:cs="宋体"/>
                <w:color w:val="000000"/>
                <w:sz w:val="20"/>
                <w:highlight w:val="none"/>
                <w:shd w:val="clear" w:color="auto" w:fill="FFFFFF" w:themeFill="background1"/>
              </w:rPr>
              <w:t>查询</w:t>
            </w:r>
            <w:r>
              <w:rPr>
                <w:rFonts w:ascii="宋体" w:hAnsi="宋体" w:eastAsia="宋体" w:cs="宋体"/>
                <w:color w:val="000000"/>
                <w:sz w:val="20"/>
                <w:highlight w:val="none"/>
                <w:shd w:val="clear" w:color="auto" w:fill="FFFFFF" w:themeFill="background1"/>
              </w:rPr>
              <w:t>打印</w:t>
            </w:r>
          </w:p>
        </w:tc>
      </w:tr>
      <w:tr w14:paraId="132191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0" w:hRule="atLeast"/>
        </w:trPr>
        <w:tc>
          <w:tcPr>
            <w:tcW w:w="1800" w:type="dxa"/>
            <w:vAlign w:val="center"/>
          </w:tcPr>
          <w:p w14:paraId="458AA566">
            <w:pPr>
              <w:pStyle w:val="22"/>
              <w:rPr>
                <w:highlight w:val="none"/>
              </w:rPr>
            </w:pPr>
            <w:r>
              <w:rPr>
                <w:highlight w:val="none"/>
              </w:rPr>
              <w:t>收费依据及标准</w:t>
            </w:r>
          </w:p>
        </w:tc>
        <w:tc>
          <w:tcPr>
            <w:tcW w:w="7280" w:type="dxa"/>
            <w:vAlign w:val="center"/>
          </w:tcPr>
          <w:p w14:paraId="20B5DC1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21F61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4" w:hRule="atLeast"/>
        </w:trPr>
        <w:tc>
          <w:tcPr>
            <w:tcW w:w="1800" w:type="dxa"/>
            <w:vAlign w:val="center"/>
          </w:tcPr>
          <w:p w14:paraId="2E363841">
            <w:pPr>
              <w:pStyle w:val="22"/>
              <w:rPr>
                <w:highlight w:val="none"/>
              </w:rPr>
            </w:pPr>
            <w:r>
              <w:rPr>
                <w:highlight w:val="none"/>
              </w:rPr>
              <w:t>办事时间</w:t>
            </w:r>
          </w:p>
        </w:tc>
        <w:tc>
          <w:tcPr>
            <w:tcW w:w="7280" w:type="dxa"/>
            <w:vAlign w:val="center"/>
          </w:tcPr>
          <w:p w14:paraId="7D93FE5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CD047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13B93F">
            <w:pPr>
              <w:pStyle w:val="22"/>
              <w:rPr>
                <w:highlight w:val="none"/>
              </w:rPr>
            </w:pPr>
            <w:r>
              <w:rPr>
                <w:highlight w:val="none"/>
              </w:rPr>
              <w:t>办事机构及地点</w:t>
            </w:r>
          </w:p>
        </w:tc>
        <w:tc>
          <w:tcPr>
            <w:tcW w:w="7280" w:type="dxa"/>
            <w:vAlign w:val="center"/>
          </w:tcPr>
          <w:p w14:paraId="3BCA39A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1C8B1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1BFEC42">
            <w:pPr>
              <w:pStyle w:val="22"/>
              <w:rPr>
                <w:highlight w:val="none"/>
              </w:rPr>
            </w:pPr>
            <w:r>
              <w:rPr>
                <w:highlight w:val="none"/>
              </w:rPr>
              <w:t>咨询查询途径</w:t>
            </w:r>
          </w:p>
        </w:tc>
        <w:tc>
          <w:tcPr>
            <w:tcW w:w="7280" w:type="dxa"/>
            <w:vAlign w:val="center"/>
          </w:tcPr>
          <w:p w14:paraId="24FE066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08A7E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B973DD">
            <w:pPr>
              <w:pStyle w:val="22"/>
              <w:rPr>
                <w:highlight w:val="none"/>
              </w:rPr>
            </w:pPr>
            <w:r>
              <w:rPr>
                <w:highlight w:val="none"/>
              </w:rPr>
              <w:t>监督投诉渠道</w:t>
            </w:r>
          </w:p>
        </w:tc>
        <w:tc>
          <w:tcPr>
            <w:tcW w:w="7280" w:type="dxa"/>
            <w:vAlign w:val="center"/>
          </w:tcPr>
          <w:p w14:paraId="072BC3B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CA74C5C">
      <w:pPr>
        <w:pStyle w:val="2"/>
        <w:rPr>
          <w:rStyle w:val="10"/>
          <w:rFonts w:hint="default" w:ascii="黑体" w:hAnsi="黑体" w:cs="黑体"/>
          <w:b w:val="0"/>
          <w:bCs/>
          <w:highlight w:val="none"/>
        </w:rPr>
      </w:pPr>
      <w:r>
        <w:rPr>
          <w:rStyle w:val="10"/>
          <w:rFonts w:hint="default"/>
          <w:highlight w:val="none"/>
        </w:rPr>
        <w:br w:type="page"/>
      </w:r>
      <w:bookmarkStart w:id="272" w:name="_Toc4320"/>
      <w:bookmarkStart w:id="273" w:name="_Toc878"/>
      <w:bookmarkStart w:id="274" w:name="_Toc32716"/>
      <w:r>
        <w:rPr>
          <w:rStyle w:val="10"/>
          <w:rFonts w:hint="default" w:ascii="黑体" w:hAnsi="黑体" w:cs="黑体"/>
          <w:b w:val="0"/>
          <w:bCs/>
          <w:highlight w:val="none"/>
        </w:rPr>
        <w:t>92.失业保险待遇发放账户维护申请办事指南</w:t>
      </w:r>
      <w:bookmarkEnd w:id="272"/>
      <w:bookmarkEnd w:id="273"/>
      <w:bookmarkEnd w:id="274"/>
    </w:p>
    <w:p w14:paraId="4129B6FC">
      <w:pPr>
        <w:pStyle w:val="24"/>
        <w:rPr>
          <w:highlight w:val="none"/>
        </w:rPr>
      </w:pPr>
      <w:r>
        <w:rPr>
          <w:highlight w:val="none"/>
        </w:rPr>
        <w:t>事项编码：002014002006</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404AB6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7C0F4F">
            <w:pPr>
              <w:pStyle w:val="22"/>
              <w:rPr>
                <w:highlight w:val="none"/>
              </w:rPr>
            </w:pPr>
            <w:r>
              <w:rPr>
                <w:highlight w:val="none"/>
              </w:rPr>
              <w:t>事项名称</w:t>
            </w:r>
          </w:p>
        </w:tc>
        <w:tc>
          <w:tcPr>
            <w:tcW w:w="7280" w:type="dxa"/>
            <w:vAlign w:val="center"/>
          </w:tcPr>
          <w:p w14:paraId="1136243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失业保险待遇发放账户维护申请</w:t>
            </w:r>
          </w:p>
        </w:tc>
      </w:tr>
      <w:tr w14:paraId="323D19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78" w:hRule="atLeast"/>
        </w:trPr>
        <w:tc>
          <w:tcPr>
            <w:tcW w:w="1800" w:type="dxa"/>
            <w:vAlign w:val="center"/>
          </w:tcPr>
          <w:p w14:paraId="3F750ED8">
            <w:pPr>
              <w:pStyle w:val="22"/>
              <w:rPr>
                <w:highlight w:val="none"/>
              </w:rPr>
            </w:pPr>
            <w:r>
              <w:rPr>
                <w:highlight w:val="none"/>
              </w:rPr>
              <w:t>事项简述</w:t>
            </w:r>
          </w:p>
        </w:tc>
        <w:tc>
          <w:tcPr>
            <w:tcW w:w="7280" w:type="dxa"/>
            <w:vAlign w:val="center"/>
          </w:tcPr>
          <w:p w14:paraId="1DE33E6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0998674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（一）失业保险待遇人员银行账户发生变更的。</w:t>
            </w:r>
          </w:p>
          <w:p w14:paraId="7E1AED8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（二）失业保险待遇人员银行账户由于录入错误需要维护更正的。</w:t>
            </w:r>
          </w:p>
          <w:p w14:paraId="0F899FE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只能修改为本人银行账户；确实无法支付到本人银行账户而需要他人代领的，提供代领人的社会保障卡或居民身份证、代领关系承诺书，业务转为限时办结。</w:t>
            </w:r>
          </w:p>
        </w:tc>
      </w:tr>
      <w:tr w14:paraId="0A5E21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F52BC0">
            <w:pPr>
              <w:pStyle w:val="22"/>
              <w:rPr>
                <w:highlight w:val="none"/>
              </w:rPr>
            </w:pPr>
            <w:r>
              <w:rPr>
                <w:highlight w:val="none"/>
              </w:rPr>
              <w:t>受理条件</w:t>
            </w:r>
          </w:p>
        </w:tc>
        <w:tc>
          <w:tcPr>
            <w:tcW w:w="7280" w:type="dxa"/>
            <w:vAlign w:val="center"/>
          </w:tcPr>
          <w:p w14:paraId="3FCC635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74FFDF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98" w:hRule="atLeast"/>
        </w:trPr>
        <w:tc>
          <w:tcPr>
            <w:tcW w:w="1800" w:type="dxa"/>
            <w:vAlign w:val="center"/>
          </w:tcPr>
          <w:p w14:paraId="4ED9F3D7">
            <w:pPr>
              <w:pStyle w:val="22"/>
              <w:rPr>
                <w:highlight w:val="none"/>
              </w:rPr>
            </w:pPr>
            <w:r>
              <w:rPr>
                <w:highlight w:val="none"/>
              </w:rPr>
              <w:t>申请材料</w:t>
            </w:r>
          </w:p>
        </w:tc>
        <w:tc>
          <w:tcPr>
            <w:tcW w:w="7280" w:type="dxa"/>
            <w:vAlign w:val="center"/>
          </w:tcPr>
          <w:p w14:paraId="4FAF8B3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76B0FCA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2D4CA39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9CB487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（1）银行账号发生变化，提供参保人社会保障卡或本人其他银行卡。</w:t>
            </w:r>
          </w:p>
          <w:p w14:paraId="7C57C43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（2）银行账号由于录入错误需要维护的，提供参保人社会保障卡或本人其他银行卡。</w:t>
            </w:r>
          </w:p>
          <w:p w14:paraId="19ECEB0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（3）本人无社会保障卡或其他银行卡，需要他人代领的，提供代领人社会保障卡或居民身份证、代领关系承诺书。</w:t>
            </w:r>
          </w:p>
        </w:tc>
      </w:tr>
      <w:tr w14:paraId="6132BA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8E2976">
            <w:pPr>
              <w:pStyle w:val="22"/>
              <w:rPr>
                <w:highlight w:val="none"/>
              </w:rPr>
            </w:pPr>
            <w:r>
              <w:rPr>
                <w:highlight w:val="none"/>
              </w:rPr>
              <w:t>服务渠道</w:t>
            </w:r>
          </w:p>
        </w:tc>
        <w:tc>
          <w:tcPr>
            <w:tcW w:w="7280" w:type="dxa"/>
            <w:vAlign w:val="center"/>
          </w:tcPr>
          <w:p w14:paraId="0D3BA42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254A50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F8838A">
            <w:pPr>
              <w:pStyle w:val="22"/>
              <w:rPr>
                <w:highlight w:val="none"/>
              </w:rPr>
            </w:pPr>
            <w:r>
              <w:rPr>
                <w:highlight w:val="none"/>
              </w:rPr>
              <w:t>办结时限</w:t>
            </w:r>
          </w:p>
        </w:tc>
        <w:tc>
          <w:tcPr>
            <w:tcW w:w="7280" w:type="dxa"/>
            <w:vAlign w:val="center"/>
          </w:tcPr>
          <w:p w14:paraId="60C032F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无材料</w:t>
            </w:r>
            <w:r>
              <w:rPr>
                <w:rFonts w:hint="eastAsia" w:ascii="宋体" w:hAnsi="宋体" w:eastAsia="宋体" w:cs="宋体"/>
                <w:color w:val="000000"/>
                <w:sz w:val="20"/>
                <w:highlight w:val="none"/>
                <w:shd w:val="clear" w:color="auto" w:fill="FFFFFF" w:themeFill="background1"/>
              </w:rPr>
              <w:t>即时办结</w:t>
            </w:r>
            <w:r>
              <w:rPr>
                <w:rFonts w:ascii="宋体" w:hAnsi="宋体" w:eastAsia="宋体" w:cs="宋体"/>
                <w:color w:val="000000"/>
                <w:sz w:val="20"/>
                <w:highlight w:val="none"/>
                <w:shd w:val="clear" w:color="auto" w:fill="FFFFFF" w:themeFill="background1"/>
              </w:rPr>
              <w:t>/有材料限时办结（5个工作日）</w:t>
            </w:r>
          </w:p>
        </w:tc>
      </w:tr>
      <w:tr w14:paraId="5240B6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5B28B9AC">
            <w:pPr>
              <w:pStyle w:val="22"/>
              <w:rPr>
                <w:highlight w:val="none"/>
              </w:rPr>
            </w:pPr>
            <w:r>
              <w:rPr>
                <w:highlight w:val="none"/>
              </w:rPr>
              <w:t>结果送达</w:t>
            </w:r>
          </w:p>
        </w:tc>
        <w:tc>
          <w:tcPr>
            <w:tcW w:w="7280" w:type="dxa"/>
            <w:vAlign w:val="center"/>
          </w:tcPr>
          <w:p w14:paraId="4E66EAE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大厅自取、网点自取、互联网电脑端下载、互联网手机端下载、第三方接口下载、自助柜员机</w:t>
            </w:r>
            <w:r>
              <w:rPr>
                <w:rFonts w:hint="eastAsia" w:ascii="宋体" w:hAnsi="宋体" w:eastAsia="宋体" w:cs="宋体"/>
                <w:color w:val="000000"/>
                <w:sz w:val="20"/>
                <w:highlight w:val="none"/>
                <w:shd w:val="clear" w:color="auto" w:fill="FFFFFF" w:themeFill="background1"/>
              </w:rPr>
              <w:t>查询</w:t>
            </w:r>
            <w:r>
              <w:rPr>
                <w:rFonts w:ascii="宋体" w:hAnsi="宋体" w:eastAsia="宋体" w:cs="宋体"/>
                <w:color w:val="000000"/>
                <w:sz w:val="20"/>
                <w:highlight w:val="none"/>
                <w:shd w:val="clear" w:color="auto" w:fill="FFFFFF" w:themeFill="background1"/>
              </w:rPr>
              <w:t>打印</w:t>
            </w:r>
          </w:p>
        </w:tc>
      </w:tr>
      <w:tr w14:paraId="49BE5B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CF889A8">
            <w:pPr>
              <w:pStyle w:val="22"/>
              <w:rPr>
                <w:highlight w:val="none"/>
              </w:rPr>
            </w:pPr>
            <w:r>
              <w:rPr>
                <w:highlight w:val="none"/>
              </w:rPr>
              <w:t>收费依据及标准</w:t>
            </w:r>
          </w:p>
        </w:tc>
        <w:tc>
          <w:tcPr>
            <w:tcW w:w="7280" w:type="dxa"/>
            <w:vAlign w:val="center"/>
          </w:tcPr>
          <w:p w14:paraId="6885659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84683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1800" w:type="dxa"/>
            <w:vAlign w:val="center"/>
          </w:tcPr>
          <w:p w14:paraId="383FFCCD">
            <w:pPr>
              <w:pStyle w:val="22"/>
              <w:rPr>
                <w:highlight w:val="none"/>
              </w:rPr>
            </w:pPr>
            <w:r>
              <w:rPr>
                <w:highlight w:val="none"/>
              </w:rPr>
              <w:t>办事时间</w:t>
            </w:r>
          </w:p>
        </w:tc>
        <w:tc>
          <w:tcPr>
            <w:tcW w:w="7280" w:type="dxa"/>
            <w:vAlign w:val="center"/>
          </w:tcPr>
          <w:p w14:paraId="689F641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0855F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74741C">
            <w:pPr>
              <w:pStyle w:val="22"/>
              <w:rPr>
                <w:highlight w:val="none"/>
              </w:rPr>
            </w:pPr>
            <w:r>
              <w:rPr>
                <w:highlight w:val="none"/>
              </w:rPr>
              <w:t>办事机构及地点</w:t>
            </w:r>
          </w:p>
        </w:tc>
        <w:tc>
          <w:tcPr>
            <w:tcW w:w="7280" w:type="dxa"/>
            <w:vAlign w:val="center"/>
          </w:tcPr>
          <w:p w14:paraId="0335ADB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DA0D8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8EA06F">
            <w:pPr>
              <w:pStyle w:val="22"/>
              <w:rPr>
                <w:highlight w:val="none"/>
              </w:rPr>
            </w:pPr>
            <w:r>
              <w:rPr>
                <w:highlight w:val="none"/>
              </w:rPr>
              <w:t>咨询查询途径</w:t>
            </w:r>
          </w:p>
        </w:tc>
        <w:tc>
          <w:tcPr>
            <w:tcW w:w="7280" w:type="dxa"/>
            <w:vAlign w:val="center"/>
          </w:tcPr>
          <w:p w14:paraId="20C1049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F4C67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167DDC">
            <w:pPr>
              <w:pStyle w:val="22"/>
              <w:rPr>
                <w:highlight w:val="none"/>
              </w:rPr>
            </w:pPr>
            <w:r>
              <w:rPr>
                <w:highlight w:val="none"/>
              </w:rPr>
              <w:t>监督投诉渠道</w:t>
            </w:r>
          </w:p>
        </w:tc>
        <w:tc>
          <w:tcPr>
            <w:tcW w:w="7280" w:type="dxa"/>
            <w:vAlign w:val="center"/>
          </w:tcPr>
          <w:p w14:paraId="65E5E27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E7FD133">
      <w:pPr>
        <w:pStyle w:val="2"/>
        <w:rPr>
          <w:rStyle w:val="10"/>
          <w:rFonts w:hint="default" w:ascii="黑体" w:hAnsi="黑体" w:cs="黑体"/>
          <w:b w:val="0"/>
          <w:bCs/>
          <w:highlight w:val="none"/>
        </w:rPr>
      </w:pPr>
      <w:r>
        <w:rPr>
          <w:rStyle w:val="10"/>
          <w:rFonts w:hint="default"/>
          <w:highlight w:val="none"/>
        </w:rPr>
        <w:br w:type="page"/>
      </w:r>
      <w:bookmarkStart w:id="275" w:name="_Toc28390"/>
      <w:bookmarkStart w:id="276" w:name="_Toc23194"/>
      <w:bookmarkStart w:id="277" w:name="_Toc4195"/>
      <w:r>
        <w:rPr>
          <w:rStyle w:val="10"/>
          <w:rFonts w:hint="default" w:ascii="黑体" w:hAnsi="黑体" w:cs="黑体"/>
          <w:b w:val="0"/>
          <w:bCs/>
          <w:highlight w:val="none"/>
        </w:rPr>
        <w:t>93.单位（项目）参保信息维护申请办事指南</w:t>
      </w:r>
      <w:bookmarkEnd w:id="275"/>
      <w:bookmarkEnd w:id="276"/>
      <w:bookmarkEnd w:id="277"/>
    </w:p>
    <w:p w14:paraId="7B730532">
      <w:pPr>
        <w:pStyle w:val="24"/>
        <w:rPr>
          <w:highlight w:val="none"/>
        </w:rPr>
      </w:pPr>
      <w:r>
        <w:rPr>
          <w:highlight w:val="none"/>
        </w:rPr>
        <w:t>事项编码：132014002007</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2DB04B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0FCEA6">
            <w:pPr>
              <w:pStyle w:val="22"/>
              <w:rPr>
                <w:highlight w:val="none"/>
              </w:rPr>
            </w:pPr>
            <w:r>
              <w:rPr>
                <w:highlight w:val="none"/>
              </w:rPr>
              <w:t>事项名称</w:t>
            </w:r>
          </w:p>
        </w:tc>
        <w:tc>
          <w:tcPr>
            <w:tcW w:w="7280" w:type="dxa"/>
            <w:vAlign w:val="center"/>
          </w:tcPr>
          <w:p w14:paraId="07366F9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单位（项目）参保信息维护申请</w:t>
            </w:r>
          </w:p>
        </w:tc>
      </w:tr>
      <w:tr w14:paraId="765120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1" w:hRule="atLeast"/>
        </w:trPr>
        <w:tc>
          <w:tcPr>
            <w:tcW w:w="1800" w:type="dxa"/>
            <w:vAlign w:val="center"/>
          </w:tcPr>
          <w:p w14:paraId="0BE5DB19">
            <w:pPr>
              <w:pStyle w:val="22"/>
              <w:rPr>
                <w:highlight w:val="none"/>
              </w:rPr>
            </w:pPr>
            <w:r>
              <w:rPr>
                <w:highlight w:val="none"/>
              </w:rPr>
              <w:t>事项简述</w:t>
            </w:r>
          </w:p>
        </w:tc>
        <w:tc>
          <w:tcPr>
            <w:tcW w:w="7280" w:type="dxa"/>
            <w:vAlign w:val="center"/>
          </w:tcPr>
          <w:p w14:paraId="0B54698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参保单位各险种参保登记信息、缴费信息、欠费信息、待转金信息需要维护更正的，申办本业务。</w:t>
            </w:r>
          </w:p>
        </w:tc>
      </w:tr>
      <w:tr w14:paraId="35C1D9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6" w:hRule="atLeast"/>
        </w:trPr>
        <w:tc>
          <w:tcPr>
            <w:tcW w:w="1800" w:type="dxa"/>
            <w:vAlign w:val="center"/>
          </w:tcPr>
          <w:p w14:paraId="40DB9DE0">
            <w:pPr>
              <w:pStyle w:val="22"/>
              <w:rPr>
                <w:highlight w:val="none"/>
              </w:rPr>
            </w:pPr>
            <w:r>
              <w:rPr>
                <w:highlight w:val="none"/>
              </w:rPr>
              <w:t>受理条件</w:t>
            </w:r>
          </w:p>
        </w:tc>
        <w:tc>
          <w:tcPr>
            <w:tcW w:w="7280" w:type="dxa"/>
            <w:vAlign w:val="center"/>
          </w:tcPr>
          <w:p w14:paraId="4F02466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02B378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91" w:hRule="atLeast"/>
        </w:trPr>
        <w:tc>
          <w:tcPr>
            <w:tcW w:w="1800" w:type="dxa"/>
            <w:shd w:val="clear" w:color="auto" w:fill="FFFFFF" w:themeFill="background1"/>
            <w:vAlign w:val="center"/>
          </w:tcPr>
          <w:p w14:paraId="49E07AC5">
            <w:pPr>
              <w:pStyle w:val="22"/>
              <w:rPr>
                <w:highlight w:val="none"/>
              </w:rPr>
            </w:pPr>
            <w:r>
              <w:rPr>
                <w:highlight w:val="none"/>
              </w:rPr>
              <w:t>申请材料</w:t>
            </w:r>
          </w:p>
        </w:tc>
        <w:tc>
          <w:tcPr>
            <w:tcW w:w="7280" w:type="dxa"/>
            <w:shd w:val="clear" w:color="auto" w:fill="FFFFFF" w:themeFill="background1"/>
            <w:vAlign w:val="center"/>
          </w:tcPr>
          <w:p w14:paraId="047A2D3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6FBF7B1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754C5D9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2B2BDDE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w:t>
            </w:r>
          </w:p>
          <w:p w14:paraId="6227671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（2）参保、缴费等原始手续或凭证。</w:t>
            </w:r>
          </w:p>
        </w:tc>
      </w:tr>
      <w:tr w14:paraId="4A106A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45E55D">
            <w:pPr>
              <w:pStyle w:val="22"/>
              <w:rPr>
                <w:highlight w:val="none"/>
              </w:rPr>
            </w:pPr>
            <w:r>
              <w:rPr>
                <w:highlight w:val="none"/>
              </w:rPr>
              <w:t>服务渠道</w:t>
            </w:r>
          </w:p>
        </w:tc>
        <w:tc>
          <w:tcPr>
            <w:tcW w:w="7280" w:type="dxa"/>
            <w:vAlign w:val="center"/>
          </w:tcPr>
          <w:p w14:paraId="1F6F8A2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5F3BED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62C5CB9F">
            <w:pPr>
              <w:pStyle w:val="22"/>
              <w:rPr>
                <w:highlight w:val="none"/>
              </w:rPr>
            </w:pPr>
            <w:r>
              <w:rPr>
                <w:highlight w:val="none"/>
              </w:rPr>
              <w:t>办结时限</w:t>
            </w:r>
          </w:p>
        </w:tc>
        <w:tc>
          <w:tcPr>
            <w:tcW w:w="7280" w:type="dxa"/>
            <w:vAlign w:val="center"/>
          </w:tcPr>
          <w:p w14:paraId="44DA6E9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117BD3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3" w:hRule="atLeast"/>
        </w:trPr>
        <w:tc>
          <w:tcPr>
            <w:tcW w:w="1800" w:type="dxa"/>
            <w:vAlign w:val="center"/>
          </w:tcPr>
          <w:p w14:paraId="0BEFF1DB">
            <w:pPr>
              <w:pStyle w:val="22"/>
              <w:rPr>
                <w:highlight w:val="none"/>
              </w:rPr>
            </w:pPr>
            <w:r>
              <w:rPr>
                <w:highlight w:val="none"/>
              </w:rPr>
              <w:t>结果送达</w:t>
            </w:r>
          </w:p>
        </w:tc>
        <w:tc>
          <w:tcPr>
            <w:tcW w:w="7280" w:type="dxa"/>
            <w:vAlign w:val="center"/>
          </w:tcPr>
          <w:p w14:paraId="4E0DA6D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D0C85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1B33442">
            <w:pPr>
              <w:pStyle w:val="22"/>
              <w:rPr>
                <w:highlight w:val="none"/>
              </w:rPr>
            </w:pPr>
            <w:r>
              <w:rPr>
                <w:highlight w:val="none"/>
              </w:rPr>
              <w:t>收费依据及标准</w:t>
            </w:r>
          </w:p>
        </w:tc>
        <w:tc>
          <w:tcPr>
            <w:tcW w:w="7280" w:type="dxa"/>
            <w:vAlign w:val="center"/>
          </w:tcPr>
          <w:p w14:paraId="3F5A5D0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64059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8" w:hRule="atLeast"/>
        </w:trPr>
        <w:tc>
          <w:tcPr>
            <w:tcW w:w="1800" w:type="dxa"/>
            <w:vAlign w:val="center"/>
          </w:tcPr>
          <w:p w14:paraId="3E57D551">
            <w:pPr>
              <w:pStyle w:val="22"/>
              <w:rPr>
                <w:highlight w:val="none"/>
              </w:rPr>
            </w:pPr>
            <w:r>
              <w:rPr>
                <w:highlight w:val="none"/>
              </w:rPr>
              <w:t>办事时间</w:t>
            </w:r>
          </w:p>
        </w:tc>
        <w:tc>
          <w:tcPr>
            <w:tcW w:w="7280" w:type="dxa"/>
            <w:vAlign w:val="center"/>
          </w:tcPr>
          <w:p w14:paraId="39AEE6D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F21E8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C4AB0E">
            <w:pPr>
              <w:pStyle w:val="22"/>
              <w:rPr>
                <w:highlight w:val="none"/>
              </w:rPr>
            </w:pPr>
            <w:r>
              <w:rPr>
                <w:highlight w:val="none"/>
              </w:rPr>
              <w:t>办事机构及地点</w:t>
            </w:r>
          </w:p>
        </w:tc>
        <w:tc>
          <w:tcPr>
            <w:tcW w:w="7280" w:type="dxa"/>
            <w:vAlign w:val="center"/>
          </w:tcPr>
          <w:p w14:paraId="7CFB2B0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522F7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C86C04">
            <w:pPr>
              <w:pStyle w:val="22"/>
              <w:rPr>
                <w:highlight w:val="none"/>
              </w:rPr>
            </w:pPr>
            <w:r>
              <w:rPr>
                <w:highlight w:val="none"/>
              </w:rPr>
              <w:t>咨询查询途径</w:t>
            </w:r>
          </w:p>
        </w:tc>
        <w:tc>
          <w:tcPr>
            <w:tcW w:w="7280" w:type="dxa"/>
            <w:vAlign w:val="center"/>
          </w:tcPr>
          <w:p w14:paraId="704FCBF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2BC96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6AD574">
            <w:pPr>
              <w:pStyle w:val="22"/>
              <w:rPr>
                <w:highlight w:val="none"/>
              </w:rPr>
            </w:pPr>
            <w:r>
              <w:rPr>
                <w:highlight w:val="none"/>
              </w:rPr>
              <w:t>监督投诉渠道</w:t>
            </w:r>
          </w:p>
        </w:tc>
        <w:tc>
          <w:tcPr>
            <w:tcW w:w="7280" w:type="dxa"/>
            <w:vAlign w:val="center"/>
          </w:tcPr>
          <w:p w14:paraId="124CCE9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14E09FC">
      <w:pPr>
        <w:pStyle w:val="2"/>
        <w:rPr>
          <w:rStyle w:val="10"/>
          <w:rFonts w:hint="default" w:ascii="黑体" w:hAnsi="黑体" w:cs="黑体"/>
          <w:b w:val="0"/>
          <w:bCs/>
          <w:highlight w:val="none"/>
        </w:rPr>
      </w:pPr>
      <w:r>
        <w:rPr>
          <w:rStyle w:val="10"/>
          <w:rFonts w:hint="default"/>
          <w:highlight w:val="none"/>
        </w:rPr>
        <w:br w:type="page"/>
      </w:r>
      <w:bookmarkStart w:id="278" w:name="_Toc2650"/>
      <w:bookmarkStart w:id="279" w:name="_Toc21417"/>
      <w:bookmarkStart w:id="280" w:name="_Toc14742"/>
      <w:r>
        <w:rPr>
          <w:rStyle w:val="10"/>
          <w:rFonts w:hint="default" w:ascii="黑体" w:hAnsi="黑体" w:cs="黑体"/>
          <w:b w:val="0"/>
          <w:bCs/>
          <w:highlight w:val="none"/>
        </w:rPr>
        <w:t>94.企业养老保险个人参保信息维护申请办事指南</w:t>
      </w:r>
      <w:bookmarkEnd w:id="278"/>
      <w:bookmarkEnd w:id="279"/>
      <w:bookmarkEnd w:id="280"/>
    </w:p>
    <w:p w14:paraId="6D3DCD1C">
      <w:pPr>
        <w:pStyle w:val="24"/>
        <w:rPr>
          <w:highlight w:val="none"/>
        </w:rPr>
      </w:pPr>
      <w:r>
        <w:rPr>
          <w:highlight w:val="none"/>
        </w:rPr>
        <w:t>事项编码：132014002008</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7"/>
      </w:tblGrid>
      <w:tr w14:paraId="5BCD0C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2658B1">
            <w:pPr>
              <w:pStyle w:val="22"/>
              <w:rPr>
                <w:highlight w:val="none"/>
              </w:rPr>
            </w:pPr>
            <w:r>
              <w:rPr>
                <w:highlight w:val="none"/>
              </w:rPr>
              <w:t>事项名称</w:t>
            </w:r>
          </w:p>
        </w:tc>
        <w:tc>
          <w:tcPr>
            <w:tcW w:w="7267" w:type="dxa"/>
            <w:vAlign w:val="center"/>
          </w:tcPr>
          <w:p w14:paraId="583A5AD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企业养老保险个人参保信息维护申请</w:t>
            </w:r>
          </w:p>
        </w:tc>
      </w:tr>
      <w:tr w14:paraId="39D983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76" w:hRule="atLeast"/>
        </w:trPr>
        <w:tc>
          <w:tcPr>
            <w:tcW w:w="1800" w:type="dxa"/>
            <w:vAlign w:val="center"/>
          </w:tcPr>
          <w:p w14:paraId="17E77E11">
            <w:pPr>
              <w:pStyle w:val="22"/>
              <w:rPr>
                <w:highlight w:val="none"/>
              </w:rPr>
            </w:pPr>
            <w:r>
              <w:rPr>
                <w:highlight w:val="none"/>
              </w:rPr>
              <w:t>事项简述</w:t>
            </w:r>
          </w:p>
        </w:tc>
        <w:tc>
          <w:tcPr>
            <w:tcW w:w="7267" w:type="dxa"/>
            <w:vAlign w:val="center"/>
          </w:tcPr>
          <w:p w14:paraId="731508D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参保人的参保信息（参保时间等）、缴费信息、个人账户、转移信息表、档案认定信息、发放信息等涉及缴费与待遇的历史数据需要维护更正的，申办本业务。</w:t>
            </w:r>
          </w:p>
        </w:tc>
      </w:tr>
      <w:tr w14:paraId="0E5400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0201B1">
            <w:pPr>
              <w:pStyle w:val="22"/>
              <w:rPr>
                <w:highlight w:val="none"/>
              </w:rPr>
            </w:pPr>
            <w:r>
              <w:rPr>
                <w:highlight w:val="none"/>
              </w:rPr>
              <w:t>受理条件</w:t>
            </w:r>
          </w:p>
        </w:tc>
        <w:tc>
          <w:tcPr>
            <w:tcW w:w="7267" w:type="dxa"/>
            <w:vAlign w:val="center"/>
          </w:tcPr>
          <w:p w14:paraId="503D0C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2E93CA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14" w:hRule="atLeast"/>
        </w:trPr>
        <w:tc>
          <w:tcPr>
            <w:tcW w:w="1800" w:type="dxa"/>
            <w:vAlign w:val="center"/>
          </w:tcPr>
          <w:p w14:paraId="65857782">
            <w:pPr>
              <w:pStyle w:val="22"/>
              <w:rPr>
                <w:highlight w:val="none"/>
              </w:rPr>
            </w:pPr>
            <w:r>
              <w:rPr>
                <w:highlight w:val="none"/>
              </w:rPr>
              <w:t>申请材料</w:t>
            </w:r>
          </w:p>
        </w:tc>
        <w:tc>
          <w:tcPr>
            <w:tcW w:w="7267" w:type="dxa"/>
            <w:vAlign w:val="center"/>
          </w:tcPr>
          <w:p w14:paraId="2421230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945E9B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3F066E6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544F88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（1）情况说明与承诺书（单位签章或参保人签字）。</w:t>
            </w:r>
          </w:p>
          <w:p w14:paraId="69E55EC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（2）参保、缴费、转移、待遇（银行发放流水）、权益单等原始手续或凭证。</w:t>
            </w:r>
          </w:p>
        </w:tc>
      </w:tr>
      <w:tr w14:paraId="202485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8426BA">
            <w:pPr>
              <w:pStyle w:val="22"/>
              <w:rPr>
                <w:highlight w:val="none"/>
              </w:rPr>
            </w:pPr>
            <w:r>
              <w:rPr>
                <w:highlight w:val="none"/>
              </w:rPr>
              <w:t>服务渠道</w:t>
            </w:r>
          </w:p>
        </w:tc>
        <w:tc>
          <w:tcPr>
            <w:tcW w:w="7267" w:type="dxa"/>
            <w:vAlign w:val="center"/>
          </w:tcPr>
          <w:p w14:paraId="60AE42E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171173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13D60D">
            <w:pPr>
              <w:pStyle w:val="22"/>
              <w:rPr>
                <w:highlight w:val="none"/>
              </w:rPr>
            </w:pPr>
            <w:r>
              <w:rPr>
                <w:highlight w:val="none"/>
              </w:rPr>
              <w:t>办结时限</w:t>
            </w:r>
          </w:p>
        </w:tc>
        <w:tc>
          <w:tcPr>
            <w:tcW w:w="7267" w:type="dxa"/>
            <w:vAlign w:val="center"/>
          </w:tcPr>
          <w:p w14:paraId="7BFF496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569B46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6" w:hRule="atLeast"/>
        </w:trPr>
        <w:tc>
          <w:tcPr>
            <w:tcW w:w="1800" w:type="dxa"/>
            <w:vAlign w:val="center"/>
          </w:tcPr>
          <w:p w14:paraId="36ABFCA1">
            <w:pPr>
              <w:pStyle w:val="22"/>
              <w:rPr>
                <w:highlight w:val="none"/>
              </w:rPr>
            </w:pPr>
            <w:r>
              <w:rPr>
                <w:highlight w:val="none"/>
              </w:rPr>
              <w:t>结果送达</w:t>
            </w:r>
          </w:p>
        </w:tc>
        <w:tc>
          <w:tcPr>
            <w:tcW w:w="7267" w:type="dxa"/>
            <w:vAlign w:val="center"/>
          </w:tcPr>
          <w:p w14:paraId="6A49813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ADFA3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2ABF3E">
            <w:pPr>
              <w:pStyle w:val="22"/>
              <w:rPr>
                <w:highlight w:val="none"/>
              </w:rPr>
            </w:pPr>
            <w:r>
              <w:rPr>
                <w:highlight w:val="none"/>
              </w:rPr>
              <w:t>收费依据及标准</w:t>
            </w:r>
          </w:p>
        </w:tc>
        <w:tc>
          <w:tcPr>
            <w:tcW w:w="7267" w:type="dxa"/>
            <w:vAlign w:val="center"/>
          </w:tcPr>
          <w:p w14:paraId="7B4D6D4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0F46C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74" w:hRule="atLeast"/>
        </w:trPr>
        <w:tc>
          <w:tcPr>
            <w:tcW w:w="1800" w:type="dxa"/>
            <w:vAlign w:val="center"/>
          </w:tcPr>
          <w:p w14:paraId="1FFE5410">
            <w:pPr>
              <w:pStyle w:val="22"/>
              <w:rPr>
                <w:highlight w:val="none"/>
              </w:rPr>
            </w:pPr>
            <w:r>
              <w:rPr>
                <w:highlight w:val="none"/>
              </w:rPr>
              <w:t>办事时间</w:t>
            </w:r>
          </w:p>
        </w:tc>
        <w:tc>
          <w:tcPr>
            <w:tcW w:w="7267" w:type="dxa"/>
            <w:vAlign w:val="center"/>
          </w:tcPr>
          <w:p w14:paraId="6B141AF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5B3A8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8DD46E">
            <w:pPr>
              <w:pStyle w:val="22"/>
              <w:rPr>
                <w:highlight w:val="none"/>
              </w:rPr>
            </w:pPr>
            <w:r>
              <w:rPr>
                <w:highlight w:val="none"/>
              </w:rPr>
              <w:t>办事机构及地点</w:t>
            </w:r>
          </w:p>
        </w:tc>
        <w:tc>
          <w:tcPr>
            <w:tcW w:w="7267" w:type="dxa"/>
            <w:vAlign w:val="center"/>
          </w:tcPr>
          <w:p w14:paraId="23E0449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CBC4C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8B3F80">
            <w:pPr>
              <w:pStyle w:val="22"/>
              <w:rPr>
                <w:highlight w:val="none"/>
              </w:rPr>
            </w:pPr>
            <w:r>
              <w:rPr>
                <w:highlight w:val="none"/>
              </w:rPr>
              <w:t>咨询查询途径</w:t>
            </w:r>
          </w:p>
        </w:tc>
        <w:tc>
          <w:tcPr>
            <w:tcW w:w="7267" w:type="dxa"/>
            <w:vAlign w:val="center"/>
          </w:tcPr>
          <w:p w14:paraId="7F306A3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C4DD6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09ED80">
            <w:pPr>
              <w:pStyle w:val="22"/>
              <w:rPr>
                <w:highlight w:val="none"/>
              </w:rPr>
            </w:pPr>
            <w:r>
              <w:rPr>
                <w:highlight w:val="none"/>
              </w:rPr>
              <w:t>监督投诉渠道</w:t>
            </w:r>
          </w:p>
        </w:tc>
        <w:tc>
          <w:tcPr>
            <w:tcW w:w="7267" w:type="dxa"/>
            <w:vAlign w:val="center"/>
          </w:tcPr>
          <w:p w14:paraId="60B996C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BE6265F">
      <w:pPr>
        <w:pStyle w:val="2"/>
        <w:rPr>
          <w:rStyle w:val="10"/>
          <w:rFonts w:hint="default" w:ascii="黑体" w:hAnsi="黑体" w:cs="黑体"/>
          <w:b w:val="0"/>
          <w:bCs/>
          <w:highlight w:val="none"/>
        </w:rPr>
      </w:pPr>
      <w:r>
        <w:rPr>
          <w:rStyle w:val="10"/>
          <w:rFonts w:hint="default"/>
          <w:highlight w:val="none"/>
        </w:rPr>
        <w:br w:type="page"/>
      </w:r>
      <w:bookmarkStart w:id="281" w:name="_Toc16489"/>
      <w:bookmarkStart w:id="282" w:name="_Toc9775"/>
      <w:bookmarkStart w:id="283" w:name="_Toc24127"/>
      <w:r>
        <w:rPr>
          <w:rStyle w:val="10"/>
          <w:rFonts w:hint="default" w:ascii="黑体" w:hAnsi="黑体" w:cs="黑体"/>
          <w:b w:val="0"/>
          <w:bCs/>
          <w:highlight w:val="none"/>
        </w:rPr>
        <w:t>95.机关养老保险个人参保信息维护申请办事指南</w:t>
      </w:r>
      <w:bookmarkEnd w:id="281"/>
      <w:bookmarkEnd w:id="282"/>
      <w:bookmarkEnd w:id="283"/>
    </w:p>
    <w:p w14:paraId="37350299">
      <w:pPr>
        <w:spacing w:line="360" w:lineRule="auto"/>
        <w:jc w:val="right"/>
        <w:rPr>
          <w:highlight w:val="none"/>
        </w:rPr>
      </w:pPr>
      <w:r>
        <w:rPr>
          <w:rFonts w:ascii="黑体" w:hAnsi="黑体" w:eastAsia="黑体"/>
          <w:sz w:val="24"/>
          <w:highlight w:val="none"/>
        </w:rPr>
        <w:t>事项编码：132014002009</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7"/>
      </w:tblGrid>
      <w:tr w14:paraId="6AD71B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E754A5B">
            <w:pPr>
              <w:pStyle w:val="22"/>
              <w:rPr>
                <w:highlight w:val="none"/>
              </w:rPr>
            </w:pPr>
            <w:r>
              <w:rPr>
                <w:highlight w:val="none"/>
              </w:rPr>
              <w:t>事项名称</w:t>
            </w:r>
          </w:p>
        </w:tc>
        <w:tc>
          <w:tcPr>
            <w:tcW w:w="7267" w:type="dxa"/>
            <w:vAlign w:val="center"/>
          </w:tcPr>
          <w:p w14:paraId="0AF2DE2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机关养老保险个人参保信息维护申请</w:t>
            </w:r>
          </w:p>
        </w:tc>
      </w:tr>
      <w:tr w14:paraId="077D68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14" w:hRule="atLeast"/>
        </w:trPr>
        <w:tc>
          <w:tcPr>
            <w:tcW w:w="1800" w:type="dxa"/>
            <w:vAlign w:val="center"/>
          </w:tcPr>
          <w:p w14:paraId="33721C23">
            <w:pPr>
              <w:pStyle w:val="22"/>
              <w:rPr>
                <w:highlight w:val="none"/>
              </w:rPr>
            </w:pPr>
            <w:r>
              <w:rPr>
                <w:highlight w:val="none"/>
              </w:rPr>
              <w:t>事项简述</w:t>
            </w:r>
          </w:p>
        </w:tc>
        <w:tc>
          <w:tcPr>
            <w:tcW w:w="7267" w:type="dxa"/>
            <w:vAlign w:val="center"/>
          </w:tcPr>
          <w:p w14:paraId="2F4777F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参保人的参保信息（参保时间等）、缴费信息、个人账户、转移信息表、档案认定信息、发放信息等涉及缴费与待遇的历史数据需要维护更正的，申办本业务。</w:t>
            </w:r>
          </w:p>
        </w:tc>
      </w:tr>
      <w:tr w14:paraId="74CAFF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FD9983">
            <w:pPr>
              <w:pStyle w:val="22"/>
              <w:rPr>
                <w:highlight w:val="none"/>
              </w:rPr>
            </w:pPr>
            <w:r>
              <w:rPr>
                <w:highlight w:val="none"/>
              </w:rPr>
              <w:t>受理条件</w:t>
            </w:r>
          </w:p>
        </w:tc>
        <w:tc>
          <w:tcPr>
            <w:tcW w:w="7267" w:type="dxa"/>
            <w:vAlign w:val="center"/>
          </w:tcPr>
          <w:p w14:paraId="421037E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774FA6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2" w:hRule="atLeast"/>
        </w:trPr>
        <w:tc>
          <w:tcPr>
            <w:tcW w:w="1800" w:type="dxa"/>
            <w:vAlign w:val="center"/>
          </w:tcPr>
          <w:p w14:paraId="444E9326">
            <w:pPr>
              <w:pStyle w:val="22"/>
              <w:rPr>
                <w:highlight w:val="none"/>
              </w:rPr>
            </w:pPr>
            <w:r>
              <w:rPr>
                <w:highlight w:val="none"/>
              </w:rPr>
              <w:t>申请材料</w:t>
            </w:r>
          </w:p>
        </w:tc>
        <w:tc>
          <w:tcPr>
            <w:tcW w:w="7267" w:type="dxa"/>
            <w:vAlign w:val="center"/>
          </w:tcPr>
          <w:p w14:paraId="2D537CD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1.单位办事时，提供单位申办人社会保障卡或居民身份证。个人办事时，提供本人社会保障卡或居民身份证；他人代办的，还要提供代办人社会保障卡或居民身份证。</w:t>
            </w:r>
          </w:p>
          <w:p w14:paraId="7C997BE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7D82B4D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DF2A1D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（1）情况说明与承诺书（单位签章或参保人签字）。</w:t>
            </w:r>
          </w:p>
          <w:p w14:paraId="0E70162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（2）参保、缴费、转移、待遇（银行发放流水）、权益单等原始手续或凭证。</w:t>
            </w:r>
          </w:p>
        </w:tc>
      </w:tr>
      <w:tr w14:paraId="26625F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A83994">
            <w:pPr>
              <w:pStyle w:val="22"/>
              <w:rPr>
                <w:highlight w:val="none"/>
              </w:rPr>
            </w:pPr>
            <w:r>
              <w:rPr>
                <w:highlight w:val="none"/>
              </w:rPr>
              <w:t>服务渠道</w:t>
            </w:r>
          </w:p>
        </w:tc>
        <w:tc>
          <w:tcPr>
            <w:tcW w:w="7267" w:type="dxa"/>
            <w:vAlign w:val="center"/>
          </w:tcPr>
          <w:p w14:paraId="06757E2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1337CE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ED6CA7">
            <w:pPr>
              <w:pStyle w:val="22"/>
              <w:rPr>
                <w:highlight w:val="none"/>
              </w:rPr>
            </w:pPr>
            <w:r>
              <w:rPr>
                <w:highlight w:val="none"/>
              </w:rPr>
              <w:t>办结时限</w:t>
            </w:r>
          </w:p>
        </w:tc>
        <w:tc>
          <w:tcPr>
            <w:tcW w:w="7267" w:type="dxa"/>
            <w:vAlign w:val="center"/>
          </w:tcPr>
          <w:p w14:paraId="2AAD664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5BBE7C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498D8D0">
            <w:pPr>
              <w:pStyle w:val="22"/>
              <w:rPr>
                <w:highlight w:val="none"/>
              </w:rPr>
            </w:pPr>
            <w:r>
              <w:rPr>
                <w:highlight w:val="none"/>
              </w:rPr>
              <w:t>结果送达</w:t>
            </w:r>
          </w:p>
        </w:tc>
        <w:tc>
          <w:tcPr>
            <w:tcW w:w="7267" w:type="dxa"/>
            <w:vAlign w:val="center"/>
          </w:tcPr>
          <w:p w14:paraId="583CF91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040AFB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217128F">
            <w:pPr>
              <w:pStyle w:val="22"/>
              <w:rPr>
                <w:highlight w:val="none"/>
              </w:rPr>
            </w:pPr>
            <w:r>
              <w:rPr>
                <w:highlight w:val="none"/>
              </w:rPr>
              <w:t>收费依据及标准</w:t>
            </w:r>
          </w:p>
        </w:tc>
        <w:tc>
          <w:tcPr>
            <w:tcW w:w="7267" w:type="dxa"/>
            <w:vAlign w:val="center"/>
          </w:tcPr>
          <w:p w14:paraId="7C33D7F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28538F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6" w:hRule="atLeast"/>
        </w:trPr>
        <w:tc>
          <w:tcPr>
            <w:tcW w:w="1800" w:type="dxa"/>
            <w:vAlign w:val="center"/>
          </w:tcPr>
          <w:p w14:paraId="5893025C">
            <w:pPr>
              <w:pStyle w:val="22"/>
              <w:rPr>
                <w:highlight w:val="none"/>
              </w:rPr>
            </w:pPr>
            <w:r>
              <w:rPr>
                <w:highlight w:val="none"/>
              </w:rPr>
              <w:t>办事时间</w:t>
            </w:r>
          </w:p>
        </w:tc>
        <w:tc>
          <w:tcPr>
            <w:tcW w:w="7267" w:type="dxa"/>
            <w:vAlign w:val="center"/>
          </w:tcPr>
          <w:p w14:paraId="57B5F1D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F08A4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D74833">
            <w:pPr>
              <w:pStyle w:val="22"/>
              <w:rPr>
                <w:highlight w:val="none"/>
              </w:rPr>
            </w:pPr>
            <w:r>
              <w:rPr>
                <w:highlight w:val="none"/>
              </w:rPr>
              <w:t>办事机构及地点</w:t>
            </w:r>
          </w:p>
        </w:tc>
        <w:tc>
          <w:tcPr>
            <w:tcW w:w="7267" w:type="dxa"/>
            <w:vAlign w:val="center"/>
          </w:tcPr>
          <w:p w14:paraId="3C7AA05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B2932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66DC48">
            <w:pPr>
              <w:pStyle w:val="22"/>
              <w:rPr>
                <w:highlight w:val="none"/>
              </w:rPr>
            </w:pPr>
            <w:r>
              <w:rPr>
                <w:highlight w:val="none"/>
              </w:rPr>
              <w:t>咨询查询途径</w:t>
            </w:r>
          </w:p>
        </w:tc>
        <w:tc>
          <w:tcPr>
            <w:tcW w:w="7267" w:type="dxa"/>
            <w:vAlign w:val="center"/>
          </w:tcPr>
          <w:p w14:paraId="1B8ACD8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28060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2DD0C3">
            <w:pPr>
              <w:pStyle w:val="22"/>
              <w:rPr>
                <w:highlight w:val="none"/>
              </w:rPr>
            </w:pPr>
            <w:r>
              <w:rPr>
                <w:highlight w:val="none"/>
              </w:rPr>
              <w:t>监督投诉渠道</w:t>
            </w:r>
          </w:p>
        </w:tc>
        <w:tc>
          <w:tcPr>
            <w:tcW w:w="7267" w:type="dxa"/>
            <w:vAlign w:val="center"/>
          </w:tcPr>
          <w:p w14:paraId="7724EEA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6D792E3">
      <w:pPr>
        <w:pStyle w:val="2"/>
        <w:rPr>
          <w:rStyle w:val="10"/>
          <w:rFonts w:hint="default" w:ascii="黑体" w:hAnsi="黑体" w:cs="黑体"/>
          <w:b w:val="0"/>
          <w:bCs/>
          <w:highlight w:val="none"/>
        </w:rPr>
      </w:pPr>
      <w:r>
        <w:rPr>
          <w:rStyle w:val="10"/>
          <w:rFonts w:hint="default"/>
          <w:highlight w:val="none"/>
        </w:rPr>
        <w:br w:type="page"/>
      </w:r>
      <w:bookmarkStart w:id="284" w:name="_Toc18837"/>
      <w:bookmarkStart w:id="285" w:name="_Toc21855"/>
      <w:bookmarkStart w:id="286" w:name="_Toc28755"/>
      <w:r>
        <w:rPr>
          <w:rStyle w:val="10"/>
          <w:rFonts w:hint="default" w:ascii="黑体" w:hAnsi="黑体" w:cs="黑体"/>
          <w:b w:val="0"/>
          <w:bCs/>
          <w:highlight w:val="none"/>
        </w:rPr>
        <w:t>96.工伤保险个人参保信息维护申请办事指南</w:t>
      </w:r>
      <w:bookmarkEnd w:id="284"/>
      <w:bookmarkEnd w:id="285"/>
      <w:bookmarkEnd w:id="286"/>
    </w:p>
    <w:p w14:paraId="42E52011">
      <w:pPr>
        <w:pStyle w:val="24"/>
        <w:rPr>
          <w:highlight w:val="none"/>
        </w:rPr>
      </w:pPr>
      <w:r>
        <w:rPr>
          <w:highlight w:val="none"/>
        </w:rPr>
        <w:t>事项编码：132014002010</w:t>
      </w:r>
    </w:p>
    <w:tbl>
      <w:tblPr>
        <w:tblStyle w:val="7"/>
        <w:tblW w:w="906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7"/>
      </w:tblGrid>
      <w:tr w14:paraId="300D5B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2F3FB9E">
            <w:pPr>
              <w:pStyle w:val="22"/>
              <w:rPr>
                <w:highlight w:val="none"/>
              </w:rPr>
            </w:pPr>
            <w:r>
              <w:rPr>
                <w:highlight w:val="none"/>
              </w:rPr>
              <w:t>事项名称</w:t>
            </w:r>
          </w:p>
        </w:tc>
        <w:tc>
          <w:tcPr>
            <w:tcW w:w="7267" w:type="dxa"/>
            <w:vAlign w:val="center"/>
          </w:tcPr>
          <w:p w14:paraId="5009FEC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工伤保险个人参保信息维护申请</w:t>
            </w:r>
          </w:p>
        </w:tc>
      </w:tr>
      <w:tr w14:paraId="4AE97D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23" w:hRule="atLeast"/>
        </w:trPr>
        <w:tc>
          <w:tcPr>
            <w:tcW w:w="1800" w:type="dxa"/>
            <w:vAlign w:val="center"/>
          </w:tcPr>
          <w:p w14:paraId="5B12A731">
            <w:pPr>
              <w:pStyle w:val="22"/>
              <w:rPr>
                <w:highlight w:val="none"/>
              </w:rPr>
            </w:pPr>
            <w:r>
              <w:rPr>
                <w:highlight w:val="none"/>
              </w:rPr>
              <w:t>事项简述</w:t>
            </w:r>
          </w:p>
        </w:tc>
        <w:tc>
          <w:tcPr>
            <w:tcW w:w="7267" w:type="dxa"/>
            <w:vAlign w:val="center"/>
          </w:tcPr>
          <w:p w14:paraId="268C5F9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参保人参保信息（参保时间等）、缴费基数、认定鉴定、医疗康复、辅助器具、待遇结算、发放信息等涉及缴费与待遇的历史数据需要维护更正的，申办本业务。</w:t>
            </w:r>
          </w:p>
        </w:tc>
      </w:tr>
      <w:tr w14:paraId="7628A5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1" w:hRule="atLeast"/>
        </w:trPr>
        <w:tc>
          <w:tcPr>
            <w:tcW w:w="1800" w:type="dxa"/>
            <w:vAlign w:val="center"/>
          </w:tcPr>
          <w:p w14:paraId="350B02D5">
            <w:pPr>
              <w:pStyle w:val="22"/>
              <w:rPr>
                <w:highlight w:val="none"/>
              </w:rPr>
            </w:pPr>
            <w:r>
              <w:rPr>
                <w:highlight w:val="none"/>
              </w:rPr>
              <w:t>受理条件</w:t>
            </w:r>
          </w:p>
        </w:tc>
        <w:tc>
          <w:tcPr>
            <w:tcW w:w="7267" w:type="dxa"/>
            <w:vAlign w:val="center"/>
          </w:tcPr>
          <w:p w14:paraId="595D48F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情况属实，材料齐全的，其中认定鉴定信息出现错误的，需先到认定鉴定部门进行维护。本业务为预授权业务，需向前台主管申请授权办理。</w:t>
            </w:r>
          </w:p>
        </w:tc>
      </w:tr>
      <w:tr w14:paraId="3A5A4E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12C130E0">
            <w:pPr>
              <w:pStyle w:val="22"/>
              <w:rPr>
                <w:highlight w:val="none"/>
              </w:rPr>
            </w:pPr>
            <w:r>
              <w:rPr>
                <w:highlight w:val="none"/>
              </w:rPr>
              <w:t>申请材料</w:t>
            </w:r>
          </w:p>
        </w:tc>
        <w:tc>
          <w:tcPr>
            <w:tcW w:w="7267" w:type="dxa"/>
            <w:vAlign w:val="center"/>
          </w:tcPr>
          <w:p w14:paraId="79BF59F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1.提供单位申办人社会保障卡或居民身份证。</w:t>
            </w:r>
          </w:p>
          <w:p w14:paraId="17DB720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5355149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21A019A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w:t>
            </w:r>
          </w:p>
          <w:p w14:paraId="4178C2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（2）参保、缴费、认定鉴定、医疗康复、辅助器具、待遇等原始手续或凭证。</w:t>
            </w:r>
          </w:p>
        </w:tc>
      </w:tr>
      <w:tr w14:paraId="691475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8243E9">
            <w:pPr>
              <w:pStyle w:val="22"/>
              <w:rPr>
                <w:highlight w:val="none"/>
              </w:rPr>
            </w:pPr>
            <w:r>
              <w:rPr>
                <w:highlight w:val="none"/>
              </w:rPr>
              <w:t>服务渠道</w:t>
            </w:r>
          </w:p>
        </w:tc>
        <w:tc>
          <w:tcPr>
            <w:tcW w:w="7267" w:type="dxa"/>
            <w:vAlign w:val="center"/>
          </w:tcPr>
          <w:p w14:paraId="0380112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0A530C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B00E20">
            <w:pPr>
              <w:pStyle w:val="22"/>
              <w:rPr>
                <w:highlight w:val="none"/>
              </w:rPr>
            </w:pPr>
            <w:r>
              <w:rPr>
                <w:highlight w:val="none"/>
              </w:rPr>
              <w:t>办结时限</w:t>
            </w:r>
          </w:p>
        </w:tc>
        <w:tc>
          <w:tcPr>
            <w:tcW w:w="7267" w:type="dxa"/>
            <w:vAlign w:val="center"/>
          </w:tcPr>
          <w:p w14:paraId="459A90B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24DD06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9" w:hRule="atLeast"/>
        </w:trPr>
        <w:tc>
          <w:tcPr>
            <w:tcW w:w="1800" w:type="dxa"/>
            <w:vAlign w:val="center"/>
          </w:tcPr>
          <w:p w14:paraId="22FB7E50">
            <w:pPr>
              <w:pStyle w:val="22"/>
              <w:rPr>
                <w:highlight w:val="none"/>
              </w:rPr>
            </w:pPr>
            <w:r>
              <w:rPr>
                <w:highlight w:val="none"/>
              </w:rPr>
              <w:t>结果送达</w:t>
            </w:r>
          </w:p>
        </w:tc>
        <w:tc>
          <w:tcPr>
            <w:tcW w:w="7267" w:type="dxa"/>
            <w:vAlign w:val="center"/>
          </w:tcPr>
          <w:p w14:paraId="6F75428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828F9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D4F2BB">
            <w:pPr>
              <w:pStyle w:val="22"/>
              <w:rPr>
                <w:highlight w:val="none"/>
              </w:rPr>
            </w:pPr>
            <w:r>
              <w:rPr>
                <w:highlight w:val="none"/>
              </w:rPr>
              <w:t>收费依据及标准</w:t>
            </w:r>
          </w:p>
        </w:tc>
        <w:tc>
          <w:tcPr>
            <w:tcW w:w="7267" w:type="dxa"/>
            <w:vAlign w:val="center"/>
          </w:tcPr>
          <w:p w14:paraId="18264D4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8D098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1" w:hRule="atLeast"/>
        </w:trPr>
        <w:tc>
          <w:tcPr>
            <w:tcW w:w="1800" w:type="dxa"/>
            <w:vAlign w:val="center"/>
          </w:tcPr>
          <w:p w14:paraId="19F92425">
            <w:pPr>
              <w:pStyle w:val="22"/>
              <w:rPr>
                <w:highlight w:val="none"/>
              </w:rPr>
            </w:pPr>
            <w:r>
              <w:rPr>
                <w:highlight w:val="none"/>
              </w:rPr>
              <w:t>办事时间</w:t>
            </w:r>
          </w:p>
        </w:tc>
        <w:tc>
          <w:tcPr>
            <w:tcW w:w="7267" w:type="dxa"/>
            <w:vAlign w:val="center"/>
          </w:tcPr>
          <w:p w14:paraId="7F507C7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DCD88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240981">
            <w:pPr>
              <w:pStyle w:val="22"/>
              <w:rPr>
                <w:highlight w:val="none"/>
              </w:rPr>
            </w:pPr>
            <w:r>
              <w:rPr>
                <w:highlight w:val="none"/>
              </w:rPr>
              <w:t>办事机构及地点</w:t>
            </w:r>
          </w:p>
        </w:tc>
        <w:tc>
          <w:tcPr>
            <w:tcW w:w="7267" w:type="dxa"/>
            <w:vAlign w:val="center"/>
          </w:tcPr>
          <w:p w14:paraId="0AC3D36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36F33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9E7408">
            <w:pPr>
              <w:pStyle w:val="22"/>
              <w:rPr>
                <w:highlight w:val="none"/>
              </w:rPr>
            </w:pPr>
            <w:r>
              <w:rPr>
                <w:highlight w:val="none"/>
              </w:rPr>
              <w:t>咨询查询途径</w:t>
            </w:r>
          </w:p>
        </w:tc>
        <w:tc>
          <w:tcPr>
            <w:tcW w:w="7267" w:type="dxa"/>
            <w:vAlign w:val="center"/>
          </w:tcPr>
          <w:p w14:paraId="5F1C70A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023EA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194946">
            <w:pPr>
              <w:pStyle w:val="22"/>
              <w:rPr>
                <w:highlight w:val="none"/>
              </w:rPr>
            </w:pPr>
            <w:r>
              <w:rPr>
                <w:highlight w:val="none"/>
              </w:rPr>
              <w:t>监督投诉渠道</w:t>
            </w:r>
          </w:p>
        </w:tc>
        <w:tc>
          <w:tcPr>
            <w:tcW w:w="7267" w:type="dxa"/>
            <w:vAlign w:val="center"/>
          </w:tcPr>
          <w:p w14:paraId="02E3D48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60B4E9A">
      <w:pPr>
        <w:pStyle w:val="2"/>
        <w:rPr>
          <w:rStyle w:val="10"/>
          <w:rFonts w:hint="default" w:ascii="黑体" w:hAnsi="黑体" w:cs="黑体"/>
          <w:b w:val="0"/>
          <w:bCs/>
          <w:highlight w:val="none"/>
        </w:rPr>
      </w:pPr>
      <w:r>
        <w:rPr>
          <w:rStyle w:val="10"/>
          <w:rFonts w:hint="default"/>
          <w:highlight w:val="none"/>
        </w:rPr>
        <w:br w:type="page"/>
      </w:r>
      <w:bookmarkStart w:id="287" w:name="_Toc18441"/>
      <w:bookmarkStart w:id="288" w:name="_Toc30271"/>
      <w:bookmarkStart w:id="289" w:name="_Toc11069"/>
      <w:r>
        <w:rPr>
          <w:rStyle w:val="10"/>
          <w:rFonts w:hint="default" w:ascii="黑体" w:hAnsi="黑体" w:cs="黑体"/>
          <w:b w:val="0"/>
          <w:bCs/>
          <w:highlight w:val="none"/>
        </w:rPr>
        <w:t>97.失业保险个人参保信息维护申请办事指南</w:t>
      </w:r>
      <w:bookmarkEnd w:id="287"/>
      <w:bookmarkEnd w:id="288"/>
      <w:bookmarkEnd w:id="289"/>
    </w:p>
    <w:p w14:paraId="726A9230">
      <w:pPr>
        <w:pStyle w:val="24"/>
        <w:rPr>
          <w:highlight w:val="none"/>
        </w:rPr>
      </w:pPr>
      <w:r>
        <w:rPr>
          <w:highlight w:val="none"/>
        </w:rPr>
        <w:t>事项编码：132014002011</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178EC0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AF1C62">
            <w:pPr>
              <w:pStyle w:val="22"/>
              <w:rPr>
                <w:highlight w:val="none"/>
              </w:rPr>
            </w:pPr>
            <w:r>
              <w:rPr>
                <w:highlight w:val="none"/>
              </w:rPr>
              <w:t>事项名称</w:t>
            </w:r>
          </w:p>
        </w:tc>
        <w:tc>
          <w:tcPr>
            <w:tcW w:w="7280" w:type="dxa"/>
            <w:vAlign w:val="center"/>
          </w:tcPr>
          <w:p w14:paraId="2A652932">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失业保险个人参保信息维护申请</w:t>
            </w:r>
          </w:p>
        </w:tc>
      </w:tr>
      <w:tr w14:paraId="4191AF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4" w:hRule="atLeast"/>
        </w:trPr>
        <w:tc>
          <w:tcPr>
            <w:tcW w:w="1800" w:type="dxa"/>
            <w:vAlign w:val="center"/>
          </w:tcPr>
          <w:p w14:paraId="78800C10">
            <w:pPr>
              <w:pStyle w:val="22"/>
              <w:rPr>
                <w:highlight w:val="none"/>
              </w:rPr>
            </w:pPr>
            <w:r>
              <w:rPr>
                <w:highlight w:val="none"/>
              </w:rPr>
              <w:t>事项简述</w:t>
            </w:r>
          </w:p>
        </w:tc>
        <w:tc>
          <w:tcPr>
            <w:tcW w:w="7280" w:type="dxa"/>
            <w:vAlign w:val="center"/>
          </w:tcPr>
          <w:p w14:paraId="25C164B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参保人的参保信息（参保时间等）、缴费信息、转移信息、待遇信息、发放信息等涉及缴费与待遇的历史数据需要维护更正的，申办本业务。</w:t>
            </w:r>
          </w:p>
        </w:tc>
      </w:tr>
      <w:tr w14:paraId="0AB883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E068C2">
            <w:pPr>
              <w:pStyle w:val="22"/>
              <w:rPr>
                <w:highlight w:val="none"/>
              </w:rPr>
            </w:pPr>
            <w:r>
              <w:rPr>
                <w:highlight w:val="none"/>
              </w:rPr>
              <w:t>受理条件</w:t>
            </w:r>
          </w:p>
        </w:tc>
        <w:tc>
          <w:tcPr>
            <w:tcW w:w="7280" w:type="dxa"/>
            <w:vAlign w:val="center"/>
          </w:tcPr>
          <w:p w14:paraId="4010748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78C729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69" w:hRule="atLeast"/>
        </w:trPr>
        <w:tc>
          <w:tcPr>
            <w:tcW w:w="1800" w:type="dxa"/>
            <w:vAlign w:val="center"/>
          </w:tcPr>
          <w:p w14:paraId="6C0D3C3F">
            <w:pPr>
              <w:pStyle w:val="22"/>
              <w:rPr>
                <w:highlight w:val="none"/>
              </w:rPr>
            </w:pPr>
            <w:r>
              <w:rPr>
                <w:highlight w:val="none"/>
              </w:rPr>
              <w:t>申请材料</w:t>
            </w:r>
          </w:p>
        </w:tc>
        <w:tc>
          <w:tcPr>
            <w:tcW w:w="7280" w:type="dxa"/>
            <w:vAlign w:val="center"/>
          </w:tcPr>
          <w:p w14:paraId="1CFA80B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1.单位办事时，提供单位申办人社会保障卡或居民身份证。个人办事时，提供本人社会保障卡或居民身份证；他人代办的，还要提供代办人社会保障卡或居民身份证。</w:t>
            </w:r>
          </w:p>
          <w:p w14:paraId="19D58DC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FD5E17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387AC55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（1）情况说明与承诺书（单位签章或参保人签字）。</w:t>
            </w:r>
          </w:p>
          <w:p w14:paraId="488850A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（2）参保、缴费、转移、待遇（银行发放流水）、权益单等原始手续或凭证。</w:t>
            </w:r>
          </w:p>
        </w:tc>
      </w:tr>
      <w:tr w14:paraId="18E07D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0506A5">
            <w:pPr>
              <w:pStyle w:val="22"/>
              <w:rPr>
                <w:highlight w:val="none"/>
              </w:rPr>
            </w:pPr>
            <w:r>
              <w:rPr>
                <w:highlight w:val="none"/>
              </w:rPr>
              <w:t>服务渠道</w:t>
            </w:r>
          </w:p>
        </w:tc>
        <w:tc>
          <w:tcPr>
            <w:tcW w:w="7280" w:type="dxa"/>
            <w:vAlign w:val="center"/>
          </w:tcPr>
          <w:p w14:paraId="5A4406B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77D511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DA2D60C">
            <w:pPr>
              <w:pStyle w:val="22"/>
              <w:rPr>
                <w:highlight w:val="none"/>
              </w:rPr>
            </w:pPr>
            <w:r>
              <w:rPr>
                <w:highlight w:val="none"/>
              </w:rPr>
              <w:t>办结时限</w:t>
            </w:r>
          </w:p>
        </w:tc>
        <w:tc>
          <w:tcPr>
            <w:tcW w:w="7280" w:type="dxa"/>
            <w:vAlign w:val="center"/>
          </w:tcPr>
          <w:p w14:paraId="615FA3F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199545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1" w:hRule="atLeast"/>
        </w:trPr>
        <w:tc>
          <w:tcPr>
            <w:tcW w:w="1800" w:type="dxa"/>
            <w:vAlign w:val="center"/>
          </w:tcPr>
          <w:p w14:paraId="1F0FE1C8">
            <w:pPr>
              <w:pStyle w:val="22"/>
              <w:rPr>
                <w:highlight w:val="none"/>
              </w:rPr>
            </w:pPr>
            <w:r>
              <w:rPr>
                <w:highlight w:val="none"/>
              </w:rPr>
              <w:t>结果送达</w:t>
            </w:r>
          </w:p>
        </w:tc>
        <w:tc>
          <w:tcPr>
            <w:tcW w:w="7280" w:type="dxa"/>
            <w:vAlign w:val="center"/>
          </w:tcPr>
          <w:p w14:paraId="16E0C73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39C1CF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62ABE8">
            <w:pPr>
              <w:pStyle w:val="22"/>
              <w:rPr>
                <w:highlight w:val="none"/>
              </w:rPr>
            </w:pPr>
            <w:r>
              <w:rPr>
                <w:highlight w:val="none"/>
              </w:rPr>
              <w:t>收费依据及标准</w:t>
            </w:r>
          </w:p>
        </w:tc>
        <w:tc>
          <w:tcPr>
            <w:tcW w:w="7280" w:type="dxa"/>
            <w:vAlign w:val="center"/>
          </w:tcPr>
          <w:p w14:paraId="5C7ED2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C0702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73" w:hRule="atLeast"/>
        </w:trPr>
        <w:tc>
          <w:tcPr>
            <w:tcW w:w="1800" w:type="dxa"/>
            <w:vAlign w:val="center"/>
          </w:tcPr>
          <w:p w14:paraId="32B151F0">
            <w:pPr>
              <w:pStyle w:val="22"/>
              <w:rPr>
                <w:highlight w:val="none"/>
              </w:rPr>
            </w:pPr>
            <w:r>
              <w:rPr>
                <w:highlight w:val="none"/>
              </w:rPr>
              <w:t>办事时间</w:t>
            </w:r>
          </w:p>
        </w:tc>
        <w:tc>
          <w:tcPr>
            <w:tcW w:w="7280" w:type="dxa"/>
            <w:vAlign w:val="center"/>
          </w:tcPr>
          <w:p w14:paraId="74945A4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F7982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5CA1A0">
            <w:pPr>
              <w:pStyle w:val="22"/>
              <w:rPr>
                <w:highlight w:val="none"/>
              </w:rPr>
            </w:pPr>
            <w:r>
              <w:rPr>
                <w:highlight w:val="none"/>
              </w:rPr>
              <w:t>办事机构及地点</w:t>
            </w:r>
          </w:p>
        </w:tc>
        <w:tc>
          <w:tcPr>
            <w:tcW w:w="7280" w:type="dxa"/>
            <w:vAlign w:val="center"/>
          </w:tcPr>
          <w:p w14:paraId="71EC752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F4777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7FEAD5">
            <w:pPr>
              <w:pStyle w:val="22"/>
              <w:rPr>
                <w:highlight w:val="none"/>
              </w:rPr>
            </w:pPr>
            <w:r>
              <w:rPr>
                <w:highlight w:val="none"/>
              </w:rPr>
              <w:t>咨询查询途径</w:t>
            </w:r>
          </w:p>
        </w:tc>
        <w:tc>
          <w:tcPr>
            <w:tcW w:w="7280" w:type="dxa"/>
            <w:vAlign w:val="center"/>
          </w:tcPr>
          <w:p w14:paraId="60B0265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FFD4F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E0DE3D">
            <w:pPr>
              <w:pStyle w:val="22"/>
              <w:rPr>
                <w:highlight w:val="none"/>
              </w:rPr>
            </w:pPr>
            <w:r>
              <w:rPr>
                <w:highlight w:val="none"/>
              </w:rPr>
              <w:t>监督投诉渠道</w:t>
            </w:r>
          </w:p>
        </w:tc>
        <w:tc>
          <w:tcPr>
            <w:tcW w:w="7280" w:type="dxa"/>
            <w:vAlign w:val="center"/>
          </w:tcPr>
          <w:p w14:paraId="252E0FB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F60F1FD">
      <w:pPr>
        <w:pStyle w:val="2"/>
        <w:rPr>
          <w:rStyle w:val="10"/>
          <w:rFonts w:hint="default" w:ascii="黑体" w:hAnsi="黑体" w:cs="黑体"/>
          <w:b w:val="0"/>
          <w:bCs/>
          <w:highlight w:val="none"/>
        </w:rPr>
      </w:pPr>
      <w:r>
        <w:rPr>
          <w:rStyle w:val="10"/>
          <w:rFonts w:hint="default"/>
          <w:highlight w:val="none"/>
        </w:rPr>
        <w:br w:type="page"/>
      </w:r>
      <w:bookmarkStart w:id="290" w:name="_Toc29792"/>
      <w:bookmarkStart w:id="291" w:name="_Toc6080"/>
      <w:bookmarkStart w:id="292" w:name="_Toc20956"/>
      <w:r>
        <w:rPr>
          <w:rStyle w:val="10"/>
          <w:rFonts w:hint="default" w:ascii="黑体" w:hAnsi="黑体" w:cs="黑体"/>
          <w:b w:val="0"/>
          <w:bCs/>
          <w:highlight w:val="none"/>
        </w:rPr>
        <w:t>98.城乡居民养老保险个人参保信息维护申请办事指南</w:t>
      </w:r>
      <w:bookmarkEnd w:id="290"/>
      <w:bookmarkEnd w:id="291"/>
      <w:bookmarkEnd w:id="292"/>
    </w:p>
    <w:p w14:paraId="45A861FC">
      <w:pPr>
        <w:pStyle w:val="24"/>
        <w:rPr>
          <w:highlight w:val="none"/>
        </w:rPr>
      </w:pPr>
      <w:r>
        <w:rPr>
          <w:highlight w:val="none"/>
        </w:rPr>
        <w:t>事项编码：132014002012</w:t>
      </w:r>
    </w:p>
    <w:tbl>
      <w:tblPr>
        <w:tblStyle w:val="7"/>
        <w:tblW w:w="9093"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3"/>
      </w:tblGrid>
      <w:tr w14:paraId="0DAD94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25656A5">
            <w:pPr>
              <w:pStyle w:val="22"/>
              <w:rPr>
                <w:highlight w:val="none"/>
              </w:rPr>
            </w:pPr>
            <w:r>
              <w:rPr>
                <w:highlight w:val="none"/>
              </w:rPr>
              <w:t>事项名称</w:t>
            </w:r>
          </w:p>
        </w:tc>
        <w:tc>
          <w:tcPr>
            <w:tcW w:w="7293" w:type="dxa"/>
            <w:vAlign w:val="center"/>
          </w:tcPr>
          <w:p w14:paraId="1818B90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城乡居民养老保险个人参保信息维护申请</w:t>
            </w:r>
          </w:p>
        </w:tc>
      </w:tr>
      <w:tr w14:paraId="1F478C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0" w:hRule="atLeast"/>
        </w:trPr>
        <w:tc>
          <w:tcPr>
            <w:tcW w:w="1800" w:type="dxa"/>
            <w:vAlign w:val="center"/>
          </w:tcPr>
          <w:p w14:paraId="5D5F8458">
            <w:pPr>
              <w:pStyle w:val="22"/>
              <w:rPr>
                <w:highlight w:val="none"/>
              </w:rPr>
            </w:pPr>
            <w:r>
              <w:rPr>
                <w:highlight w:val="none"/>
              </w:rPr>
              <w:t>事项简述</w:t>
            </w:r>
          </w:p>
        </w:tc>
        <w:tc>
          <w:tcPr>
            <w:tcW w:w="7293" w:type="dxa"/>
            <w:vAlign w:val="center"/>
          </w:tcPr>
          <w:p w14:paraId="78A287E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参保人参保信息（参保时间等）、缴费信息、个人账户、待遇核定、待遇发放等涉及缴费与待遇的历史数据需要维护更正的，申办本业务。</w:t>
            </w:r>
          </w:p>
        </w:tc>
      </w:tr>
      <w:tr w14:paraId="494ED1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E5C0C1">
            <w:pPr>
              <w:pStyle w:val="22"/>
              <w:rPr>
                <w:highlight w:val="none"/>
              </w:rPr>
            </w:pPr>
            <w:r>
              <w:rPr>
                <w:highlight w:val="none"/>
              </w:rPr>
              <w:t>受理条件</w:t>
            </w:r>
          </w:p>
        </w:tc>
        <w:tc>
          <w:tcPr>
            <w:tcW w:w="7293" w:type="dxa"/>
            <w:vAlign w:val="center"/>
          </w:tcPr>
          <w:p w14:paraId="6DF2E3A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2F18E3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3" w:hRule="atLeast"/>
        </w:trPr>
        <w:tc>
          <w:tcPr>
            <w:tcW w:w="1800" w:type="dxa"/>
            <w:vAlign w:val="center"/>
          </w:tcPr>
          <w:p w14:paraId="37D05567">
            <w:pPr>
              <w:pStyle w:val="22"/>
              <w:rPr>
                <w:highlight w:val="none"/>
              </w:rPr>
            </w:pPr>
            <w:r>
              <w:rPr>
                <w:highlight w:val="none"/>
              </w:rPr>
              <w:t>申请材料</w:t>
            </w:r>
          </w:p>
        </w:tc>
        <w:tc>
          <w:tcPr>
            <w:tcW w:w="7293" w:type="dxa"/>
            <w:vAlign w:val="center"/>
          </w:tcPr>
          <w:p w14:paraId="078CE32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1.本人社会保障卡或居民身份证；他人代办的，还要提供代办人社会保障卡或居民身份证。</w:t>
            </w:r>
          </w:p>
          <w:p w14:paraId="0D45A36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6BFA069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（1）情况说明与承诺书（参保人签字）。</w:t>
            </w:r>
          </w:p>
          <w:p w14:paraId="5F518BC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（2）参保、缴费、转移、待遇（银行发放流水）、权益单等原始手续或凭证。</w:t>
            </w:r>
          </w:p>
        </w:tc>
      </w:tr>
      <w:tr w14:paraId="615410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AAB5060">
            <w:pPr>
              <w:pStyle w:val="22"/>
              <w:rPr>
                <w:highlight w:val="none"/>
              </w:rPr>
            </w:pPr>
            <w:r>
              <w:rPr>
                <w:highlight w:val="none"/>
              </w:rPr>
              <w:t>服务渠道</w:t>
            </w:r>
          </w:p>
        </w:tc>
        <w:tc>
          <w:tcPr>
            <w:tcW w:w="7293" w:type="dxa"/>
            <w:vAlign w:val="center"/>
          </w:tcPr>
          <w:p w14:paraId="5CB36F7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w:t>
            </w:r>
            <w:r>
              <w:rPr>
                <w:rFonts w:hint="eastAsia" w:ascii="宋体" w:hAnsi="宋体" w:eastAsia="宋体" w:cs="宋体"/>
                <w:color w:val="000000"/>
                <w:sz w:val="20"/>
                <w:highlight w:val="none"/>
                <w:shd w:val="clear" w:color="auto" w:fill="FFFFFF" w:themeFill="background1"/>
              </w:rPr>
              <w:t>、互联网手机端</w:t>
            </w:r>
          </w:p>
        </w:tc>
      </w:tr>
      <w:tr w14:paraId="03B438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3261CC4">
            <w:pPr>
              <w:pStyle w:val="22"/>
              <w:rPr>
                <w:highlight w:val="none"/>
              </w:rPr>
            </w:pPr>
            <w:r>
              <w:rPr>
                <w:highlight w:val="none"/>
              </w:rPr>
              <w:t>办结时限</w:t>
            </w:r>
          </w:p>
        </w:tc>
        <w:tc>
          <w:tcPr>
            <w:tcW w:w="7293" w:type="dxa"/>
            <w:vAlign w:val="center"/>
          </w:tcPr>
          <w:p w14:paraId="5032C1C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2388DA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2172CBB">
            <w:pPr>
              <w:pStyle w:val="22"/>
              <w:rPr>
                <w:highlight w:val="none"/>
              </w:rPr>
            </w:pPr>
            <w:r>
              <w:rPr>
                <w:highlight w:val="none"/>
              </w:rPr>
              <w:t>结果送达</w:t>
            </w:r>
          </w:p>
        </w:tc>
        <w:tc>
          <w:tcPr>
            <w:tcW w:w="7293" w:type="dxa"/>
            <w:vAlign w:val="center"/>
          </w:tcPr>
          <w:p w14:paraId="0C86CFD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w:t>
            </w:r>
            <w:r>
              <w:rPr>
                <w:rFonts w:hint="eastAsia" w:ascii="宋体" w:hAnsi="宋体" w:eastAsia="宋体" w:cs="宋体"/>
                <w:color w:val="000000"/>
                <w:sz w:val="20"/>
                <w:highlight w:val="none"/>
                <w:shd w:val="clear" w:color="auto" w:fill="FFFFFF" w:themeFill="background1"/>
              </w:rPr>
              <w:t>、互联网手机端下载</w:t>
            </w:r>
          </w:p>
        </w:tc>
      </w:tr>
      <w:tr w14:paraId="7AF64D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C586CD">
            <w:pPr>
              <w:pStyle w:val="22"/>
              <w:rPr>
                <w:highlight w:val="none"/>
              </w:rPr>
            </w:pPr>
            <w:r>
              <w:rPr>
                <w:highlight w:val="none"/>
              </w:rPr>
              <w:t>收费依据及标准</w:t>
            </w:r>
          </w:p>
        </w:tc>
        <w:tc>
          <w:tcPr>
            <w:tcW w:w="7293" w:type="dxa"/>
            <w:vAlign w:val="center"/>
          </w:tcPr>
          <w:p w14:paraId="047AFEC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89ECB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3" w:hRule="atLeast"/>
        </w:trPr>
        <w:tc>
          <w:tcPr>
            <w:tcW w:w="1800" w:type="dxa"/>
            <w:vAlign w:val="center"/>
          </w:tcPr>
          <w:p w14:paraId="37DBA64B">
            <w:pPr>
              <w:pStyle w:val="22"/>
              <w:rPr>
                <w:highlight w:val="none"/>
              </w:rPr>
            </w:pPr>
            <w:r>
              <w:rPr>
                <w:highlight w:val="none"/>
              </w:rPr>
              <w:t>办事时间</w:t>
            </w:r>
          </w:p>
        </w:tc>
        <w:tc>
          <w:tcPr>
            <w:tcW w:w="7293" w:type="dxa"/>
            <w:vAlign w:val="center"/>
          </w:tcPr>
          <w:p w14:paraId="670BA83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104F7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3ACA12">
            <w:pPr>
              <w:pStyle w:val="22"/>
              <w:rPr>
                <w:highlight w:val="none"/>
              </w:rPr>
            </w:pPr>
            <w:r>
              <w:rPr>
                <w:highlight w:val="none"/>
              </w:rPr>
              <w:t>办事机构及地点</w:t>
            </w:r>
          </w:p>
        </w:tc>
        <w:tc>
          <w:tcPr>
            <w:tcW w:w="7293" w:type="dxa"/>
            <w:vAlign w:val="center"/>
          </w:tcPr>
          <w:p w14:paraId="6CABD21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85D4D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B3DC8D">
            <w:pPr>
              <w:pStyle w:val="22"/>
              <w:rPr>
                <w:highlight w:val="none"/>
              </w:rPr>
            </w:pPr>
            <w:r>
              <w:rPr>
                <w:highlight w:val="none"/>
              </w:rPr>
              <w:t>咨询查询途径</w:t>
            </w:r>
          </w:p>
        </w:tc>
        <w:tc>
          <w:tcPr>
            <w:tcW w:w="7293" w:type="dxa"/>
            <w:vAlign w:val="center"/>
          </w:tcPr>
          <w:p w14:paraId="141F5C4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6DC95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408CC1">
            <w:pPr>
              <w:pStyle w:val="22"/>
              <w:rPr>
                <w:highlight w:val="none"/>
              </w:rPr>
            </w:pPr>
            <w:r>
              <w:rPr>
                <w:highlight w:val="none"/>
              </w:rPr>
              <w:t>监督投诉渠道</w:t>
            </w:r>
          </w:p>
        </w:tc>
        <w:tc>
          <w:tcPr>
            <w:tcW w:w="7293" w:type="dxa"/>
            <w:vAlign w:val="center"/>
          </w:tcPr>
          <w:p w14:paraId="7FD3A2A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0823424">
      <w:pPr>
        <w:pStyle w:val="2"/>
        <w:rPr>
          <w:rStyle w:val="10"/>
          <w:rFonts w:hint="default" w:ascii="黑体" w:hAnsi="黑体" w:cs="黑体"/>
          <w:b w:val="0"/>
          <w:bCs/>
          <w:highlight w:val="none"/>
        </w:rPr>
      </w:pPr>
      <w:r>
        <w:rPr>
          <w:rStyle w:val="10"/>
          <w:rFonts w:hint="default"/>
          <w:highlight w:val="none"/>
        </w:rPr>
        <w:br w:type="page"/>
      </w:r>
      <w:bookmarkStart w:id="293" w:name="_Toc26719"/>
      <w:bookmarkStart w:id="294" w:name="_Toc27556"/>
      <w:bookmarkStart w:id="295" w:name="_Toc21388"/>
      <w:r>
        <w:rPr>
          <w:rStyle w:val="10"/>
          <w:rFonts w:hint="default" w:ascii="黑体" w:hAnsi="黑体" w:cs="黑体"/>
          <w:b w:val="0"/>
          <w:bCs/>
          <w:highlight w:val="none"/>
        </w:rPr>
        <w:t>99.单位年度核定申报办事指南</w:t>
      </w:r>
      <w:bookmarkEnd w:id="293"/>
      <w:bookmarkEnd w:id="294"/>
      <w:bookmarkEnd w:id="295"/>
    </w:p>
    <w:p w14:paraId="51E204FB">
      <w:pPr>
        <w:pStyle w:val="24"/>
        <w:rPr>
          <w:highlight w:val="none"/>
        </w:rPr>
      </w:pPr>
      <w:r>
        <w:rPr>
          <w:highlight w:val="none"/>
        </w:rPr>
        <w:t>事项编码：132014003006</w:t>
      </w:r>
    </w:p>
    <w:tbl>
      <w:tblPr>
        <w:tblStyle w:val="7"/>
        <w:tblW w:w="908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0"/>
      </w:tblGrid>
      <w:tr w14:paraId="10A3CB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22DA1E">
            <w:pPr>
              <w:pStyle w:val="22"/>
              <w:rPr>
                <w:highlight w:val="none"/>
              </w:rPr>
            </w:pPr>
            <w:r>
              <w:rPr>
                <w:highlight w:val="none"/>
              </w:rPr>
              <w:t>事项名称</w:t>
            </w:r>
          </w:p>
        </w:tc>
        <w:tc>
          <w:tcPr>
            <w:tcW w:w="7280" w:type="dxa"/>
            <w:vAlign w:val="center"/>
          </w:tcPr>
          <w:p w14:paraId="0E49B43A">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单位年度核定申报</w:t>
            </w:r>
          </w:p>
        </w:tc>
      </w:tr>
      <w:tr w14:paraId="09E564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77" w:hRule="atLeast"/>
        </w:trPr>
        <w:tc>
          <w:tcPr>
            <w:tcW w:w="1800" w:type="dxa"/>
            <w:vAlign w:val="center"/>
          </w:tcPr>
          <w:p w14:paraId="08060275">
            <w:pPr>
              <w:pStyle w:val="22"/>
              <w:rPr>
                <w:highlight w:val="none"/>
              </w:rPr>
            </w:pPr>
            <w:r>
              <w:rPr>
                <w:highlight w:val="none"/>
              </w:rPr>
              <w:t>事项简述</w:t>
            </w:r>
          </w:p>
        </w:tc>
        <w:tc>
          <w:tcPr>
            <w:tcW w:w="7280" w:type="dxa"/>
            <w:vAlign w:val="center"/>
          </w:tcPr>
          <w:p w14:paraId="1135759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上年度全省全口径社会平均工资（以下简称社平工资）公布后，参保单位向经办机构申办本业务，核定各险种缴费基数、缴费人数、特殊工种人员等信息，并对工伤保险费率进行浮动。</w:t>
            </w:r>
          </w:p>
        </w:tc>
      </w:tr>
      <w:tr w14:paraId="19C78A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91" w:hRule="atLeast"/>
        </w:trPr>
        <w:tc>
          <w:tcPr>
            <w:tcW w:w="1800" w:type="dxa"/>
            <w:vAlign w:val="center"/>
          </w:tcPr>
          <w:p w14:paraId="29E12075">
            <w:pPr>
              <w:pStyle w:val="22"/>
              <w:rPr>
                <w:highlight w:val="none"/>
              </w:rPr>
            </w:pPr>
            <w:r>
              <w:rPr>
                <w:highlight w:val="none"/>
              </w:rPr>
              <w:t>受理条件</w:t>
            </w:r>
          </w:p>
        </w:tc>
        <w:tc>
          <w:tcPr>
            <w:tcW w:w="7280" w:type="dxa"/>
            <w:vAlign w:val="center"/>
          </w:tcPr>
          <w:p w14:paraId="568211D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上年度全省全口径社会平均工资（以下简称“社平工资”）公布后。情况属实材料齐全的。</w:t>
            </w:r>
          </w:p>
        </w:tc>
      </w:tr>
      <w:tr w14:paraId="6E64AF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4" w:hRule="atLeast"/>
        </w:trPr>
        <w:tc>
          <w:tcPr>
            <w:tcW w:w="1800" w:type="dxa"/>
            <w:vAlign w:val="center"/>
          </w:tcPr>
          <w:p w14:paraId="20A4D305">
            <w:pPr>
              <w:pStyle w:val="22"/>
              <w:rPr>
                <w:highlight w:val="none"/>
              </w:rPr>
            </w:pPr>
            <w:r>
              <w:rPr>
                <w:highlight w:val="none"/>
              </w:rPr>
              <w:t>申请材料</w:t>
            </w:r>
          </w:p>
        </w:tc>
        <w:tc>
          <w:tcPr>
            <w:tcW w:w="7280" w:type="dxa"/>
            <w:vAlign w:val="center"/>
          </w:tcPr>
          <w:p w14:paraId="5DF56B9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3452AD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0FFD890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38F765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（1）年度工资材料。</w:t>
            </w:r>
          </w:p>
          <w:p w14:paraId="1DFC5B75">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（2）机关事业单位提供上年度：河北省机关事业单位工作人员调整工资审批方案表（一）、机关事业单位绩效工资总量核定表（一）和事业单位薪级工资调整方案（一）。</w:t>
            </w:r>
          </w:p>
        </w:tc>
      </w:tr>
      <w:tr w14:paraId="4AE283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787DB0">
            <w:pPr>
              <w:pStyle w:val="22"/>
              <w:rPr>
                <w:highlight w:val="none"/>
              </w:rPr>
            </w:pPr>
            <w:r>
              <w:rPr>
                <w:highlight w:val="none"/>
              </w:rPr>
              <w:t>服务渠道</w:t>
            </w:r>
          </w:p>
        </w:tc>
        <w:tc>
          <w:tcPr>
            <w:tcW w:w="7280" w:type="dxa"/>
            <w:vAlign w:val="center"/>
          </w:tcPr>
          <w:p w14:paraId="7E646AA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89899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10D3118">
            <w:pPr>
              <w:pStyle w:val="22"/>
              <w:rPr>
                <w:highlight w:val="none"/>
              </w:rPr>
            </w:pPr>
            <w:r>
              <w:rPr>
                <w:highlight w:val="none"/>
              </w:rPr>
              <w:t>办结时限</w:t>
            </w:r>
          </w:p>
        </w:tc>
        <w:tc>
          <w:tcPr>
            <w:tcW w:w="7280" w:type="dxa"/>
            <w:vAlign w:val="center"/>
          </w:tcPr>
          <w:p w14:paraId="5D214F7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22448A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0BA8FA26">
            <w:pPr>
              <w:pStyle w:val="22"/>
              <w:rPr>
                <w:highlight w:val="none"/>
              </w:rPr>
            </w:pPr>
            <w:r>
              <w:rPr>
                <w:highlight w:val="none"/>
              </w:rPr>
              <w:t>结果送达</w:t>
            </w:r>
          </w:p>
        </w:tc>
        <w:tc>
          <w:tcPr>
            <w:tcW w:w="7280" w:type="dxa"/>
            <w:vAlign w:val="center"/>
          </w:tcPr>
          <w:p w14:paraId="0076D70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4D092E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268E674">
            <w:pPr>
              <w:pStyle w:val="22"/>
              <w:rPr>
                <w:highlight w:val="none"/>
              </w:rPr>
            </w:pPr>
            <w:r>
              <w:rPr>
                <w:highlight w:val="none"/>
              </w:rPr>
              <w:t>收费依据及标准</w:t>
            </w:r>
          </w:p>
        </w:tc>
        <w:tc>
          <w:tcPr>
            <w:tcW w:w="7280" w:type="dxa"/>
            <w:vAlign w:val="center"/>
          </w:tcPr>
          <w:p w14:paraId="796B1CF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C1016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4" w:hRule="atLeast"/>
        </w:trPr>
        <w:tc>
          <w:tcPr>
            <w:tcW w:w="1800" w:type="dxa"/>
            <w:vAlign w:val="center"/>
          </w:tcPr>
          <w:p w14:paraId="3FB212D0">
            <w:pPr>
              <w:pStyle w:val="22"/>
              <w:rPr>
                <w:highlight w:val="none"/>
              </w:rPr>
            </w:pPr>
            <w:r>
              <w:rPr>
                <w:highlight w:val="none"/>
              </w:rPr>
              <w:t>办事时间</w:t>
            </w:r>
          </w:p>
        </w:tc>
        <w:tc>
          <w:tcPr>
            <w:tcW w:w="7280" w:type="dxa"/>
            <w:vAlign w:val="center"/>
          </w:tcPr>
          <w:p w14:paraId="2A5C322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278B4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905B04">
            <w:pPr>
              <w:pStyle w:val="22"/>
              <w:rPr>
                <w:highlight w:val="none"/>
              </w:rPr>
            </w:pPr>
            <w:r>
              <w:rPr>
                <w:highlight w:val="none"/>
              </w:rPr>
              <w:t>办事机构及地点</w:t>
            </w:r>
          </w:p>
        </w:tc>
        <w:tc>
          <w:tcPr>
            <w:tcW w:w="7280" w:type="dxa"/>
            <w:vAlign w:val="center"/>
          </w:tcPr>
          <w:p w14:paraId="712B772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5ACAE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86CF2EC">
            <w:pPr>
              <w:pStyle w:val="22"/>
              <w:rPr>
                <w:highlight w:val="none"/>
              </w:rPr>
            </w:pPr>
            <w:r>
              <w:rPr>
                <w:highlight w:val="none"/>
              </w:rPr>
              <w:t>咨询查询途径</w:t>
            </w:r>
          </w:p>
        </w:tc>
        <w:tc>
          <w:tcPr>
            <w:tcW w:w="7280" w:type="dxa"/>
            <w:vAlign w:val="center"/>
          </w:tcPr>
          <w:p w14:paraId="732924E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70F8BC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5D5FB6">
            <w:pPr>
              <w:pStyle w:val="22"/>
              <w:rPr>
                <w:highlight w:val="none"/>
              </w:rPr>
            </w:pPr>
            <w:r>
              <w:rPr>
                <w:highlight w:val="none"/>
              </w:rPr>
              <w:t>监督投诉渠道</w:t>
            </w:r>
          </w:p>
        </w:tc>
        <w:tc>
          <w:tcPr>
            <w:tcW w:w="7280" w:type="dxa"/>
            <w:vAlign w:val="center"/>
          </w:tcPr>
          <w:p w14:paraId="4E4B297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1E70F74">
      <w:pPr>
        <w:rPr>
          <w:rFonts w:ascii="微软雅黑" w:hAnsi="微软雅黑"/>
          <w:b/>
          <w:sz w:val="32"/>
          <w:szCs w:val="32"/>
          <w:highlight w:val="none"/>
        </w:rPr>
      </w:pPr>
      <w:r>
        <w:rPr>
          <w:rFonts w:hint="eastAsia" w:ascii="微软雅黑" w:hAnsi="微软雅黑"/>
          <w:b/>
          <w:sz w:val="32"/>
          <w:szCs w:val="32"/>
          <w:highlight w:val="none"/>
        </w:rPr>
        <w:br w:type="page"/>
      </w:r>
    </w:p>
    <w:p w14:paraId="5EC5F4CB">
      <w:pPr>
        <w:pStyle w:val="2"/>
        <w:rPr>
          <w:rStyle w:val="10"/>
          <w:rFonts w:hint="default" w:ascii="黑体" w:hAnsi="黑体" w:cs="黑体"/>
          <w:b w:val="0"/>
          <w:bCs/>
          <w:highlight w:val="none"/>
        </w:rPr>
      </w:pPr>
      <w:bookmarkStart w:id="296" w:name="_Toc8821"/>
      <w:bookmarkStart w:id="297" w:name="_Toc14222"/>
      <w:bookmarkStart w:id="298" w:name="_Toc10811"/>
      <w:r>
        <w:rPr>
          <w:rStyle w:val="10"/>
          <w:rFonts w:hint="default" w:ascii="黑体" w:hAnsi="黑体" w:cs="黑体"/>
          <w:b w:val="0"/>
          <w:bCs/>
          <w:highlight w:val="none"/>
        </w:rPr>
        <w:t>100.工伤保险费率重核办事指南</w:t>
      </w:r>
      <w:bookmarkEnd w:id="296"/>
      <w:bookmarkEnd w:id="297"/>
      <w:bookmarkEnd w:id="298"/>
    </w:p>
    <w:p w14:paraId="66D7E225">
      <w:pPr>
        <w:pStyle w:val="24"/>
        <w:rPr>
          <w:highlight w:val="none"/>
        </w:rPr>
      </w:pPr>
      <w:r>
        <w:rPr>
          <w:highlight w:val="none"/>
        </w:rPr>
        <w:t>事项编码：132014003007</w:t>
      </w:r>
    </w:p>
    <w:tbl>
      <w:tblPr>
        <w:tblStyle w:val="7"/>
        <w:tblW w:w="9092"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2"/>
      </w:tblGrid>
      <w:tr w14:paraId="5683AA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971919">
            <w:pPr>
              <w:pStyle w:val="22"/>
              <w:rPr>
                <w:highlight w:val="none"/>
              </w:rPr>
            </w:pPr>
            <w:r>
              <w:rPr>
                <w:highlight w:val="none"/>
              </w:rPr>
              <w:t>事项名称</w:t>
            </w:r>
          </w:p>
        </w:tc>
        <w:tc>
          <w:tcPr>
            <w:tcW w:w="7292" w:type="dxa"/>
            <w:vAlign w:val="center"/>
          </w:tcPr>
          <w:p w14:paraId="0711F91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工伤保险费率重核</w:t>
            </w:r>
          </w:p>
        </w:tc>
      </w:tr>
      <w:tr w14:paraId="7E5476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9" w:hRule="atLeast"/>
        </w:trPr>
        <w:tc>
          <w:tcPr>
            <w:tcW w:w="1800" w:type="dxa"/>
            <w:vAlign w:val="center"/>
          </w:tcPr>
          <w:p w14:paraId="1CFDF98C">
            <w:pPr>
              <w:pStyle w:val="22"/>
              <w:rPr>
                <w:highlight w:val="none"/>
              </w:rPr>
            </w:pPr>
            <w:r>
              <w:rPr>
                <w:highlight w:val="none"/>
              </w:rPr>
              <w:t>事项简述</w:t>
            </w:r>
          </w:p>
        </w:tc>
        <w:tc>
          <w:tcPr>
            <w:tcW w:w="7292" w:type="dxa"/>
            <w:vAlign w:val="center"/>
          </w:tcPr>
          <w:p w14:paraId="6751A99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211F6791">
            <w:pPr>
              <w:numPr>
                <w:ilvl w:val="0"/>
                <w:numId w:val="4"/>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工伤保险费率年度批量浮动后，参保单位对费率浮动有异议的。</w:t>
            </w:r>
          </w:p>
          <w:p w14:paraId="20C0E0D8">
            <w:pPr>
              <w:numPr>
                <w:ilvl w:val="0"/>
                <w:numId w:val="4"/>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参保单位对参保登记时工伤保险费率核定有异议的。</w:t>
            </w:r>
          </w:p>
          <w:p w14:paraId="20ADB5D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（三）参保单位行业风险类别发生变更，需要变更工伤保险费率档次的。</w:t>
            </w:r>
          </w:p>
        </w:tc>
      </w:tr>
      <w:tr w14:paraId="5F42AE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34713078">
            <w:pPr>
              <w:pStyle w:val="22"/>
              <w:rPr>
                <w:highlight w:val="none"/>
              </w:rPr>
            </w:pPr>
            <w:r>
              <w:rPr>
                <w:highlight w:val="none"/>
              </w:rPr>
              <w:t>受理条件</w:t>
            </w:r>
          </w:p>
        </w:tc>
        <w:tc>
          <w:tcPr>
            <w:tcW w:w="7292" w:type="dxa"/>
            <w:vAlign w:val="center"/>
          </w:tcPr>
          <w:p w14:paraId="75B92BD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全省上年度全口径在岗职工平均工资（以下简称“社平工资”）公布后。情况属实，材料齐全的。</w:t>
            </w:r>
          </w:p>
        </w:tc>
      </w:tr>
      <w:tr w14:paraId="3B0798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5" w:hRule="atLeast"/>
        </w:trPr>
        <w:tc>
          <w:tcPr>
            <w:tcW w:w="1800" w:type="dxa"/>
            <w:vAlign w:val="center"/>
          </w:tcPr>
          <w:p w14:paraId="724F059B">
            <w:pPr>
              <w:pStyle w:val="22"/>
              <w:rPr>
                <w:highlight w:val="none"/>
              </w:rPr>
            </w:pPr>
            <w:r>
              <w:rPr>
                <w:highlight w:val="none"/>
              </w:rPr>
              <w:t>申请材料</w:t>
            </w:r>
          </w:p>
        </w:tc>
        <w:tc>
          <w:tcPr>
            <w:tcW w:w="7292" w:type="dxa"/>
            <w:vAlign w:val="center"/>
          </w:tcPr>
          <w:p w14:paraId="05768AF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6D7C4A6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3F47A09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78757D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（1）费率浮动异议的，提交情况说明与承诺书（单位签章）。</w:t>
            </w:r>
          </w:p>
          <w:p w14:paraId="102F77F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（2）初次费率核定有异议的，提交营业执照。</w:t>
            </w:r>
          </w:p>
          <w:p w14:paraId="7102C5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（3）企业行业类别变更的，提交变更后营业执照。</w:t>
            </w:r>
          </w:p>
        </w:tc>
      </w:tr>
      <w:tr w14:paraId="48462B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0247787E">
            <w:pPr>
              <w:pStyle w:val="22"/>
              <w:rPr>
                <w:highlight w:val="none"/>
              </w:rPr>
            </w:pPr>
            <w:r>
              <w:rPr>
                <w:highlight w:val="none"/>
              </w:rPr>
              <w:t>服务渠道</w:t>
            </w:r>
          </w:p>
        </w:tc>
        <w:tc>
          <w:tcPr>
            <w:tcW w:w="7292" w:type="dxa"/>
            <w:vAlign w:val="center"/>
          </w:tcPr>
          <w:p w14:paraId="06966AB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1C3867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7567530D">
            <w:pPr>
              <w:pStyle w:val="22"/>
              <w:rPr>
                <w:highlight w:val="none"/>
              </w:rPr>
            </w:pPr>
            <w:r>
              <w:rPr>
                <w:highlight w:val="none"/>
              </w:rPr>
              <w:t>办结时限</w:t>
            </w:r>
          </w:p>
        </w:tc>
        <w:tc>
          <w:tcPr>
            <w:tcW w:w="7292" w:type="dxa"/>
            <w:vAlign w:val="center"/>
          </w:tcPr>
          <w:p w14:paraId="1C0C03C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4BA355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7E8F6C6">
            <w:pPr>
              <w:pStyle w:val="22"/>
              <w:rPr>
                <w:highlight w:val="none"/>
              </w:rPr>
            </w:pPr>
            <w:r>
              <w:rPr>
                <w:highlight w:val="none"/>
              </w:rPr>
              <w:t>结果送达</w:t>
            </w:r>
          </w:p>
        </w:tc>
        <w:tc>
          <w:tcPr>
            <w:tcW w:w="7292" w:type="dxa"/>
            <w:vAlign w:val="center"/>
          </w:tcPr>
          <w:p w14:paraId="60ADEA7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49FB8E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53F10D">
            <w:pPr>
              <w:pStyle w:val="22"/>
              <w:rPr>
                <w:highlight w:val="none"/>
              </w:rPr>
            </w:pPr>
            <w:r>
              <w:rPr>
                <w:highlight w:val="none"/>
              </w:rPr>
              <w:t>收费依据及标准</w:t>
            </w:r>
          </w:p>
        </w:tc>
        <w:tc>
          <w:tcPr>
            <w:tcW w:w="7292" w:type="dxa"/>
            <w:vAlign w:val="center"/>
          </w:tcPr>
          <w:p w14:paraId="4D981E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3ACA2C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657BC0C4">
            <w:pPr>
              <w:pStyle w:val="22"/>
              <w:rPr>
                <w:highlight w:val="none"/>
              </w:rPr>
            </w:pPr>
            <w:r>
              <w:rPr>
                <w:highlight w:val="none"/>
              </w:rPr>
              <w:t>办事时间</w:t>
            </w:r>
          </w:p>
        </w:tc>
        <w:tc>
          <w:tcPr>
            <w:tcW w:w="7292" w:type="dxa"/>
            <w:vAlign w:val="center"/>
          </w:tcPr>
          <w:p w14:paraId="0EC1406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8576E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2A3BD3">
            <w:pPr>
              <w:pStyle w:val="22"/>
              <w:rPr>
                <w:highlight w:val="none"/>
              </w:rPr>
            </w:pPr>
            <w:r>
              <w:rPr>
                <w:highlight w:val="none"/>
              </w:rPr>
              <w:t>办事机构及地点</w:t>
            </w:r>
          </w:p>
        </w:tc>
        <w:tc>
          <w:tcPr>
            <w:tcW w:w="7292" w:type="dxa"/>
            <w:vAlign w:val="center"/>
          </w:tcPr>
          <w:p w14:paraId="105F5FB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EB8E9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BC602F6">
            <w:pPr>
              <w:pStyle w:val="22"/>
              <w:rPr>
                <w:highlight w:val="none"/>
              </w:rPr>
            </w:pPr>
            <w:r>
              <w:rPr>
                <w:highlight w:val="none"/>
              </w:rPr>
              <w:t>咨询查询途径</w:t>
            </w:r>
          </w:p>
        </w:tc>
        <w:tc>
          <w:tcPr>
            <w:tcW w:w="7292" w:type="dxa"/>
            <w:vAlign w:val="center"/>
          </w:tcPr>
          <w:p w14:paraId="61AD8CB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63F5B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01B559">
            <w:pPr>
              <w:pStyle w:val="22"/>
              <w:rPr>
                <w:highlight w:val="none"/>
              </w:rPr>
            </w:pPr>
            <w:r>
              <w:rPr>
                <w:highlight w:val="none"/>
              </w:rPr>
              <w:t>监督投诉渠道</w:t>
            </w:r>
          </w:p>
        </w:tc>
        <w:tc>
          <w:tcPr>
            <w:tcW w:w="7292" w:type="dxa"/>
            <w:vAlign w:val="center"/>
          </w:tcPr>
          <w:p w14:paraId="54C7454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820B91C">
      <w:pPr>
        <w:pStyle w:val="2"/>
        <w:rPr>
          <w:rStyle w:val="10"/>
          <w:rFonts w:hint="default" w:ascii="黑体" w:hAnsi="黑体" w:cs="黑体"/>
          <w:b w:val="0"/>
          <w:bCs/>
          <w:highlight w:val="none"/>
        </w:rPr>
      </w:pPr>
      <w:r>
        <w:rPr>
          <w:rStyle w:val="10"/>
          <w:rFonts w:hint="default"/>
          <w:highlight w:val="none"/>
        </w:rPr>
        <w:br w:type="page"/>
      </w:r>
      <w:bookmarkStart w:id="299" w:name="_Toc7268"/>
      <w:bookmarkStart w:id="300" w:name="_Toc13234"/>
      <w:bookmarkStart w:id="301" w:name="_Toc9966"/>
      <w:r>
        <w:rPr>
          <w:rStyle w:val="10"/>
          <w:rFonts w:hint="default" w:ascii="黑体" w:hAnsi="黑体" w:cs="黑体"/>
          <w:b w:val="0"/>
          <w:bCs/>
          <w:highlight w:val="none"/>
        </w:rPr>
        <w:t>101.缴费人员增减申报办事指南</w:t>
      </w:r>
      <w:bookmarkEnd w:id="299"/>
      <w:bookmarkEnd w:id="300"/>
      <w:bookmarkEnd w:id="301"/>
    </w:p>
    <w:p w14:paraId="3F82BFEB">
      <w:pPr>
        <w:pStyle w:val="24"/>
        <w:rPr>
          <w:highlight w:val="none"/>
        </w:rPr>
      </w:pPr>
      <w:r>
        <w:rPr>
          <w:highlight w:val="none"/>
        </w:rPr>
        <w:t>事项编码：002014003001</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48"/>
      </w:tblGrid>
      <w:tr w14:paraId="1B4F6B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AF2C5C8">
            <w:pPr>
              <w:pStyle w:val="22"/>
              <w:rPr>
                <w:highlight w:val="none"/>
              </w:rPr>
            </w:pPr>
            <w:r>
              <w:rPr>
                <w:highlight w:val="none"/>
              </w:rPr>
              <w:t>事项名称</w:t>
            </w:r>
          </w:p>
        </w:tc>
        <w:tc>
          <w:tcPr>
            <w:tcW w:w="7348" w:type="dxa"/>
            <w:vAlign w:val="center"/>
          </w:tcPr>
          <w:p w14:paraId="0A90B97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缴费人员增减申报</w:t>
            </w:r>
          </w:p>
        </w:tc>
      </w:tr>
      <w:tr w14:paraId="3DF42A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91" w:hRule="atLeast"/>
        </w:trPr>
        <w:tc>
          <w:tcPr>
            <w:tcW w:w="1717" w:type="dxa"/>
            <w:vAlign w:val="center"/>
          </w:tcPr>
          <w:p w14:paraId="40E5292E">
            <w:pPr>
              <w:pStyle w:val="22"/>
              <w:rPr>
                <w:highlight w:val="none"/>
              </w:rPr>
            </w:pPr>
            <w:r>
              <w:rPr>
                <w:highlight w:val="none"/>
              </w:rPr>
              <w:t>事项简述</w:t>
            </w:r>
          </w:p>
        </w:tc>
        <w:tc>
          <w:tcPr>
            <w:tcW w:w="7348" w:type="dxa"/>
            <w:vAlign w:val="center"/>
          </w:tcPr>
          <w:p w14:paraId="1AEF76B4">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参保单位出现以下情形之一的，应在30日内向经办机构申办本业务：</w:t>
            </w:r>
          </w:p>
          <w:p w14:paraId="7BC7673F">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（一）职工新参保或跨省跨制度转移的。</w:t>
            </w:r>
          </w:p>
          <w:p w14:paraId="1F0E88D4">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（二）职工本省单位间调转或灵活就业与职工互转的。</w:t>
            </w:r>
          </w:p>
          <w:p w14:paraId="16DEEE05">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（三）未就业随军配偶就业成为单位职工的。</w:t>
            </w:r>
          </w:p>
          <w:p w14:paraId="0DFE5D0E">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（四）职工与单位解除或终止劳动关系的。</w:t>
            </w:r>
          </w:p>
          <w:p w14:paraId="306B496A">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（五）职工参军、上学、在押、服刑、失踪的。</w:t>
            </w:r>
          </w:p>
          <w:p w14:paraId="6131CA1E">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（六）职工到达退休年龄而需要暂停缴费的。</w:t>
            </w:r>
          </w:p>
          <w:p w14:paraId="0C7FCEA3">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（七）职工死亡、出国定居而需要暂停缴费的。</w:t>
            </w:r>
          </w:p>
          <w:p w14:paraId="0C94337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（八）外国人终止在中国境内就业回国，需要暂停缴费的。</w:t>
            </w:r>
          </w:p>
        </w:tc>
      </w:tr>
      <w:tr w14:paraId="3C73F5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3591B27">
            <w:pPr>
              <w:pStyle w:val="22"/>
              <w:rPr>
                <w:highlight w:val="none"/>
              </w:rPr>
            </w:pPr>
            <w:r>
              <w:rPr>
                <w:highlight w:val="none"/>
              </w:rPr>
              <w:t>受理条件</w:t>
            </w:r>
          </w:p>
        </w:tc>
        <w:tc>
          <w:tcPr>
            <w:tcW w:w="7348" w:type="dxa"/>
            <w:vAlign w:val="center"/>
          </w:tcPr>
          <w:p w14:paraId="4350FBB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47098E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9" w:hRule="atLeast"/>
        </w:trPr>
        <w:tc>
          <w:tcPr>
            <w:tcW w:w="1717" w:type="dxa"/>
            <w:vAlign w:val="center"/>
          </w:tcPr>
          <w:p w14:paraId="262EC221">
            <w:pPr>
              <w:pStyle w:val="22"/>
              <w:rPr>
                <w:highlight w:val="none"/>
              </w:rPr>
            </w:pPr>
            <w:r>
              <w:rPr>
                <w:highlight w:val="none"/>
              </w:rPr>
              <w:t>申请材料</w:t>
            </w:r>
          </w:p>
        </w:tc>
        <w:tc>
          <w:tcPr>
            <w:tcW w:w="7348" w:type="dxa"/>
            <w:vAlign w:val="center"/>
          </w:tcPr>
          <w:p w14:paraId="7269C64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1470C3B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tc>
      </w:tr>
      <w:tr w14:paraId="7759D3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7" w:type="dxa"/>
            <w:vAlign w:val="center"/>
          </w:tcPr>
          <w:p w14:paraId="35A72245">
            <w:pPr>
              <w:pStyle w:val="22"/>
              <w:rPr>
                <w:highlight w:val="none"/>
              </w:rPr>
            </w:pPr>
            <w:r>
              <w:rPr>
                <w:highlight w:val="none"/>
              </w:rPr>
              <w:t>服务渠道</w:t>
            </w:r>
          </w:p>
        </w:tc>
        <w:tc>
          <w:tcPr>
            <w:tcW w:w="7348" w:type="dxa"/>
            <w:vAlign w:val="center"/>
          </w:tcPr>
          <w:p w14:paraId="1A90828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03681E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7" w:type="dxa"/>
            <w:vAlign w:val="center"/>
          </w:tcPr>
          <w:p w14:paraId="709DF4FA">
            <w:pPr>
              <w:pStyle w:val="22"/>
              <w:rPr>
                <w:highlight w:val="none"/>
              </w:rPr>
            </w:pPr>
            <w:r>
              <w:rPr>
                <w:highlight w:val="none"/>
              </w:rPr>
              <w:t>办结时限</w:t>
            </w:r>
          </w:p>
        </w:tc>
        <w:tc>
          <w:tcPr>
            <w:tcW w:w="7348" w:type="dxa"/>
            <w:vAlign w:val="center"/>
          </w:tcPr>
          <w:p w14:paraId="3ED0F8F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491ED7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7" w:type="dxa"/>
            <w:vAlign w:val="center"/>
          </w:tcPr>
          <w:p w14:paraId="5E5FBC15">
            <w:pPr>
              <w:pStyle w:val="22"/>
              <w:rPr>
                <w:highlight w:val="none"/>
              </w:rPr>
            </w:pPr>
            <w:r>
              <w:rPr>
                <w:highlight w:val="none"/>
              </w:rPr>
              <w:t>结果送达</w:t>
            </w:r>
          </w:p>
        </w:tc>
        <w:tc>
          <w:tcPr>
            <w:tcW w:w="7348" w:type="dxa"/>
            <w:vAlign w:val="center"/>
          </w:tcPr>
          <w:p w14:paraId="4299077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1F06CA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607406F">
            <w:pPr>
              <w:pStyle w:val="22"/>
              <w:rPr>
                <w:highlight w:val="none"/>
              </w:rPr>
            </w:pPr>
            <w:r>
              <w:rPr>
                <w:highlight w:val="none"/>
              </w:rPr>
              <w:t>收费依据及标准</w:t>
            </w:r>
          </w:p>
        </w:tc>
        <w:tc>
          <w:tcPr>
            <w:tcW w:w="7348" w:type="dxa"/>
            <w:vAlign w:val="center"/>
          </w:tcPr>
          <w:p w14:paraId="0895531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4C535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9" w:hRule="atLeast"/>
        </w:trPr>
        <w:tc>
          <w:tcPr>
            <w:tcW w:w="1717" w:type="dxa"/>
            <w:vAlign w:val="center"/>
          </w:tcPr>
          <w:p w14:paraId="71032714">
            <w:pPr>
              <w:pStyle w:val="22"/>
              <w:rPr>
                <w:highlight w:val="none"/>
              </w:rPr>
            </w:pPr>
            <w:r>
              <w:rPr>
                <w:highlight w:val="none"/>
              </w:rPr>
              <w:t>办事时间</w:t>
            </w:r>
          </w:p>
        </w:tc>
        <w:tc>
          <w:tcPr>
            <w:tcW w:w="7348" w:type="dxa"/>
            <w:vAlign w:val="center"/>
          </w:tcPr>
          <w:p w14:paraId="3B74BBA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0FF8F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04A0CB1">
            <w:pPr>
              <w:pStyle w:val="22"/>
              <w:rPr>
                <w:highlight w:val="none"/>
              </w:rPr>
            </w:pPr>
            <w:r>
              <w:rPr>
                <w:highlight w:val="none"/>
              </w:rPr>
              <w:t>办事机构及地点</w:t>
            </w:r>
          </w:p>
        </w:tc>
        <w:tc>
          <w:tcPr>
            <w:tcW w:w="7348" w:type="dxa"/>
            <w:vAlign w:val="center"/>
          </w:tcPr>
          <w:p w14:paraId="2DAC05E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F1C60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63CCB34">
            <w:pPr>
              <w:pStyle w:val="22"/>
              <w:rPr>
                <w:highlight w:val="none"/>
              </w:rPr>
            </w:pPr>
            <w:r>
              <w:rPr>
                <w:highlight w:val="none"/>
              </w:rPr>
              <w:t>咨询查询途径</w:t>
            </w:r>
          </w:p>
        </w:tc>
        <w:tc>
          <w:tcPr>
            <w:tcW w:w="7348" w:type="dxa"/>
            <w:vAlign w:val="center"/>
          </w:tcPr>
          <w:p w14:paraId="06DE185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237FF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F7DA9EE">
            <w:pPr>
              <w:pStyle w:val="22"/>
              <w:rPr>
                <w:highlight w:val="none"/>
              </w:rPr>
            </w:pPr>
            <w:r>
              <w:rPr>
                <w:highlight w:val="none"/>
              </w:rPr>
              <w:t>监督投诉渠道</w:t>
            </w:r>
          </w:p>
        </w:tc>
        <w:tc>
          <w:tcPr>
            <w:tcW w:w="7348" w:type="dxa"/>
            <w:vAlign w:val="center"/>
          </w:tcPr>
          <w:p w14:paraId="448D346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A3CEF84">
      <w:pPr>
        <w:pStyle w:val="2"/>
        <w:rPr>
          <w:rStyle w:val="10"/>
          <w:rFonts w:hint="default" w:ascii="黑体" w:hAnsi="黑体" w:cs="黑体"/>
          <w:b w:val="0"/>
          <w:bCs/>
          <w:highlight w:val="none"/>
        </w:rPr>
      </w:pPr>
      <w:r>
        <w:rPr>
          <w:rStyle w:val="10"/>
          <w:rFonts w:hint="default"/>
          <w:highlight w:val="none"/>
        </w:rPr>
        <w:br w:type="page"/>
      </w:r>
      <w:bookmarkStart w:id="302" w:name="_Toc4530"/>
      <w:bookmarkStart w:id="303" w:name="_Toc15103"/>
      <w:bookmarkStart w:id="304" w:name="_Toc22622"/>
      <w:r>
        <w:rPr>
          <w:rStyle w:val="10"/>
          <w:rFonts w:hint="default" w:ascii="黑体" w:hAnsi="黑体" w:cs="黑体"/>
          <w:b w:val="0"/>
          <w:bCs/>
          <w:highlight w:val="none"/>
        </w:rPr>
        <w:t>102.工伤保险参保项目人员增减申报办事指南</w:t>
      </w:r>
      <w:bookmarkEnd w:id="302"/>
      <w:bookmarkEnd w:id="303"/>
      <w:bookmarkEnd w:id="304"/>
    </w:p>
    <w:p w14:paraId="0FF7FE0A">
      <w:pPr>
        <w:pStyle w:val="24"/>
        <w:rPr>
          <w:highlight w:val="none"/>
        </w:rPr>
      </w:pPr>
      <w:r>
        <w:rPr>
          <w:highlight w:val="none"/>
        </w:rPr>
        <w:t>事项编码：132014003008</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5"/>
      </w:tblGrid>
      <w:tr w14:paraId="33F0B6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99399B">
            <w:pPr>
              <w:pStyle w:val="22"/>
              <w:rPr>
                <w:highlight w:val="none"/>
              </w:rPr>
            </w:pPr>
            <w:r>
              <w:rPr>
                <w:highlight w:val="none"/>
              </w:rPr>
              <w:t>事项名称</w:t>
            </w:r>
          </w:p>
        </w:tc>
        <w:tc>
          <w:tcPr>
            <w:tcW w:w="7265" w:type="dxa"/>
            <w:vAlign w:val="center"/>
          </w:tcPr>
          <w:p w14:paraId="06A92C3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工伤保险参保项目人员增减申报</w:t>
            </w:r>
          </w:p>
        </w:tc>
      </w:tr>
      <w:tr w14:paraId="15EAB3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67E3A2">
            <w:pPr>
              <w:pStyle w:val="22"/>
              <w:rPr>
                <w:highlight w:val="none"/>
              </w:rPr>
            </w:pPr>
            <w:r>
              <w:rPr>
                <w:highlight w:val="none"/>
              </w:rPr>
              <w:t>事项简述</w:t>
            </w:r>
          </w:p>
        </w:tc>
        <w:tc>
          <w:tcPr>
            <w:tcW w:w="7265" w:type="dxa"/>
            <w:vAlign w:val="center"/>
          </w:tcPr>
          <w:p w14:paraId="003215C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工伤保险项目参保实行实名制管理。承建单位应依法与职工签订劳动合同，督促工程承包单位、分包单位建立职工花名册、考勤记录、工资发放表等台账，及时办理项目人员增减和工资变更业务。</w:t>
            </w:r>
          </w:p>
        </w:tc>
      </w:tr>
      <w:tr w14:paraId="2FA06F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B547C4">
            <w:pPr>
              <w:pStyle w:val="22"/>
              <w:rPr>
                <w:highlight w:val="none"/>
              </w:rPr>
            </w:pPr>
            <w:r>
              <w:rPr>
                <w:highlight w:val="none"/>
              </w:rPr>
              <w:t>受理条件</w:t>
            </w:r>
          </w:p>
        </w:tc>
        <w:tc>
          <w:tcPr>
            <w:tcW w:w="7265" w:type="dxa"/>
            <w:vAlign w:val="center"/>
          </w:tcPr>
          <w:p w14:paraId="5052A3E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3878F7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AD366F">
            <w:pPr>
              <w:pStyle w:val="22"/>
              <w:rPr>
                <w:highlight w:val="none"/>
              </w:rPr>
            </w:pPr>
            <w:r>
              <w:rPr>
                <w:highlight w:val="none"/>
              </w:rPr>
              <w:t>申请材料</w:t>
            </w:r>
          </w:p>
        </w:tc>
        <w:tc>
          <w:tcPr>
            <w:tcW w:w="7265" w:type="dxa"/>
            <w:vAlign w:val="center"/>
          </w:tcPr>
          <w:p w14:paraId="180F704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32CC75F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tc>
      </w:tr>
      <w:tr w14:paraId="13C95E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54EEC4">
            <w:pPr>
              <w:pStyle w:val="22"/>
              <w:rPr>
                <w:highlight w:val="none"/>
              </w:rPr>
            </w:pPr>
            <w:r>
              <w:rPr>
                <w:highlight w:val="none"/>
              </w:rPr>
              <w:t>服务渠道</w:t>
            </w:r>
          </w:p>
        </w:tc>
        <w:tc>
          <w:tcPr>
            <w:tcW w:w="7265" w:type="dxa"/>
            <w:vAlign w:val="center"/>
          </w:tcPr>
          <w:p w14:paraId="2F20AFC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C5E5D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4B6DE0">
            <w:pPr>
              <w:pStyle w:val="22"/>
              <w:rPr>
                <w:highlight w:val="none"/>
              </w:rPr>
            </w:pPr>
            <w:r>
              <w:rPr>
                <w:highlight w:val="none"/>
              </w:rPr>
              <w:t>办结时限</w:t>
            </w:r>
          </w:p>
        </w:tc>
        <w:tc>
          <w:tcPr>
            <w:tcW w:w="7265" w:type="dxa"/>
            <w:vAlign w:val="center"/>
          </w:tcPr>
          <w:p w14:paraId="2ACB7E2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237152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944339">
            <w:pPr>
              <w:pStyle w:val="22"/>
              <w:rPr>
                <w:highlight w:val="none"/>
              </w:rPr>
            </w:pPr>
            <w:r>
              <w:rPr>
                <w:highlight w:val="none"/>
              </w:rPr>
              <w:t>结果送达</w:t>
            </w:r>
          </w:p>
        </w:tc>
        <w:tc>
          <w:tcPr>
            <w:tcW w:w="7265" w:type="dxa"/>
            <w:vAlign w:val="center"/>
          </w:tcPr>
          <w:p w14:paraId="3BDC891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41B2B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D498CB">
            <w:pPr>
              <w:pStyle w:val="22"/>
              <w:rPr>
                <w:highlight w:val="none"/>
              </w:rPr>
            </w:pPr>
            <w:r>
              <w:rPr>
                <w:highlight w:val="none"/>
              </w:rPr>
              <w:t>收费依据及标准</w:t>
            </w:r>
          </w:p>
        </w:tc>
        <w:tc>
          <w:tcPr>
            <w:tcW w:w="7265" w:type="dxa"/>
            <w:vAlign w:val="center"/>
          </w:tcPr>
          <w:p w14:paraId="68EB17B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2B269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76AF17">
            <w:pPr>
              <w:pStyle w:val="22"/>
              <w:rPr>
                <w:highlight w:val="none"/>
              </w:rPr>
            </w:pPr>
            <w:r>
              <w:rPr>
                <w:highlight w:val="none"/>
              </w:rPr>
              <w:t>办事时间</w:t>
            </w:r>
          </w:p>
        </w:tc>
        <w:tc>
          <w:tcPr>
            <w:tcW w:w="7265" w:type="dxa"/>
            <w:vAlign w:val="center"/>
          </w:tcPr>
          <w:p w14:paraId="3207E6D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7AC59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584D9A7">
            <w:pPr>
              <w:pStyle w:val="22"/>
              <w:rPr>
                <w:highlight w:val="none"/>
              </w:rPr>
            </w:pPr>
            <w:r>
              <w:rPr>
                <w:highlight w:val="none"/>
              </w:rPr>
              <w:t>办事机构及地点</w:t>
            </w:r>
          </w:p>
        </w:tc>
        <w:tc>
          <w:tcPr>
            <w:tcW w:w="7265" w:type="dxa"/>
            <w:vAlign w:val="center"/>
          </w:tcPr>
          <w:p w14:paraId="08B8921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0B902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8FA71F">
            <w:pPr>
              <w:pStyle w:val="22"/>
              <w:rPr>
                <w:highlight w:val="none"/>
              </w:rPr>
            </w:pPr>
            <w:r>
              <w:rPr>
                <w:highlight w:val="none"/>
              </w:rPr>
              <w:t>咨询查询途径</w:t>
            </w:r>
          </w:p>
        </w:tc>
        <w:tc>
          <w:tcPr>
            <w:tcW w:w="7265" w:type="dxa"/>
            <w:vAlign w:val="center"/>
          </w:tcPr>
          <w:p w14:paraId="3CAE1B7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F082B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3ED114">
            <w:pPr>
              <w:pStyle w:val="22"/>
              <w:rPr>
                <w:highlight w:val="none"/>
              </w:rPr>
            </w:pPr>
            <w:r>
              <w:rPr>
                <w:highlight w:val="none"/>
              </w:rPr>
              <w:t>监督投诉渠道</w:t>
            </w:r>
          </w:p>
        </w:tc>
        <w:tc>
          <w:tcPr>
            <w:tcW w:w="7265" w:type="dxa"/>
            <w:vAlign w:val="center"/>
          </w:tcPr>
          <w:p w14:paraId="656469B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C496FB4">
      <w:pPr>
        <w:pStyle w:val="2"/>
        <w:rPr>
          <w:rStyle w:val="10"/>
          <w:rFonts w:hint="default" w:ascii="黑体" w:hAnsi="黑体" w:cs="黑体"/>
          <w:b w:val="0"/>
          <w:bCs/>
          <w:highlight w:val="none"/>
        </w:rPr>
      </w:pPr>
      <w:r>
        <w:rPr>
          <w:rStyle w:val="10"/>
          <w:rFonts w:hint="default"/>
          <w:highlight w:val="none"/>
        </w:rPr>
        <w:br w:type="page"/>
      </w:r>
      <w:bookmarkStart w:id="305" w:name="_Toc30654"/>
      <w:bookmarkStart w:id="306" w:name="_Toc13542"/>
      <w:bookmarkStart w:id="307" w:name="_Toc14538"/>
      <w:r>
        <w:rPr>
          <w:rStyle w:val="10"/>
          <w:rFonts w:hint="default" w:ascii="黑体" w:hAnsi="黑体" w:cs="黑体"/>
          <w:b w:val="0"/>
          <w:bCs/>
          <w:highlight w:val="none"/>
        </w:rPr>
        <w:t>103.社会保险缴费申报与变更办事指南</w:t>
      </w:r>
      <w:bookmarkEnd w:id="305"/>
      <w:bookmarkEnd w:id="306"/>
      <w:bookmarkEnd w:id="307"/>
    </w:p>
    <w:p w14:paraId="764BD0FA">
      <w:pPr>
        <w:pStyle w:val="24"/>
        <w:rPr>
          <w:highlight w:val="none"/>
        </w:rPr>
      </w:pPr>
      <w:r>
        <w:rPr>
          <w:highlight w:val="none"/>
        </w:rPr>
        <w:t>事项编码：002014003002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62A89B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DE2E9A">
            <w:pPr>
              <w:pStyle w:val="22"/>
              <w:rPr>
                <w:highlight w:val="none"/>
              </w:rPr>
            </w:pPr>
            <w:r>
              <w:rPr>
                <w:highlight w:val="none"/>
              </w:rPr>
              <w:t>事项名称</w:t>
            </w:r>
          </w:p>
        </w:tc>
        <w:tc>
          <w:tcPr>
            <w:tcW w:w="7277" w:type="dxa"/>
            <w:vAlign w:val="center"/>
          </w:tcPr>
          <w:p w14:paraId="0F8BCCB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社会保险缴费申报与变更</w:t>
            </w:r>
          </w:p>
        </w:tc>
      </w:tr>
      <w:tr w14:paraId="5AC479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01061E">
            <w:pPr>
              <w:pStyle w:val="22"/>
              <w:rPr>
                <w:highlight w:val="none"/>
              </w:rPr>
            </w:pPr>
            <w:r>
              <w:rPr>
                <w:highlight w:val="none"/>
              </w:rPr>
              <w:t>事项简述</w:t>
            </w:r>
          </w:p>
        </w:tc>
        <w:tc>
          <w:tcPr>
            <w:tcW w:w="7277" w:type="dxa"/>
            <w:vAlign w:val="center"/>
          </w:tcPr>
          <w:p w14:paraId="17D2B55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按月申报应缴纳社会保险费，每月办理完职工增减业务后，办理单位当期缴费申报核定。本月无人员增减的参保单位，无需申报，可直接下载社会保险费核定结果。单位申报错误需要变更的，在未到税务缴费或当月结束前，可自助办理申报撤销。在待转金当期冲抵使用时，推送税务时为冲减待转金后的应缴。</w:t>
            </w:r>
          </w:p>
        </w:tc>
      </w:tr>
      <w:tr w14:paraId="1DCD18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469466">
            <w:pPr>
              <w:pStyle w:val="22"/>
              <w:rPr>
                <w:highlight w:val="none"/>
              </w:rPr>
            </w:pPr>
            <w:r>
              <w:rPr>
                <w:highlight w:val="none"/>
              </w:rPr>
              <w:t>受理条件</w:t>
            </w:r>
          </w:p>
        </w:tc>
        <w:tc>
          <w:tcPr>
            <w:tcW w:w="7277" w:type="dxa"/>
            <w:vAlign w:val="center"/>
          </w:tcPr>
          <w:p w14:paraId="751BF7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3E71E4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61655B">
            <w:pPr>
              <w:pStyle w:val="22"/>
              <w:rPr>
                <w:highlight w:val="none"/>
              </w:rPr>
            </w:pPr>
            <w:r>
              <w:rPr>
                <w:highlight w:val="none"/>
              </w:rPr>
              <w:t>申请材料</w:t>
            </w:r>
          </w:p>
        </w:tc>
        <w:tc>
          <w:tcPr>
            <w:tcW w:w="7277" w:type="dxa"/>
            <w:vAlign w:val="center"/>
          </w:tcPr>
          <w:p w14:paraId="2BCC2E1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5B8236B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tc>
      </w:tr>
      <w:tr w14:paraId="6C0735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FD0EF9">
            <w:pPr>
              <w:pStyle w:val="22"/>
              <w:rPr>
                <w:highlight w:val="none"/>
              </w:rPr>
            </w:pPr>
            <w:r>
              <w:rPr>
                <w:highlight w:val="none"/>
              </w:rPr>
              <w:t>服务渠道</w:t>
            </w:r>
          </w:p>
        </w:tc>
        <w:tc>
          <w:tcPr>
            <w:tcW w:w="7277" w:type="dxa"/>
            <w:vAlign w:val="center"/>
          </w:tcPr>
          <w:p w14:paraId="46936D4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5A39D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25D9CD">
            <w:pPr>
              <w:pStyle w:val="22"/>
              <w:rPr>
                <w:highlight w:val="none"/>
              </w:rPr>
            </w:pPr>
            <w:r>
              <w:rPr>
                <w:highlight w:val="none"/>
              </w:rPr>
              <w:t>办结时限</w:t>
            </w:r>
          </w:p>
        </w:tc>
        <w:tc>
          <w:tcPr>
            <w:tcW w:w="7277" w:type="dxa"/>
            <w:vAlign w:val="center"/>
          </w:tcPr>
          <w:p w14:paraId="44EE8D5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7EC474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9BF87F">
            <w:pPr>
              <w:pStyle w:val="22"/>
              <w:rPr>
                <w:highlight w:val="none"/>
              </w:rPr>
            </w:pPr>
            <w:r>
              <w:rPr>
                <w:highlight w:val="none"/>
              </w:rPr>
              <w:t>结果送达</w:t>
            </w:r>
          </w:p>
        </w:tc>
        <w:tc>
          <w:tcPr>
            <w:tcW w:w="7277" w:type="dxa"/>
            <w:vAlign w:val="center"/>
          </w:tcPr>
          <w:p w14:paraId="6353317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1A114D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025843">
            <w:pPr>
              <w:pStyle w:val="22"/>
              <w:rPr>
                <w:highlight w:val="none"/>
              </w:rPr>
            </w:pPr>
            <w:r>
              <w:rPr>
                <w:highlight w:val="none"/>
              </w:rPr>
              <w:t>收费依据及标准</w:t>
            </w:r>
          </w:p>
        </w:tc>
        <w:tc>
          <w:tcPr>
            <w:tcW w:w="7277" w:type="dxa"/>
            <w:vAlign w:val="center"/>
          </w:tcPr>
          <w:p w14:paraId="06AAA8B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ED2A4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D1D7C7">
            <w:pPr>
              <w:pStyle w:val="22"/>
              <w:rPr>
                <w:highlight w:val="none"/>
              </w:rPr>
            </w:pPr>
            <w:r>
              <w:rPr>
                <w:highlight w:val="none"/>
              </w:rPr>
              <w:t>办事时间</w:t>
            </w:r>
          </w:p>
        </w:tc>
        <w:tc>
          <w:tcPr>
            <w:tcW w:w="7277" w:type="dxa"/>
            <w:vAlign w:val="center"/>
          </w:tcPr>
          <w:p w14:paraId="1256777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1E457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E26822">
            <w:pPr>
              <w:pStyle w:val="22"/>
              <w:rPr>
                <w:highlight w:val="none"/>
              </w:rPr>
            </w:pPr>
            <w:r>
              <w:rPr>
                <w:highlight w:val="none"/>
              </w:rPr>
              <w:t>办事机构及地点</w:t>
            </w:r>
          </w:p>
        </w:tc>
        <w:tc>
          <w:tcPr>
            <w:tcW w:w="7277" w:type="dxa"/>
            <w:vAlign w:val="center"/>
          </w:tcPr>
          <w:p w14:paraId="0DDD86D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336AD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F43413">
            <w:pPr>
              <w:pStyle w:val="22"/>
              <w:rPr>
                <w:highlight w:val="none"/>
              </w:rPr>
            </w:pPr>
            <w:r>
              <w:rPr>
                <w:highlight w:val="none"/>
              </w:rPr>
              <w:t>咨询查询途径</w:t>
            </w:r>
          </w:p>
        </w:tc>
        <w:tc>
          <w:tcPr>
            <w:tcW w:w="7277" w:type="dxa"/>
            <w:vAlign w:val="center"/>
          </w:tcPr>
          <w:p w14:paraId="275A220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03E39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58783C">
            <w:pPr>
              <w:pStyle w:val="22"/>
              <w:rPr>
                <w:highlight w:val="none"/>
              </w:rPr>
            </w:pPr>
            <w:r>
              <w:rPr>
                <w:highlight w:val="none"/>
              </w:rPr>
              <w:t>监督投诉渠道</w:t>
            </w:r>
          </w:p>
        </w:tc>
        <w:tc>
          <w:tcPr>
            <w:tcW w:w="7277" w:type="dxa"/>
            <w:vAlign w:val="center"/>
          </w:tcPr>
          <w:p w14:paraId="3A017F7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F19D3B8">
      <w:pPr>
        <w:pStyle w:val="17"/>
        <w:textAlignment w:val="center"/>
        <w:rPr>
          <w:rStyle w:val="10"/>
          <w:rFonts w:hint="default" w:ascii="黑体" w:hAnsi="黑体" w:cs="黑体"/>
          <w:b w:val="0"/>
          <w:bCs/>
          <w:highlight w:val="none"/>
        </w:rPr>
      </w:pPr>
      <w:r>
        <w:rPr>
          <w:rStyle w:val="10"/>
          <w:rFonts w:hint="default"/>
          <w:highlight w:val="none"/>
        </w:rPr>
        <w:br w:type="page"/>
      </w:r>
      <w:bookmarkStart w:id="308" w:name="_Toc12227"/>
      <w:bookmarkStart w:id="309" w:name="_Toc14274"/>
      <w:bookmarkStart w:id="310" w:name="_Toc1174"/>
      <w:r>
        <w:rPr>
          <w:rStyle w:val="10"/>
          <w:rFonts w:hint="default" w:ascii="黑体" w:hAnsi="黑体" w:cs="黑体"/>
          <w:b w:val="0"/>
          <w:bCs/>
          <w:highlight w:val="none"/>
        </w:rPr>
        <w:t>104.社会保险费延缴申请（延长缴费）办事指南</w:t>
      </w:r>
      <w:bookmarkEnd w:id="308"/>
      <w:bookmarkEnd w:id="309"/>
      <w:bookmarkEnd w:id="310"/>
    </w:p>
    <w:p w14:paraId="2B3BF2C9">
      <w:pPr>
        <w:pStyle w:val="24"/>
        <w:rPr>
          <w:highlight w:val="none"/>
        </w:rPr>
      </w:pPr>
      <w:r>
        <w:rPr>
          <w:highlight w:val="none"/>
        </w:rPr>
        <w:t>事项编码：002014003003</w:t>
      </w:r>
    </w:p>
    <w:tbl>
      <w:tblPr>
        <w:tblStyle w:val="7"/>
        <w:tblW w:w="9052"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52"/>
      </w:tblGrid>
      <w:tr w14:paraId="26C83B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A32265">
            <w:pPr>
              <w:pStyle w:val="22"/>
              <w:rPr>
                <w:highlight w:val="none"/>
              </w:rPr>
            </w:pPr>
            <w:r>
              <w:rPr>
                <w:highlight w:val="none"/>
              </w:rPr>
              <w:t>事项名称</w:t>
            </w:r>
          </w:p>
        </w:tc>
        <w:tc>
          <w:tcPr>
            <w:tcW w:w="7252" w:type="dxa"/>
            <w:vAlign w:val="center"/>
          </w:tcPr>
          <w:p w14:paraId="43BD034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社会保险费延缴申请（延长缴费）</w:t>
            </w:r>
          </w:p>
        </w:tc>
      </w:tr>
      <w:tr w14:paraId="762C61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EB0D27">
            <w:pPr>
              <w:pStyle w:val="22"/>
              <w:rPr>
                <w:highlight w:val="none"/>
              </w:rPr>
            </w:pPr>
            <w:r>
              <w:rPr>
                <w:highlight w:val="none"/>
              </w:rPr>
              <w:t>事项简述</w:t>
            </w:r>
          </w:p>
        </w:tc>
        <w:tc>
          <w:tcPr>
            <w:tcW w:w="7252" w:type="dxa"/>
            <w:vAlign w:val="center"/>
          </w:tcPr>
          <w:p w14:paraId="437C616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参保人员由于以下原因，超过退休年龄日期需要继续参保缴费的，申办本业务：（一）到龄时缴费不足15年需要延长缴费的。</w:t>
            </w:r>
          </w:p>
          <w:p w14:paraId="08CC7A49">
            <w:pPr>
              <w:numPr>
                <w:ilvl w:val="0"/>
                <w:numId w:val="5"/>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批准延迟退休的。</w:t>
            </w:r>
          </w:p>
          <w:p w14:paraId="2DCDB3D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（三）其他原因需要继续参保缴费的。</w:t>
            </w:r>
          </w:p>
        </w:tc>
      </w:tr>
      <w:tr w14:paraId="00671D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2DA267">
            <w:pPr>
              <w:pStyle w:val="22"/>
              <w:rPr>
                <w:highlight w:val="none"/>
              </w:rPr>
            </w:pPr>
            <w:r>
              <w:rPr>
                <w:highlight w:val="none"/>
              </w:rPr>
              <w:t>受理条件</w:t>
            </w:r>
          </w:p>
        </w:tc>
        <w:tc>
          <w:tcPr>
            <w:tcW w:w="7252" w:type="dxa"/>
            <w:vAlign w:val="center"/>
          </w:tcPr>
          <w:p w14:paraId="010698E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参保单位须先向人力资源社会保障行政部门或征收机构办理社会保险费延缴手续。</w:t>
            </w:r>
          </w:p>
        </w:tc>
      </w:tr>
      <w:tr w14:paraId="251F89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49CF6E">
            <w:pPr>
              <w:pStyle w:val="22"/>
              <w:rPr>
                <w:highlight w:val="none"/>
              </w:rPr>
            </w:pPr>
            <w:r>
              <w:rPr>
                <w:highlight w:val="none"/>
              </w:rPr>
              <w:t>申请材料</w:t>
            </w:r>
          </w:p>
        </w:tc>
        <w:tc>
          <w:tcPr>
            <w:tcW w:w="7252" w:type="dxa"/>
            <w:vAlign w:val="center"/>
          </w:tcPr>
          <w:p w14:paraId="0CC6848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1.单位办事时，提供单位申办人社会保障卡或居民身份证；个人办事时，提供本人社会保障卡或居民身份证；他人代办的，还要提供代办人社会保障卡或居民身份证。</w:t>
            </w:r>
          </w:p>
          <w:p w14:paraId="351200A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383B470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9B5BF7B">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情况说明与承诺书(单位签章或参保人签字)。</w:t>
            </w:r>
          </w:p>
        </w:tc>
      </w:tr>
      <w:tr w14:paraId="25F2F5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B060DB">
            <w:pPr>
              <w:pStyle w:val="22"/>
              <w:rPr>
                <w:highlight w:val="none"/>
              </w:rPr>
            </w:pPr>
            <w:r>
              <w:rPr>
                <w:highlight w:val="none"/>
              </w:rPr>
              <w:t>服务渠道</w:t>
            </w:r>
          </w:p>
        </w:tc>
        <w:tc>
          <w:tcPr>
            <w:tcW w:w="7252" w:type="dxa"/>
            <w:vAlign w:val="center"/>
          </w:tcPr>
          <w:p w14:paraId="37479237">
            <w:pPr>
              <w:spacing w:line="276" w:lineRule="auto"/>
              <w:rPr>
                <w:rFonts w:hint="default" w:ascii="宋体" w:hAnsi="宋体" w:eastAsia="宋体" w:cs="宋体"/>
                <w:color w:val="000000"/>
                <w:sz w:val="20"/>
                <w:highlight w:val="none"/>
                <w:shd w:val="clear" w:color="auto" w:fill="FFFFFF" w:themeFill="background1"/>
                <w:lang w:val="en-US" w:eastAsia="zh-CN"/>
              </w:rPr>
            </w:pPr>
            <w:r>
              <w:rPr>
                <w:rFonts w:ascii="宋体" w:hAnsi="宋体" w:eastAsia="宋体" w:cs="宋体"/>
                <w:color w:val="000000"/>
                <w:sz w:val="20"/>
                <w:highlight w:val="none"/>
                <w:shd w:val="clear" w:color="auto" w:fill="FFFFFF" w:themeFill="background1"/>
              </w:rPr>
              <w:t>大厅、</w:t>
            </w:r>
            <w:r>
              <w:rPr>
                <w:rFonts w:hint="eastAsia" w:ascii="宋体" w:hAnsi="宋体" w:eastAsia="宋体" w:cs="宋体"/>
                <w:color w:val="000000"/>
                <w:sz w:val="20"/>
                <w:highlight w:val="none"/>
                <w:shd w:val="clear" w:color="auto" w:fill="FFFFFF" w:themeFill="background1"/>
                <w:lang w:val="en-US" w:eastAsia="zh-CN"/>
              </w:rPr>
              <w:t>网点、</w:t>
            </w:r>
            <w:r>
              <w:rPr>
                <w:rFonts w:ascii="宋体" w:hAnsi="宋体" w:eastAsia="宋体" w:cs="宋体"/>
                <w:color w:val="000000"/>
                <w:sz w:val="20"/>
                <w:highlight w:val="none"/>
                <w:shd w:val="clear" w:color="auto" w:fill="FFFFFF" w:themeFill="background1"/>
              </w:rPr>
              <w:t>互联网电脑端</w:t>
            </w:r>
            <w:r>
              <w:rPr>
                <w:rFonts w:hint="eastAsia" w:ascii="宋体" w:hAnsi="宋体" w:eastAsia="宋体" w:cs="宋体"/>
                <w:color w:val="000000"/>
                <w:sz w:val="20"/>
                <w:highlight w:val="none"/>
                <w:shd w:val="clear" w:color="auto" w:fill="FFFFFF" w:themeFill="background1"/>
                <w:lang w:eastAsia="zh-CN"/>
              </w:rPr>
              <w:t>、</w:t>
            </w:r>
            <w:r>
              <w:rPr>
                <w:rFonts w:hint="eastAsia" w:ascii="宋体" w:hAnsi="宋体" w:eastAsia="宋体" w:cs="宋体"/>
                <w:color w:val="000000"/>
                <w:sz w:val="20"/>
                <w:highlight w:val="none"/>
                <w:shd w:val="clear" w:color="auto" w:fill="FFFFFF" w:themeFill="background1"/>
                <w:lang w:val="en-US" w:eastAsia="zh-CN"/>
              </w:rPr>
              <w:t>互联网手机端</w:t>
            </w:r>
          </w:p>
        </w:tc>
      </w:tr>
      <w:tr w14:paraId="48FF31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245C943">
            <w:pPr>
              <w:pStyle w:val="22"/>
              <w:rPr>
                <w:highlight w:val="none"/>
              </w:rPr>
            </w:pPr>
            <w:r>
              <w:rPr>
                <w:highlight w:val="none"/>
              </w:rPr>
              <w:t>办结时限</w:t>
            </w:r>
          </w:p>
        </w:tc>
        <w:tc>
          <w:tcPr>
            <w:tcW w:w="7252" w:type="dxa"/>
            <w:vAlign w:val="center"/>
          </w:tcPr>
          <w:p w14:paraId="238DD2D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限时办结（1个工作日）</w:t>
            </w:r>
          </w:p>
        </w:tc>
      </w:tr>
      <w:tr w14:paraId="516B11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EB3063">
            <w:pPr>
              <w:pStyle w:val="22"/>
              <w:rPr>
                <w:highlight w:val="none"/>
              </w:rPr>
            </w:pPr>
            <w:r>
              <w:rPr>
                <w:highlight w:val="none"/>
              </w:rPr>
              <w:t>结果送达</w:t>
            </w:r>
          </w:p>
        </w:tc>
        <w:tc>
          <w:tcPr>
            <w:tcW w:w="7252" w:type="dxa"/>
            <w:vAlign w:val="center"/>
          </w:tcPr>
          <w:p w14:paraId="78AFB1BE">
            <w:pPr>
              <w:spacing w:line="276" w:lineRule="auto"/>
              <w:rPr>
                <w:rFonts w:hint="default" w:ascii="宋体" w:hAnsi="宋体" w:eastAsia="宋体" w:cs="宋体"/>
                <w:color w:val="000000"/>
                <w:sz w:val="20"/>
                <w:highlight w:val="none"/>
                <w:shd w:val="clear" w:color="auto" w:fill="FFFFFF" w:themeFill="background1"/>
                <w:lang w:val="en-US" w:eastAsia="zh-CN"/>
              </w:rPr>
            </w:pPr>
            <w:r>
              <w:rPr>
                <w:rFonts w:ascii="宋体" w:hAnsi="宋体" w:eastAsia="宋体" w:cs="宋体"/>
                <w:color w:val="000000"/>
                <w:sz w:val="20"/>
                <w:highlight w:val="none"/>
                <w:shd w:val="clear" w:color="auto" w:fill="FFFFFF" w:themeFill="background1"/>
              </w:rPr>
              <w:t>大厅自取、</w:t>
            </w:r>
            <w:r>
              <w:rPr>
                <w:rFonts w:hint="eastAsia" w:ascii="宋体" w:hAnsi="宋体" w:eastAsia="宋体" w:cs="宋体"/>
                <w:color w:val="000000"/>
                <w:sz w:val="20"/>
                <w:highlight w:val="none"/>
                <w:shd w:val="clear" w:color="auto" w:fill="FFFFFF" w:themeFill="background1"/>
                <w:lang w:val="en-US" w:eastAsia="zh-CN"/>
              </w:rPr>
              <w:t>网点自取、</w:t>
            </w:r>
            <w:r>
              <w:rPr>
                <w:rFonts w:ascii="宋体" w:hAnsi="宋体" w:eastAsia="宋体" w:cs="宋体"/>
                <w:color w:val="000000"/>
                <w:sz w:val="20"/>
                <w:highlight w:val="none"/>
                <w:shd w:val="clear" w:color="auto" w:fill="FFFFFF" w:themeFill="background1"/>
              </w:rPr>
              <w:t>互联网电脑端下载</w:t>
            </w:r>
            <w:r>
              <w:rPr>
                <w:rFonts w:hint="eastAsia" w:ascii="宋体" w:hAnsi="宋体" w:eastAsia="宋体" w:cs="宋体"/>
                <w:color w:val="000000"/>
                <w:sz w:val="20"/>
                <w:highlight w:val="none"/>
                <w:shd w:val="clear" w:color="auto" w:fill="FFFFFF" w:themeFill="background1"/>
                <w:lang w:eastAsia="zh-CN"/>
              </w:rPr>
              <w:t>、</w:t>
            </w:r>
            <w:r>
              <w:rPr>
                <w:rFonts w:hint="eastAsia" w:ascii="宋体" w:hAnsi="宋体" w:eastAsia="宋体" w:cs="宋体"/>
                <w:color w:val="000000"/>
                <w:sz w:val="20"/>
                <w:highlight w:val="none"/>
                <w:shd w:val="clear" w:color="auto" w:fill="FFFFFF" w:themeFill="background1"/>
                <w:lang w:val="en-US" w:eastAsia="zh-CN"/>
              </w:rPr>
              <w:t>互联网手机端下载</w:t>
            </w:r>
          </w:p>
        </w:tc>
      </w:tr>
      <w:tr w14:paraId="430A13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BBB7FB">
            <w:pPr>
              <w:pStyle w:val="22"/>
              <w:rPr>
                <w:highlight w:val="none"/>
              </w:rPr>
            </w:pPr>
            <w:r>
              <w:rPr>
                <w:highlight w:val="none"/>
              </w:rPr>
              <w:t>收费依据及标准</w:t>
            </w:r>
          </w:p>
        </w:tc>
        <w:tc>
          <w:tcPr>
            <w:tcW w:w="7252" w:type="dxa"/>
            <w:vAlign w:val="center"/>
          </w:tcPr>
          <w:p w14:paraId="6F0B0A8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CDDC6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C5ED83">
            <w:pPr>
              <w:pStyle w:val="22"/>
              <w:rPr>
                <w:highlight w:val="none"/>
              </w:rPr>
            </w:pPr>
            <w:r>
              <w:rPr>
                <w:highlight w:val="none"/>
              </w:rPr>
              <w:t>办事时间</w:t>
            </w:r>
          </w:p>
        </w:tc>
        <w:tc>
          <w:tcPr>
            <w:tcW w:w="7252" w:type="dxa"/>
            <w:vAlign w:val="center"/>
          </w:tcPr>
          <w:p w14:paraId="3DC7D81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5B040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29874B">
            <w:pPr>
              <w:pStyle w:val="22"/>
              <w:rPr>
                <w:highlight w:val="none"/>
              </w:rPr>
            </w:pPr>
            <w:r>
              <w:rPr>
                <w:highlight w:val="none"/>
              </w:rPr>
              <w:t>办事机构及地点</w:t>
            </w:r>
          </w:p>
        </w:tc>
        <w:tc>
          <w:tcPr>
            <w:tcW w:w="7252" w:type="dxa"/>
            <w:vAlign w:val="center"/>
          </w:tcPr>
          <w:p w14:paraId="697E017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F3F6B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2E1494">
            <w:pPr>
              <w:pStyle w:val="22"/>
              <w:rPr>
                <w:highlight w:val="none"/>
              </w:rPr>
            </w:pPr>
            <w:r>
              <w:rPr>
                <w:highlight w:val="none"/>
              </w:rPr>
              <w:t>咨询查询途径</w:t>
            </w:r>
          </w:p>
        </w:tc>
        <w:tc>
          <w:tcPr>
            <w:tcW w:w="7252" w:type="dxa"/>
            <w:vAlign w:val="center"/>
          </w:tcPr>
          <w:p w14:paraId="6F9A19E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11D02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F12EDF">
            <w:pPr>
              <w:pStyle w:val="22"/>
              <w:rPr>
                <w:highlight w:val="none"/>
              </w:rPr>
            </w:pPr>
            <w:r>
              <w:rPr>
                <w:highlight w:val="none"/>
              </w:rPr>
              <w:t>监督投诉渠道</w:t>
            </w:r>
          </w:p>
        </w:tc>
        <w:tc>
          <w:tcPr>
            <w:tcW w:w="7252" w:type="dxa"/>
            <w:vAlign w:val="center"/>
          </w:tcPr>
          <w:p w14:paraId="4D4C625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49B948C">
      <w:pPr>
        <w:rPr>
          <w:rStyle w:val="10"/>
          <w:rFonts w:hint="default"/>
          <w:highlight w:val="none"/>
        </w:rPr>
      </w:pPr>
      <w:r>
        <w:rPr>
          <w:rStyle w:val="10"/>
          <w:rFonts w:hint="default"/>
          <w:highlight w:val="none"/>
        </w:rPr>
        <w:br w:type="page"/>
      </w:r>
    </w:p>
    <w:p w14:paraId="5AA08441">
      <w:pPr>
        <w:pStyle w:val="2"/>
        <w:shd w:val="clear" w:color="auto" w:fill="FFFFFF" w:themeFill="background1"/>
        <w:rPr>
          <w:rStyle w:val="10"/>
          <w:rFonts w:hint="default" w:ascii="黑体" w:hAnsi="黑体" w:cs="黑体"/>
          <w:b w:val="0"/>
          <w:bCs/>
          <w:highlight w:val="none"/>
        </w:rPr>
      </w:pPr>
      <w:bookmarkStart w:id="311" w:name="_Toc16961"/>
      <w:bookmarkStart w:id="312" w:name="_Toc12714"/>
      <w:bookmarkStart w:id="313" w:name="_Toc22231"/>
      <w:r>
        <w:rPr>
          <w:rStyle w:val="10"/>
          <w:rFonts w:hint="default" w:ascii="黑体" w:hAnsi="黑体" w:cs="黑体"/>
          <w:b w:val="0"/>
          <w:bCs/>
          <w:highlight w:val="none"/>
        </w:rPr>
        <w:t>105.社会保险费延缴申请（缓缴核定）办事指南</w:t>
      </w:r>
      <w:bookmarkEnd w:id="311"/>
      <w:bookmarkEnd w:id="312"/>
      <w:bookmarkEnd w:id="313"/>
    </w:p>
    <w:p w14:paraId="2F120947">
      <w:pPr>
        <w:pStyle w:val="24"/>
        <w:rPr>
          <w:highlight w:val="none"/>
        </w:rPr>
      </w:pPr>
      <w:r>
        <w:rPr>
          <w:highlight w:val="none"/>
        </w:rPr>
        <w:t>事项编码：132014003009</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5"/>
      </w:tblGrid>
      <w:tr w14:paraId="212E75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CCCF56">
            <w:pPr>
              <w:pStyle w:val="22"/>
              <w:rPr>
                <w:highlight w:val="none"/>
              </w:rPr>
            </w:pPr>
            <w:r>
              <w:rPr>
                <w:highlight w:val="none"/>
              </w:rPr>
              <w:t>事项名称</w:t>
            </w:r>
          </w:p>
        </w:tc>
        <w:tc>
          <w:tcPr>
            <w:tcW w:w="7265" w:type="dxa"/>
            <w:vAlign w:val="center"/>
          </w:tcPr>
          <w:p w14:paraId="67BB155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社会保险费延缴申请（缓缴核定）</w:t>
            </w:r>
          </w:p>
        </w:tc>
      </w:tr>
      <w:tr w14:paraId="275B62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27A538">
            <w:pPr>
              <w:pStyle w:val="22"/>
              <w:rPr>
                <w:highlight w:val="none"/>
              </w:rPr>
            </w:pPr>
            <w:r>
              <w:rPr>
                <w:highlight w:val="none"/>
              </w:rPr>
              <w:t>事项简述</w:t>
            </w:r>
          </w:p>
        </w:tc>
        <w:tc>
          <w:tcPr>
            <w:tcW w:w="7265" w:type="dxa"/>
            <w:vAlign w:val="center"/>
          </w:tcPr>
          <w:p w14:paraId="017E48D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参保单位由于以下原因可以申请社保费缓缴核定：</w:t>
            </w:r>
          </w:p>
          <w:p w14:paraId="3E7E560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用人单位因不可抗力造成生产经营出现严重困难的，经省级人民政府社会保险行政部门批准后，可以暂缓缴纳一定期限的社会保险费，期限一般不超过一年。暂缓缴费期间，免收滞纳金。批准后，向经办机构办理缓缴登记，登记后每月不再兜底批量核定该单位社会保险费。</w:t>
            </w:r>
          </w:p>
          <w:p w14:paraId="62C405E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（二）按政策规定部分行业或类型企业、事业单位和各类社会组织需要缓缴社会保险费的，按白名单或政策规则可实现即时办理。</w:t>
            </w:r>
          </w:p>
        </w:tc>
      </w:tr>
      <w:tr w14:paraId="5B75F5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C4EC7E">
            <w:pPr>
              <w:pStyle w:val="22"/>
              <w:rPr>
                <w:highlight w:val="none"/>
              </w:rPr>
            </w:pPr>
            <w:r>
              <w:rPr>
                <w:highlight w:val="none"/>
              </w:rPr>
              <w:t>受理条件</w:t>
            </w:r>
          </w:p>
        </w:tc>
        <w:tc>
          <w:tcPr>
            <w:tcW w:w="7265" w:type="dxa"/>
            <w:vAlign w:val="center"/>
          </w:tcPr>
          <w:p w14:paraId="12A6515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（一）因不可抗力造成生产经营严重困难的，参保单位已取得人力资源社会保障行政部门批准缓缴并签字的审批表。</w:t>
            </w:r>
          </w:p>
          <w:p w14:paraId="41AD5D7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（二）按政策规定缓缴的，满足各险种相应缓缴条件。</w:t>
            </w:r>
          </w:p>
        </w:tc>
      </w:tr>
      <w:tr w14:paraId="3650B4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C2143B">
            <w:pPr>
              <w:pStyle w:val="22"/>
              <w:rPr>
                <w:highlight w:val="none"/>
              </w:rPr>
            </w:pPr>
            <w:r>
              <w:rPr>
                <w:highlight w:val="none"/>
              </w:rPr>
              <w:t>申请材料</w:t>
            </w:r>
          </w:p>
        </w:tc>
        <w:tc>
          <w:tcPr>
            <w:tcW w:w="7265" w:type="dxa"/>
            <w:vAlign w:val="center"/>
          </w:tcPr>
          <w:p w14:paraId="1DA448A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1284A92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44B51FA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5DF784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因不可抗力造成生产经营严重困难的，提供行政部门手续。</w:t>
            </w:r>
          </w:p>
        </w:tc>
      </w:tr>
      <w:tr w14:paraId="05C00C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853A4E">
            <w:pPr>
              <w:pStyle w:val="22"/>
              <w:rPr>
                <w:highlight w:val="none"/>
              </w:rPr>
            </w:pPr>
            <w:r>
              <w:rPr>
                <w:highlight w:val="none"/>
              </w:rPr>
              <w:t>服务渠道</w:t>
            </w:r>
          </w:p>
        </w:tc>
        <w:tc>
          <w:tcPr>
            <w:tcW w:w="7265" w:type="dxa"/>
            <w:vAlign w:val="center"/>
          </w:tcPr>
          <w:p w14:paraId="1EA44BC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44F095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D1F597">
            <w:pPr>
              <w:pStyle w:val="22"/>
              <w:rPr>
                <w:highlight w:val="none"/>
              </w:rPr>
            </w:pPr>
            <w:r>
              <w:rPr>
                <w:highlight w:val="none"/>
              </w:rPr>
              <w:t>办结时限</w:t>
            </w:r>
          </w:p>
        </w:tc>
        <w:tc>
          <w:tcPr>
            <w:tcW w:w="7265" w:type="dxa"/>
            <w:vAlign w:val="center"/>
          </w:tcPr>
          <w:p w14:paraId="58135B0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有白名单的</w:t>
            </w:r>
            <w:r>
              <w:rPr>
                <w:rFonts w:hint="eastAsia" w:ascii="宋体" w:hAnsi="宋体" w:eastAsia="宋体" w:cs="宋体"/>
                <w:color w:val="000000"/>
                <w:sz w:val="20"/>
                <w:highlight w:val="none"/>
                <w:shd w:val="clear" w:color="auto" w:fill="FFFFFF" w:themeFill="background1"/>
              </w:rPr>
              <w:t>即时办结</w:t>
            </w:r>
            <w:r>
              <w:rPr>
                <w:rFonts w:ascii="宋体" w:hAnsi="宋体" w:eastAsia="宋体" w:cs="宋体"/>
                <w:color w:val="000000"/>
                <w:sz w:val="20"/>
                <w:highlight w:val="none"/>
                <w:shd w:val="clear" w:color="auto" w:fill="FFFFFF" w:themeFill="background1"/>
              </w:rPr>
              <w:t>/限时办结（3个工作日）</w:t>
            </w:r>
          </w:p>
        </w:tc>
      </w:tr>
      <w:tr w14:paraId="11190C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61425B">
            <w:pPr>
              <w:pStyle w:val="22"/>
              <w:rPr>
                <w:highlight w:val="none"/>
              </w:rPr>
            </w:pPr>
            <w:r>
              <w:rPr>
                <w:highlight w:val="none"/>
              </w:rPr>
              <w:t>结果送达</w:t>
            </w:r>
          </w:p>
        </w:tc>
        <w:tc>
          <w:tcPr>
            <w:tcW w:w="7265" w:type="dxa"/>
            <w:vAlign w:val="center"/>
          </w:tcPr>
          <w:p w14:paraId="6C5CCEA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17DC4D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7404F6">
            <w:pPr>
              <w:pStyle w:val="22"/>
              <w:rPr>
                <w:highlight w:val="none"/>
              </w:rPr>
            </w:pPr>
            <w:r>
              <w:rPr>
                <w:highlight w:val="none"/>
              </w:rPr>
              <w:t>收费依据及标准</w:t>
            </w:r>
          </w:p>
        </w:tc>
        <w:tc>
          <w:tcPr>
            <w:tcW w:w="7265" w:type="dxa"/>
            <w:vAlign w:val="center"/>
          </w:tcPr>
          <w:p w14:paraId="72C5C18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2B2DB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527A6CA">
            <w:pPr>
              <w:pStyle w:val="22"/>
              <w:rPr>
                <w:highlight w:val="none"/>
              </w:rPr>
            </w:pPr>
            <w:r>
              <w:rPr>
                <w:highlight w:val="none"/>
              </w:rPr>
              <w:t>办事时间</w:t>
            </w:r>
          </w:p>
        </w:tc>
        <w:tc>
          <w:tcPr>
            <w:tcW w:w="7265" w:type="dxa"/>
            <w:vAlign w:val="center"/>
          </w:tcPr>
          <w:p w14:paraId="0186618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3AC6C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CCAF09">
            <w:pPr>
              <w:pStyle w:val="22"/>
              <w:rPr>
                <w:highlight w:val="none"/>
              </w:rPr>
            </w:pPr>
            <w:r>
              <w:rPr>
                <w:highlight w:val="none"/>
              </w:rPr>
              <w:t>办事机构及地点</w:t>
            </w:r>
          </w:p>
        </w:tc>
        <w:tc>
          <w:tcPr>
            <w:tcW w:w="7265" w:type="dxa"/>
            <w:vAlign w:val="center"/>
          </w:tcPr>
          <w:p w14:paraId="6358F4B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07256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2550D3">
            <w:pPr>
              <w:pStyle w:val="22"/>
              <w:rPr>
                <w:highlight w:val="none"/>
              </w:rPr>
            </w:pPr>
            <w:r>
              <w:rPr>
                <w:highlight w:val="none"/>
              </w:rPr>
              <w:t>咨询查询途径</w:t>
            </w:r>
          </w:p>
        </w:tc>
        <w:tc>
          <w:tcPr>
            <w:tcW w:w="7265" w:type="dxa"/>
            <w:vAlign w:val="center"/>
          </w:tcPr>
          <w:p w14:paraId="21E8483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30DB4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42C4F0">
            <w:pPr>
              <w:pStyle w:val="22"/>
              <w:rPr>
                <w:highlight w:val="none"/>
              </w:rPr>
            </w:pPr>
            <w:r>
              <w:rPr>
                <w:highlight w:val="none"/>
              </w:rPr>
              <w:t>监督投诉渠道</w:t>
            </w:r>
          </w:p>
        </w:tc>
        <w:tc>
          <w:tcPr>
            <w:tcW w:w="7265" w:type="dxa"/>
            <w:vAlign w:val="center"/>
          </w:tcPr>
          <w:p w14:paraId="402EB67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7E4C609">
      <w:pPr>
        <w:pStyle w:val="2"/>
        <w:rPr>
          <w:rStyle w:val="10"/>
          <w:rFonts w:hint="default" w:ascii="黑体" w:hAnsi="黑体" w:cs="黑体"/>
          <w:b w:val="0"/>
          <w:bCs/>
          <w:highlight w:val="none"/>
        </w:rPr>
      </w:pPr>
      <w:r>
        <w:rPr>
          <w:rStyle w:val="10"/>
          <w:rFonts w:hint="default"/>
          <w:highlight w:val="none"/>
        </w:rPr>
        <w:br w:type="page"/>
      </w:r>
      <w:bookmarkStart w:id="314" w:name="_Toc2872"/>
      <w:bookmarkStart w:id="315" w:name="_Toc2197"/>
      <w:bookmarkStart w:id="316" w:name="_Toc9416"/>
      <w:r>
        <w:rPr>
          <w:rStyle w:val="10"/>
          <w:rFonts w:hint="default" w:ascii="黑体" w:hAnsi="黑体" w:cs="黑体"/>
          <w:b w:val="0"/>
          <w:bCs/>
          <w:highlight w:val="none"/>
        </w:rPr>
        <w:t>106.单位补缴核定申请办事指南</w:t>
      </w:r>
      <w:bookmarkEnd w:id="314"/>
      <w:bookmarkEnd w:id="315"/>
      <w:bookmarkEnd w:id="316"/>
    </w:p>
    <w:p w14:paraId="488FD921">
      <w:pPr>
        <w:pStyle w:val="24"/>
        <w:rPr>
          <w:highlight w:val="none"/>
        </w:rPr>
      </w:pPr>
      <w:r>
        <w:rPr>
          <w:highlight w:val="none"/>
        </w:rPr>
        <w:t>事项编码：132014003010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612333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0ACC35">
            <w:pPr>
              <w:pStyle w:val="22"/>
              <w:rPr>
                <w:highlight w:val="none"/>
              </w:rPr>
            </w:pPr>
            <w:r>
              <w:rPr>
                <w:highlight w:val="none"/>
              </w:rPr>
              <w:t>事项名称</w:t>
            </w:r>
          </w:p>
        </w:tc>
        <w:tc>
          <w:tcPr>
            <w:tcW w:w="7277" w:type="dxa"/>
            <w:vAlign w:val="center"/>
          </w:tcPr>
          <w:p w14:paraId="099829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单位补缴核定申请</w:t>
            </w:r>
          </w:p>
        </w:tc>
      </w:tr>
      <w:tr w14:paraId="37755E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07192F">
            <w:pPr>
              <w:pStyle w:val="22"/>
              <w:rPr>
                <w:highlight w:val="none"/>
              </w:rPr>
            </w:pPr>
            <w:r>
              <w:rPr>
                <w:highlight w:val="none"/>
              </w:rPr>
              <w:t>事项简述</w:t>
            </w:r>
          </w:p>
        </w:tc>
        <w:tc>
          <w:tcPr>
            <w:tcW w:w="7277" w:type="dxa"/>
            <w:vAlign w:val="center"/>
          </w:tcPr>
          <w:p w14:paraId="5070E3D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0B6FD866">
            <w:pPr>
              <w:numPr>
                <w:ilvl w:val="0"/>
                <w:numId w:val="6"/>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参保单位未按月申报，需要申报补漏的，其中跨年要加收滞纳金和利息。（二）参保单位由于单位基数、工伤费率浮</w:t>
            </w:r>
            <w:r>
              <w:rPr>
                <w:rFonts w:hint="eastAsia" w:ascii="宋体" w:hAnsi="宋体" w:eastAsia="宋体" w:cs="宋体"/>
                <w:sz w:val="20"/>
                <w:highlight w:val="none"/>
                <w:shd w:val="clear" w:color="auto" w:fill="FFFFFF" w:themeFill="background1"/>
              </w:rPr>
              <w:t>动等原</w:t>
            </w:r>
            <w:r>
              <w:rPr>
                <w:rFonts w:hint="eastAsia" w:ascii="宋体" w:hAnsi="宋体" w:eastAsia="宋体" w:cs="宋体"/>
                <w:color w:val="000000"/>
                <w:sz w:val="20"/>
                <w:highlight w:val="none"/>
                <w:shd w:val="clear" w:color="auto" w:fill="FFFFFF" w:themeFill="background1"/>
              </w:rPr>
              <w:t>因，造成单位整体少核，需要单位申报补差的。</w:t>
            </w:r>
          </w:p>
          <w:p w14:paraId="49E71E4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（三）社保稽核后，需要单位按稽核定额补收社会保险费的。</w:t>
            </w:r>
          </w:p>
          <w:p w14:paraId="5F21BC2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情形（一）为即时业务，（二）（三）为限时业务。</w:t>
            </w:r>
          </w:p>
        </w:tc>
      </w:tr>
      <w:tr w14:paraId="0EE24B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7161A0">
            <w:pPr>
              <w:pStyle w:val="22"/>
              <w:rPr>
                <w:highlight w:val="none"/>
              </w:rPr>
            </w:pPr>
            <w:r>
              <w:rPr>
                <w:highlight w:val="none"/>
              </w:rPr>
              <w:t>受理条件</w:t>
            </w:r>
          </w:p>
        </w:tc>
        <w:tc>
          <w:tcPr>
            <w:tcW w:w="7277" w:type="dxa"/>
            <w:vAlign w:val="center"/>
          </w:tcPr>
          <w:p w14:paraId="4253D83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76BCD5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9828AA">
            <w:pPr>
              <w:pStyle w:val="22"/>
              <w:rPr>
                <w:highlight w:val="none"/>
              </w:rPr>
            </w:pPr>
            <w:r>
              <w:rPr>
                <w:highlight w:val="none"/>
              </w:rPr>
              <w:t>申请材料</w:t>
            </w:r>
          </w:p>
        </w:tc>
        <w:tc>
          <w:tcPr>
            <w:tcW w:w="7277" w:type="dxa"/>
            <w:vAlign w:val="center"/>
          </w:tcPr>
          <w:p w14:paraId="4C8B58E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7DE6035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6AD0BF2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4503E0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（1）历史补差的，提供情况说明与承诺书（单位签章）。</w:t>
            </w:r>
          </w:p>
          <w:p w14:paraId="442CBF6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（2）社保稽核补收的提供社保稽核决定书。</w:t>
            </w:r>
          </w:p>
        </w:tc>
      </w:tr>
      <w:tr w14:paraId="787265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0B2428">
            <w:pPr>
              <w:pStyle w:val="22"/>
              <w:rPr>
                <w:highlight w:val="none"/>
              </w:rPr>
            </w:pPr>
            <w:r>
              <w:rPr>
                <w:highlight w:val="none"/>
              </w:rPr>
              <w:t>服务渠道</w:t>
            </w:r>
          </w:p>
        </w:tc>
        <w:tc>
          <w:tcPr>
            <w:tcW w:w="7277" w:type="dxa"/>
            <w:vAlign w:val="center"/>
          </w:tcPr>
          <w:p w14:paraId="5CC6CA8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83EBF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912B01">
            <w:pPr>
              <w:pStyle w:val="22"/>
              <w:rPr>
                <w:highlight w:val="none"/>
              </w:rPr>
            </w:pPr>
            <w:r>
              <w:rPr>
                <w:highlight w:val="none"/>
              </w:rPr>
              <w:t>办结时限</w:t>
            </w:r>
          </w:p>
        </w:tc>
        <w:tc>
          <w:tcPr>
            <w:tcW w:w="7277" w:type="dxa"/>
            <w:vAlign w:val="center"/>
          </w:tcPr>
          <w:p w14:paraId="27A6E06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r>
              <w:rPr>
                <w:rFonts w:ascii="宋体" w:hAnsi="宋体" w:eastAsia="宋体" w:cs="宋体"/>
                <w:color w:val="000000"/>
                <w:sz w:val="20"/>
                <w:highlight w:val="none"/>
                <w:shd w:val="clear" w:color="auto" w:fill="FFFFFF" w:themeFill="background1"/>
              </w:rPr>
              <w:t>/限时办结（3个工作日）</w:t>
            </w:r>
          </w:p>
        </w:tc>
      </w:tr>
      <w:tr w14:paraId="5F3860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434060">
            <w:pPr>
              <w:pStyle w:val="22"/>
              <w:rPr>
                <w:highlight w:val="none"/>
              </w:rPr>
            </w:pPr>
            <w:r>
              <w:rPr>
                <w:highlight w:val="none"/>
              </w:rPr>
              <w:t>结果送达</w:t>
            </w:r>
          </w:p>
        </w:tc>
        <w:tc>
          <w:tcPr>
            <w:tcW w:w="7277" w:type="dxa"/>
            <w:vAlign w:val="center"/>
          </w:tcPr>
          <w:p w14:paraId="483C6D8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55C388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2B618D">
            <w:pPr>
              <w:pStyle w:val="22"/>
              <w:rPr>
                <w:highlight w:val="none"/>
              </w:rPr>
            </w:pPr>
            <w:r>
              <w:rPr>
                <w:highlight w:val="none"/>
              </w:rPr>
              <w:t>收费依据及标准</w:t>
            </w:r>
          </w:p>
        </w:tc>
        <w:tc>
          <w:tcPr>
            <w:tcW w:w="7277" w:type="dxa"/>
            <w:vAlign w:val="center"/>
          </w:tcPr>
          <w:p w14:paraId="17D9E50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8618E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C4F9A4">
            <w:pPr>
              <w:pStyle w:val="22"/>
              <w:rPr>
                <w:highlight w:val="none"/>
              </w:rPr>
            </w:pPr>
            <w:r>
              <w:rPr>
                <w:highlight w:val="none"/>
              </w:rPr>
              <w:t>办事时间</w:t>
            </w:r>
          </w:p>
        </w:tc>
        <w:tc>
          <w:tcPr>
            <w:tcW w:w="7277" w:type="dxa"/>
            <w:vAlign w:val="center"/>
          </w:tcPr>
          <w:p w14:paraId="68BEE14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31C1D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EB6386">
            <w:pPr>
              <w:pStyle w:val="22"/>
              <w:rPr>
                <w:highlight w:val="none"/>
              </w:rPr>
            </w:pPr>
            <w:r>
              <w:rPr>
                <w:highlight w:val="none"/>
              </w:rPr>
              <w:t>办事机构及地点</w:t>
            </w:r>
          </w:p>
        </w:tc>
        <w:tc>
          <w:tcPr>
            <w:tcW w:w="7277" w:type="dxa"/>
            <w:vAlign w:val="center"/>
          </w:tcPr>
          <w:p w14:paraId="24C5C88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FF861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30FD26">
            <w:pPr>
              <w:pStyle w:val="22"/>
              <w:rPr>
                <w:highlight w:val="none"/>
              </w:rPr>
            </w:pPr>
            <w:r>
              <w:rPr>
                <w:highlight w:val="none"/>
              </w:rPr>
              <w:t>咨询查询途径</w:t>
            </w:r>
          </w:p>
        </w:tc>
        <w:tc>
          <w:tcPr>
            <w:tcW w:w="7277" w:type="dxa"/>
            <w:vAlign w:val="center"/>
          </w:tcPr>
          <w:p w14:paraId="19E5E5D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42A6E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6B0A86">
            <w:pPr>
              <w:pStyle w:val="22"/>
              <w:rPr>
                <w:highlight w:val="none"/>
              </w:rPr>
            </w:pPr>
            <w:r>
              <w:rPr>
                <w:highlight w:val="none"/>
              </w:rPr>
              <w:t>监督投诉渠道</w:t>
            </w:r>
          </w:p>
        </w:tc>
        <w:tc>
          <w:tcPr>
            <w:tcW w:w="7277" w:type="dxa"/>
            <w:vAlign w:val="center"/>
          </w:tcPr>
          <w:p w14:paraId="62BAFA2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C90B782">
      <w:pPr>
        <w:pStyle w:val="2"/>
        <w:rPr>
          <w:rStyle w:val="10"/>
          <w:rFonts w:hint="default" w:ascii="黑体" w:hAnsi="黑体" w:cs="黑体"/>
          <w:b w:val="0"/>
          <w:bCs/>
          <w:highlight w:val="none"/>
        </w:rPr>
      </w:pPr>
      <w:r>
        <w:rPr>
          <w:rStyle w:val="10"/>
          <w:rFonts w:hint="default"/>
          <w:highlight w:val="none"/>
        </w:rPr>
        <w:br w:type="page"/>
      </w:r>
      <w:bookmarkStart w:id="317" w:name="_Toc29838"/>
      <w:bookmarkStart w:id="318" w:name="_Toc15086"/>
      <w:bookmarkStart w:id="319" w:name="_Toc15584"/>
      <w:r>
        <w:rPr>
          <w:rStyle w:val="10"/>
          <w:rFonts w:hint="default" w:ascii="黑体" w:hAnsi="黑体" w:cs="黑体"/>
          <w:b w:val="0"/>
          <w:bCs/>
          <w:highlight w:val="none"/>
        </w:rPr>
        <w:t>107.单位补欠核定申请办事指南</w:t>
      </w:r>
      <w:bookmarkEnd w:id="317"/>
      <w:bookmarkEnd w:id="318"/>
      <w:bookmarkEnd w:id="319"/>
    </w:p>
    <w:p w14:paraId="5206997B">
      <w:pPr>
        <w:pStyle w:val="24"/>
        <w:rPr>
          <w:highlight w:val="none"/>
        </w:rPr>
      </w:pPr>
      <w:r>
        <w:rPr>
          <w:highlight w:val="none"/>
        </w:rPr>
        <w:t>事项编码：132014003011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11C918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D9A905">
            <w:pPr>
              <w:pStyle w:val="22"/>
              <w:rPr>
                <w:highlight w:val="none"/>
              </w:rPr>
            </w:pPr>
            <w:r>
              <w:rPr>
                <w:highlight w:val="none"/>
              </w:rPr>
              <w:t>事项名称</w:t>
            </w:r>
          </w:p>
        </w:tc>
        <w:tc>
          <w:tcPr>
            <w:tcW w:w="7277" w:type="dxa"/>
            <w:vAlign w:val="center"/>
          </w:tcPr>
          <w:p w14:paraId="5EB0B70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单位补欠核定申请</w:t>
            </w:r>
          </w:p>
        </w:tc>
      </w:tr>
      <w:tr w14:paraId="4471F1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BCA0E5">
            <w:pPr>
              <w:pStyle w:val="22"/>
              <w:rPr>
                <w:highlight w:val="none"/>
              </w:rPr>
            </w:pPr>
            <w:r>
              <w:rPr>
                <w:highlight w:val="none"/>
              </w:rPr>
              <w:t>事项简述</w:t>
            </w:r>
          </w:p>
        </w:tc>
        <w:tc>
          <w:tcPr>
            <w:tcW w:w="7277" w:type="dxa"/>
            <w:vAlign w:val="center"/>
          </w:tcPr>
          <w:p w14:paraId="368A30C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补缴2018年12月31日前欠费的，应先到经办机构办理单位补欠核定业务，经办机构将历史核定应缴数据推送征收机构后，参保单位到征收机构补缴欠费。参保单位补缴2019年以后社会保险欠费的，可直接向征收机构补缴欠费。</w:t>
            </w:r>
          </w:p>
        </w:tc>
      </w:tr>
      <w:tr w14:paraId="49F103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92D3A2">
            <w:pPr>
              <w:pStyle w:val="22"/>
              <w:rPr>
                <w:highlight w:val="none"/>
              </w:rPr>
            </w:pPr>
            <w:r>
              <w:rPr>
                <w:highlight w:val="none"/>
              </w:rPr>
              <w:t>受理条件</w:t>
            </w:r>
          </w:p>
        </w:tc>
        <w:tc>
          <w:tcPr>
            <w:tcW w:w="7277" w:type="dxa"/>
            <w:vAlign w:val="center"/>
          </w:tcPr>
          <w:p w14:paraId="077BFA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16DB16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A8F9BE6">
            <w:pPr>
              <w:pStyle w:val="22"/>
              <w:rPr>
                <w:highlight w:val="none"/>
              </w:rPr>
            </w:pPr>
            <w:r>
              <w:rPr>
                <w:highlight w:val="none"/>
              </w:rPr>
              <w:t>申请材料</w:t>
            </w:r>
          </w:p>
        </w:tc>
        <w:tc>
          <w:tcPr>
            <w:tcW w:w="7277" w:type="dxa"/>
            <w:vAlign w:val="center"/>
          </w:tcPr>
          <w:p w14:paraId="7759CD4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1DE5E1A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tc>
      </w:tr>
      <w:tr w14:paraId="753E62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2EA957">
            <w:pPr>
              <w:pStyle w:val="22"/>
              <w:rPr>
                <w:highlight w:val="none"/>
              </w:rPr>
            </w:pPr>
            <w:r>
              <w:rPr>
                <w:highlight w:val="none"/>
              </w:rPr>
              <w:t>服务渠道</w:t>
            </w:r>
          </w:p>
        </w:tc>
        <w:tc>
          <w:tcPr>
            <w:tcW w:w="7277" w:type="dxa"/>
            <w:vAlign w:val="center"/>
          </w:tcPr>
          <w:p w14:paraId="783F905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4B7CAF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AE8AC6">
            <w:pPr>
              <w:pStyle w:val="22"/>
              <w:rPr>
                <w:highlight w:val="none"/>
              </w:rPr>
            </w:pPr>
            <w:r>
              <w:rPr>
                <w:highlight w:val="none"/>
              </w:rPr>
              <w:t>办结时限</w:t>
            </w:r>
          </w:p>
        </w:tc>
        <w:tc>
          <w:tcPr>
            <w:tcW w:w="7277" w:type="dxa"/>
            <w:vAlign w:val="center"/>
          </w:tcPr>
          <w:p w14:paraId="5100B40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1236D2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F33FAE">
            <w:pPr>
              <w:pStyle w:val="22"/>
              <w:rPr>
                <w:highlight w:val="none"/>
              </w:rPr>
            </w:pPr>
            <w:r>
              <w:rPr>
                <w:highlight w:val="none"/>
              </w:rPr>
              <w:t>结果送达</w:t>
            </w:r>
          </w:p>
        </w:tc>
        <w:tc>
          <w:tcPr>
            <w:tcW w:w="7277" w:type="dxa"/>
            <w:vAlign w:val="center"/>
          </w:tcPr>
          <w:p w14:paraId="7EF2D7E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0B9AD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2A60DDC">
            <w:pPr>
              <w:pStyle w:val="22"/>
              <w:rPr>
                <w:highlight w:val="none"/>
              </w:rPr>
            </w:pPr>
            <w:r>
              <w:rPr>
                <w:highlight w:val="none"/>
              </w:rPr>
              <w:t>收费依据及标准</w:t>
            </w:r>
          </w:p>
        </w:tc>
        <w:tc>
          <w:tcPr>
            <w:tcW w:w="7277" w:type="dxa"/>
            <w:vAlign w:val="center"/>
          </w:tcPr>
          <w:p w14:paraId="6CDEB1E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286A3C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EB59AC">
            <w:pPr>
              <w:pStyle w:val="22"/>
              <w:rPr>
                <w:highlight w:val="none"/>
              </w:rPr>
            </w:pPr>
            <w:r>
              <w:rPr>
                <w:highlight w:val="none"/>
              </w:rPr>
              <w:t>办事时间</w:t>
            </w:r>
          </w:p>
        </w:tc>
        <w:tc>
          <w:tcPr>
            <w:tcW w:w="7277" w:type="dxa"/>
            <w:vAlign w:val="center"/>
          </w:tcPr>
          <w:p w14:paraId="13AA118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574E6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843BE3">
            <w:pPr>
              <w:pStyle w:val="22"/>
              <w:rPr>
                <w:highlight w:val="none"/>
              </w:rPr>
            </w:pPr>
            <w:r>
              <w:rPr>
                <w:highlight w:val="none"/>
              </w:rPr>
              <w:t>办事机构及地点</w:t>
            </w:r>
          </w:p>
        </w:tc>
        <w:tc>
          <w:tcPr>
            <w:tcW w:w="7277" w:type="dxa"/>
            <w:vAlign w:val="center"/>
          </w:tcPr>
          <w:p w14:paraId="499B96B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260E7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87227A">
            <w:pPr>
              <w:pStyle w:val="22"/>
              <w:rPr>
                <w:highlight w:val="none"/>
              </w:rPr>
            </w:pPr>
            <w:r>
              <w:rPr>
                <w:highlight w:val="none"/>
              </w:rPr>
              <w:t>咨询查询途径</w:t>
            </w:r>
          </w:p>
        </w:tc>
        <w:tc>
          <w:tcPr>
            <w:tcW w:w="7277" w:type="dxa"/>
            <w:vAlign w:val="center"/>
          </w:tcPr>
          <w:p w14:paraId="649B1F1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3D685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F846DF">
            <w:pPr>
              <w:pStyle w:val="22"/>
              <w:rPr>
                <w:highlight w:val="none"/>
              </w:rPr>
            </w:pPr>
            <w:r>
              <w:rPr>
                <w:highlight w:val="none"/>
              </w:rPr>
              <w:t>监督投诉渠道</w:t>
            </w:r>
          </w:p>
        </w:tc>
        <w:tc>
          <w:tcPr>
            <w:tcW w:w="7277" w:type="dxa"/>
            <w:vAlign w:val="center"/>
          </w:tcPr>
          <w:p w14:paraId="3A83830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3421BD6">
      <w:pPr>
        <w:pStyle w:val="2"/>
        <w:rPr>
          <w:rStyle w:val="10"/>
          <w:rFonts w:hint="default" w:ascii="黑体" w:hAnsi="黑体" w:cs="黑体"/>
          <w:b w:val="0"/>
          <w:bCs/>
          <w:highlight w:val="none"/>
        </w:rPr>
      </w:pPr>
      <w:r>
        <w:rPr>
          <w:rStyle w:val="10"/>
          <w:rFonts w:hint="default"/>
          <w:highlight w:val="none"/>
        </w:rPr>
        <w:br w:type="page"/>
      </w:r>
      <w:bookmarkStart w:id="320" w:name="_Toc31992"/>
      <w:bookmarkStart w:id="321" w:name="_Toc9325"/>
      <w:bookmarkStart w:id="322" w:name="_Toc10287"/>
      <w:r>
        <w:rPr>
          <w:rStyle w:val="10"/>
          <w:rFonts w:hint="default" w:ascii="黑体" w:hAnsi="黑体" w:cs="黑体"/>
          <w:b w:val="0"/>
          <w:bCs/>
          <w:highlight w:val="none"/>
        </w:rPr>
        <w:t>108.单位退费退收申请办事指南</w:t>
      </w:r>
      <w:bookmarkEnd w:id="320"/>
      <w:bookmarkEnd w:id="321"/>
      <w:bookmarkEnd w:id="322"/>
    </w:p>
    <w:p w14:paraId="48346ED9">
      <w:pPr>
        <w:pStyle w:val="24"/>
        <w:rPr>
          <w:highlight w:val="none"/>
        </w:rPr>
      </w:pPr>
      <w:r>
        <w:rPr>
          <w:highlight w:val="none"/>
        </w:rPr>
        <w:t>事项编码：132014003012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6E2C36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326DC7">
            <w:pPr>
              <w:pStyle w:val="22"/>
              <w:rPr>
                <w:highlight w:val="none"/>
              </w:rPr>
            </w:pPr>
            <w:r>
              <w:rPr>
                <w:highlight w:val="none"/>
              </w:rPr>
              <w:t>事项名称</w:t>
            </w:r>
          </w:p>
        </w:tc>
        <w:tc>
          <w:tcPr>
            <w:tcW w:w="7290" w:type="dxa"/>
            <w:vAlign w:val="center"/>
          </w:tcPr>
          <w:p w14:paraId="6BFAC5B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单位退费退收申请</w:t>
            </w:r>
          </w:p>
        </w:tc>
      </w:tr>
      <w:tr w14:paraId="2C5D6F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E5CEDC">
            <w:pPr>
              <w:pStyle w:val="22"/>
              <w:rPr>
                <w:highlight w:val="none"/>
              </w:rPr>
            </w:pPr>
            <w:r>
              <w:rPr>
                <w:highlight w:val="none"/>
              </w:rPr>
              <w:t>事项简述</w:t>
            </w:r>
          </w:p>
        </w:tc>
        <w:tc>
          <w:tcPr>
            <w:tcW w:w="7290" w:type="dxa"/>
            <w:vAlign w:val="center"/>
          </w:tcPr>
          <w:p w14:paraId="5E1C2A1F">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2A70A433">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（一）参保单位由于单位基数、工伤保险费率浮动或费率减免申报有误等原因，造成全部职工多缴社会保险费差额而需要单位差额退费的。</w:t>
            </w:r>
          </w:p>
          <w:p w14:paraId="47A2645D">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（二）参保单位多缴且无法分账，形成单位缴款待转金的，可申请单位待转金退款或抵顶当期缴费。</w:t>
            </w:r>
          </w:p>
          <w:p w14:paraId="081B9021">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（三）参保单位往期缴费申报错误，需要撤销往期已核定应缴的。</w:t>
            </w:r>
          </w:p>
          <w:p w14:paraId="3AC771D2">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参保单位由于重缴、错缴（含缴错入库级次、缴错险种）需要全额退款的，到税务部门办理。</w:t>
            </w:r>
          </w:p>
        </w:tc>
      </w:tr>
      <w:tr w14:paraId="38205D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5EF1CC">
            <w:pPr>
              <w:pStyle w:val="22"/>
              <w:rPr>
                <w:highlight w:val="none"/>
              </w:rPr>
            </w:pPr>
            <w:r>
              <w:rPr>
                <w:highlight w:val="none"/>
              </w:rPr>
              <w:t>受理条件</w:t>
            </w:r>
          </w:p>
        </w:tc>
        <w:tc>
          <w:tcPr>
            <w:tcW w:w="7290" w:type="dxa"/>
            <w:vAlign w:val="center"/>
          </w:tcPr>
          <w:p w14:paraId="71C54C4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经办机构对申请参保单位往期缴费已完成业务记账和基金记账</w:t>
            </w:r>
            <w:r>
              <w:rPr>
                <w:rFonts w:ascii="宋体" w:hAnsi="宋体" w:eastAsia="宋体" w:cs="宋体"/>
                <w:color w:val="000000"/>
                <w:sz w:val="20"/>
                <w:highlight w:val="none"/>
                <w:shd w:val="clear" w:color="auto" w:fill="FFFFFF" w:themeFill="background1"/>
              </w:rPr>
              <w:t>。</w:t>
            </w: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59B605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C49925">
            <w:pPr>
              <w:pStyle w:val="22"/>
              <w:rPr>
                <w:highlight w:val="none"/>
              </w:rPr>
            </w:pPr>
            <w:r>
              <w:rPr>
                <w:highlight w:val="none"/>
              </w:rPr>
              <w:t>申请材料</w:t>
            </w:r>
          </w:p>
        </w:tc>
        <w:tc>
          <w:tcPr>
            <w:tcW w:w="7290" w:type="dxa"/>
            <w:vAlign w:val="center"/>
          </w:tcPr>
          <w:p w14:paraId="6B53C8A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3E92BC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41B79A5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5E384EC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（1）单位差额退费或往期应缴撤销的，提供情况说明与承诺书（单位签章）。</w:t>
            </w:r>
          </w:p>
          <w:p w14:paraId="6097492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（2）单位待转金退费的，提供原始缴费凭证。</w:t>
            </w:r>
          </w:p>
        </w:tc>
      </w:tr>
      <w:tr w14:paraId="0DCB07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638E46">
            <w:pPr>
              <w:pStyle w:val="22"/>
              <w:rPr>
                <w:highlight w:val="none"/>
              </w:rPr>
            </w:pPr>
            <w:r>
              <w:rPr>
                <w:highlight w:val="none"/>
              </w:rPr>
              <w:t>服务渠道</w:t>
            </w:r>
          </w:p>
        </w:tc>
        <w:tc>
          <w:tcPr>
            <w:tcW w:w="7290" w:type="dxa"/>
            <w:vAlign w:val="center"/>
          </w:tcPr>
          <w:p w14:paraId="03A77F3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149DFE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BAA19D">
            <w:pPr>
              <w:pStyle w:val="22"/>
              <w:rPr>
                <w:highlight w:val="none"/>
              </w:rPr>
            </w:pPr>
            <w:r>
              <w:rPr>
                <w:highlight w:val="none"/>
              </w:rPr>
              <w:t>办结时限</w:t>
            </w:r>
          </w:p>
        </w:tc>
        <w:tc>
          <w:tcPr>
            <w:tcW w:w="7290" w:type="dxa"/>
            <w:vAlign w:val="center"/>
          </w:tcPr>
          <w:p w14:paraId="73692AD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lang w:eastAsia="zh-CN"/>
              </w:rPr>
              <w:t>即时办结</w:t>
            </w:r>
            <w:r>
              <w:rPr>
                <w:rFonts w:hint="eastAsia" w:ascii="宋体" w:hAnsi="宋体" w:eastAsia="宋体" w:cs="宋体"/>
                <w:color w:val="000000"/>
                <w:sz w:val="20"/>
                <w:highlight w:val="none"/>
                <w:shd w:val="clear" w:color="auto" w:fill="FFFFFF" w:themeFill="background1"/>
                <w:lang w:val="en-US" w:eastAsia="zh-CN"/>
              </w:rPr>
              <w:t>/</w:t>
            </w:r>
            <w:r>
              <w:rPr>
                <w:rFonts w:ascii="宋体" w:hAnsi="宋体" w:eastAsia="宋体" w:cs="宋体"/>
                <w:color w:val="000000"/>
                <w:sz w:val="20"/>
                <w:highlight w:val="none"/>
                <w:shd w:val="clear" w:color="auto" w:fill="FFFFFF" w:themeFill="background1"/>
              </w:rPr>
              <w:t>限时办结（5个工作日）</w:t>
            </w:r>
          </w:p>
        </w:tc>
      </w:tr>
      <w:tr w14:paraId="674FF5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A9EEDD">
            <w:pPr>
              <w:pStyle w:val="22"/>
              <w:rPr>
                <w:highlight w:val="none"/>
              </w:rPr>
            </w:pPr>
            <w:r>
              <w:rPr>
                <w:highlight w:val="none"/>
              </w:rPr>
              <w:t>结果送达</w:t>
            </w:r>
          </w:p>
        </w:tc>
        <w:tc>
          <w:tcPr>
            <w:tcW w:w="7290" w:type="dxa"/>
            <w:vAlign w:val="center"/>
          </w:tcPr>
          <w:p w14:paraId="5AAF1CB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3E073B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2841688">
            <w:pPr>
              <w:pStyle w:val="22"/>
              <w:rPr>
                <w:highlight w:val="none"/>
              </w:rPr>
            </w:pPr>
            <w:r>
              <w:rPr>
                <w:highlight w:val="none"/>
              </w:rPr>
              <w:t>收费依据及标准</w:t>
            </w:r>
          </w:p>
        </w:tc>
        <w:tc>
          <w:tcPr>
            <w:tcW w:w="7290" w:type="dxa"/>
            <w:vAlign w:val="center"/>
          </w:tcPr>
          <w:p w14:paraId="3AA30F3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27FB8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8960B4">
            <w:pPr>
              <w:pStyle w:val="22"/>
              <w:rPr>
                <w:highlight w:val="none"/>
              </w:rPr>
            </w:pPr>
            <w:r>
              <w:rPr>
                <w:highlight w:val="none"/>
              </w:rPr>
              <w:t>办事时间</w:t>
            </w:r>
          </w:p>
        </w:tc>
        <w:tc>
          <w:tcPr>
            <w:tcW w:w="7290" w:type="dxa"/>
            <w:vAlign w:val="center"/>
          </w:tcPr>
          <w:p w14:paraId="17CFFB7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7859A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4A29ED">
            <w:pPr>
              <w:pStyle w:val="22"/>
              <w:rPr>
                <w:highlight w:val="none"/>
              </w:rPr>
            </w:pPr>
            <w:r>
              <w:rPr>
                <w:highlight w:val="none"/>
              </w:rPr>
              <w:t>办事机构及地点</w:t>
            </w:r>
          </w:p>
        </w:tc>
        <w:tc>
          <w:tcPr>
            <w:tcW w:w="7290" w:type="dxa"/>
            <w:vAlign w:val="center"/>
          </w:tcPr>
          <w:p w14:paraId="684AF2B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5C45E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3FC979">
            <w:pPr>
              <w:pStyle w:val="22"/>
              <w:rPr>
                <w:highlight w:val="none"/>
              </w:rPr>
            </w:pPr>
            <w:r>
              <w:rPr>
                <w:highlight w:val="none"/>
              </w:rPr>
              <w:t>咨询查询途径</w:t>
            </w:r>
          </w:p>
        </w:tc>
        <w:tc>
          <w:tcPr>
            <w:tcW w:w="7290" w:type="dxa"/>
            <w:vAlign w:val="center"/>
          </w:tcPr>
          <w:p w14:paraId="23CC1E6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B8E72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8FADFE">
            <w:pPr>
              <w:pStyle w:val="22"/>
              <w:rPr>
                <w:highlight w:val="none"/>
              </w:rPr>
            </w:pPr>
            <w:r>
              <w:rPr>
                <w:highlight w:val="none"/>
              </w:rPr>
              <w:t>监督投诉渠道</w:t>
            </w:r>
          </w:p>
        </w:tc>
        <w:tc>
          <w:tcPr>
            <w:tcW w:w="7290" w:type="dxa"/>
            <w:vAlign w:val="center"/>
          </w:tcPr>
          <w:p w14:paraId="3CC96BD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30397E6">
      <w:pPr>
        <w:pStyle w:val="2"/>
        <w:rPr>
          <w:rStyle w:val="10"/>
          <w:rFonts w:hint="default" w:ascii="黑体" w:hAnsi="黑体" w:cs="黑体"/>
          <w:b w:val="0"/>
          <w:bCs/>
          <w:highlight w:val="none"/>
        </w:rPr>
      </w:pPr>
      <w:r>
        <w:rPr>
          <w:rStyle w:val="10"/>
          <w:rFonts w:hint="default"/>
          <w:highlight w:val="none"/>
        </w:rPr>
        <w:br w:type="page"/>
      </w:r>
      <w:bookmarkStart w:id="323" w:name="_Toc4532"/>
      <w:bookmarkStart w:id="324" w:name="_Toc20201"/>
      <w:bookmarkStart w:id="325" w:name="_Toc26134"/>
      <w:r>
        <w:rPr>
          <w:rStyle w:val="10"/>
          <w:rFonts w:hint="default" w:ascii="黑体" w:hAnsi="黑体" w:cs="黑体"/>
          <w:b w:val="0"/>
          <w:bCs/>
          <w:highlight w:val="none"/>
        </w:rPr>
        <w:t>109.职业年金退费申请办事指南</w:t>
      </w:r>
      <w:bookmarkEnd w:id="323"/>
      <w:bookmarkEnd w:id="324"/>
      <w:bookmarkEnd w:id="325"/>
    </w:p>
    <w:p w14:paraId="767077C1">
      <w:pPr>
        <w:pStyle w:val="24"/>
        <w:rPr>
          <w:highlight w:val="none"/>
        </w:rPr>
      </w:pPr>
      <w:r>
        <w:rPr>
          <w:highlight w:val="none"/>
        </w:rPr>
        <w:t>事项编码：132014003013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FB47D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C87682">
            <w:pPr>
              <w:pStyle w:val="22"/>
              <w:rPr>
                <w:highlight w:val="none"/>
              </w:rPr>
            </w:pPr>
            <w:r>
              <w:rPr>
                <w:highlight w:val="none"/>
              </w:rPr>
              <w:t>事项名称</w:t>
            </w:r>
          </w:p>
        </w:tc>
        <w:tc>
          <w:tcPr>
            <w:tcW w:w="7277" w:type="dxa"/>
            <w:vAlign w:val="center"/>
          </w:tcPr>
          <w:p w14:paraId="456644A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职业年金退费申请</w:t>
            </w:r>
          </w:p>
        </w:tc>
      </w:tr>
      <w:tr w14:paraId="29C5B6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615949">
            <w:pPr>
              <w:pStyle w:val="22"/>
              <w:rPr>
                <w:highlight w:val="none"/>
              </w:rPr>
            </w:pPr>
            <w:r>
              <w:rPr>
                <w:highlight w:val="none"/>
              </w:rPr>
              <w:t>事项简述</w:t>
            </w:r>
          </w:p>
        </w:tc>
        <w:tc>
          <w:tcPr>
            <w:tcW w:w="7277" w:type="dxa"/>
            <w:vAlign w:val="center"/>
          </w:tcPr>
          <w:p w14:paraId="580BD16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参保单位错缴、重缴往期职业年金缴费的，可向经办机构</w:t>
            </w:r>
            <w:r>
              <w:rPr>
                <w:rFonts w:ascii="宋体" w:hAnsi="宋体" w:eastAsia="宋体" w:cs="宋体"/>
                <w:color w:val="000000"/>
                <w:sz w:val="20"/>
                <w:highlight w:val="none"/>
                <w:shd w:val="clear" w:color="auto" w:fill="FFFFFF" w:themeFill="background1"/>
              </w:rPr>
              <w:t>办</w:t>
            </w:r>
            <w:r>
              <w:rPr>
                <w:rFonts w:hint="eastAsia" w:ascii="宋体" w:hAnsi="宋体" w:eastAsia="宋体" w:cs="宋体"/>
                <w:color w:val="000000"/>
                <w:sz w:val="20"/>
                <w:highlight w:val="none"/>
                <w:shd w:val="clear" w:color="auto" w:fill="FFFFFF" w:themeFill="background1"/>
              </w:rPr>
              <w:t>理职业年金退费核定业务。经办机构核定后，作为支付计划参与最近一期投资成交汇总，投资成交汇总后指令托管银行将资金划拨至参保单位缴费银行账户。</w:t>
            </w:r>
          </w:p>
        </w:tc>
      </w:tr>
      <w:tr w14:paraId="0D703A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3D35FE">
            <w:pPr>
              <w:pStyle w:val="22"/>
              <w:rPr>
                <w:highlight w:val="none"/>
              </w:rPr>
            </w:pPr>
            <w:r>
              <w:rPr>
                <w:highlight w:val="none"/>
              </w:rPr>
              <w:t>受理条件</w:t>
            </w:r>
          </w:p>
        </w:tc>
        <w:tc>
          <w:tcPr>
            <w:tcW w:w="7277" w:type="dxa"/>
            <w:vAlign w:val="center"/>
          </w:tcPr>
          <w:p w14:paraId="7F47647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50FBF5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0F3F95">
            <w:pPr>
              <w:pStyle w:val="22"/>
              <w:rPr>
                <w:highlight w:val="none"/>
              </w:rPr>
            </w:pPr>
            <w:r>
              <w:rPr>
                <w:highlight w:val="none"/>
              </w:rPr>
              <w:t>申请材料</w:t>
            </w:r>
          </w:p>
        </w:tc>
        <w:tc>
          <w:tcPr>
            <w:tcW w:w="7277" w:type="dxa"/>
            <w:vAlign w:val="center"/>
          </w:tcPr>
          <w:p w14:paraId="0599824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162FDC2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1A4E1BB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F22949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w:t>
            </w:r>
          </w:p>
          <w:p w14:paraId="5B4E67E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（2）银行缴款原始凭证。</w:t>
            </w:r>
          </w:p>
        </w:tc>
      </w:tr>
      <w:tr w14:paraId="199B3B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6B5FCE">
            <w:pPr>
              <w:pStyle w:val="22"/>
              <w:rPr>
                <w:highlight w:val="none"/>
              </w:rPr>
            </w:pPr>
            <w:r>
              <w:rPr>
                <w:highlight w:val="none"/>
              </w:rPr>
              <w:t>服务渠道</w:t>
            </w:r>
          </w:p>
        </w:tc>
        <w:tc>
          <w:tcPr>
            <w:tcW w:w="7277" w:type="dxa"/>
            <w:vAlign w:val="center"/>
          </w:tcPr>
          <w:p w14:paraId="048BEE8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5DCED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43A2F0">
            <w:pPr>
              <w:pStyle w:val="22"/>
              <w:rPr>
                <w:highlight w:val="none"/>
              </w:rPr>
            </w:pPr>
            <w:r>
              <w:rPr>
                <w:highlight w:val="none"/>
              </w:rPr>
              <w:t>办结时限</w:t>
            </w:r>
          </w:p>
        </w:tc>
        <w:tc>
          <w:tcPr>
            <w:tcW w:w="7277" w:type="dxa"/>
            <w:vAlign w:val="center"/>
          </w:tcPr>
          <w:p w14:paraId="1336DCA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33ED0D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41AE07">
            <w:pPr>
              <w:pStyle w:val="22"/>
              <w:rPr>
                <w:highlight w:val="none"/>
              </w:rPr>
            </w:pPr>
            <w:r>
              <w:rPr>
                <w:highlight w:val="none"/>
              </w:rPr>
              <w:t>结果送达</w:t>
            </w:r>
          </w:p>
        </w:tc>
        <w:tc>
          <w:tcPr>
            <w:tcW w:w="7277" w:type="dxa"/>
            <w:vAlign w:val="center"/>
          </w:tcPr>
          <w:p w14:paraId="5AF60D5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1EF5F8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7721FB">
            <w:pPr>
              <w:pStyle w:val="22"/>
              <w:rPr>
                <w:highlight w:val="none"/>
              </w:rPr>
            </w:pPr>
            <w:r>
              <w:rPr>
                <w:highlight w:val="none"/>
              </w:rPr>
              <w:t>收费依据及标准</w:t>
            </w:r>
          </w:p>
        </w:tc>
        <w:tc>
          <w:tcPr>
            <w:tcW w:w="7277" w:type="dxa"/>
            <w:vAlign w:val="center"/>
          </w:tcPr>
          <w:p w14:paraId="333E114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8E696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481DC5">
            <w:pPr>
              <w:pStyle w:val="22"/>
              <w:rPr>
                <w:highlight w:val="none"/>
              </w:rPr>
            </w:pPr>
            <w:r>
              <w:rPr>
                <w:highlight w:val="none"/>
              </w:rPr>
              <w:t>办事时间</w:t>
            </w:r>
          </w:p>
        </w:tc>
        <w:tc>
          <w:tcPr>
            <w:tcW w:w="7277" w:type="dxa"/>
            <w:vAlign w:val="center"/>
          </w:tcPr>
          <w:p w14:paraId="24E54CE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51F72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E5CC92">
            <w:pPr>
              <w:pStyle w:val="22"/>
              <w:rPr>
                <w:highlight w:val="none"/>
              </w:rPr>
            </w:pPr>
            <w:r>
              <w:rPr>
                <w:highlight w:val="none"/>
              </w:rPr>
              <w:t>办事机构及地点</w:t>
            </w:r>
          </w:p>
        </w:tc>
        <w:tc>
          <w:tcPr>
            <w:tcW w:w="7277" w:type="dxa"/>
            <w:vAlign w:val="center"/>
          </w:tcPr>
          <w:p w14:paraId="17FA2B5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E711A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6048DA">
            <w:pPr>
              <w:pStyle w:val="22"/>
              <w:rPr>
                <w:highlight w:val="none"/>
              </w:rPr>
            </w:pPr>
            <w:r>
              <w:rPr>
                <w:highlight w:val="none"/>
              </w:rPr>
              <w:t>咨询查询途径</w:t>
            </w:r>
          </w:p>
        </w:tc>
        <w:tc>
          <w:tcPr>
            <w:tcW w:w="7277" w:type="dxa"/>
            <w:vAlign w:val="center"/>
          </w:tcPr>
          <w:p w14:paraId="6E05D0F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4943D6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26DDE7">
            <w:pPr>
              <w:pStyle w:val="22"/>
              <w:rPr>
                <w:highlight w:val="none"/>
              </w:rPr>
            </w:pPr>
            <w:r>
              <w:rPr>
                <w:highlight w:val="none"/>
              </w:rPr>
              <w:t>监督投诉渠道</w:t>
            </w:r>
          </w:p>
        </w:tc>
        <w:tc>
          <w:tcPr>
            <w:tcW w:w="7277" w:type="dxa"/>
            <w:vAlign w:val="center"/>
          </w:tcPr>
          <w:p w14:paraId="584A42E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AB1853C">
      <w:pPr>
        <w:pStyle w:val="2"/>
        <w:rPr>
          <w:rStyle w:val="10"/>
          <w:rFonts w:hint="default" w:ascii="黑体" w:hAnsi="黑体" w:cs="黑体"/>
          <w:b w:val="0"/>
          <w:bCs/>
          <w:highlight w:val="none"/>
        </w:rPr>
      </w:pPr>
      <w:r>
        <w:rPr>
          <w:rStyle w:val="10"/>
          <w:rFonts w:hint="default"/>
          <w:highlight w:val="none"/>
        </w:rPr>
        <w:br w:type="page"/>
      </w:r>
      <w:bookmarkStart w:id="326" w:name="_Toc11808"/>
      <w:bookmarkStart w:id="327" w:name="_Toc26366"/>
      <w:bookmarkStart w:id="328" w:name="_Toc966"/>
      <w:r>
        <w:rPr>
          <w:rStyle w:val="10"/>
          <w:rFonts w:hint="default" w:ascii="黑体" w:hAnsi="黑体" w:cs="黑体"/>
          <w:b w:val="0"/>
          <w:bCs/>
          <w:highlight w:val="none"/>
        </w:rPr>
        <w:t>110.职工差额补缴申请办事指南</w:t>
      </w:r>
      <w:bookmarkEnd w:id="326"/>
      <w:bookmarkEnd w:id="327"/>
      <w:bookmarkEnd w:id="328"/>
    </w:p>
    <w:p w14:paraId="42D3DCB3">
      <w:pPr>
        <w:pStyle w:val="24"/>
        <w:rPr>
          <w:highlight w:val="none"/>
        </w:rPr>
      </w:pPr>
      <w:r>
        <w:rPr>
          <w:highlight w:val="none"/>
        </w:rPr>
        <w:t>事项编码：132014003014</w:t>
      </w:r>
    </w:p>
    <w:tbl>
      <w:tblPr>
        <w:tblStyle w:val="7"/>
        <w:tblW w:w="908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9"/>
      </w:tblGrid>
      <w:tr w14:paraId="553E36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58CBA63">
            <w:pPr>
              <w:pStyle w:val="22"/>
              <w:rPr>
                <w:highlight w:val="none"/>
              </w:rPr>
            </w:pPr>
            <w:r>
              <w:rPr>
                <w:highlight w:val="none"/>
              </w:rPr>
              <w:t>事项名称</w:t>
            </w:r>
          </w:p>
        </w:tc>
        <w:tc>
          <w:tcPr>
            <w:tcW w:w="7289" w:type="dxa"/>
            <w:vAlign w:val="center"/>
          </w:tcPr>
          <w:p w14:paraId="6A43A6C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职工差额补缴申请</w:t>
            </w:r>
          </w:p>
        </w:tc>
      </w:tr>
      <w:tr w14:paraId="6E31B3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75EDD0">
            <w:pPr>
              <w:pStyle w:val="22"/>
              <w:rPr>
                <w:highlight w:val="none"/>
              </w:rPr>
            </w:pPr>
            <w:r>
              <w:rPr>
                <w:highlight w:val="none"/>
              </w:rPr>
              <w:t>事项简述</w:t>
            </w:r>
          </w:p>
        </w:tc>
        <w:tc>
          <w:tcPr>
            <w:tcW w:w="7289" w:type="dxa"/>
            <w:vAlign w:val="center"/>
          </w:tcPr>
          <w:p w14:paraId="2CA2E3AA">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参保职工由于以下原因之一，需要补缴社会保险费差额（含单位缴费部分）的，申办本业务：</w:t>
            </w:r>
          </w:p>
          <w:p w14:paraId="745DAD9A">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（一）当年个人缴费基数少申报的（单位内或跨单位）。</w:t>
            </w:r>
          </w:p>
          <w:p w14:paraId="05816B5D">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（二）往年个人缴费基数少申报的（单位内或跨单位）。</w:t>
            </w:r>
          </w:p>
          <w:p w14:paraId="57A19B5F">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（三）社保稽核后，需要补缴少缴差额的。</w:t>
            </w:r>
          </w:p>
          <w:p w14:paraId="150695CC">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补缴当年为即时业务，补缴往年或社保稽核补缴为限时业务。</w:t>
            </w:r>
          </w:p>
        </w:tc>
      </w:tr>
      <w:tr w14:paraId="57AD1A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021C3C">
            <w:pPr>
              <w:pStyle w:val="22"/>
              <w:rPr>
                <w:highlight w:val="none"/>
              </w:rPr>
            </w:pPr>
            <w:r>
              <w:rPr>
                <w:highlight w:val="none"/>
              </w:rPr>
              <w:t>受理条件</w:t>
            </w:r>
          </w:p>
        </w:tc>
        <w:tc>
          <w:tcPr>
            <w:tcW w:w="7289" w:type="dxa"/>
            <w:vAlign w:val="center"/>
          </w:tcPr>
          <w:p w14:paraId="64780D55">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情况属实，材料齐全的。</w:t>
            </w:r>
          </w:p>
        </w:tc>
      </w:tr>
      <w:tr w14:paraId="2FFCE6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0EA127">
            <w:pPr>
              <w:pStyle w:val="22"/>
              <w:rPr>
                <w:highlight w:val="none"/>
              </w:rPr>
            </w:pPr>
            <w:r>
              <w:rPr>
                <w:highlight w:val="none"/>
              </w:rPr>
              <w:t>申请材料</w:t>
            </w:r>
          </w:p>
        </w:tc>
        <w:tc>
          <w:tcPr>
            <w:tcW w:w="7289" w:type="dxa"/>
            <w:vAlign w:val="center"/>
          </w:tcPr>
          <w:p w14:paraId="70C5B730">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1.单位办事时，提供单位申办人社会保障卡或居民身份证；个人办事时，提供本人社会保障卡或居民身份证；他人代办的，还要提供代办人社会保障卡或居民身份证。</w:t>
            </w:r>
          </w:p>
          <w:p w14:paraId="679F8CF7">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2.业务申请单（单位办事时）。</w:t>
            </w:r>
          </w:p>
          <w:p w14:paraId="0FDD0576">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3.附件材料：</w:t>
            </w:r>
          </w:p>
          <w:p w14:paraId="446A8959">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（1）情况说明与承诺书（单位签章或参保人签字）。</w:t>
            </w:r>
          </w:p>
          <w:p w14:paraId="323597C8">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（2）社保稽核补收职工差额的，提供社保稽核决定书。</w:t>
            </w:r>
          </w:p>
        </w:tc>
      </w:tr>
      <w:tr w14:paraId="07E4BE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CD126D">
            <w:pPr>
              <w:pStyle w:val="22"/>
              <w:rPr>
                <w:highlight w:val="none"/>
              </w:rPr>
            </w:pPr>
            <w:r>
              <w:rPr>
                <w:highlight w:val="none"/>
              </w:rPr>
              <w:t>服务渠道</w:t>
            </w:r>
          </w:p>
        </w:tc>
        <w:tc>
          <w:tcPr>
            <w:tcW w:w="7289" w:type="dxa"/>
            <w:vAlign w:val="center"/>
          </w:tcPr>
          <w:p w14:paraId="6F47F48D">
            <w:pPr>
              <w:spacing w:line="276" w:lineRule="auto"/>
              <w:rPr>
                <w:rFonts w:hint="default" w:ascii="宋体" w:hAnsi="宋体" w:eastAsia="宋体" w:cs="宋体"/>
                <w:sz w:val="20"/>
                <w:highlight w:val="none"/>
                <w:shd w:val="clear" w:color="auto" w:fill="FFFFFF" w:themeFill="background1"/>
                <w:lang w:val="en-US" w:eastAsia="zh-CN"/>
              </w:rPr>
            </w:pPr>
            <w:r>
              <w:rPr>
                <w:rFonts w:ascii="宋体" w:hAnsi="宋体" w:eastAsia="宋体" w:cs="宋体"/>
                <w:sz w:val="20"/>
                <w:highlight w:val="none"/>
                <w:shd w:val="clear" w:color="auto" w:fill="FFFFFF" w:themeFill="background1"/>
              </w:rPr>
              <w:t>大厅、</w:t>
            </w:r>
            <w:r>
              <w:rPr>
                <w:rFonts w:hint="eastAsia" w:ascii="宋体" w:hAnsi="宋体" w:eastAsia="宋体" w:cs="宋体"/>
                <w:sz w:val="20"/>
                <w:highlight w:val="none"/>
                <w:shd w:val="clear" w:color="auto" w:fill="FFFFFF" w:themeFill="background1"/>
                <w:lang w:val="en-US" w:eastAsia="zh-CN"/>
              </w:rPr>
              <w:t>网点、</w:t>
            </w:r>
            <w:r>
              <w:rPr>
                <w:rFonts w:ascii="宋体" w:hAnsi="宋体" w:eastAsia="宋体" w:cs="宋体"/>
                <w:sz w:val="20"/>
                <w:highlight w:val="none"/>
                <w:shd w:val="clear" w:color="auto" w:fill="FFFFFF" w:themeFill="background1"/>
              </w:rPr>
              <w:t>互联网电脑端</w:t>
            </w:r>
            <w:r>
              <w:rPr>
                <w:rFonts w:hint="eastAsia" w:ascii="宋体" w:hAnsi="宋体" w:eastAsia="宋体" w:cs="宋体"/>
                <w:sz w:val="20"/>
                <w:highlight w:val="none"/>
                <w:shd w:val="clear" w:color="auto" w:fill="FFFFFF" w:themeFill="background1"/>
                <w:lang w:eastAsia="zh-CN"/>
              </w:rPr>
              <w:t>、</w:t>
            </w:r>
            <w:r>
              <w:rPr>
                <w:rFonts w:hint="eastAsia" w:ascii="宋体" w:hAnsi="宋体" w:eastAsia="宋体" w:cs="宋体"/>
                <w:sz w:val="20"/>
                <w:highlight w:val="none"/>
                <w:shd w:val="clear" w:color="auto" w:fill="FFFFFF" w:themeFill="background1"/>
                <w:lang w:val="en-US" w:eastAsia="zh-CN"/>
              </w:rPr>
              <w:t>互联网手机端</w:t>
            </w:r>
          </w:p>
        </w:tc>
      </w:tr>
      <w:tr w14:paraId="2FA873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DC60CF">
            <w:pPr>
              <w:pStyle w:val="22"/>
              <w:rPr>
                <w:highlight w:val="none"/>
              </w:rPr>
            </w:pPr>
            <w:r>
              <w:rPr>
                <w:highlight w:val="none"/>
              </w:rPr>
              <w:t>办结时限</w:t>
            </w:r>
          </w:p>
        </w:tc>
        <w:tc>
          <w:tcPr>
            <w:tcW w:w="7289" w:type="dxa"/>
            <w:vAlign w:val="center"/>
          </w:tcPr>
          <w:p w14:paraId="548881A1">
            <w:pPr>
              <w:spacing w:line="276" w:lineRule="auto"/>
              <w:rPr>
                <w:rFonts w:ascii="宋体" w:hAnsi="宋体" w:eastAsia="宋体" w:cs="宋体"/>
                <w:sz w:val="20"/>
                <w:highlight w:val="none"/>
                <w:shd w:val="clear" w:color="auto" w:fill="FFFFFF" w:themeFill="background1"/>
              </w:rPr>
            </w:pPr>
            <w:r>
              <w:rPr>
                <w:rFonts w:ascii="宋体" w:hAnsi="宋体" w:eastAsia="宋体" w:cs="宋体"/>
                <w:sz w:val="20"/>
                <w:highlight w:val="none"/>
                <w:shd w:val="clear" w:color="auto" w:fill="FFFFFF" w:themeFill="background1"/>
              </w:rPr>
              <w:t>当年</w:t>
            </w:r>
            <w:r>
              <w:rPr>
                <w:rFonts w:hint="eastAsia" w:ascii="宋体" w:hAnsi="宋体" w:eastAsia="宋体" w:cs="宋体"/>
                <w:sz w:val="20"/>
                <w:highlight w:val="none"/>
                <w:shd w:val="clear" w:color="auto" w:fill="FFFFFF" w:themeFill="background1"/>
              </w:rPr>
              <w:t>即时办结</w:t>
            </w:r>
            <w:r>
              <w:rPr>
                <w:rFonts w:ascii="宋体" w:hAnsi="宋体" w:eastAsia="宋体" w:cs="宋体"/>
                <w:sz w:val="20"/>
                <w:highlight w:val="none"/>
                <w:shd w:val="clear" w:color="auto" w:fill="FFFFFF" w:themeFill="background1"/>
              </w:rPr>
              <w:t>/往年</w:t>
            </w:r>
            <w:r>
              <w:rPr>
                <w:rFonts w:hint="eastAsia" w:ascii="宋体" w:hAnsi="宋体" w:eastAsia="宋体" w:cs="宋体"/>
                <w:sz w:val="20"/>
                <w:highlight w:val="none"/>
                <w:shd w:val="clear" w:color="auto" w:fill="FFFFFF" w:themeFill="background1"/>
              </w:rPr>
              <w:t>和稽核补缴</w:t>
            </w:r>
            <w:r>
              <w:rPr>
                <w:rFonts w:ascii="宋体" w:hAnsi="宋体" w:eastAsia="宋体" w:cs="宋体"/>
                <w:sz w:val="20"/>
                <w:highlight w:val="none"/>
                <w:shd w:val="clear" w:color="auto" w:fill="FFFFFF" w:themeFill="background1"/>
              </w:rPr>
              <w:t>限时办结（3个工作日）</w:t>
            </w:r>
          </w:p>
        </w:tc>
      </w:tr>
      <w:tr w14:paraId="06528F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C1BF64">
            <w:pPr>
              <w:pStyle w:val="22"/>
              <w:rPr>
                <w:highlight w:val="none"/>
              </w:rPr>
            </w:pPr>
            <w:r>
              <w:rPr>
                <w:highlight w:val="none"/>
              </w:rPr>
              <w:t>结果送达</w:t>
            </w:r>
          </w:p>
        </w:tc>
        <w:tc>
          <w:tcPr>
            <w:tcW w:w="7289" w:type="dxa"/>
            <w:vAlign w:val="center"/>
          </w:tcPr>
          <w:p w14:paraId="323F568E">
            <w:pPr>
              <w:spacing w:line="276" w:lineRule="auto"/>
              <w:rPr>
                <w:rFonts w:hint="default" w:ascii="宋体" w:hAnsi="宋体" w:eastAsia="宋体" w:cs="宋体"/>
                <w:color w:val="000000"/>
                <w:sz w:val="20"/>
                <w:highlight w:val="none"/>
                <w:shd w:val="clear" w:color="auto" w:fill="FFFFFF" w:themeFill="background1"/>
                <w:lang w:val="en-US" w:eastAsia="zh-CN"/>
              </w:rPr>
            </w:pPr>
            <w:r>
              <w:rPr>
                <w:rFonts w:ascii="宋体" w:hAnsi="宋体" w:eastAsia="宋体" w:cs="宋体"/>
                <w:color w:val="000000"/>
                <w:sz w:val="20"/>
                <w:highlight w:val="none"/>
                <w:shd w:val="clear" w:color="auto" w:fill="FFFFFF" w:themeFill="background1"/>
              </w:rPr>
              <w:t>大厅自取、</w:t>
            </w:r>
            <w:r>
              <w:rPr>
                <w:rFonts w:hint="eastAsia" w:ascii="宋体" w:hAnsi="宋体" w:eastAsia="宋体" w:cs="宋体"/>
                <w:sz w:val="20"/>
                <w:highlight w:val="none"/>
                <w:shd w:val="clear" w:color="auto" w:fill="FFFFFF" w:themeFill="background1"/>
                <w:lang w:val="en-US" w:eastAsia="zh-CN"/>
              </w:rPr>
              <w:t>网点自取、</w:t>
            </w:r>
            <w:r>
              <w:rPr>
                <w:rFonts w:ascii="宋体" w:hAnsi="宋体" w:eastAsia="宋体" w:cs="宋体"/>
                <w:color w:val="000000"/>
                <w:sz w:val="20"/>
                <w:highlight w:val="none"/>
                <w:shd w:val="clear" w:color="auto" w:fill="FFFFFF" w:themeFill="background1"/>
              </w:rPr>
              <w:t>互联网电脑端下载</w:t>
            </w:r>
            <w:r>
              <w:rPr>
                <w:rFonts w:hint="eastAsia" w:ascii="宋体" w:hAnsi="宋体" w:eastAsia="宋体" w:cs="宋体"/>
                <w:color w:val="000000"/>
                <w:sz w:val="20"/>
                <w:highlight w:val="none"/>
                <w:shd w:val="clear" w:color="auto" w:fill="FFFFFF" w:themeFill="background1"/>
                <w:lang w:eastAsia="zh-CN"/>
              </w:rPr>
              <w:t>、</w:t>
            </w:r>
            <w:r>
              <w:rPr>
                <w:rFonts w:hint="eastAsia" w:ascii="宋体" w:hAnsi="宋体" w:eastAsia="宋体" w:cs="宋体"/>
                <w:color w:val="000000"/>
                <w:sz w:val="20"/>
                <w:highlight w:val="none"/>
                <w:shd w:val="clear" w:color="auto" w:fill="FFFFFF" w:themeFill="background1"/>
                <w:lang w:val="en-US" w:eastAsia="zh-CN"/>
              </w:rPr>
              <w:t>互联网手机端下载</w:t>
            </w:r>
          </w:p>
        </w:tc>
      </w:tr>
      <w:tr w14:paraId="09C3B7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538C01">
            <w:pPr>
              <w:pStyle w:val="22"/>
              <w:rPr>
                <w:highlight w:val="none"/>
              </w:rPr>
            </w:pPr>
            <w:r>
              <w:rPr>
                <w:highlight w:val="none"/>
              </w:rPr>
              <w:t>收费依据及标准</w:t>
            </w:r>
          </w:p>
        </w:tc>
        <w:tc>
          <w:tcPr>
            <w:tcW w:w="7289" w:type="dxa"/>
            <w:vAlign w:val="center"/>
          </w:tcPr>
          <w:p w14:paraId="627DF30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02C26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2F766B7">
            <w:pPr>
              <w:pStyle w:val="22"/>
              <w:rPr>
                <w:highlight w:val="none"/>
              </w:rPr>
            </w:pPr>
            <w:r>
              <w:rPr>
                <w:highlight w:val="none"/>
              </w:rPr>
              <w:t>办事时间</w:t>
            </w:r>
          </w:p>
        </w:tc>
        <w:tc>
          <w:tcPr>
            <w:tcW w:w="7289" w:type="dxa"/>
            <w:vAlign w:val="center"/>
          </w:tcPr>
          <w:p w14:paraId="5267364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8DA20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5A87FC">
            <w:pPr>
              <w:pStyle w:val="22"/>
              <w:rPr>
                <w:highlight w:val="none"/>
              </w:rPr>
            </w:pPr>
            <w:r>
              <w:rPr>
                <w:highlight w:val="none"/>
              </w:rPr>
              <w:t>办事机构及地点</w:t>
            </w:r>
          </w:p>
        </w:tc>
        <w:tc>
          <w:tcPr>
            <w:tcW w:w="7289" w:type="dxa"/>
            <w:vAlign w:val="center"/>
          </w:tcPr>
          <w:p w14:paraId="42696F4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65A77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25001F0">
            <w:pPr>
              <w:pStyle w:val="22"/>
              <w:rPr>
                <w:highlight w:val="none"/>
              </w:rPr>
            </w:pPr>
            <w:r>
              <w:rPr>
                <w:highlight w:val="none"/>
              </w:rPr>
              <w:t>咨询查询途径</w:t>
            </w:r>
          </w:p>
        </w:tc>
        <w:tc>
          <w:tcPr>
            <w:tcW w:w="7289" w:type="dxa"/>
            <w:vAlign w:val="center"/>
          </w:tcPr>
          <w:p w14:paraId="2C66800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5F605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18F150">
            <w:pPr>
              <w:pStyle w:val="22"/>
              <w:rPr>
                <w:highlight w:val="none"/>
              </w:rPr>
            </w:pPr>
            <w:r>
              <w:rPr>
                <w:highlight w:val="none"/>
              </w:rPr>
              <w:t>监督投诉渠道</w:t>
            </w:r>
          </w:p>
        </w:tc>
        <w:tc>
          <w:tcPr>
            <w:tcW w:w="7289" w:type="dxa"/>
            <w:vAlign w:val="center"/>
          </w:tcPr>
          <w:p w14:paraId="12818D8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CE7A5EB">
      <w:pPr>
        <w:pStyle w:val="2"/>
        <w:rPr>
          <w:rStyle w:val="10"/>
          <w:rFonts w:hint="default" w:ascii="黑体" w:hAnsi="黑体" w:cs="黑体"/>
          <w:b w:val="0"/>
          <w:bCs/>
          <w:highlight w:val="none"/>
        </w:rPr>
      </w:pPr>
      <w:r>
        <w:rPr>
          <w:rStyle w:val="10"/>
          <w:rFonts w:hint="default"/>
          <w:highlight w:val="none"/>
        </w:rPr>
        <w:br w:type="page"/>
      </w:r>
      <w:bookmarkStart w:id="329" w:name="_Toc20171"/>
      <w:bookmarkStart w:id="330" w:name="_Toc24175"/>
      <w:bookmarkStart w:id="331" w:name="_Toc18100"/>
      <w:r>
        <w:rPr>
          <w:rStyle w:val="10"/>
          <w:rFonts w:hint="default" w:ascii="黑体" w:hAnsi="黑体" w:cs="黑体"/>
          <w:b w:val="0"/>
          <w:bCs/>
          <w:highlight w:val="none"/>
        </w:rPr>
        <w:t>111.社会保险费断缴补缴申报办事指南</w:t>
      </w:r>
      <w:bookmarkEnd w:id="329"/>
      <w:bookmarkEnd w:id="330"/>
      <w:bookmarkEnd w:id="331"/>
    </w:p>
    <w:p w14:paraId="2E7D2170">
      <w:pPr>
        <w:pStyle w:val="24"/>
        <w:rPr>
          <w:highlight w:val="none"/>
        </w:rPr>
      </w:pPr>
      <w:r>
        <w:rPr>
          <w:highlight w:val="none"/>
        </w:rPr>
        <w:t>事项编码：002014003004</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77"/>
      </w:tblGrid>
      <w:tr w14:paraId="4EA97D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8995F8F">
            <w:pPr>
              <w:pStyle w:val="22"/>
              <w:rPr>
                <w:highlight w:val="none"/>
              </w:rPr>
            </w:pPr>
            <w:r>
              <w:rPr>
                <w:highlight w:val="none"/>
              </w:rPr>
              <w:t>事项名称</w:t>
            </w:r>
          </w:p>
        </w:tc>
        <w:tc>
          <w:tcPr>
            <w:tcW w:w="7377" w:type="dxa"/>
            <w:vAlign w:val="center"/>
          </w:tcPr>
          <w:p w14:paraId="122E0F5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社会保险费断缴补缴申报</w:t>
            </w:r>
          </w:p>
        </w:tc>
      </w:tr>
      <w:tr w14:paraId="46D9E1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9C6C8AA">
            <w:pPr>
              <w:pStyle w:val="22"/>
              <w:rPr>
                <w:highlight w:val="none"/>
              </w:rPr>
            </w:pPr>
            <w:r>
              <w:rPr>
                <w:highlight w:val="none"/>
              </w:rPr>
              <w:t>事项简述</w:t>
            </w:r>
          </w:p>
        </w:tc>
        <w:tc>
          <w:tcPr>
            <w:tcW w:w="7377" w:type="dxa"/>
            <w:vAlign w:val="center"/>
          </w:tcPr>
          <w:p w14:paraId="3FB1801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达到法定退休年龄前，补缴本单位或跨单位就业期间断缴的社会保险费的（包括单位未按政策整体参保、单位参保后整体中断缴费申报、单位为职工漏缴申报的），可申办社会保险费个人断缴补缴核定（包括单位缴费部分和个人缴费部分，按政策收取滞纳金和利息）。险种包括企业养老保险、机关事业单位养老保险和职业年金、失业保险，工伤保险不允许断缴补缴。</w:t>
            </w:r>
          </w:p>
        </w:tc>
      </w:tr>
      <w:tr w14:paraId="1F6D04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0EAE12F">
            <w:pPr>
              <w:pStyle w:val="22"/>
              <w:rPr>
                <w:highlight w:val="none"/>
              </w:rPr>
            </w:pPr>
            <w:r>
              <w:rPr>
                <w:highlight w:val="none"/>
              </w:rPr>
              <w:t>受理条件</w:t>
            </w:r>
          </w:p>
        </w:tc>
        <w:tc>
          <w:tcPr>
            <w:tcW w:w="7377" w:type="dxa"/>
            <w:vAlign w:val="center"/>
          </w:tcPr>
          <w:p w14:paraId="50E9ED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对于符合国家规定一次性缴纳养老保险费超过3年（含）的，需提供人民法院、审计部门、实施劳动保障监察的行政部门或劳动争议仲裁委员会出具的具有法律效力证明一次性缴费期间存在劳动关系的相应文书。情况属实，材料齐全的。</w:t>
            </w:r>
          </w:p>
        </w:tc>
      </w:tr>
      <w:tr w14:paraId="721DD4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CCA11ED">
            <w:pPr>
              <w:pStyle w:val="22"/>
              <w:rPr>
                <w:highlight w:val="none"/>
              </w:rPr>
            </w:pPr>
            <w:r>
              <w:rPr>
                <w:highlight w:val="none"/>
              </w:rPr>
              <w:t>申请材料</w:t>
            </w:r>
          </w:p>
        </w:tc>
        <w:tc>
          <w:tcPr>
            <w:tcW w:w="7377" w:type="dxa"/>
            <w:vAlign w:val="center"/>
          </w:tcPr>
          <w:p w14:paraId="68A0C4EB">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26C07715">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59A7020F">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2AA99CC">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（1）行政部门档案认定手续（无法通过数据共享的提供）。</w:t>
            </w:r>
          </w:p>
          <w:p w14:paraId="6A4F7C2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（2）法院判决、劳动争议仲裁、行政复议或经审计、社保机构稽核责令补缴的相关法律文书。</w:t>
            </w:r>
          </w:p>
        </w:tc>
      </w:tr>
      <w:tr w14:paraId="3692F4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105EB9E">
            <w:pPr>
              <w:pStyle w:val="22"/>
              <w:rPr>
                <w:highlight w:val="none"/>
              </w:rPr>
            </w:pPr>
            <w:r>
              <w:rPr>
                <w:highlight w:val="none"/>
              </w:rPr>
              <w:t>服务渠道</w:t>
            </w:r>
          </w:p>
        </w:tc>
        <w:tc>
          <w:tcPr>
            <w:tcW w:w="7377" w:type="dxa"/>
            <w:vAlign w:val="center"/>
          </w:tcPr>
          <w:p w14:paraId="3540923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6AC443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765A55C">
            <w:pPr>
              <w:pStyle w:val="22"/>
              <w:rPr>
                <w:highlight w:val="none"/>
              </w:rPr>
            </w:pPr>
            <w:r>
              <w:rPr>
                <w:highlight w:val="none"/>
              </w:rPr>
              <w:t>办结时限</w:t>
            </w:r>
          </w:p>
        </w:tc>
        <w:tc>
          <w:tcPr>
            <w:tcW w:w="7377" w:type="dxa"/>
            <w:vAlign w:val="center"/>
          </w:tcPr>
          <w:p w14:paraId="38ED88E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限时办结（3个工作日）</w:t>
            </w:r>
          </w:p>
        </w:tc>
      </w:tr>
      <w:tr w14:paraId="32688F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89A54B2">
            <w:pPr>
              <w:pStyle w:val="22"/>
              <w:rPr>
                <w:highlight w:val="none"/>
              </w:rPr>
            </w:pPr>
            <w:r>
              <w:rPr>
                <w:highlight w:val="none"/>
              </w:rPr>
              <w:t>结果送达</w:t>
            </w:r>
          </w:p>
        </w:tc>
        <w:tc>
          <w:tcPr>
            <w:tcW w:w="7377" w:type="dxa"/>
            <w:vAlign w:val="center"/>
          </w:tcPr>
          <w:p w14:paraId="669B60C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4D5833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448D2DE">
            <w:pPr>
              <w:pStyle w:val="22"/>
              <w:rPr>
                <w:highlight w:val="none"/>
              </w:rPr>
            </w:pPr>
            <w:r>
              <w:rPr>
                <w:highlight w:val="none"/>
              </w:rPr>
              <w:t>收费依据及标准</w:t>
            </w:r>
          </w:p>
        </w:tc>
        <w:tc>
          <w:tcPr>
            <w:tcW w:w="7377" w:type="dxa"/>
            <w:vAlign w:val="center"/>
          </w:tcPr>
          <w:p w14:paraId="3A44C2F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067B5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3BE3EAE">
            <w:pPr>
              <w:pStyle w:val="22"/>
              <w:rPr>
                <w:highlight w:val="none"/>
              </w:rPr>
            </w:pPr>
            <w:r>
              <w:rPr>
                <w:highlight w:val="none"/>
              </w:rPr>
              <w:t>办事时间</w:t>
            </w:r>
          </w:p>
        </w:tc>
        <w:tc>
          <w:tcPr>
            <w:tcW w:w="7377" w:type="dxa"/>
            <w:vAlign w:val="center"/>
          </w:tcPr>
          <w:p w14:paraId="60FCD9F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040B3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AF30830">
            <w:pPr>
              <w:pStyle w:val="22"/>
              <w:rPr>
                <w:highlight w:val="none"/>
              </w:rPr>
            </w:pPr>
            <w:r>
              <w:rPr>
                <w:highlight w:val="none"/>
              </w:rPr>
              <w:t>办事机构及地点</w:t>
            </w:r>
          </w:p>
        </w:tc>
        <w:tc>
          <w:tcPr>
            <w:tcW w:w="7377" w:type="dxa"/>
            <w:vAlign w:val="center"/>
          </w:tcPr>
          <w:p w14:paraId="009D2AB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94DA9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52F3626">
            <w:pPr>
              <w:pStyle w:val="22"/>
              <w:rPr>
                <w:highlight w:val="none"/>
              </w:rPr>
            </w:pPr>
            <w:r>
              <w:rPr>
                <w:highlight w:val="none"/>
              </w:rPr>
              <w:t>咨询查询途径</w:t>
            </w:r>
          </w:p>
        </w:tc>
        <w:tc>
          <w:tcPr>
            <w:tcW w:w="7377" w:type="dxa"/>
            <w:vAlign w:val="center"/>
          </w:tcPr>
          <w:p w14:paraId="7F93E29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CABA0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FFB2492">
            <w:pPr>
              <w:pStyle w:val="22"/>
              <w:rPr>
                <w:highlight w:val="none"/>
              </w:rPr>
            </w:pPr>
            <w:r>
              <w:rPr>
                <w:highlight w:val="none"/>
              </w:rPr>
              <w:t>监督投诉渠道</w:t>
            </w:r>
          </w:p>
        </w:tc>
        <w:tc>
          <w:tcPr>
            <w:tcW w:w="7377" w:type="dxa"/>
            <w:vAlign w:val="center"/>
          </w:tcPr>
          <w:p w14:paraId="59FBA18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E638885">
      <w:pPr>
        <w:pStyle w:val="2"/>
        <w:rPr>
          <w:rStyle w:val="10"/>
          <w:rFonts w:hint="default" w:ascii="黑体" w:hAnsi="黑体" w:cs="黑体"/>
          <w:b w:val="0"/>
          <w:bCs/>
          <w:highlight w:val="none"/>
        </w:rPr>
      </w:pPr>
      <w:r>
        <w:rPr>
          <w:rStyle w:val="10"/>
          <w:rFonts w:hint="default"/>
          <w:highlight w:val="none"/>
        </w:rPr>
        <w:br w:type="page"/>
      </w:r>
      <w:bookmarkStart w:id="332" w:name="_Toc12973"/>
      <w:bookmarkStart w:id="333" w:name="_Toc31391"/>
      <w:bookmarkStart w:id="334" w:name="_Toc23868"/>
      <w:r>
        <w:rPr>
          <w:rStyle w:val="10"/>
          <w:rFonts w:hint="default" w:ascii="黑体" w:hAnsi="黑体" w:cs="黑体"/>
          <w:b w:val="0"/>
          <w:bCs/>
          <w:highlight w:val="none"/>
        </w:rPr>
        <w:t>112.社会保险费欠费补缴申报办事指南</w:t>
      </w:r>
      <w:bookmarkEnd w:id="332"/>
      <w:bookmarkEnd w:id="333"/>
      <w:bookmarkEnd w:id="334"/>
    </w:p>
    <w:p w14:paraId="1F52C32E">
      <w:pPr>
        <w:pStyle w:val="24"/>
        <w:rPr>
          <w:highlight w:val="none"/>
        </w:rPr>
      </w:pPr>
      <w:r>
        <w:rPr>
          <w:highlight w:val="none"/>
        </w:rPr>
        <w:t>事项编码：002014003005</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8"/>
        <w:gridCol w:w="7347"/>
      </w:tblGrid>
      <w:tr w14:paraId="2309B1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6107953D">
            <w:pPr>
              <w:pStyle w:val="22"/>
              <w:rPr>
                <w:highlight w:val="none"/>
              </w:rPr>
            </w:pPr>
            <w:r>
              <w:rPr>
                <w:highlight w:val="none"/>
              </w:rPr>
              <w:t>事项名称</w:t>
            </w:r>
          </w:p>
        </w:tc>
        <w:tc>
          <w:tcPr>
            <w:tcW w:w="7347" w:type="dxa"/>
            <w:vAlign w:val="center"/>
          </w:tcPr>
          <w:p w14:paraId="119C131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社会保险费欠费补缴申报</w:t>
            </w:r>
          </w:p>
        </w:tc>
      </w:tr>
      <w:tr w14:paraId="530F45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1DDADB87">
            <w:pPr>
              <w:pStyle w:val="22"/>
              <w:rPr>
                <w:highlight w:val="none"/>
              </w:rPr>
            </w:pPr>
            <w:r>
              <w:rPr>
                <w:highlight w:val="none"/>
              </w:rPr>
              <w:t>事项简述</w:t>
            </w:r>
          </w:p>
        </w:tc>
        <w:tc>
          <w:tcPr>
            <w:tcW w:w="7347" w:type="dxa"/>
            <w:vAlign w:val="center"/>
          </w:tcPr>
          <w:p w14:paraId="339AB46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702A345E">
            <w:pPr>
              <w:numPr>
                <w:ilvl w:val="0"/>
                <w:numId w:val="7"/>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欠费单位职工退休或转移前，单位无法整体补欠的，可申请职工社会保险费欠费补缴，单独补缴退休或转移职工本单位期间所欠社会保险费，包括单位缴费部分、个人缴费部分、利息、滞纳金，缴费到账后冲减单位整体欠费金额。</w:t>
            </w:r>
          </w:p>
          <w:p w14:paraId="6C789C5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（二）单位职工需要跨单位补缴其他单位就业期间社保欠费的，可在本单位个人补欠，补缴单位缴费部分、个人缴费部分、利息、滞纳金，原单位欠费不做冲减。</w:t>
            </w:r>
          </w:p>
        </w:tc>
      </w:tr>
      <w:tr w14:paraId="409E3A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27204B87">
            <w:pPr>
              <w:pStyle w:val="22"/>
              <w:rPr>
                <w:highlight w:val="none"/>
              </w:rPr>
            </w:pPr>
            <w:r>
              <w:rPr>
                <w:highlight w:val="none"/>
              </w:rPr>
              <w:t>受理条件</w:t>
            </w:r>
          </w:p>
        </w:tc>
        <w:tc>
          <w:tcPr>
            <w:tcW w:w="7347" w:type="dxa"/>
            <w:vAlign w:val="center"/>
          </w:tcPr>
          <w:p w14:paraId="3134368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38BA36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460751D6">
            <w:pPr>
              <w:pStyle w:val="22"/>
              <w:rPr>
                <w:highlight w:val="none"/>
              </w:rPr>
            </w:pPr>
            <w:r>
              <w:rPr>
                <w:highlight w:val="none"/>
              </w:rPr>
              <w:t>申请材料</w:t>
            </w:r>
          </w:p>
        </w:tc>
        <w:tc>
          <w:tcPr>
            <w:tcW w:w="7347" w:type="dxa"/>
            <w:vAlign w:val="center"/>
          </w:tcPr>
          <w:p w14:paraId="1B2E641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1.单位办事时，提供单位申办人社会保障卡或居民身份证；个人办事时，提供本人社会保障卡或居民身份证；他人代办的，还要提供代办人社会保障卡或居民身份证。</w:t>
            </w:r>
          </w:p>
          <w:p w14:paraId="38B7BD6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01DC68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01FAC4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情况说明与承诺书（单位签章或参保人签字）。</w:t>
            </w:r>
          </w:p>
        </w:tc>
      </w:tr>
      <w:tr w14:paraId="45A00D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08575405">
            <w:pPr>
              <w:pStyle w:val="22"/>
              <w:rPr>
                <w:highlight w:val="none"/>
              </w:rPr>
            </w:pPr>
            <w:r>
              <w:rPr>
                <w:highlight w:val="none"/>
              </w:rPr>
              <w:t>服务渠道</w:t>
            </w:r>
          </w:p>
        </w:tc>
        <w:tc>
          <w:tcPr>
            <w:tcW w:w="7347" w:type="dxa"/>
            <w:vAlign w:val="center"/>
          </w:tcPr>
          <w:p w14:paraId="2118EBE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6D9EAE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0634C108">
            <w:pPr>
              <w:pStyle w:val="22"/>
              <w:rPr>
                <w:highlight w:val="none"/>
              </w:rPr>
            </w:pPr>
            <w:r>
              <w:rPr>
                <w:highlight w:val="none"/>
              </w:rPr>
              <w:t>办结时限</w:t>
            </w:r>
          </w:p>
        </w:tc>
        <w:tc>
          <w:tcPr>
            <w:tcW w:w="7347" w:type="dxa"/>
            <w:vAlign w:val="center"/>
          </w:tcPr>
          <w:p w14:paraId="7DEFFA9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w:t>
            </w:r>
            <w:r>
              <w:rPr>
                <w:rFonts w:hint="eastAsia" w:ascii="宋体" w:hAnsi="宋体" w:eastAsia="宋体" w:cs="宋体"/>
                <w:color w:val="000000"/>
                <w:sz w:val="20"/>
                <w:highlight w:val="none"/>
                <w:shd w:val="clear" w:color="auto" w:fill="FFFFFF" w:themeFill="background1"/>
              </w:rPr>
              <w:t>1</w:t>
            </w:r>
            <w:r>
              <w:rPr>
                <w:rFonts w:ascii="宋体" w:hAnsi="宋体" w:eastAsia="宋体" w:cs="宋体"/>
                <w:color w:val="000000"/>
                <w:sz w:val="20"/>
                <w:highlight w:val="none"/>
                <w:shd w:val="clear" w:color="auto" w:fill="FFFFFF" w:themeFill="background1"/>
              </w:rPr>
              <w:t>个工作日）</w:t>
            </w:r>
          </w:p>
        </w:tc>
      </w:tr>
      <w:tr w14:paraId="61CBB0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3F512C6C">
            <w:pPr>
              <w:pStyle w:val="22"/>
              <w:rPr>
                <w:highlight w:val="none"/>
              </w:rPr>
            </w:pPr>
            <w:r>
              <w:rPr>
                <w:highlight w:val="none"/>
              </w:rPr>
              <w:t>结果送达</w:t>
            </w:r>
          </w:p>
        </w:tc>
        <w:tc>
          <w:tcPr>
            <w:tcW w:w="7347" w:type="dxa"/>
            <w:vAlign w:val="center"/>
          </w:tcPr>
          <w:p w14:paraId="5FBD14A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7723E7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04119F76">
            <w:pPr>
              <w:pStyle w:val="22"/>
              <w:rPr>
                <w:highlight w:val="none"/>
              </w:rPr>
            </w:pPr>
            <w:r>
              <w:rPr>
                <w:highlight w:val="none"/>
              </w:rPr>
              <w:t>收费依据及标准</w:t>
            </w:r>
          </w:p>
        </w:tc>
        <w:tc>
          <w:tcPr>
            <w:tcW w:w="7347" w:type="dxa"/>
            <w:vAlign w:val="center"/>
          </w:tcPr>
          <w:p w14:paraId="5B53A32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39630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34541151">
            <w:pPr>
              <w:pStyle w:val="22"/>
              <w:rPr>
                <w:highlight w:val="none"/>
              </w:rPr>
            </w:pPr>
            <w:r>
              <w:rPr>
                <w:highlight w:val="none"/>
              </w:rPr>
              <w:t>办事时间</w:t>
            </w:r>
          </w:p>
        </w:tc>
        <w:tc>
          <w:tcPr>
            <w:tcW w:w="7347" w:type="dxa"/>
            <w:vAlign w:val="center"/>
          </w:tcPr>
          <w:p w14:paraId="4298C41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C87DE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2E485FA8">
            <w:pPr>
              <w:pStyle w:val="22"/>
              <w:rPr>
                <w:highlight w:val="none"/>
              </w:rPr>
            </w:pPr>
            <w:r>
              <w:rPr>
                <w:highlight w:val="none"/>
              </w:rPr>
              <w:t>办事机构及地点</w:t>
            </w:r>
          </w:p>
        </w:tc>
        <w:tc>
          <w:tcPr>
            <w:tcW w:w="7347" w:type="dxa"/>
            <w:vAlign w:val="center"/>
          </w:tcPr>
          <w:p w14:paraId="5C1A7EC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8A2F0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461B74D2">
            <w:pPr>
              <w:pStyle w:val="22"/>
              <w:rPr>
                <w:highlight w:val="none"/>
              </w:rPr>
            </w:pPr>
            <w:r>
              <w:rPr>
                <w:highlight w:val="none"/>
              </w:rPr>
              <w:t>咨询查询途径</w:t>
            </w:r>
          </w:p>
        </w:tc>
        <w:tc>
          <w:tcPr>
            <w:tcW w:w="7347" w:type="dxa"/>
            <w:vAlign w:val="center"/>
          </w:tcPr>
          <w:p w14:paraId="07F21BE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2A05D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8" w:type="dxa"/>
            <w:vAlign w:val="center"/>
          </w:tcPr>
          <w:p w14:paraId="31E04CDA">
            <w:pPr>
              <w:pStyle w:val="22"/>
              <w:rPr>
                <w:highlight w:val="none"/>
              </w:rPr>
            </w:pPr>
            <w:r>
              <w:rPr>
                <w:highlight w:val="none"/>
              </w:rPr>
              <w:t>监督投诉渠道</w:t>
            </w:r>
          </w:p>
        </w:tc>
        <w:tc>
          <w:tcPr>
            <w:tcW w:w="7347" w:type="dxa"/>
            <w:vAlign w:val="center"/>
          </w:tcPr>
          <w:p w14:paraId="7C6E8B3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322D539">
      <w:pPr>
        <w:pStyle w:val="2"/>
        <w:rPr>
          <w:rStyle w:val="10"/>
          <w:rFonts w:hint="default" w:ascii="黑体" w:hAnsi="黑体" w:cs="黑体"/>
          <w:b w:val="0"/>
          <w:bCs/>
          <w:highlight w:val="none"/>
        </w:rPr>
      </w:pPr>
      <w:r>
        <w:rPr>
          <w:rStyle w:val="10"/>
          <w:rFonts w:hint="default"/>
          <w:highlight w:val="none"/>
        </w:rPr>
        <w:br w:type="page"/>
      </w:r>
      <w:bookmarkStart w:id="335" w:name="_Toc19239"/>
      <w:bookmarkStart w:id="336" w:name="_Toc17637"/>
      <w:bookmarkStart w:id="337" w:name="_Toc10717"/>
      <w:r>
        <w:rPr>
          <w:rStyle w:val="10"/>
          <w:rFonts w:hint="default" w:ascii="黑体" w:hAnsi="黑体" w:cs="黑体"/>
          <w:b w:val="0"/>
          <w:bCs/>
          <w:highlight w:val="none"/>
        </w:rPr>
        <w:t>113.职业年金补记申请办事指南</w:t>
      </w:r>
      <w:bookmarkEnd w:id="335"/>
      <w:bookmarkEnd w:id="336"/>
      <w:bookmarkEnd w:id="337"/>
    </w:p>
    <w:p w14:paraId="34759D1B">
      <w:pPr>
        <w:pStyle w:val="24"/>
        <w:rPr>
          <w:highlight w:val="none"/>
        </w:rPr>
      </w:pPr>
      <w:r>
        <w:rPr>
          <w:highlight w:val="none"/>
        </w:rPr>
        <w:t>事项编码：132014003015</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5"/>
      </w:tblGrid>
      <w:tr w14:paraId="29B21B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493FE9">
            <w:pPr>
              <w:pStyle w:val="22"/>
              <w:rPr>
                <w:highlight w:val="none"/>
              </w:rPr>
            </w:pPr>
            <w:r>
              <w:rPr>
                <w:highlight w:val="none"/>
              </w:rPr>
              <w:t>事项名称</w:t>
            </w:r>
          </w:p>
        </w:tc>
        <w:tc>
          <w:tcPr>
            <w:tcW w:w="7265" w:type="dxa"/>
            <w:vAlign w:val="center"/>
          </w:tcPr>
          <w:p w14:paraId="1C6909B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职业年金补记申请</w:t>
            </w:r>
          </w:p>
        </w:tc>
      </w:tr>
      <w:tr w14:paraId="1CEE8E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98C1FC">
            <w:pPr>
              <w:pStyle w:val="22"/>
              <w:rPr>
                <w:highlight w:val="none"/>
              </w:rPr>
            </w:pPr>
            <w:r>
              <w:rPr>
                <w:highlight w:val="none"/>
              </w:rPr>
              <w:t>事项简述</w:t>
            </w:r>
          </w:p>
        </w:tc>
        <w:tc>
          <w:tcPr>
            <w:tcW w:w="7265" w:type="dxa"/>
            <w:vAlign w:val="center"/>
          </w:tcPr>
          <w:p w14:paraId="662549C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由于关系转出、辞职辞退等原因离开机关事业单位的，参保单位减人后应为其申办职业补记核定业务，根据其改革前（2014年10月1日前）在机关事业单位工作年限为其补缴职业年金（包括单位缴费部分和个人缴费部分），缴费到账后计入其职业年金个人账户。参保人在企业和机关事业单位多次来回流动的，只能补记一次，不能重复补记。</w:t>
            </w:r>
          </w:p>
        </w:tc>
      </w:tr>
      <w:tr w14:paraId="39E4DA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2532B0C">
            <w:pPr>
              <w:pStyle w:val="22"/>
              <w:rPr>
                <w:highlight w:val="none"/>
              </w:rPr>
            </w:pPr>
            <w:r>
              <w:rPr>
                <w:highlight w:val="none"/>
              </w:rPr>
              <w:t>受理条件</w:t>
            </w:r>
          </w:p>
        </w:tc>
        <w:tc>
          <w:tcPr>
            <w:tcW w:w="7265" w:type="dxa"/>
            <w:vAlign w:val="center"/>
          </w:tcPr>
          <w:p w14:paraId="566AFBA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职业年金补记前应办理档案信息认定业务，出具《职业年金补记参数确认单》。情况属实，材料齐全的。</w:t>
            </w:r>
          </w:p>
        </w:tc>
      </w:tr>
      <w:tr w14:paraId="64AE03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607996">
            <w:pPr>
              <w:pStyle w:val="22"/>
              <w:rPr>
                <w:highlight w:val="none"/>
              </w:rPr>
            </w:pPr>
            <w:r>
              <w:rPr>
                <w:highlight w:val="none"/>
              </w:rPr>
              <w:t>申请材料</w:t>
            </w:r>
          </w:p>
        </w:tc>
        <w:tc>
          <w:tcPr>
            <w:tcW w:w="7265" w:type="dxa"/>
            <w:vAlign w:val="center"/>
          </w:tcPr>
          <w:p w14:paraId="099C589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76E4084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34D44B8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C8BD94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主管部门出具的《职业年金补记参数确认单》。</w:t>
            </w:r>
          </w:p>
        </w:tc>
      </w:tr>
      <w:tr w14:paraId="71F953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083DD2">
            <w:pPr>
              <w:pStyle w:val="22"/>
              <w:rPr>
                <w:highlight w:val="none"/>
              </w:rPr>
            </w:pPr>
            <w:r>
              <w:rPr>
                <w:highlight w:val="none"/>
              </w:rPr>
              <w:t>服务渠道</w:t>
            </w:r>
          </w:p>
        </w:tc>
        <w:tc>
          <w:tcPr>
            <w:tcW w:w="7265" w:type="dxa"/>
            <w:vAlign w:val="center"/>
          </w:tcPr>
          <w:p w14:paraId="1954005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19E36C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26131EB">
            <w:pPr>
              <w:pStyle w:val="22"/>
              <w:rPr>
                <w:highlight w:val="none"/>
              </w:rPr>
            </w:pPr>
            <w:r>
              <w:rPr>
                <w:highlight w:val="none"/>
              </w:rPr>
              <w:t>办结时限</w:t>
            </w:r>
          </w:p>
        </w:tc>
        <w:tc>
          <w:tcPr>
            <w:tcW w:w="7265" w:type="dxa"/>
            <w:vAlign w:val="center"/>
          </w:tcPr>
          <w:p w14:paraId="6E03EF3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限时办结（3个工作日）</w:t>
            </w:r>
          </w:p>
        </w:tc>
      </w:tr>
      <w:tr w14:paraId="4B1778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012E53">
            <w:pPr>
              <w:pStyle w:val="22"/>
              <w:rPr>
                <w:highlight w:val="none"/>
              </w:rPr>
            </w:pPr>
            <w:r>
              <w:rPr>
                <w:highlight w:val="none"/>
              </w:rPr>
              <w:t>结果送达</w:t>
            </w:r>
          </w:p>
        </w:tc>
        <w:tc>
          <w:tcPr>
            <w:tcW w:w="7265" w:type="dxa"/>
            <w:vAlign w:val="center"/>
          </w:tcPr>
          <w:p w14:paraId="49BC191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509B70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7B1405">
            <w:pPr>
              <w:pStyle w:val="22"/>
              <w:rPr>
                <w:highlight w:val="none"/>
              </w:rPr>
            </w:pPr>
            <w:r>
              <w:rPr>
                <w:highlight w:val="none"/>
              </w:rPr>
              <w:t>收费依据及标准</w:t>
            </w:r>
          </w:p>
        </w:tc>
        <w:tc>
          <w:tcPr>
            <w:tcW w:w="7265" w:type="dxa"/>
            <w:vAlign w:val="center"/>
          </w:tcPr>
          <w:p w14:paraId="1F52CD5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71C875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65DCB3">
            <w:pPr>
              <w:pStyle w:val="22"/>
              <w:rPr>
                <w:highlight w:val="none"/>
              </w:rPr>
            </w:pPr>
            <w:r>
              <w:rPr>
                <w:highlight w:val="none"/>
              </w:rPr>
              <w:t>办事时间</w:t>
            </w:r>
          </w:p>
        </w:tc>
        <w:tc>
          <w:tcPr>
            <w:tcW w:w="7265" w:type="dxa"/>
            <w:vAlign w:val="center"/>
          </w:tcPr>
          <w:p w14:paraId="2152E2D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99276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09CAF1">
            <w:pPr>
              <w:pStyle w:val="22"/>
              <w:rPr>
                <w:highlight w:val="none"/>
              </w:rPr>
            </w:pPr>
            <w:r>
              <w:rPr>
                <w:highlight w:val="none"/>
              </w:rPr>
              <w:t>办事机构及地点</w:t>
            </w:r>
          </w:p>
        </w:tc>
        <w:tc>
          <w:tcPr>
            <w:tcW w:w="7265" w:type="dxa"/>
            <w:vAlign w:val="center"/>
          </w:tcPr>
          <w:p w14:paraId="7040342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D9891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9317E7">
            <w:pPr>
              <w:pStyle w:val="22"/>
              <w:rPr>
                <w:highlight w:val="none"/>
              </w:rPr>
            </w:pPr>
            <w:r>
              <w:rPr>
                <w:highlight w:val="none"/>
              </w:rPr>
              <w:t>咨询查询途径</w:t>
            </w:r>
          </w:p>
        </w:tc>
        <w:tc>
          <w:tcPr>
            <w:tcW w:w="7265" w:type="dxa"/>
            <w:vAlign w:val="center"/>
          </w:tcPr>
          <w:p w14:paraId="7D5F783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07E4F2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F8384A">
            <w:pPr>
              <w:pStyle w:val="22"/>
              <w:rPr>
                <w:highlight w:val="none"/>
              </w:rPr>
            </w:pPr>
            <w:r>
              <w:rPr>
                <w:highlight w:val="none"/>
              </w:rPr>
              <w:t>监督投诉渠道</w:t>
            </w:r>
          </w:p>
        </w:tc>
        <w:tc>
          <w:tcPr>
            <w:tcW w:w="7265" w:type="dxa"/>
            <w:vAlign w:val="center"/>
          </w:tcPr>
          <w:p w14:paraId="1E378A8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023EA62">
      <w:pPr>
        <w:pStyle w:val="2"/>
        <w:rPr>
          <w:rStyle w:val="10"/>
          <w:rFonts w:hint="default" w:ascii="黑体" w:hAnsi="黑体" w:cs="黑体"/>
          <w:b w:val="0"/>
          <w:bCs/>
          <w:highlight w:val="none"/>
        </w:rPr>
      </w:pPr>
      <w:r>
        <w:rPr>
          <w:rStyle w:val="10"/>
          <w:rFonts w:hint="default"/>
          <w:highlight w:val="none"/>
        </w:rPr>
        <w:br w:type="page"/>
      </w:r>
      <w:bookmarkStart w:id="338" w:name="_Toc13325"/>
      <w:bookmarkStart w:id="339" w:name="_Toc18639"/>
      <w:bookmarkStart w:id="340" w:name="_Toc22130"/>
      <w:r>
        <w:rPr>
          <w:rStyle w:val="10"/>
          <w:rFonts w:hint="default" w:ascii="黑体" w:hAnsi="黑体" w:cs="黑体"/>
          <w:b w:val="0"/>
          <w:bCs/>
          <w:highlight w:val="none"/>
        </w:rPr>
        <w:t>114.职业年金做实申请办事指南</w:t>
      </w:r>
      <w:bookmarkEnd w:id="338"/>
      <w:bookmarkEnd w:id="339"/>
      <w:bookmarkEnd w:id="340"/>
    </w:p>
    <w:p w14:paraId="211ED6B2">
      <w:pPr>
        <w:pStyle w:val="24"/>
        <w:rPr>
          <w:highlight w:val="none"/>
        </w:rPr>
      </w:pPr>
      <w:r>
        <w:rPr>
          <w:highlight w:val="none"/>
        </w:rPr>
        <w:t>事项编码：132014003016</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5"/>
      </w:tblGrid>
      <w:tr w14:paraId="57084F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A4A96F">
            <w:pPr>
              <w:pStyle w:val="22"/>
              <w:rPr>
                <w:highlight w:val="none"/>
              </w:rPr>
            </w:pPr>
            <w:r>
              <w:rPr>
                <w:highlight w:val="none"/>
              </w:rPr>
              <w:t>事项名称</w:t>
            </w:r>
          </w:p>
        </w:tc>
        <w:tc>
          <w:tcPr>
            <w:tcW w:w="7265" w:type="dxa"/>
            <w:vAlign w:val="center"/>
          </w:tcPr>
          <w:p w14:paraId="0A8CEB11">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职业年金做实申请</w:t>
            </w:r>
          </w:p>
        </w:tc>
      </w:tr>
      <w:tr w14:paraId="266B33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847227">
            <w:pPr>
              <w:pStyle w:val="22"/>
              <w:rPr>
                <w:highlight w:val="none"/>
              </w:rPr>
            </w:pPr>
            <w:r>
              <w:rPr>
                <w:highlight w:val="none"/>
              </w:rPr>
              <w:t>事项简述</w:t>
            </w:r>
          </w:p>
        </w:tc>
        <w:tc>
          <w:tcPr>
            <w:tcW w:w="7265" w:type="dxa"/>
            <w:vAlign w:val="center"/>
          </w:tcPr>
          <w:p w14:paraId="60DCC7E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5209C8B3">
            <w:pPr>
              <w:numPr>
                <w:ilvl w:val="0"/>
                <w:numId w:val="8"/>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养老保险参保人在办理退休、死亡、出国定居、关系转移、实账虚账单位间调动等业务前，职业年金单位部分采用记账方式管理的，参保单位应申办职业年金做实核定业务，为参保人补缴单位部分缴费并在到账后记入职业年金个人账户。</w:t>
            </w:r>
          </w:p>
          <w:p w14:paraId="6C4D909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（二）职业年金单位部分采用记账方式管理的，参保单位可以定期为全部职工办理职业年金批量记实业务，为所有职工补缴单位部分职业年金。</w:t>
            </w:r>
          </w:p>
        </w:tc>
      </w:tr>
      <w:tr w14:paraId="218B7B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149567">
            <w:pPr>
              <w:pStyle w:val="22"/>
              <w:rPr>
                <w:highlight w:val="none"/>
              </w:rPr>
            </w:pPr>
            <w:r>
              <w:rPr>
                <w:highlight w:val="none"/>
              </w:rPr>
              <w:t>受理条件</w:t>
            </w:r>
          </w:p>
        </w:tc>
        <w:tc>
          <w:tcPr>
            <w:tcW w:w="7265" w:type="dxa"/>
            <w:vAlign w:val="center"/>
          </w:tcPr>
          <w:p w14:paraId="0CF80B5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情况属实，材料齐全的。</w:t>
            </w:r>
          </w:p>
        </w:tc>
      </w:tr>
      <w:tr w14:paraId="360C9F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77AC54">
            <w:pPr>
              <w:pStyle w:val="22"/>
              <w:rPr>
                <w:highlight w:val="none"/>
              </w:rPr>
            </w:pPr>
            <w:r>
              <w:rPr>
                <w:highlight w:val="none"/>
              </w:rPr>
              <w:t>申请材料</w:t>
            </w:r>
          </w:p>
        </w:tc>
        <w:tc>
          <w:tcPr>
            <w:tcW w:w="7265" w:type="dxa"/>
            <w:vAlign w:val="center"/>
          </w:tcPr>
          <w:p w14:paraId="5A98CDF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4190A94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tc>
      </w:tr>
      <w:tr w14:paraId="7AD67C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1EA4CAD">
            <w:pPr>
              <w:pStyle w:val="22"/>
              <w:rPr>
                <w:highlight w:val="none"/>
              </w:rPr>
            </w:pPr>
            <w:r>
              <w:rPr>
                <w:highlight w:val="none"/>
              </w:rPr>
              <w:t>服务渠道</w:t>
            </w:r>
          </w:p>
        </w:tc>
        <w:tc>
          <w:tcPr>
            <w:tcW w:w="7265" w:type="dxa"/>
            <w:vAlign w:val="center"/>
          </w:tcPr>
          <w:p w14:paraId="6516A72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10BDB8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8C43A07">
            <w:pPr>
              <w:pStyle w:val="22"/>
              <w:rPr>
                <w:highlight w:val="none"/>
              </w:rPr>
            </w:pPr>
            <w:r>
              <w:rPr>
                <w:highlight w:val="none"/>
              </w:rPr>
              <w:t>办结时限</w:t>
            </w:r>
          </w:p>
        </w:tc>
        <w:tc>
          <w:tcPr>
            <w:tcW w:w="7265" w:type="dxa"/>
            <w:vAlign w:val="center"/>
          </w:tcPr>
          <w:p w14:paraId="39D4B3F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27C2FE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8003A4">
            <w:pPr>
              <w:pStyle w:val="22"/>
              <w:rPr>
                <w:highlight w:val="none"/>
              </w:rPr>
            </w:pPr>
            <w:r>
              <w:rPr>
                <w:highlight w:val="none"/>
              </w:rPr>
              <w:t>结果送达</w:t>
            </w:r>
          </w:p>
        </w:tc>
        <w:tc>
          <w:tcPr>
            <w:tcW w:w="7265" w:type="dxa"/>
            <w:vAlign w:val="center"/>
          </w:tcPr>
          <w:p w14:paraId="2A0AA5C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58A03C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7F1B3A">
            <w:pPr>
              <w:pStyle w:val="22"/>
              <w:rPr>
                <w:highlight w:val="none"/>
              </w:rPr>
            </w:pPr>
            <w:r>
              <w:rPr>
                <w:highlight w:val="none"/>
              </w:rPr>
              <w:t>收费依据及标准</w:t>
            </w:r>
          </w:p>
        </w:tc>
        <w:tc>
          <w:tcPr>
            <w:tcW w:w="7265" w:type="dxa"/>
            <w:vAlign w:val="center"/>
          </w:tcPr>
          <w:p w14:paraId="3D17AFE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41932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A4B4D5">
            <w:pPr>
              <w:pStyle w:val="22"/>
              <w:rPr>
                <w:highlight w:val="none"/>
              </w:rPr>
            </w:pPr>
            <w:r>
              <w:rPr>
                <w:highlight w:val="none"/>
              </w:rPr>
              <w:t>办事时间</w:t>
            </w:r>
          </w:p>
        </w:tc>
        <w:tc>
          <w:tcPr>
            <w:tcW w:w="7265" w:type="dxa"/>
            <w:vAlign w:val="center"/>
          </w:tcPr>
          <w:p w14:paraId="4828E12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3A119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EA9B6E">
            <w:pPr>
              <w:pStyle w:val="22"/>
              <w:rPr>
                <w:highlight w:val="none"/>
              </w:rPr>
            </w:pPr>
            <w:r>
              <w:rPr>
                <w:highlight w:val="none"/>
              </w:rPr>
              <w:t>办事机构及地点</w:t>
            </w:r>
          </w:p>
        </w:tc>
        <w:tc>
          <w:tcPr>
            <w:tcW w:w="7265" w:type="dxa"/>
            <w:vAlign w:val="center"/>
          </w:tcPr>
          <w:p w14:paraId="0470991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A8D84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90770E">
            <w:pPr>
              <w:pStyle w:val="22"/>
              <w:rPr>
                <w:highlight w:val="none"/>
              </w:rPr>
            </w:pPr>
            <w:r>
              <w:rPr>
                <w:highlight w:val="none"/>
              </w:rPr>
              <w:t>咨询查询途径</w:t>
            </w:r>
          </w:p>
        </w:tc>
        <w:tc>
          <w:tcPr>
            <w:tcW w:w="7265" w:type="dxa"/>
            <w:vAlign w:val="center"/>
          </w:tcPr>
          <w:p w14:paraId="3353A45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0AB8F2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EC6945">
            <w:pPr>
              <w:pStyle w:val="22"/>
              <w:rPr>
                <w:highlight w:val="none"/>
              </w:rPr>
            </w:pPr>
            <w:r>
              <w:rPr>
                <w:highlight w:val="none"/>
              </w:rPr>
              <w:t>监督投诉渠道</w:t>
            </w:r>
          </w:p>
        </w:tc>
        <w:tc>
          <w:tcPr>
            <w:tcW w:w="7265" w:type="dxa"/>
            <w:vAlign w:val="center"/>
          </w:tcPr>
          <w:p w14:paraId="68FDFBF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510BA2A">
      <w:pPr>
        <w:rPr>
          <w:rStyle w:val="10"/>
          <w:rFonts w:hint="default"/>
          <w:highlight w:val="none"/>
        </w:rPr>
      </w:pPr>
      <w:r>
        <w:rPr>
          <w:rStyle w:val="10"/>
          <w:rFonts w:hint="default"/>
          <w:highlight w:val="none"/>
        </w:rPr>
        <w:br w:type="page"/>
      </w:r>
    </w:p>
    <w:p w14:paraId="6C00EE76">
      <w:pPr>
        <w:pStyle w:val="2"/>
        <w:rPr>
          <w:rStyle w:val="10"/>
          <w:rFonts w:hint="default" w:ascii="黑体" w:hAnsi="黑体" w:cs="黑体"/>
          <w:b w:val="0"/>
          <w:bCs/>
          <w:highlight w:val="none"/>
        </w:rPr>
      </w:pPr>
      <w:bookmarkStart w:id="341" w:name="_Toc22377"/>
      <w:bookmarkStart w:id="342" w:name="_Toc19595"/>
      <w:bookmarkStart w:id="343" w:name="_Toc10592"/>
      <w:r>
        <w:rPr>
          <w:rStyle w:val="10"/>
          <w:rFonts w:hint="default" w:ascii="黑体" w:hAnsi="黑体" w:cs="黑体"/>
          <w:b w:val="0"/>
          <w:bCs/>
          <w:highlight w:val="none"/>
        </w:rPr>
        <w:t>115.职业年金保留账户申领办事指南</w:t>
      </w:r>
      <w:bookmarkEnd w:id="341"/>
      <w:bookmarkEnd w:id="342"/>
      <w:bookmarkEnd w:id="343"/>
    </w:p>
    <w:p w14:paraId="2D103CCB">
      <w:pPr>
        <w:pStyle w:val="24"/>
        <w:rPr>
          <w:highlight w:val="none"/>
        </w:rPr>
      </w:pPr>
      <w:r>
        <w:rPr>
          <w:highlight w:val="none"/>
        </w:rPr>
        <w:t>事项编码：132014003017</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507189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BC072A">
            <w:pPr>
              <w:pStyle w:val="22"/>
              <w:rPr>
                <w:highlight w:val="none"/>
              </w:rPr>
            </w:pPr>
            <w:r>
              <w:rPr>
                <w:highlight w:val="none"/>
              </w:rPr>
              <w:t>事项名称</w:t>
            </w:r>
          </w:p>
        </w:tc>
        <w:tc>
          <w:tcPr>
            <w:tcW w:w="7290" w:type="dxa"/>
            <w:vAlign w:val="center"/>
          </w:tcPr>
          <w:p w14:paraId="00E6EB2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职业年金保留账户申领</w:t>
            </w:r>
          </w:p>
        </w:tc>
      </w:tr>
      <w:tr w14:paraId="6C7C90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1C803A0">
            <w:pPr>
              <w:pStyle w:val="22"/>
              <w:rPr>
                <w:highlight w:val="none"/>
              </w:rPr>
            </w:pPr>
            <w:r>
              <w:rPr>
                <w:highlight w:val="none"/>
              </w:rPr>
              <w:t>事项简述</w:t>
            </w:r>
          </w:p>
        </w:tc>
        <w:tc>
          <w:tcPr>
            <w:tcW w:w="7290" w:type="dxa"/>
            <w:vAlign w:val="center"/>
          </w:tcPr>
          <w:p w14:paraId="58DBA672">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以下情形之一的，申办本业务：</w:t>
            </w:r>
          </w:p>
          <w:p w14:paraId="0C67983A">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（一）转到企业人员，退休时到保留地申领一次性职业年金。</w:t>
            </w:r>
          </w:p>
          <w:p w14:paraId="76243286">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（二）转到企业人员，在职死亡的，遗属可到保留地申领一次性职业年金。</w:t>
            </w:r>
          </w:p>
          <w:p w14:paraId="13A5AA23">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（三）转到企业人员，出国定居的，到保留地申领一次性职业年金。</w:t>
            </w:r>
          </w:p>
          <w:p w14:paraId="1059B939">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（四）机关事业单位人员有机关试点缴费经历的，退休时可将纳入职业年金的改革前个人缴费部分一次性申领。</w:t>
            </w:r>
          </w:p>
        </w:tc>
      </w:tr>
      <w:tr w14:paraId="28D034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E64686">
            <w:pPr>
              <w:pStyle w:val="22"/>
              <w:rPr>
                <w:highlight w:val="none"/>
              </w:rPr>
            </w:pPr>
            <w:r>
              <w:rPr>
                <w:highlight w:val="none"/>
              </w:rPr>
              <w:t>受理条件</w:t>
            </w:r>
          </w:p>
        </w:tc>
        <w:tc>
          <w:tcPr>
            <w:tcW w:w="7290" w:type="dxa"/>
            <w:vAlign w:val="center"/>
          </w:tcPr>
          <w:p w14:paraId="7DB87E09">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sz w:val="20"/>
                <w:highlight w:val="none"/>
                <w:shd w:val="clear" w:color="auto" w:fill="FFFFFF" w:themeFill="background1"/>
              </w:rPr>
              <w:t>材料齐全的。</w:t>
            </w:r>
          </w:p>
        </w:tc>
      </w:tr>
      <w:tr w14:paraId="479979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CA4F588">
            <w:pPr>
              <w:pStyle w:val="22"/>
              <w:rPr>
                <w:highlight w:val="none"/>
              </w:rPr>
            </w:pPr>
            <w:r>
              <w:rPr>
                <w:highlight w:val="none"/>
              </w:rPr>
              <w:t>申请材料</w:t>
            </w:r>
          </w:p>
        </w:tc>
        <w:tc>
          <w:tcPr>
            <w:tcW w:w="7290" w:type="dxa"/>
            <w:vAlign w:val="center"/>
          </w:tcPr>
          <w:p w14:paraId="6F667A68">
            <w:pPr>
              <w:snapToGrid w:val="0"/>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1.本人社会保障卡或居民身份证；他人代办的，同时提供代办人社会保障卡或居民身份证。</w:t>
            </w:r>
          </w:p>
          <w:p w14:paraId="15EA8716">
            <w:pPr>
              <w:snapToGrid w:val="0"/>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2.附件材料：</w:t>
            </w:r>
          </w:p>
          <w:p w14:paraId="0579D959">
            <w:pPr>
              <w:snapToGrid w:val="0"/>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（1）参保人退休的，提供退休手续（无法通过数据共享的提供）。</w:t>
            </w:r>
          </w:p>
          <w:p w14:paraId="24F5F9A2">
            <w:pPr>
              <w:snapToGrid w:val="0"/>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（2）参保人死亡，且能使用参保人社会保障卡金融账户或其他银行账户领取待遇的，提供告知承诺书（死亡信息无法共享的）。</w:t>
            </w:r>
          </w:p>
          <w:p w14:paraId="2657407A">
            <w:pPr>
              <w:snapToGrid w:val="0"/>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（3）参保人死亡，无法使用参保人社会保障卡金融账户或其他银行账户领取待遇的，提供告知承诺书（死亡信息无法共享的）、指定受益人或法定继承人社会保障卡或居民身份证、关系承诺书。</w:t>
            </w:r>
          </w:p>
          <w:p w14:paraId="43B6A8A9">
            <w:pPr>
              <w:snapToGrid w:val="0"/>
              <w:rPr>
                <w:rFonts w:ascii="宋体" w:hAnsi="宋体" w:eastAsia="宋体" w:cs="宋体"/>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（4）参保人退休前丧失国籍出国定居或到港澳台定居的，提供出国（境）定居等证明材料（本人选择终止职工社会保险关系的）。</w:t>
            </w:r>
          </w:p>
        </w:tc>
      </w:tr>
      <w:tr w14:paraId="309B93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E78C75">
            <w:pPr>
              <w:pStyle w:val="22"/>
              <w:rPr>
                <w:highlight w:val="none"/>
              </w:rPr>
            </w:pPr>
            <w:r>
              <w:rPr>
                <w:highlight w:val="none"/>
              </w:rPr>
              <w:t>服务渠道</w:t>
            </w:r>
          </w:p>
        </w:tc>
        <w:tc>
          <w:tcPr>
            <w:tcW w:w="7290" w:type="dxa"/>
            <w:vAlign w:val="center"/>
          </w:tcPr>
          <w:p w14:paraId="00D5259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4EAE08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75967C">
            <w:pPr>
              <w:pStyle w:val="22"/>
              <w:rPr>
                <w:highlight w:val="none"/>
              </w:rPr>
            </w:pPr>
            <w:r>
              <w:rPr>
                <w:highlight w:val="none"/>
              </w:rPr>
              <w:t>办结时限</w:t>
            </w:r>
          </w:p>
        </w:tc>
        <w:tc>
          <w:tcPr>
            <w:tcW w:w="7290" w:type="dxa"/>
            <w:vAlign w:val="center"/>
          </w:tcPr>
          <w:p w14:paraId="0FDF222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44AA3B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8BD320">
            <w:pPr>
              <w:pStyle w:val="22"/>
              <w:rPr>
                <w:highlight w:val="none"/>
              </w:rPr>
            </w:pPr>
            <w:r>
              <w:rPr>
                <w:highlight w:val="none"/>
              </w:rPr>
              <w:t>结果送达</w:t>
            </w:r>
          </w:p>
        </w:tc>
        <w:tc>
          <w:tcPr>
            <w:tcW w:w="7290" w:type="dxa"/>
            <w:vAlign w:val="center"/>
          </w:tcPr>
          <w:p w14:paraId="79AB480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3056A7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655F49F0">
            <w:pPr>
              <w:pStyle w:val="22"/>
              <w:rPr>
                <w:highlight w:val="none"/>
              </w:rPr>
            </w:pPr>
            <w:r>
              <w:rPr>
                <w:highlight w:val="none"/>
              </w:rPr>
              <w:t>收费依据及标准</w:t>
            </w:r>
          </w:p>
        </w:tc>
        <w:tc>
          <w:tcPr>
            <w:tcW w:w="7290" w:type="dxa"/>
            <w:vAlign w:val="center"/>
          </w:tcPr>
          <w:p w14:paraId="6A4FA08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55038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283054C">
            <w:pPr>
              <w:pStyle w:val="22"/>
              <w:rPr>
                <w:highlight w:val="none"/>
              </w:rPr>
            </w:pPr>
            <w:r>
              <w:rPr>
                <w:highlight w:val="none"/>
              </w:rPr>
              <w:t>办事时间</w:t>
            </w:r>
          </w:p>
        </w:tc>
        <w:tc>
          <w:tcPr>
            <w:tcW w:w="7290" w:type="dxa"/>
            <w:vAlign w:val="center"/>
          </w:tcPr>
          <w:p w14:paraId="28DE547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C8A45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DB035E">
            <w:pPr>
              <w:pStyle w:val="22"/>
              <w:rPr>
                <w:highlight w:val="none"/>
              </w:rPr>
            </w:pPr>
            <w:r>
              <w:rPr>
                <w:highlight w:val="none"/>
              </w:rPr>
              <w:t>办事机构及地点</w:t>
            </w:r>
          </w:p>
        </w:tc>
        <w:tc>
          <w:tcPr>
            <w:tcW w:w="7290" w:type="dxa"/>
            <w:vAlign w:val="center"/>
          </w:tcPr>
          <w:p w14:paraId="777071C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05214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337EB2">
            <w:pPr>
              <w:pStyle w:val="22"/>
              <w:rPr>
                <w:highlight w:val="none"/>
              </w:rPr>
            </w:pPr>
            <w:r>
              <w:rPr>
                <w:highlight w:val="none"/>
              </w:rPr>
              <w:t>咨询查询途径</w:t>
            </w:r>
          </w:p>
        </w:tc>
        <w:tc>
          <w:tcPr>
            <w:tcW w:w="7290" w:type="dxa"/>
            <w:vAlign w:val="center"/>
          </w:tcPr>
          <w:p w14:paraId="7DB19BF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69FC5E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3BB947E">
            <w:pPr>
              <w:pStyle w:val="22"/>
              <w:rPr>
                <w:highlight w:val="none"/>
              </w:rPr>
            </w:pPr>
            <w:r>
              <w:rPr>
                <w:highlight w:val="none"/>
              </w:rPr>
              <w:t>监督投诉渠道</w:t>
            </w:r>
          </w:p>
        </w:tc>
        <w:tc>
          <w:tcPr>
            <w:tcW w:w="7290" w:type="dxa"/>
            <w:vAlign w:val="center"/>
          </w:tcPr>
          <w:p w14:paraId="204886E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BF85496">
      <w:pPr>
        <w:rPr>
          <w:highlight w:val="none"/>
        </w:rPr>
      </w:pPr>
      <w:r>
        <w:rPr>
          <w:highlight w:val="none"/>
        </w:rPr>
        <w:br w:type="page"/>
      </w:r>
    </w:p>
    <w:p w14:paraId="244DCDD1">
      <w:pPr>
        <w:pStyle w:val="2"/>
        <w:rPr>
          <w:rStyle w:val="10"/>
          <w:rFonts w:hint="default" w:ascii="黑体" w:hAnsi="黑体" w:cs="黑体"/>
          <w:b w:val="0"/>
          <w:bCs/>
          <w:highlight w:val="none"/>
        </w:rPr>
      </w:pPr>
      <w:bookmarkStart w:id="344" w:name="_Toc31653"/>
      <w:bookmarkStart w:id="345" w:name="_Toc2796"/>
      <w:bookmarkStart w:id="346" w:name="_Toc15230"/>
      <w:bookmarkStart w:id="347" w:name="_Toc20424"/>
      <w:r>
        <w:rPr>
          <w:rStyle w:val="10"/>
          <w:rFonts w:hint="default" w:ascii="黑体" w:hAnsi="黑体" w:cs="黑体"/>
          <w:b w:val="0"/>
          <w:bCs/>
          <w:highlight w:val="none"/>
        </w:rPr>
        <w:t>116.职工社会保险费应缴核销申请办事指南</w:t>
      </w:r>
      <w:bookmarkEnd w:id="344"/>
      <w:bookmarkEnd w:id="345"/>
      <w:bookmarkEnd w:id="346"/>
      <w:bookmarkEnd w:id="347"/>
    </w:p>
    <w:p w14:paraId="19DA942F">
      <w:pPr>
        <w:pStyle w:val="24"/>
        <w:rPr>
          <w:highlight w:val="none"/>
        </w:rPr>
      </w:pPr>
      <w:r>
        <w:rPr>
          <w:highlight w:val="none"/>
        </w:rPr>
        <w:t>事项编码：132014003018</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5"/>
      </w:tblGrid>
      <w:tr w14:paraId="751A0E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729616">
            <w:pPr>
              <w:pStyle w:val="22"/>
              <w:rPr>
                <w:highlight w:val="none"/>
              </w:rPr>
            </w:pPr>
            <w:r>
              <w:rPr>
                <w:highlight w:val="none"/>
              </w:rPr>
              <w:t>事项名称</w:t>
            </w:r>
          </w:p>
        </w:tc>
        <w:tc>
          <w:tcPr>
            <w:tcW w:w="7265" w:type="dxa"/>
            <w:vAlign w:val="center"/>
          </w:tcPr>
          <w:p w14:paraId="209045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职工社会保险费应缴核销申请</w:t>
            </w:r>
          </w:p>
        </w:tc>
      </w:tr>
      <w:tr w14:paraId="358E37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47F613">
            <w:pPr>
              <w:pStyle w:val="22"/>
              <w:rPr>
                <w:highlight w:val="none"/>
              </w:rPr>
            </w:pPr>
            <w:r>
              <w:rPr>
                <w:highlight w:val="none"/>
              </w:rPr>
              <w:t>事项简述</w:t>
            </w:r>
          </w:p>
        </w:tc>
        <w:tc>
          <w:tcPr>
            <w:tcW w:w="7265" w:type="dxa"/>
            <w:vAlign w:val="center"/>
          </w:tcPr>
          <w:p w14:paraId="7631068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参保职工由于以下情形之一的，可申请职工养老、失业保险费应缴撤销业务：</w:t>
            </w:r>
          </w:p>
          <w:p w14:paraId="2D73F97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（一）关系转出前可选择核销个人部分欠费。</w:t>
            </w:r>
          </w:p>
          <w:p w14:paraId="3DE1204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（二）申领退休待遇前可选择核销个人欠费部分并放弃缴费年限。</w:t>
            </w:r>
          </w:p>
          <w:p w14:paraId="79530D4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（三）死亡或出国定居的，参保终止前可选择核销个人欠费部分并放弃缴费年限。</w:t>
            </w:r>
          </w:p>
        </w:tc>
      </w:tr>
      <w:tr w14:paraId="70E036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D2DDB6">
            <w:pPr>
              <w:pStyle w:val="22"/>
              <w:rPr>
                <w:highlight w:val="none"/>
              </w:rPr>
            </w:pPr>
            <w:r>
              <w:rPr>
                <w:highlight w:val="none"/>
              </w:rPr>
              <w:t>受理条件</w:t>
            </w:r>
          </w:p>
        </w:tc>
        <w:tc>
          <w:tcPr>
            <w:tcW w:w="7265" w:type="dxa"/>
            <w:vAlign w:val="center"/>
          </w:tcPr>
          <w:p w14:paraId="07F7F7A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职工缴费申报或补缴申报后尚未到征收机构缴费发现错误需要更正的，以及在退休时对欠费选择放弃的，到经办机构办理职工应缴撤销业务。情况属实，材料齐全的。本业务为预授权业务，需向前台主管申请授权办理。</w:t>
            </w:r>
          </w:p>
        </w:tc>
      </w:tr>
      <w:tr w14:paraId="5E8C18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2BFEF5">
            <w:pPr>
              <w:pStyle w:val="22"/>
              <w:rPr>
                <w:highlight w:val="none"/>
              </w:rPr>
            </w:pPr>
            <w:r>
              <w:rPr>
                <w:highlight w:val="none"/>
              </w:rPr>
              <w:t>申请材料</w:t>
            </w:r>
          </w:p>
        </w:tc>
        <w:tc>
          <w:tcPr>
            <w:tcW w:w="7265" w:type="dxa"/>
            <w:vAlign w:val="center"/>
          </w:tcPr>
          <w:p w14:paraId="68F6D52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w:t>
            </w:r>
          </w:p>
          <w:p w14:paraId="164F8B2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88E9DE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394F8A2">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情况说明与承诺书（单位签章或参保人签字）。</w:t>
            </w:r>
          </w:p>
        </w:tc>
      </w:tr>
      <w:tr w14:paraId="78C904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68D76D">
            <w:pPr>
              <w:pStyle w:val="22"/>
              <w:rPr>
                <w:highlight w:val="none"/>
              </w:rPr>
            </w:pPr>
            <w:r>
              <w:rPr>
                <w:highlight w:val="none"/>
              </w:rPr>
              <w:t>服务渠道</w:t>
            </w:r>
          </w:p>
        </w:tc>
        <w:tc>
          <w:tcPr>
            <w:tcW w:w="7265" w:type="dxa"/>
            <w:vAlign w:val="center"/>
          </w:tcPr>
          <w:p w14:paraId="6AC4D21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3A1F08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E19B43">
            <w:pPr>
              <w:pStyle w:val="22"/>
              <w:rPr>
                <w:highlight w:val="none"/>
              </w:rPr>
            </w:pPr>
            <w:r>
              <w:rPr>
                <w:highlight w:val="none"/>
              </w:rPr>
              <w:t>办结时限</w:t>
            </w:r>
          </w:p>
        </w:tc>
        <w:tc>
          <w:tcPr>
            <w:tcW w:w="7265" w:type="dxa"/>
            <w:vAlign w:val="center"/>
          </w:tcPr>
          <w:p w14:paraId="3054847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700C86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B31BF4">
            <w:pPr>
              <w:pStyle w:val="22"/>
              <w:rPr>
                <w:highlight w:val="none"/>
              </w:rPr>
            </w:pPr>
            <w:r>
              <w:rPr>
                <w:highlight w:val="none"/>
              </w:rPr>
              <w:t>结果送达</w:t>
            </w:r>
          </w:p>
        </w:tc>
        <w:tc>
          <w:tcPr>
            <w:tcW w:w="7265" w:type="dxa"/>
            <w:vAlign w:val="center"/>
          </w:tcPr>
          <w:p w14:paraId="237A0B1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5D69CB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441CDA">
            <w:pPr>
              <w:pStyle w:val="22"/>
              <w:rPr>
                <w:highlight w:val="none"/>
              </w:rPr>
            </w:pPr>
            <w:r>
              <w:rPr>
                <w:highlight w:val="none"/>
              </w:rPr>
              <w:t>收费依据及标准</w:t>
            </w:r>
          </w:p>
        </w:tc>
        <w:tc>
          <w:tcPr>
            <w:tcW w:w="7265" w:type="dxa"/>
            <w:vAlign w:val="center"/>
          </w:tcPr>
          <w:p w14:paraId="1344EAD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44042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32B69A">
            <w:pPr>
              <w:pStyle w:val="22"/>
              <w:rPr>
                <w:highlight w:val="none"/>
              </w:rPr>
            </w:pPr>
            <w:r>
              <w:rPr>
                <w:highlight w:val="none"/>
              </w:rPr>
              <w:t>办事时间</w:t>
            </w:r>
          </w:p>
        </w:tc>
        <w:tc>
          <w:tcPr>
            <w:tcW w:w="7265" w:type="dxa"/>
            <w:vAlign w:val="center"/>
          </w:tcPr>
          <w:p w14:paraId="1BAE0E0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AAD94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AFC3EE">
            <w:pPr>
              <w:pStyle w:val="22"/>
              <w:rPr>
                <w:highlight w:val="none"/>
              </w:rPr>
            </w:pPr>
            <w:r>
              <w:rPr>
                <w:highlight w:val="none"/>
              </w:rPr>
              <w:t>办事机构及地点</w:t>
            </w:r>
          </w:p>
        </w:tc>
        <w:tc>
          <w:tcPr>
            <w:tcW w:w="7265" w:type="dxa"/>
            <w:vAlign w:val="center"/>
          </w:tcPr>
          <w:p w14:paraId="521E284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D8E07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77CA19">
            <w:pPr>
              <w:pStyle w:val="22"/>
              <w:rPr>
                <w:highlight w:val="none"/>
              </w:rPr>
            </w:pPr>
            <w:r>
              <w:rPr>
                <w:highlight w:val="none"/>
              </w:rPr>
              <w:t>咨询查询途径</w:t>
            </w:r>
          </w:p>
        </w:tc>
        <w:tc>
          <w:tcPr>
            <w:tcW w:w="7265" w:type="dxa"/>
            <w:vAlign w:val="center"/>
          </w:tcPr>
          <w:p w14:paraId="428FC52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90801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3184CF">
            <w:pPr>
              <w:pStyle w:val="22"/>
              <w:rPr>
                <w:highlight w:val="none"/>
              </w:rPr>
            </w:pPr>
            <w:r>
              <w:rPr>
                <w:highlight w:val="none"/>
              </w:rPr>
              <w:t>监督投诉渠道</w:t>
            </w:r>
          </w:p>
        </w:tc>
        <w:tc>
          <w:tcPr>
            <w:tcW w:w="7265" w:type="dxa"/>
            <w:vAlign w:val="center"/>
          </w:tcPr>
          <w:p w14:paraId="66F98A2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C434841">
      <w:pPr>
        <w:pStyle w:val="2"/>
        <w:rPr>
          <w:rStyle w:val="10"/>
          <w:rFonts w:hint="default" w:ascii="黑体" w:hAnsi="黑体" w:cs="黑体"/>
          <w:b w:val="0"/>
          <w:bCs/>
          <w:highlight w:val="none"/>
        </w:rPr>
      </w:pPr>
      <w:r>
        <w:rPr>
          <w:rStyle w:val="10"/>
          <w:rFonts w:hint="default"/>
          <w:highlight w:val="none"/>
        </w:rPr>
        <w:br w:type="page"/>
      </w:r>
      <w:bookmarkStart w:id="348" w:name="_Toc29672"/>
      <w:bookmarkStart w:id="349" w:name="_Toc14549"/>
      <w:bookmarkStart w:id="350" w:name="_Toc7465"/>
      <w:bookmarkStart w:id="351" w:name="_Toc10499"/>
      <w:r>
        <w:rPr>
          <w:rStyle w:val="10"/>
          <w:rFonts w:hint="default" w:ascii="黑体" w:hAnsi="黑体" w:cs="黑体"/>
          <w:b w:val="0"/>
          <w:bCs/>
          <w:highlight w:val="none"/>
        </w:rPr>
        <w:t>117.职工退费申请办事指南</w:t>
      </w:r>
      <w:bookmarkEnd w:id="348"/>
      <w:bookmarkEnd w:id="349"/>
      <w:bookmarkEnd w:id="350"/>
      <w:bookmarkEnd w:id="351"/>
    </w:p>
    <w:p w14:paraId="7FF0009E">
      <w:pPr>
        <w:pStyle w:val="24"/>
        <w:rPr>
          <w:highlight w:val="none"/>
        </w:rPr>
      </w:pPr>
      <w:r>
        <w:rPr>
          <w:highlight w:val="none"/>
        </w:rPr>
        <w:t>事项编码：132014003019</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59B89C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24300C3">
            <w:pPr>
              <w:pStyle w:val="22"/>
              <w:rPr>
                <w:highlight w:val="none"/>
              </w:rPr>
            </w:pPr>
            <w:r>
              <w:rPr>
                <w:highlight w:val="none"/>
              </w:rPr>
              <w:t>事项名称</w:t>
            </w:r>
          </w:p>
        </w:tc>
        <w:tc>
          <w:tcPr>
            <w:tcW w:w="7290" w:type="dxa"/>
            <w:vAlign w:val="center"/>
          </w:tcPr>
          <w:p w14:paraId="66527A13">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职工退费申请</w:t>
            </w:r>
          </w:p>
        </w:tc>
      </w:tr>
      <w:tr w14:paraId="17A254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CC25AA">
            <w:pPr>
              <w:pStyle w:val="22"/>
              <w:rPr>
                <w:highlight w:val="none"/>
              </w:rPr>
            </w:pPr>
            <w:r>
              <w:rPr>
                <w:highlight w:val="none"/>
              </w:rPr>
              <w:t>事项简述</w:t>
            </w:r>
          </w:p>
        </w:tc>
        <w:tc>
          <w:tcPr>
            <w:tcW w:w="7290" w:type="dxa"/>
            <w:vAlign w:val="center"/>
          </w:tcPr>
          <w:p w14:paraId="466528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5BE57A4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（一）参保单位由于人员减少滞后造成职工多缴月数且没有联动冲抵，需要全额退费的。</w:t>
            </w:r>
          </w:p>
          <w:p w14:paraId="7E94A10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（二）参保单位由于人员缴费基数申报错误造成职工多缴，需要退回差额的。</w:t>
            </w:r>
          </w:p>
          <w:p w14:paraId="490C60F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（三）休眠单位职工可以个人申请本人全额或差额退费，但退款只返还个人部分本金。</w:t>
            </w:r>
          </w:p>
          <w:p w14:paraId="3ACD6B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职工退费核定后，纳入最近一期支付计划，支出户划拨资金到参保单位缴费银行账户或职工本人养老保险银行账户。</w:t>
            </w:r>
          </w:p>
        </w:tc>
      </w:tr>
      <w:tr w14:paraId="26AEA2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766604">
            <w:pPr>
              <w:pStyle w:val="22"/>
              <w:rPr>
                <w:highlight w:val="none"/>
              </w:rPr>
            </w:pPr>
            <w:r>
              <w:rPr>
                <w:highlight w:val="none"/>
              </w:rPr>
              <w:t>受理条件</w:t>
            </w:r>
          </w:p>
        </w:tc>
        <w:tc>
          <w:tcPr>
            <w:tcW w:w="7290" w:type="dxa"/>
            <w:vAlign w:val="center"/>
          </w:tcPr>
          <w:p w14:paraId="1F14E28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参保单位职工多缴社会保险费已经完成业务记账和基金记账。单位或休眠单位职工个人向经办机构提出申请，</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材料齐全的。本业务为预授权业务，需向前台主管申请授权办理。</w:t>
            </w:r>
          </w:p>
        </w:tc>
      </w:tr>
      <w:tr w14:paraId="385F0A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0252D9">
            <w:pPr>
              <w:pStyle w:val="22"/>
              <w:rPr>
                <w:highlight w:val="none"/>
              </w:rPr>
            </w:pPr>
            <w:r>
              <w:rPr>
                <w:highlight w:val="none"/>
              </w:rPr>
              <w:t>申请材料</w:t>
            </w:r>
          </w:p>
        </w:tc>
        <w:tc>
          <w:tcPr>
            <w:tcW w:w="7290" w:type="dxa"/>
            <w:vAlign w:val="center"/>
          </w:tcPr>
          <w:p w14:paraId="4ECC957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45F61D5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1AB61D0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1B1BD6E6">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（1）情况说明与承诺书（单位签章或参保人签字）。</w:t>
            </w:r>
          </w:p>
          <w:p w14:paraId="61694902">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（2）原始缴费凭证。</w:t>
            </w:r>
          </w:p>
        </w:tc>
      </w:tr>
      <w:tr w14:paraId="41EDEB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45B6E3">
            <w:pPr>
              <w:pStyle w:val="22"/>
              <w:rPr>
                <w:highlight w:val="none"/>
              </w:rPr>
            </w:pPr>
            <w:r>
              <w:rPr>
                <w:highlight w:val="none"/>
              </w:rPr>
              <w:t>服务渠道</w:t>
            </w:r>
          </w:p>
        </w:tc>
        <w:tc>
          <w:tcPr>
            <w:tcW w:w="7290" w:type="dxa"/>
            <w:vAlign w:val="center"/>
          </w:tcPr>
          <w:p w14:paraId="19AEE23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069C1B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96CF9E">
            <w:pPr>
              <w:pStyle w:val="22"/>
              <w:rPr>
                <w:highlight w:val="none"/>
              </w:rPr>
            </w:pPr>
            <w:r>
              <w:rPr>
                <w:highlight w:val="none"/>
              </w:rPr>
              <w:t>办结时限</w:t>
            </w:r>
          </w:p>
        </w:tc>
        <w:tc>
          <w:tcPr>
            <w:tcW w:w="7290" w:type="dxa"/>
            <w:vAlign w:val="center"/>
          </w:tcPr>
          <w:p w14:paraId="2323B89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26C13B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4" w:hRule="atLeast"/>
        </w:trPr>
        <w:tc>
          <w:tcPr>
            <w:tcW w:w="1800" w:type="dxa"/>
            <w:vAlign w:val="center"/>
          </w:tcPr>
          <w:p w14:paraId="74954AC8">
            <w:pPr>
              <w:pStyle w:val="22"/>
              <w:rPr>
                <w:highlight w:val="none"/>
              </w:rPr>
            </w:pPr>
            <w:r>
              <w:rPr>
                <w:highlight w:val="none"/>
              </w:rPr>
              <w:t>结果送达</w:t>
            </w:r>
          </w:p>
        </w:tc>
        <w:tc>
          <w:tcPr>
            <w:tcW w:w="7290" w:type="dxa"/>
            <w:vAlign w:val="center"/>
          </w:tcPr>
          <w:p w14:paraId="178B7C6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46DCEA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83DFE0">
            <w:pPr>
              <w:pStyle w:val="22"/>
              <w:rPr>
                <w:highlight w:val="none"/>
              </w:rPr>
            </w:pPr>
            <w:r>
              <w:rPr>
                <w:highlight w:val="none"/>
              </w:rPr>
              <w:t>收费依据及标准</w:t>
            </w:r>
          </w:p>
        </w:tc>
        <w:tc>
          <w:tcPr>
            <w:tcW w:w="7290" w:type="dxa"/>
            <w:vAlign w:val="center"/>
          </w:tcPr>
          <w:p w14:paraId="0F2D60C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99EFF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0F6A4F2">
            <w:pPr>
              <w:pStyle w:val="22"/>
              <w:rPr>
                <w:highlight w:val="none"/>
              </w:rPr>
            </w:pPr>
            <w:r>
              <w:rPr>
                <w:highlight w:val="none"/>
              </w:rPr>
              <w:t>办事时间</w:t>
            </w:r>
          </w:p>
        </w:tc>
        <w:tc>
          <w:tcPr>
            <w:tcW w:w="7290" w:type="dxa"/>
            <w:vAlign w:val="center"/>
          </w:tcPr>
          <w:p w14:paraId="6F7E7C8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EC230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4AB150">
            <w:pPr>
              <w:pStyle w:val="22"/>
              <w:rPr>
                <w:highlight w:val="none"/>
              </w:rPr>
            </w:pPr>
            <w:r>
              <w:rPr>
                <w:highlight w:val="none"/>
              </w:rPr>
              <w:t>办事机构及地点</w:t>
            </w:r>
          </w:p>
        </w:tc>
        <w:tc>
          <w:tcPr>
            <w:tcW w:w="7290" w:type="dxa"/>
            <w:vAlign w:val="center"/>
          </w:tcPr>
          <w:p w14:paraId="1D2676E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48B99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DBFE372">
            <w:pPr>
              <w:pStyle w:val="22"/>
              <w:rPr>
                <w:highlight w:val="none"/>
              </w:rPr>
            </w:pPr>
            <w:r>
              <w:rPr>
                <w:highlight w:val="none"/>
              </w:rPr>
              <w:t>咨询查询途径</w:t>
            </w:r>
          </w:p>
        </w:tc>
        <w:tc>
          <w:tcPr>
            <w:tcW w:w="7290" w:type="dxa"/>
            <w:vAlign w:val="center"/>
          </w:tcPr>
          <w:p w14:paraId="01129C6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39DA5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80A6B9">
            <w:pPr>
              <w:pStyle w:val="22"/>
              <w:rPr>
                <w:highlight w:val="none"/>
              </w:rPr>
            </w:pPr>
            <w:r>
              <w:rPr>
                <w:highlight w:val="none"/>
              </w:rPr>
              <w:t>监督投诉渠道</w:t>
            </w:r>
          </w:p>
        </w:tc>
        <w:tc>
          <w:tcPr>
            <w:tcW w:w="7290" w:type="dxa"/>
            <w:vAlign w:val="center"/>
          </w:tcPr>
          <w:p w14:paraId="63E5420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A8EDE29">
      <w:pPr>
        <w:rPr>
          <w:rFonts w:ascii="微软雅黑" w:hAnsi="微软雅黑" w:eastAsia="微软雅黑"/>
          <w:b/>
          <w:sz w:val="32"/>
          <w:szCs w:val="32"/>
          <w:highlight w:val="none"/>
        </w:rPr>
      </w:pPr>
      <w:r>
        <w:rPr>
          <w:rFonts w:ascii="微软雅黑" w:hAnsi="微软雅黑" w:eastAsia="微软雅黑"/>
          <w:b/>
          <w:sz w:val="32"/>
          <w:szCs w:val="32"/>
          <w:highlight w:val="none"/>
        </w:rPr>
        <w:br w:type="page"/>
      </w:r>
    </w:p>
    <w:p w14:paraId="5532BDC4">
      <w:pPr>
        <w:pStyle w:val="2"/>
        <w:rPr>
          <w:rStyle w:val="10"/>
          <w:rFonts w:hint="default" w:ascii="黑体" w:hAnsi="黑体" w:cs="黑体"/>
          <w:b w:val="0"/>
          <w:bCs/>
          <w:highlight w:val="none"/>
        </w:rPr>
      </w:pPr>
      <w:bookmarkStart w:id="352" w:name="_Toc14253"/>
      <w:bookmarkStart w:id="353" w:name="_Toc22696"/>
      <w:bookmarkStart w:id="354" w:name="_Toc30421"/>
      <w:bookmarkStart w:id="355" w:name="_Toc22923"/>
      <w:r>
        <w:rPr>
          <w:rStyle w:val="10"/>
          <w:rFonts w:hint="default" w:ascii="黑体" w:hAnsi="黑体" w:cs="黑体"/>
          <w:b w:val="0"/>
          <w:bCs/>
          <w:highlight w:val="none"/>
        </w:rPr>
        <w:t>118.退役士兵缴费申报办事指南</w:t>
      </w:r>
      <w:bookmarkEnd w:id="352"/>
      <w:bookmarkEnd w:id="353"/>
      <w:bookmarkEnd w:id="354"/>
      <w:bookmarkEnd w:id="355"/>
    </w:p>
    <w:p w14:paraId="6C621B83">
      <w:pPr>
        <w:pStyle w:val="24"/>
        <w:rPr>
          <w:highlight w:val="none"/>
        </w:rPr>
      </w:pPr>
      <w:r>
        <w:rPr>
          <w:highlight w:val="none"/>
        </w:rPr>
        <w:t>事项编码：132014003020</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3A72EB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E557CC">
            <w:pPr>
              <w:pStyle w:val="22"/>
              <w:rPr>
                <w:highlight w:val="none"/>
              </w:rPr>
            </w:pPr>
            <w:r>
              <w:rPr>
                <w:highlight w:val="none"/>
              </w:rPr>
              <w:t>事项名称</w:t>
            </w:r>
          </w:p>
        </w:tc>
        <w:tc>
          <w:tcPr>
            <w:tcW w:w="7290" w:type="dxa"/>
            <w:vAlign w:val="center"/>
          </w:tcPr>
          <w:p w14:paraId="0E086C1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退役士兵缴费申报</w:t>
            </w:r>
          </w:p>
        </w:tc>
      </w:tr>
      <w:tr w14:paraId="3446B5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2E080F">
            <w:pPr>
              <w:pStyle w:val="22"/>
              <w:rPr>
                <w:highlight w:val="none"/>
              </w:rPr>
            </w:pPr>
            <w:r>
              <w:rPr>
                <w:highlight w:val="none"/>
              </w:rPr>
              <w:t>事项简述</w:t>
            </w:r>
          </w:p>
        </w:tc>
        <w:tc>
          <w:tcPr>
            <w:tcW w:w="7290" w:type="dxa"/>
            <w:vAlign w:val="center"/>
          </w:tcPr>
          <w:p w14:paraId="1F52A5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12B28F2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（一）参保人符合部分退役士兵政策性断缴补缴条件的。</w:t>
            </w:r>
          </w:p>
          <w:p w14:paraId="4519B51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（二）参保人符合退役士兵安置期缴费条件的。</w:t>
            </w:r>
          </w:p>
          <w:p w14:paraId="276E6F3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（三）符合冀劳社〔2007〕38号文件补缴政策的退役士兵。</w:t>
            </w:r>
          </w:p>
        </w:tc>
      </w:tr>
      <w:tr w14:paraId="69A377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8B343D">
            <w:pPr>
              <w:pStyle w:val="22"/>
              <w:rPr>
                <w:highlight w:val="none"/>
              </w:rPr>
            </w:pPr>
            <w:r>
              <w:rPr>
                <w:highlight w:val="none"/>
              </w:rPr>
              <w:t>受理条件</w:t>
            </w:r>
          </w:p>
        </w:tc>
        <w:tc>
          <w:tcPr>
            <w:tcW w:w="7290" w:type="dxa"/>
            <w:vAlign w:val="center"/>
          </w:tcPr>
          <w:p w14:paraId="688B049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退役士兵缴费核定前，应先到退役军人事务部门完成补缴申请，审定退役军人《补缴社会保险个人申请办理表》。</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61E4DC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846983">
            <w:pPr>
              <w:pStyle w:val="22"/>
              <w:rPr>
                <w:highlight w:val="none"/>
              </w:rPr>
            </w:pPr>
            <w:r>
              <w:rPr>
                <w:highlight w:val="none"/>
              </w:rPr>
              <w:t>申请材料</w:t>
            </w:r>
          </w:p>
        </w:tc>
        <w:tc>
          <w:tcPr>
            <w:tcW w:w="7290" w:type="dxa"/>
            <w:vAlign w:val="center"/>
          </w:tcPr>
          <w:p w14:paraId="49C659D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69FEDC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06ED50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50855B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（1）经退役军人事务部门审定的《补缴社会保险个人申请办理表》（无法通过数据共享的提供）。</w:t>
            </w:r>
          </w:p>
          <w:p w14:paraId="54D15A4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（2）军转安置手续复印件或承诺书（参保人签字）。</w:t>
            </w:r>
          </w:p>
        </w:tc>
      </w:tr>
      <w:tr w14:paraId="728528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89E6C5">
            <w:pPr>
              <w:pStyle w:val="22"/>
              <w:rPr>
                <w:highlight w:val="none"/>
              </w:rPr>
            </w:pPr>
            <w:r>
              <w:rPr>
                <w:highlight w:val="none"/>
              </w:rPr>
              <w:t>服务渠道</w:t>
            </w:r>
          </w:p>
        </w:tc>
        <w:tc>
          <w:tcPr>
            <w:tcW w:w="7290" w:type="dxa"/>
            <w:shd w:val="clear" w:color="auto" w:fill="FFFFFF" w:themeFill="background1"/>
            <w:vAlign w:val="center"/>
          </w:tcPr>
          <w:p w14:paraId="6FD1295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02C38A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A57A9EA">
            <w:pPr>
              <w:pStyle w:val="22"/>
              <w:rPr>
                <w:highlight w:val="none"/>
              </w:rPr>
            </w:pPr>
            <w:r>
              <w:rPr>
                <w:highlight w:val="none"/>
              </w:rPr>
              <w:t>办结时限</w:t>
            </w:r>
          </w:p>
        </w:tc>
        <w:tc>
          <w:tcPr>
            <w:tcW w:w="7290" w:type="dxa"/>
            <w:vAlign w:val="center"/>
          </w:tcPr>
          <w:p w14:paraId="61E9B94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限时办结（3个工作日）</w:t>
            </w:r>
          </w:p>
        </w:tc>
      </w:tr>
      <w:tr w14:paraId="184133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B805A6">
            <w:pPr>
              <w:pStyle w:val="22"/>
              <w:rPr>
                <w:highlight w:val="none"/>
              </w:rPr>
            </w:pPr>
            <w:r>
              <w:rPr>
                <w:highlight w:val="none"/>
              </w:rPr>
              <w:t>结果送达</w:t>
            </w:r>
          </w:p>
        </w:tc>
        <w:tc>
          <w:tcPr>
            <w:tcW w:w="7290" w:type="dxa"/>
            <w:vAlign w:val="center"/>
          </w:tcPr>
          <w:p w14:paraId="529BAF5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FA1A0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17C406">
            <w:pPr>
              <w:pStyle w:val="22"/>
              <w:rPr>
                <w:highlight w:val="none"/>
              </w:rPr>
            </w:pPr>
            <w:r>
              <w:rPr>
                <w:highlight w:val="none"/>
              </w:rPr>
              <w:t>收费依据及标准</w:t>
            </w:r>
          </w:p>
        </w:tc>
        <w:tc>
          <w:tcPr>
            <w:tcW w:w="7290" w:type="dxa"/>
            <w:vAlign w:val="center"/>
          </w:tcPr>
          <w:p w14:paraId="72DA381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2535C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F7A52B">
            <w:pPr>
              <w:pStyle w:val="22"/>
              <w:rPr>
                <w:highlight w:val="none"/>
              </w:rPr>
            </w:pPr>
            <w:r>
              <w:rPr>
                <w:highlight w:val="none"/>
              </w:rPr>
              <w:t>办事时间</w:t>
            </w:r>
          </w:p>
        </w:tc>
        <w:tc>
          <w:tcPr>
            <w:tcW w:w="7290" w:type="dxa"/>
            <w:vAlign w:val="center"/>
          </w:tcPr>
          <w:p w14:paraId="42040A8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34127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A5F87F">
            <w:pPr>
              <w:pStyle w:val="22"/>
              <w:rPr>
                <w:highlight w:val="none"/>
              </w:rPr>
            </w:pPr>
            <w:r>
              <w:rPr>
                <w:highlight w:val="none"/>
              </w:rPr>
              <w:t>办事机构及地点</w:t>
            </w:r>
          </w:p>
        </w:tc>
        <w:tc>
          <w:tcPr>
            <w:tcW w:w="7290" w:type="dxa"/>
            <w:vAlign w:val="center"/>
          </w:tcPr>
          <w:p w14:paraId="1EC899B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F3CBD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856CE4">
            <w:pPr>
              <w:pStyle w:val="22"/>
              <w:rPr>
                <w:highlight w:val="none"/>
              </w:rPr>
            </w:pPr>
            <w:r>
              <w:rPr>
                <w:highlight w:val="none"/>
              </w:rPr>
              <w:t>咨询查询途径</w:t>
            </w:r>
          </w:p>
        </w:tc>
        <w:tc>
          <w:tcPr>
            <w:tcW w:w="7290" w:type="dxa"/>
            <w:vAlign w:val="center"/>
          </w:tcPr>
          <w:p w14:paraId="0819B52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56E6D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ACDB79">
            <w:pPr>
              <w:pStyle w:val="22"/>
              <w:rPr>
                <w:highlight w:val="none"/>
              </w:rPr>
            </w:pPr>
            <w:r>
              <w:rPr>
                <w:highlight w:val="none"/>
              </w:rPr>
              <w:t>监督投诉渠道</w:t>
            </w:r>
          </w:p>
        </w:tc>
        <w:tc>
          <w:tcPr>
            <w:tcW w:w="7290" w:type="dxa"/>
            <w:vAlign w:val="center"/>
          </w:tcPr>
          <w:p w14:paraId="7B5BECF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3A23D42">
      <w:pPr>
        <w:pStyle w:val="2"/>
        <w:rPr>
          <w:rStyle w:val="10"/>
          <w:rFonts w:hint="default" w:ascii="黑体" w:hAnsi="黑体" w:cs="黑体"/>
          <w:b w:val="0"/>
          <w:bCs/>
          <w:highlight w:val="none"/>
        </w:rPr>
      </w:pPr>
      <w:r>
        <w:rPr>
          <w:rStyle w:val="10"/>
          <w:rFonts w:hint="default"/>
          <w:highlight w:val="none"/>
        </w:rPr>
        <w:br w:type="page"/>
      </w:r>
      <w:bookmarkStart w:id="356" w:name="_Toc24365"/>
      <w:bookmarkStart w:id="357" w:name="_Toc19193"/>
      <w:bookmarkStart w:id="358" w:name="_Toc10329"/>
      <w:bookmarkStart w:id="359" w:name="_Toc24596"/>
      <w:r>
        <w:rPr>
          <w:rStyle w:val="10"/>
          <w:rFonts w:hint="default" w:ascii="黑体" w:hAnsi="黑体" w:cs="黑体"/>
          <w:b w:val="0"/>
          <w:bCs/>
          <w:highlight w:val="none"/>
        </w:rPr>
        <w:t>119.企业养老保险趸缴申报办事指南</w:t>
      </w:r>
      <w:bookmarkEnd w:id="356"/>
      <w:bookmarkEnd w:id="357"/>
      <w:bookmarkEnd w:id="358"/>
      <w:bookmarkEnd w:id="359"/>
    </w:p>
    <w:p w14:paraId="1DE3AB4C">
      <w:pPr>
        <w:pStyle w:val="24"/>
        <w:rPr>
          <w:highlight w:val="none"/>
        </w:rPr>
      </w:pPr>
      <w:r>
        <w:rPr>
          <w:highlight w:val="none"/>
        </w:rPr>
        <w:t>事项编码：132014003021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1F5D4E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701D6F">
            <w:pPr>
              <w:pStyle w:val="22"/>
              <w:rPr>
                <w:highlight w:val="none"/>
              </w:rPr>
            </w:pPr>
            <w:r>
              <w:rPr>
                <w:highlight w:val="none"/>
              </w:rPr>
              <w:t>事项名称</w:t>
            </w:r>
          </w:p>
        </w:tc>
        <w:tc>
          <w:tcPr>
            <w:tcW w:w="7277" w:type="dxa"/>
            <w:vAlign w:val="center"/>
          </w:tcPr>
          <w:p w14:paraId="6412A93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企业养老保险趸缴申报</w:t>
            </w:r>
          </w:p>
        </w:tc>
      </w:tr>
      <w:tr w14:paraId="5ED96A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5535E8">
            <w:pPr>
              <w:pStyle w:val="22"/>
              <w:rPr>
                <w:highlight w:val="none"/>
              </w:rPr>
            </w:pPr>
            <w:r>
              <w:rPr>
                <w:highlight w:val="none"/>
              </w:rPr>
              <w:t>事项简述</w:t>
            </w:r>
          </w:p>
        </w:tc>
        <w:tc>
          <w:tcPr>
            <w:tcW w:w="7277" w:type="dxa"/>
            <w:vAlign w:val="center"/>
          </w:tcPr>
          <w:p w14:paraId="3ACFED7A">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16377D9A">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（一）企业养老保险参保人2011年7月1日社会保险法实施前参保的，达到法定退休年龄时缴费不足15年，延长缴费5年后累计缴费年限仍不足15年的，应申请企业养老保险退休一次性趸缴核定。</w:t>
            </w:r>
          </w:p>
          <w:p w14:paraId="693421E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（二）机关事业单位参保人按政策一次性趸缴的。</w:t>
            </w:r>
          </w:p>
        </w:tc>
      </w:tr>
      <w:tr w14:paraId="5AF5FB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E497EA">
            <w:pPr>
              <w:pStyle w:val="22"/>
              <w:rPr>
                <w:highlight w:val="none"/>
              </w:rPr>
            </w:pPr>
            <w:r>
              <w:rPr>
                <w:highlight w:val="none"/>
              </w:rPr>
              <w:t>受理条件</w:t>
            </w:r>
          </w:p>
        </w:tc>
        <w:tc>
          <w:tcPr>
            <w:tcW w:w="7277" w:type="dxa"/>
            <w:vAlign w:val="center"/>
          </w:tcPr>
          <w:p w14:paraId="174860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已完成档案信息认定业务，认定出生年月、参加工作时间、视同缴费年限、需要补缴的中断年限等信息。</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2738AD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3E9E2D">
            <w:pPr>
              <w:pStyle w:val="22"/>
              <w:rPr>
                <w:highlight w:val="none"/>
              </w:rPr>
            </w:pPr>
            <w:r>
              <w:rPr>
                <w:highlight w:val="none"/>
              </w:rPr>
              <w:t>申请材料</w:t>
            </w:r>
          </w:p>
        </w:tc>
        <w:tc>
          <w:tcPr>
            <w:tcW w:w="7277" w:type="dxa"/>
            <w:vAlign w:val="center"/>
          </w:tcPr>
          <w:p w14:paraId="1F72B07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15AB905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768F01AC">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情况说明与承诺书（参保人签字）。</w:t>
            </w:r>
          </w:p>
        </w:tc>
      </w:tr>
      <w:tr w14:paraId="2345CB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26017EF">
            <w:pPr>
              <w:pStyle w:val="22"/>
              <w:rPr>
                <w:highlight w:val="none"/>
              </w:rPr>
            </w:pPr>
            <w:r>
              <w:rPr>
                <w:highlight w:val="none"/>
              </w:rPr>
              <w:t>服务渠道</w:t>
            </w:r>
          </w:p>
        </w:tc>
        <w:tc>
          <w:tcPr>
            <w:tcW w:w="7277" w:type="dxa"/>
            <w:vAlign w:val="center"/>
          </w:tcPr>
          <w:p w14:paraId="632E3D8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61365D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09BCCA">
            <w:pPr>
              <w:pStyle w:val="22"/>
              <w:rPr>
                <w:highlight w:val="none"/>
              </w:rPr>
            </w:pPr>
            <w:r>
              <w:rPr>
                <w:highlight w:val="none"/>
              </w:rPr>
              <w:t>办结时限</w:t>
            </w:r>
          </w:p>
        </w:tc>
        <w:tc>
          <w:tcPr>
            <w:tcW w:w="7277" w:type="dxa"/>
            <w:vAlign w:val="center"/>
          </w:tcPr>
          <w:p w14:paraId="560839E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限时办结（3个工作日）</w:t>
            </w:r>
          </w:p>
        </w:tc>
      </w:tr>
      <w:tr w14:paraId="1A631A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09B526F">
            <w:pPr>
              <w:pStyle w:val="22"/>
              <w:rPr>
                <w:highlight w:val="none"/>
              </w:rPr>
            </w:pPr>
            <w:r>
              <w:rPr>
                <w:highlight w:val="none"/>
              </w:rPr>
              <w:t>结果送达</w:t>
            </w:r>
          </w:p>
        </w:tc>
        <w:tc>
          <w:tcPr>
            <w:tcW w:w="7277" w:type="dxa"/>
            <w:vAlign w:val="center"/>
          </w:tcPr>
          <w:p w14:paraId="091FE22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66000F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F0AD97">
            <w:pPr>
              <w:pStyle w:val="22"/>
              <w:rPr>
                <w:highlight w:val="none"/>
              </w:rPr>
            </w:pPr>
            <w:r>
              <w:rPr>
                <w:highlight w:val="none"/>
              </w:rPr>
              <w:t>收费依据及标准</w:t>
            </w:r>
          </w:p>
        </w:tc>
        <w:tc>
          <w:tcPr>
            <w:tcW w:w="7277" w:type="dxa"/>
            <w:vAlign w:val="center"/>
          </w:tcPr>
          <w:p w14:paraId="5621BBA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355DE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491DF4">
            <w:pPr>
              <w:pStyle w:val="22"/>
              <w:rPr>
                <w:highlight w:val="none"/>
              </w:rPr>
            </w:pPr>
            <w:r>
              <w:rPr>
                <w:highlight w:val="none"/>
              </w:rPr>
              <w:t>办事时间</w:t>
            </w:r>
          </w:p>
        </w:tc>
        <w:tc>
          <w:tcPr>
            <w:tcW w:w="7277" w:type="dxa"/>
            <w:vAlign w:val="center"/>
          </w:tcPr>
          <w:p w14:paraId="753E33F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6BCAB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544297">
            <w:pPr>
              <w:pStyle w:val="22"/>
              <w:rPr>
                <w:highlight w:val="none"/>
              </w:rPr>
            </w:pPr>
            <w:r>
              <w:rPr>
                <w:highlight w:val="none"/>
              </w:rPr>
              <w:t>办事机构及地点</w:t>
            </w:r>
          </w:p>
        </w:tc>
        <w:tc>
          <w:tcPr>
            <w:tcW w:w="7277" w:type="dxa"/>
            <w:vAlign w:val="center"/>
          </w:tcPr>
          <w:p w14:paraId="58B3B48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68DC1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0CD504">
            <w:pPr>
              <w:pStyle w:val="22"/>
              <w:rPr>
                <w:highlight w:val="none"/>
              </w:rPr>
            </w:pPr>
            <w:r>
              <w:rPr>
                <w:highlight w:val="none"/>
              </w:rPr>
              <w:t>咨询查询途径</w:t>
            </w:r>
          </w:p>
        </w:tc>
        <w:tc>
          <w:tcPr>
            <w:tcW w:w="7277" w:type="dxa"/>
            <w:vAlign w:val="center"/>
          </w:tcPr>
          <w:p w14:paraId="372CD54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1F91A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BE30443">
            <w:pPr>
              <w:pStyle w:val="22"/>
              <w:rPr>
                <w:highlight w:val="none"/>
              </w:rPr>
            </w:pPr>
            <w:r>
              <w:rPr>
                <w:highlight w:val="none"/>
              </w:rPr>
              <w:t>监督投诉渠道</w:t>
            </w:r>
          </w:p>
        </w:tc>
        <w:tc>
          <w:tcPr>
            <w:tcW w:w="7277" w:type="dxa"/>
            <w:vAlign w:val="center"/>
          </w:tcPr>
          <w:p w14:paraId="6A17AEC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FDACA9B">
      <w:pPr>
        <w:pStyle w:val="17"/>
        <w:textAlignment w:val="center"/>
        <w:rPr>
          <w:rStyle w:val="10"/>
          <w:rFonts w:hint="default" w:ascii="黑体" w:hAnsi="黑体" w:cs="黑体"/>
          <w:b w:val="0"/>
          <w:bCs/>
          <w:highlight w:val="none"/>
        </w:rPr>
      </w:pPr>
      <w:r>
        <w:rPr>
          <w:rStyle w:val="10"/>
          <w:rFonts w:hint="default"/>
          <w:highlight w:val="none"/>
        </w:rPr>
        <w:br w:type="page"/>
      </w:r>
      <w:bookmarkStart w:id="360" w:name="_Toc5768"/>
      <w:bookmarkStart w:id="361" w:name="_Toc6802"/>
      <w:bookmarkStart w:id="362" w:name="_Toc12777"/>
      <w:r>
        <w:rPr>
          <w:rStyle w:val="10"/>
          <w:rFonts w:hint="default" w:ascii="黑体" w:hAnsi="黑体" w:cs="黑体"/>
          <w:b w:val="0"/>
          <w:bCs/>
          <w:highlight w:val="none"/>
        </w:rPr>
        <w:t>120.灵活就业人员特殊缴费核定办事指南</w:t>
      </w:r>
      <w:bookmarkEnd w:id="360"/>
      <w:bookmarkEnd w:id="361"/>
      <w:bookmarkEnd w:id="362"/>
    </w:p>
    <w:p w14:paraId="2DB0435C">
      <w:pPr>
        <w:pStyle w:val="24"/>
        <w:rPr>
          <w:highlight w:val="none"/>
        </w:rPr>
      </w:pPr>
      <w:r>
        <w:rPr>
          <w:highlight w:val="none"/>
        </w:rPr>
        <w:t>事项编码：132014003022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3C2C45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F9B41E">
            <w:pPr>
              <w:pStyle w:val="22"/>
              <w:rPr>
                <w:highlight w:val="none"/>
              </w:rPr>
            </w:pPr>
            <w:r>
              <w:rPr>
                <w:highlight w:val="none"/>
              </w:rPr>
              <w:t>事项名称</w:t>
            </w:r>
          </w:p>
        </w:tc>
        <w:tc>
          <w:tcPr>
            <w:tcW w:w="7277" w:type="dxa"/>
            <w:vAlign w:val="center"/>
          </w:tcPr>
          <w:p w14:paraId="2859063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灵活就业人员特殊缴费核定</w:t>
            </w:r>
          </w:p>
        </w:tc>
      </w:tr>
      <w:tr w14:paraId="2684C2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EBC48D">
            <w:pPr>
              <w:pStyle w:val="22"/>
              <w:rPr>
                <w:highlight w:val="none"/>
              </w:rPr>
            </w:pPr>
            <w:r>
              <w:rPr>
                <w:highlight w:val="none"/>
              </w:rPr>
              <w:t>事项简述</w:t>
            </w:r>
          </w:p>
        </w:tc>
        <w:tc>
          <w:tcPr>
            <w:tcW w:w="7277" w:type="dxa"/>
            <w:vAlign w:val="center"/>
          </w:tcPr>
          <w:p w14:paraId="248442C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一般情况下，灵活就业人员直接在征收机构提供的缴费渠道选择档次并缴纳养老保险费。由于以下情形之一，申办本业务：</w:t>
            </w:r>
          </w:p>
          <w:p w14:paraId="162B837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（一）单位职工补缴年内灵活就业期间断缴、少缴养老保险费的。</w:t>
            </w:r>
          </w:p>
          <w:p w14:paraId="0722BB8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（二）灵活就业人员按政策规定补缴往年断缴的养老保险费。</w:t>
            </w:r>
          </w:p>
          <w:p w14:paraId="2AF5A5B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灵活就业人员补缴核定后，经办机构推送应缴信息到征收机构，参保人据此缴费。</w:t>
            </w:r>
          </w:p>
        </w:tc>
      </w:tr>
      <w:tr w14:paraId="3BFFAD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10D4B2">
            <w:pPr>
              <w:pStyle w:val="22"/>
              <w:rPr>
                <w:highlight w:val="none"/>
              </w:rPr>
            </w:pPr>
            <w:r>
              <w:rPr>
                <w:highlight w:val="none"/>
              </w:rPr>
              <w:t>受理条件</w:t>
            </w:r>
          </w:p>
        </w:tc>
        <w:tc>
          <w:tcPr>
            <w:tcW w:w="7277" w:type="dxa"/>
            <w:vAlign w:val="center"/>
          </w:tcPr>
          <w:p w14:paraId="1563931D">
            <w:pPr>
              <w:spacing w:line="276" w:lineRule="auto"/>
              <w:rPr>
                <w:rFonts w:ascii="宋体" w:hAnsi="宋体" w:eastAsia="宋体" w:cs="宋体"/>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sz w:val="20"/>
                <w:highlight w:val="none"/>
                <w:shd w:val="clear" w:color="auto" w:fill="FFFFFF" w:themeFill="background1"/>
              </w:rPr>
              <w:t>材料齐全的。</w:t>
            </w:r>
          </w:p>
        </w:tc>
      </w:tr>
      <w:tr w14:paraId="1F0B95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2D4E7E">
            <w:pPr>
              <w:pStyle w:val="22"/>
              <w:rPr>
                <w:highlight w:val="none"/>
              </w:rPr>
            </w:pPr>
            <w:r>
              <w:rPr>
                <w:highlight w:val="none"/>
              </w:rPr>
              <w:t>申请材料</w:t>
            </w:r>
          </w:p>
        </w:tc>
        <w:tc>
          <w:tcPr>
            <w:tcW w:w="7277" w:type="dxa"/>
            <w:vAlign w:val="center"/>
          </w:tcPr>
          <w:p w14:paraId="3DC76C5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7BE8CAB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39372B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25063873">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情况说明与承诺书（参保人签字）。</w:t>
            </w:r>
          </w:p>
        </w:tc>
      </w:tr>
      <w:tr w14:paraId="1B9FAF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426C9C">
            <w:pPr>
              <w:pStyle w:val="22"/>
              <w:rPr>
                <w:highlight w:val="none"/>
              </w:rPr>
            </w:pPr>
            <w:r>
              <w:rPr>
                <w:highlight w:val="none"/>
              </w:rPr>
              <w:t>服务渠道</w:t>
            </w:r>
          </w:p>
        </w:tc>
        <w:tc>
          <w:tcPr>
            <w:tcW w:w="7277" w:type="dxa"/>
            <w:vAlign w:val="center"/>
          </w:tcPr>
          <w:p w14:paraId="05DDE31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198195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9DB443">
            <w:pPr>
              <w:pStyle w:val="22"/>
              <w:rPr>
                <w:highlight w:val="none"/>
              </w:rPr>
            </w:pPr>
            <w:r>
              <w:rPr>
                <w:highlight w:val="none"/>
              </w:rPr>
              <w:t>办结时限</w:t>
            </w:r>
          </w:p>
        </w:tc>
        <w:tc>
          <w:tcPr>
            <w:tcW w:w="7277" w:type="dxa"/>
            <w:vAlign w:val="center"/>
          </w:tcPr>
          <w:p w14:paraId="06CD156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限时办结（3个工作日）</w:t>
            </w:r>
          </w:p>
        </w:tc>
      </w:tr>
      <w:tr w14:paraId="1D66B7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EFFE5B">
            <w:pPr>
              <w:pStyle w:val="22"/>
              <w:rPr>
                <w:highlight w:val="none"/>
              </w:rPr>
            </w:pPr>
            <w:r>
              <w:rPr>
                <w:highlight w:val="none"/>
              </w:rPr>
              <w:t>结果送达</w:t>
            </w:r>
          </w:p>
        </w:tc>
        <w:tc>
          <w:tcPr>
            <w:tcW w:w="7277" w:type="dxa"/>
            <w:vAlign w:val="center"/>
          </w:tcPr>
          <w:p w14:paraId="14085D3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3A0A4F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81705C">
            <w:pPr>
              <w:pStyle w:val="22"/>
              <w:rPr>
                <w:highlight w:val="none"/>
              </w:rPr>
            </w:pPr>
            <w:r>
              <w:rPr>
                <w:highlight w:val="none"/>
              </w:rPr>
              <w:t>收费依据及标准</w:t>
            </w:r>
          </w:p>
        </w:tc>
        <w:tc>
          <w:tcPr>
            <w:tcW w:w="7277" w:type="dxa"/>
            <w:vAlign w:val="center"/>
          </w:tcPr>
          <w:p w14:paraId="1058FE8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2675B2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1FBA73">
            <w:pPr>
              <w:pStyle w:val="22"/>
              <w:rPr>
                <w:highlight w:val="none"/>
              </w:rPr>
            </w:pPr>
            <w:r>
              <w:rPr>
                <w:highlight w:val="none"/>
              </w:rPr>
              <w:t>办事时间</w:t>
            </w:r>
          </w:p>
        </w:tc>
        <w:tc>
          <w:tcPr>
            <w:tcW w:w="7277" w:type="dxa"/>
            <w:vAlign w:val="center"/>
          </w:tcPr>
          <w:p w14:paraId="4C382F4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81E3F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E51E31">
            <w:pPr>
              <w:pStyle w:val="22"/>
              <w:rPr>
                <w:highlight w:val="none"/>
              </w:rPr>
            </w:pPr>
            <w:r>
              <w:rPr>
                <w:highlight w:val="none"/>
              </w:rPr>
              <w:t>办事机构及地点</w:t>
            </w:r>
          </w:p>
        </w:tc>
        <w:tc>
          <w:tcPr>
            <w:tcW w:w="7277" w:type="dxa"/>
            <w:vAlign w:val="center"/>
          </w:tcPr>
          <w:p w14:paraId="65D4F9B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EB772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0EFA92D">
            <w:pPr>
              <w:pStyle w:val="22"/>
              <w:rPr>
                <w:highlight w:val="none"/>
              </w:rPr>
            </w:pPr>
            <w:r>
              <w:rPr>
                <w:highlight w:val="none"/>
              </w:rPr>
              <w:t>咨询查询途径</w:t>
            </w:r>
          </w:p>
        </w:tc>
        <w:tc>
          <w:tcPr>
            <w:tcW w:w="7277" w:type="dxa"/>
            <w:vAlign w:val="center"/>
          </w:tcPr>
          <w:p w14:paraId="0FA863B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514E4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4B073F">
            <w:pPr>
              <w:pStyle w:val="22"/>
              <w:rPr>
                <w:highlight w:val="none"/>
              </w:rPr>
            </w:pPr>
            <w:r>
              <w:rPr>
                <w:highlight w:val="none"/>
              </w:rPr>
              <w:t>监督投诉渠道</w:t>
            </w:r>
          </w:p>
        </w:tc>
        <w:tc>
          <w:tcPr>
            <w:tcW w:w="7277" w:type="dxa"/>
            <w:vAlign w:val="center"/>
          </w:tcPr>
          <w:p w14:paraId="231719A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B4FBD30">
      <w:pPr>
        <w:pStyle w:val="2"/>
        <w:rPr>
          <w:rStyle w:val="10"/>
          <w:rFonts w:hint="default" w:ascii="黑体" w:hAnsi="黑体" w:cs="黑体"/>
          <w:b w:val="0"/>
          <w:bCs/>
          <w:highlight w:val="none"/>
        </w:rPr>
      </w:pPr>
      <w:r>
        <w:rPr>
          <w:rStyle w:val="10"/>
          <w:rFonts w:hint="default"/>
          <w:highlight w:val="none"/>
        </w:rPr>
        <w:br w:type="page"/>
      </w:r>
      <w:bookmarkStart w:id="363" w:name="_Toc21208"/>
      <w:bookmarkStart w:id="364" w:name="_Toc31979"/>
      <w:bookmarkStart w:id="365" w:name="_Toc14332"/>
      <w:bookmarkStart w:id="366" w:name="_Toc25469"/>
      <w:r>
        <w:rPr>
          <w:rStyle w:val="10"/>
          <w:rFonts w:hint="default" w:ascii="黑体" w:hAnsi="黑体" w:cs="黑体"/>
          <w:b w:val="0"/>
          <w:bCs/>
          <w:highlight w:val="none"/>
        </w:rPr>
        <w:t>121.居民养老保险补缴申请办事指南</w:t>
      </w:r>
      <w:bookmarkEnd w:id="363"/>
      <w:bookmarkEnd w:id="364"/>
      <w:bookmarkEnd w:id="365"/>
      <w:bookmarkEnd w:id="366"/>
    </w:p>
    <w:p w14:paraId="3EBE8F57">
      <w:pPr>
        <w:pStyle w:val="24"/>
        <w:rPr>
          <w:highlight w:val="none"/>
        </w:rPr>
      </w:pPr>
      <w:r>
        <w:rPr>
          <w:highlight w:val="none"/>
        </w:rPr>
        <w:t>事项编码：132014003023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0A260F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FB6E44">
            <w:pPr>
              <w:pStyle w:val="22"/>
              <w:rPr>
                <w:highlight w:val="none"/>
              </w:rPr>
            </w:pPr>
            <w:r>
              <w:rPr>
                <w:highlight w:val="none"/>
              </w:rPr>
              <w:t>事项名称</w:t>
            </w:r>
          </w:p>
        </w:tc>
        <w:tc>
          <w:tcPr>
            <w:tcW w:w="7277" w:type="dxa"/>
            <w:vAlign w:val="center"/>
          </w:tcPr>
          <w:p w14:paraId="43A9AEE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居民养老保险补缴申请</w:t>
            </w:r>
          </w:p>
        </w:tc>
      </w:tr>
      <w:tr w14:paraId="3C501B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756E3A">
            <w:pPr>
              <w:pStyle w:val="22"/>
              <w:rPr>
                <w:highlight w:val="none"/>
              </w:rPr>
            </w:pPr>
            <w:r>
              <w:rPr>
                <w:highlight w:val="none"/>
              </w:rPr>
              <w:t>事项简述</w:t>
            </w:r>
          </w:p>
        </w:tc>
        <w:tc>
          <w:tcPr>
            <w:tcW w:w="7277" w:type="dxa"/>
            <w:vAlign w:val="center"/>
          </w:tcPr>
          <w:p w14:paraId="4DEF0F6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居民到达领取城乡居民基本养老保险待遇年龄时，缴费不足15年的可一次性补缴至15年，到经办机构申办居民养老保险补缴业务。</w:t>
            </w:r>
          </w:p>
        </w:tc>
      </w:tr>
      <w:tr w14:paraId="7A8260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F727A8">
            <w:pPr>
              <w:pStyle w:val="22"/>
              <w:rPr>
                <w:highlight w:val="none"/>
              </w:rPr>
            </w:pPr>
            <w:r>
              <w:rPr>
                <w:highlight w:val="none"/>
              </w:rPr>
              <w:t>受理条件</w:t>
            </w:r>
          </w:p>
        </w:tc>
        <w:tc>
          <w:tcPr>
            <w:tcW w:w="7277" w:type="dxa"/>
            <w:vAlign w:val="center"/>
          </w:tcPr>
          <w:p w14:paraId="0A42085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距领取城乡居民养老保险待遇年龄不足15年的，予以受理</w:t>
            </w:r>
            <w:r>
              <w:rPr>
                <w:rFonts w:ascii="宋体" w:hAnsi="宋体" w:eastAsia="宋体" w:cs="宋体"/>
                <w:color w:val="000000"/>
                <w:sz w:val="20"/>
                <w:highlight w:val="none"/>
                <w:shd w:val="clear" w:color="auto" w:fill="FFFFFF" w:themeFill="background1"/>
              </w:rPr>
              <w:t>。</w:t>
            </w:r>
            <w:r>
              <w:rPr>
                <w:rFonts w:hint="eastAsia" w:ascii="宋体" w:hAnsi="宋体" w:eastAsia="宋体" w:cs="宋体"/>
                <w:color w:val="000000"/>
                <w:sz w:val="20"/>
                <w:highlight w:val="none"/>
                <w:shd w:val="clear" w:color="auto" w:fill="FFFFFF" w:themeFill="background1"/>
              </w:rPr>
              <w:t>距领取年龄超过15年的，不予受理。</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1EB06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EA6D73">
            <w:pPr>
              <w:pStyle w:val="22"/>
              <w:rPr>
                <w:highlight w:val="none"/>
              </w:rPr>
            </w:pPr>
            <w:r>
              <w:rPr>
                <w:highlight w:val="none"/>
              </w:rPr>
              <w:t>申请材料</w:t>
            </w:r>
          </w:p>
        </w:tc>
        <w:tc>
          <w:tcPr>
            <w:tcW w:w="7277" w:type="dxa"/>
            <w:vAlign w:val="center"/>
          </w:tcPr>
          <w:p w14:paraId="08A48F0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本人社会保障卡或居民身份证；他人代办的，同时提供代办人社会保障卡或居民身份证。</w:t>
            </w:r>
          </w:p>
        </w:tc>
      </w:tr>
      <w:tr w14:paraId="2DADE3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E80AE0">
            <w:pPr>
              <w:pStyle w:val="22"/>
              <w:rPr>
                <w:highlight w:val="none"/>
              </w:rPr>
            </w:pPr>
            <w:r>
              <w:rPr>
                <w:highlight w:val="none"/>
              </w:rPr>
              <w:t>服务渠道</w:t>
            </w:r>
          </w:p>
        </w:tc>
        <w:tc>
          <w:tcPr>
            <w:tcW w:w="7277" w:type="dxa"/>
            <w:vAlign w:val="center"/>
          </w:tcPr>
          <w:p w14:paraId="3A4CA6C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4B37AD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6F8677">
            <w:pPr>
              <w:pStyle w:val="22"/>
              <w:rPr>
                <w:highlight w:val="none"/>
              </w:rPr>
            </w:pPr>
            <w:r>
              <w:rPr>
                <w:highlight w:val="none"/>
              </w:rPr>
              <w:t>办结时限</w:t>
            </w:r>
          </w:p>
        </w:tc>
        <w:tc>
          <w:tcPr>
            <w:tcW w:w="7277" w:type="dxa"/>
            <w:vAlign w:val="center"/>
          </w:tcPr>
          <w:p w14:paraId="671EDCC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02FC24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4DD89E">
            <w:pPr>
              <w:pStyle w:val="22"/>
              <w:rPr>
                <w:highlight w:val="none"/>
              </w:rPr>
            </w:pPr>
            <w:r>
              <w:rPr>
                <w:highlight w:val="none"/>
              </w:rPr>
              <w:t>结果送达</w:t>
            </w:r>
          </w:p>
        </w:tc>
        <w:tc>
          <w:tcPr>
            <w:tcW w:w="7277" w:type="dxa"/>
            <w:vAlign w:val="center"/>
          </w:tcPr>
          <w:p w14:paraId="6909B55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7989FC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4E5C36">
            <w:pPr>
              <w:pStyle w:val="22"/>
              <w:rPr>
                <w:highlight w:val="none"/>
              </w:rPr>
            </w:pPr>
            <w:r>
              <w:rPr>
                <w:highlight w:val="none"/>
              </w:rPr>
              <w:t>收费依据及标准</w:t>
            </w:r>
          </w:p>
        </w:tc>
        <w:tc>
          <w:tcPr>
            <w:tcW w:w="7277" w:type="dxa"/>
            <w:vAlign w:val="center"/>
          </w:tcPr>
          <w:p w14:paraId="2F25360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BD4D0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1ED0F56">
            <w:pPr>
              <w:pStyle w:val="22"/>
              <w:rPr>
                <w:highlight w:val="none"/>
              </w:rPr>
            </w:pPr>
            <w:r>
              <w:rPr>
                <w:highlight w:val="none"/>
              </w:rPr>
              <w:t>办事时间</w:t>
            </w:r>
          </w:p>
        </w:tc>
        <w:tc>
          <w:tcPr>
            <w:tcW w:w="7277" w:type="dxa"/>
            <w:vAlign w:val="center"/>
          </w:tcPr>
          <w:p w14:paraId="2B12512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EEF5B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0D95B0">
            <w:pPr>
              <w:pStyle w:val="22"/>
              <w:rPr>
                <w:highlight w:val="none"/>
              </w:rPr>
            </w:pPr>
            <w:r>
              <w:rPr>
                <w:highlight w:val="none"/>
              </w:rPr>
              <w:t>办事机构及地点</w:t>
            </w:r>
          </w:p>
        </w:tc>
        <w:tc>
          <w:tcPr>
            <w:tcW w:w="7277" w:type="dxa"/>
            <w:vAlign w:val="center"/>
          </w:tcPr>
          <w:p w14:paraId="3CF1D1E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55E90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FDED54">
            <w:pPr>
              <w:pStyle w:val="22"/>
              <w:rPr>
                <w:highlight w:val="none"/>
              </w:rPr>
            </w:pPr>
            <w:r>
              <w:rPr>
                <w:highlight w:val="none"/>
              </w:rPr>
              <w:t>咨询查询途径</w:t>
            </w:r>
          </w:p>
        </w:tc>
        <w:tc>
          <w:tcPr>
            <w:tcW w:w="7277" w:type="dxa"/>
            <w:vAlign w:val="center"/>
          </w:tcPr>
          <w:p w14:paraId="2B0FAC4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D7E9E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514E0B">
            <w:pPr>
              <w:pStyle w:val="22"/>
              <w:rPr>
                <w:highlight w:val="none"/>
              </w:rPr>
            </w:pPr>
            <w:r>
              <w:rPr>
                <w:highlight w:val="none"/>
              </w:rPr>
              <w:t>监督投诉渠道</w:t>
            </w:r>
          </w:p>
        </w:tc>
        <w:tc>
          <w:tcPr>
            <w:tcW w:w="7277" w:type="dxa"/>
            <w:vAlign w:val="center"/>
          </w:tcPr>
          <w:p w14:paraId="034C3E5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AD991C8">
      <w:pPr>
        <w:pStyle w:val="2"/>
        <w:rPr>
          <w:rStyle w:val="10"/>
          <w:rFonts w:hint="default" w:ascii="黑体" w:hAnsi="黑体" w:cs="黑体"/>
          <w:b w:val="0"/>
          <w:bCs/>
          <w:highlight w:val="none"/>
        </w:rPr>
      </w:pPr>
      <w:r>
        <w:rPr>
          <w:rStyle w:val="10"/>
          <w:rFonts w:hint="default"/>
          <w:highlight w:val="none"/>
        </w:rPr>
        <w:br w:type="page"/>
      </w:r>
      <w:bookmarkStart w:id="367" w:name="_Toc7424"/>
      <w:bookmarkStart w:id="368" w:name="_Toc14203"/>
      <w:bookmarkStart w:id="369" w:name="_Toc9853"/>
      <w:bookmarkStart w:id="370" w:name="_Toc12116"/>
      <w:r>
        <w:rPr>
          <w:rStyle w:val="10"/>
          <w:rFonts w:hint="default" w:ascii="黑体" w:hAnsi="黑体" w:cs="黑体"/>
          <w:b w:val="0"/>
          <w:bCs/>
          <w:highlight w:val="none"/>
        </w:rPr>
        <w:t>122.居民养老保险集体补助申报办事指南</w:t>
      </w:r>
      <w:bookmarkEnd w:id="367"/>
      <w:bookmarkEnd w:id="368"/>
      <w:bookmarkEnd w:id="369"/>
      <w:bookmarkEnd w:id="370"/>
    </w:p>
    <w:p w14:paraId="1C03DEF7">
      <w:pPr>
        <w:pStyle w:val="24"/>
        <w:rPr>
          <w:highlight w:val="none"/>
        </w:rPr>
      </w:pPr>
      <w:r>
        <w:rPr>
          <w:highlight w:val="none"/>
        </w:rPr>
        <w:t>事项编码：132014003024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57E15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D929FE">
            <w:pPr>
              <w:pStyle w:val="22"/>
              <w:rPr>
                <w:highlight w:val="none"/>
              </w:rPr>
            </w:pPr>
            <w:r>
              <w:rPr>
                <w:highlight w:val="none"/>
              </w:rPr>
              <w:t>事项名称</w:t>
            </w:r>
          </w:p>
        </w:tc>
        <w:tc>
          <w:tcPr>
            <w:tcW w:w="7277" w:type="dxa"/>
            <w:vAlign w:val="center"/>
          </w:tcPr>
          <w:p w14:paraId="5853CD6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居民养老保险集体补助申报</w:t>
            </w:r>
          </w:p>
        </w:tc>
      </w:tr>
      <w:tr w14:paraId="6A35B9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E4BFA7">
            <w:pPr>
              <w:pStyle w:val="22"/>
              <w:rPr>
                <w:highlight w:val="none"/>
              </w:rPr>
            </w:pPr>
            <w:r>
              <w:rPr>
                <w:highlight w:val="none"/>
              </w:rPr>
              <w:t>事项简述</w:t>
            </w:r>
          </w:p>
        </w:tc>
        <w:tc>
          <w:tcPr>
            <w:tcW w:w="7277" w:type="dxa"/>
            <w:vAlign w:val="center"/>
          </w:tcPr>
          <w:p w14:paraId="3DCBEC2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5536B23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（一）村集体经济组织、社区公益事业资金为本辖区居民缴纳养老保险费补助的。</w:t>
            </w:r>
          </w:p>
          <w:p w14:paraId="3C84153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（二）其他社会经济组织、公益慈善组织、个人等为指定居民缴纳养老保险费提供资助的。</w:t>
            </w:r>
          </w:p>
          <w:p w14:paraId="4EABE72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向经办机构申办集体补助缴费申报，核定后到征收机构缴费。</w:t>
            </w:r>
          </w:p>
        </w:tc>
      </w:tr>
      <w:tr w14:paraId="15334D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E06EE63">
            <w:pPr>
              <w:pStyle w:val="22"/>
              <w:rPr>
                <w:highlight w:val="none"/>
              </w:rPr>
            </w:pPr>
            <w:r>
              <w:rPr>
                <w:highlight w:val="none"/>
              </w:rPr>
              <w:t>受理条件</w:t>
            </w:r>
          </w:p>
        </w:tc>
        <w:tc>
          <w:tcPr>
            <w:tcW w:w="7277" w:type="dxa"/>
            <w:vAlign w:val="center"/>
          </w:tcPr>
          <w:p w14:paraId="308C789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16D4C7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88262E1">
            <w:pPr>
              <w:pStyle w:val="22"/>
              <w:rPr>
                <w:highlight w:val="none"/>
              </w:rPr>
            </w:pPr>
            <w:r>
              <w:rPr>
                <w:highlight w:val="none"/>
              </w:rPr>
              <w:t>申请材料</w:t>
            </w:r>
          </w:p>
        </w:tc>
        <w:tc>
          <w:tcPr>
            <w:tcW w:w="7277" w:type="dxa"/>
            <w:vAlign w:val="center"/>
          </w:tcPr>
          <w:p w14:paraId="210A439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w:t>
            </w:r>
          </w:p>
          <w:p w14:paraId="334C29C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36D4C6B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（1）集体补助的提供集体补助申请说明，包含经村（居）民会议民主确定的补助标准及补助对象名单。</w:t>
            </w:r>
          </w:p>
          <w:p w14:paraId="0BC0D46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（2）社会资助的提供经济组织盖章或个人签字的社会资助申请说明，包含资助标准及资助对象。</w:t>
            </w:r>
          </w:p>
        </w:tc>
      </w:tr>
      <w:tr w14:paraId="289C38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8B5839">
            <w:pPr>
              <w:pStyle w:val="22"/>
              <w:rPr>
                <w:highlight w:val="none"/>
              </w:rPr>
            </w:pPr>
            <w:r>
              <w:rPr>
                <w:highlight w:val="none"/>
              </w:rPr>
              <w:t>服务渠道</w:t>
            </w:r>
          </w:p>
        </w:tc>
        <w:tc>
          <w:tcPr>
            <w:tcW w:w="7277" w:type="dxa"/>
            <w:vAlign w:val="center"/>
          </w:tcPr>
          <w:p w14:paraId="01186EF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212547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DDB598">
            <w:pPr>
              <w:pStyle w:val="22"/>
              <w:rPr>
                <w:highlight w:val="none"/>
              </w:rPr>
            </w:pPr>
            <w:r>
              <w:rPr>
                <w:highlight w:val="none"/>
              </w:rPr>
              <w:t>办结时限</w:t>
            </w:r>
          </w:p>
        </w:tc>
        <w:tc>
          <w:tcPr>
            <w:tcW w:w="7277" w:type="dxa"/>
            <w:vAlign w:val="center"/>
          </w:tcPr>
          <w:p w14:paraId="37596E1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限时办结（1个工作日）</w:t>
            </w:r>
          </w:p>
        </w:tc>
      </w:tr>
      <w:tr w14:paraId="6AC199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85AC5E">
            <w:pPr>
              <w:pStyle w:val="22"/>
              <w:rPr>
                <w:highlight w:val="none"/>
              </w:rPr>
            </w:pPr>
            <w:r>
              <w:rPr>
                <w:highlight w:val="none"/>
              </w:rPr>
              <w:t>结果送达</w:t>
            </w:r>
          </w:p>
        </w:tc>
        <w:tc>
          <w:tcPr>
            <w:tcW w:w="7277" w:type="dxa"/>
            <w:vAlign w:val="center"/>
          </w:tcPr>
          <w:p w14:paraId="084DD51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52BE44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6BCD25">
            <w:pPr>
              <w:pStyle w:val="22"/>
              <w:rPr>
                <w:highlight w:val="none"/>
              </w:rPr>
            </w:pPr>
            <w:r>
              <w:rPr>
                <w:highlight w:val="none"/>
              </w:rPr>
              <w:t>收费依据及标准</w:t>
            </w:r>
          </w:p>
        </w:tc>
        <w:tc>
          <w:tcPr>
            <w:tcW w:w="7277" w:type="dxa"/>
            <w:vAlign w:val="center"/>
          </w:tcPr>
          <w:p w14:paraId="0C73DBE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7EF065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20F5039">
            <w:pPr>
              <w:pStyle w:val="22"/>
              <w:rPr>
                <w:highlight w:val="none"/>
              </w:rPr>
            </w:pPr>
            <w:r>
              <w:rPr>
                <w:highlight w:val="none"/>
              </w:rPr>
              <w:t>办事时间</w:t>
            </w:r>
          </w:p>
        </w:tc>
        <w:tc>
          <w:tcPr>
            <w:tcW w:w="7277" w:type="dxa"/>
            <w:vAlign w:val="center"/>
          </w:tcPr>
          <w:p w14:paraId="2F377CF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FF652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690611">
            <w:pPr>
              <w:pStyle w:val="22"/>
              <w:rPr>
                <w:highlight w:val="none"/>
              </w:rPr>
            </w:pPr>
            <w:r>
              <w:rPr>
                <w:highlight w:val="none"/>
              </w:rPr>
              <w:t>办事机构及地点</w:t>
            </w:r>
          </w:p>
        </w:tc>
        <w:tc>
          <w:tcPr>
            <w:tcW w:w="7277" w:type="dxa"/>
            <w:vAlign w:val="center"/>
          </w:tcPr>
          <w:p w14:paraId="01ACD12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562C8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89993E">
            <w:pPr>
              <w:pStyle w:val="22"/>
              <w:rPr>
                <w:highlight w:val="none"/>
              </w:rPr>
            </w:pPr>
            <w:r>
              <w:rPr>
                <w:highlight w:val="none"/>
              </w:rPr>
              <w:t>咨询查询途径</w:t>
            </w:r>
          </w:p>
        </w:tc>
        <w:tc>
          <w:tcPr>
            <w:tcW w:w="7277" w:type="dxa"/>
            <w:vAlign w:val="center"/>
          </w:tcPr>
          <w:p w14:paraId="4D66900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B1D5D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A4CEA65">
            <w:pPr>
              <w:pStyle w:val="22"/>
              <w:rPr>
                <w:highlight w:val="none"/>
              </w:rPr>
            </w:pPr>
            <w:r>
              <w:rPr>
                <w:highlight w:val="none"/>
              </w:rPr>
              <w:t>监督投诉渠道</w:t>
            </w:r>
          </w:p>
        </w:tc>
        <w:tc>
          <w:tcPr>
            <w:tcW w:w="7277" w:type="dxa"/>
            <w:vAlign w:val="center"/>
          </w:tcPr>
          <w:p w14:paraId="0BF4731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F445987">
      <w:pPr>
        <w:pStyle w:val="2"/>
        <w:rPr>
          <w:rStyle w:val="10"/>
          <w:rFonts w:hint="default" w:ascii="黑体" w:hAnsi="黑体" w:cs="黑体"/>
          <w:b w:val="0"/>
          <w:bCs/>
          <w:highlight w:val="none"/>
        </w:rPr>
      </w:pPr>
      <w:r>
        <w:rPr>
          <w:rStyle w:val="10"/>
          <w:rFonts w:hint="default"/>
          <w:highlight w:val="none"/>
        </w:rPr>
        <w:br w:type="page"/>
      </w:r>
      <w:bookmarkStart w:id="371" w:name="_Toc1269"/>
      <w:bookmarkStart w:id="372" w:name="_Toc10095"/>
      <w:bookmarkStart w:id="373" w:name="_Toc31737"/>
      <w:bookmarkStart w:id="374" w:name="_Toc18609"/>
      <w:r>
        <w:rPr>
          <w:rStyle w:val="10"/>
          <w:rFonts w:hint="default" w:ascii="黑体" w:hAnsi="黑体" w:cs="黑体"/>
          <w:b w:val="0"/>
          <w:bCs/>
          <w:highlight w:val="none"/>
        </w:rPr>
        <w:t>123.单位参保证明查询打印办事指南</w:t>
      </w:r>
      <w:bookmarkEnd w:id="371"/>
      <w:bookmarkEnd w:id="372"/>
      <w:bookmarkEnd w:id="373"/>
      <w:bookmarkEnd w:id="374"/>
    </w:p>
    <w:p w14:paraId="7719EB37">
      <w:pPr>
        <w:pStyle w:val="24"/>
        <w:rPr>
          <w:highlight w:val="none"/>
        </w:rPr>
      </w:pPr>
      <w:r>
        <w:rPr>
          <w:highlight w:val="none"/>
        </w:rPr>
        <w:t>事项编码：002014005001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567C7B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E6A565">
            <w:pPr>
              <w:pStyle w:val="22"/>
              <w:rPr>
                <w:highlight w:val="none"/>
              </w:rPr>
            </w:pPr>
            <w:r>
              <w:rPr>
                <w:highlight w:val="none"/>
              </w:rPr>
              <w:t>事项名称</w:t>
            </w:r>
          </w:p>
        </w:tc>
        <w:tc>
          <w:tcPr>
            <w:tcW w:w="7277" w:type="dxa"/>
            <w:vAlign w:val="center"/>
          </w:tcPr>
          <w:p w14:paraId="4E90FF02">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单位参保证明查询打印</w:t>
            </w:r>
          </w:p>
        </w:tc>
      </w:tr>
      <w:tr w14:paraId="7C329D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C6548F">
            <w:pPr>
              <w:pStyle w:val="22"/>
              <w:rPr>
                <w:highlight w:val="none"/>
              </w:rPr>
            </w:pPr>
            <w:r>
              <w:rPr>
                <w:highlight w:val="none"/>
              </w:rPr>
              <w:t>事项简述</w:t>
            </w:r>
          </w:p>
        </w:tc>
        <w:tc>
          <w:tcPr>
            <w:tcW w:w="7277" w:type="dxa"/>
            <w:vAlign w:val="center"/>
          </w:tcPr>
          <w:p w14:paraId="546207A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参保单位可通过多种渠道打印或下载分险种的单位参保证明，全省统一制式，参保地经办机构电子签章。</w:t>
            </w:r>
          </w:p>
        </w:tc>
      </w:tr>
      <w:tr w14:paraId="25D36E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57F05C43">
            <w:pPr>
              <w:pStyle w:val="22"/>
              <w:rPr>
                <w:highlight w:val="none"/>
              </w:rPr>
            </w:pPr>
            <w:r>
              <w:rPr>
                <w:highlight w:val="none"/>
              </w:rPr>
              <w:t>受理条件</w:t>
            </w:r>
          </w:p>
        </w:tc>
        <w:tc>
          <w:tcPr>
            <w:tcW w:w="7277" w:type="dxa"/>
            <w:vAlign w:val="center"/>
          </w:tcPr>
          <w:p w14:paraId="63A906D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5A184F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BA42C1">
            <w:pPr>
              <w:pStyle w:val="22"/>
              <w:rPr>
                <w:highlight w:val="none"/>
              </w:rPr>
            </w:pPr>
            <w:r>
              <w:rPr>
                <w:highlight w:val="none"/>
              </w:rPr>
              <w:t>申请材料</w:t>
            </w:r>
          </w:p>
        </w:tc>
        <w:tc>
          <w:tcPr>
            <w:tcW w:w="7277" w:type="dxa"/>
            <w:vAlign w:val="center"/>
          </w:tcPr>
          <w:p w14:paraId="635689D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单位申办人居民身份证或社会保障卡。</w:t>
            </w:r>
          </w:p>
        </w:tc>
      </w:tr>
      <w:tr w14:paraId="761C97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6D8858">
            <w:pPr>
              <w:pStyle w:val="22"/>
              <w:rPr>
                <w:highlight w:val="none"/>
              </w:rPr>
            </w:pPr>
            <w:r>
              <w:rPr>
                <w:highlight w:val="none"/>
              </w:rPr>
              <w:t>服务渠道</w:t>
            </w:r>
          </w:p>
        </w:tc>
        <w:tc>
          <w:tcPr>
            <w:tcW w:w="7277" w:type="dxa"/>
            <w:vAlign w:val="center"/>
          </w:tcPr>
          <w:p w14:paraId="1892DC8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4917CD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011666">
            <w:pPr>
              <w:pStyle w:val="22"/>
              <w:rPr>
                <w:highlight w:val="none"/>
              </w:rPr>
            </w:pPr>
            <w:r>
              <w:rPr>
                <w:highlight w:val="none"/>
              </w:rPr>
              <w:t>办结时限</w:t>
            </w:r>
          </w:p>
        </w:tc>
        <w:tc>
          <w:tcPr>
            <w:tcW w:w="7277" w:type="dxa"/>
            <w:vAlign w:val="center"/>
          </w:tcPr>
          <w:p w14:paraId="1B31B30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35B086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2C6307">
            <w:pPr>
              <w:pStyle w:val="22"/>
              <w:rPr>
                <w:highlight w:val="none"/>
              </w:rPr>
            </w:pPr>
            <w:r>
              <w:rPr>
                <w:highlight w:val="none"/>
              </w:rPr>
              <w:t>结果送达</w:t>
            </w:r>
          </w:p>
        </w:tc>
        <w:tc>
          <w:tcPr>
            <w:tcW w:w="7277" w:type="dxa"/>
            <w:vAlign w:val="center"/>
          </w:tcPr>
          <w:p w14:paraId="6175FDF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312C9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F37583">
            <w:pPr>
              <w:pStyle w:val="22"/>
              <w:rPr>
                <w:highlight w:val="none"/>
              </w:rPr>
            </w:pPr>
            <w:r>
              <w:rPr>
                <w:highlight w:val="none"/>
              </w:rPr>
              <w:t>收费依据及标准</w:t>
            </w:r>
          </w:p>
        </w:tc>
        <w:tc>
          <w:tcPr>
            <w:tcW w:w="7277" w:type="dxa"/>
            <w:vAlign w:val="center"/>
          </w:tcPr>
          <w:p w14:paraId="71D1421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6A72E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D0F760">
            <w:pPr>
              <w:pStyle w:val="22"/>
              <w:rPr>
                <w:highlight w:val="none"/>
              </w:rPr>
            </w:pPr>
            <w:r>
              <w:rPr>
                <w:highlight w:val="none"/>
              </w:rPr>
              <w:t>办事时间</w:t>
            </w:r>
          </w:p>
        </w:tc>
        <w:tc>
          <w:tcPr>
            <w:tcW w:w="7277" w:type="dxa"/>
            <w:vAlign w:val="center"/>
          </w:tcPr>
          <w:p w14:paraId="6697000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74E87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D551A5">
            <w:pPr>
              <w:pStyle w:val="22"/>
              <w:rPr>
                <w:highlight w:val="none"/>
              </w:rPr>
            </w:pPr>
            <w:r>
              <w:rPr>
                <w:highlight w:val="none"/>
              </w:rPr>
              <w:t>办事机构及地点</w:t>
            </w:r>
          </w:p>
        </w:tc>
        <w:tc>
          <w:tcPr>
            <w:tcW w:w="7277" w:type="dxa"/>
            <w:vAlign w:val="center"/>
          </w:tcPr>
          <w:p w14:paraId="09D16D7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3D83D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932BD1">
            <w:pPr>
              <w:pStyle w:val="22"/>
              <w:rPr>
                <w:highlight w:val="none"/>
              </w:rPr>
            </w:pPr>
            <w:r>
              <w:rPr>
                <w:highlight w:val="none"/>
              </w:rPr>
              <w:t>咨询查询途径</w:t>
            </w:r>
          </w:p>
        </w:tc>
        <w:tc>
          <w:tcPr>
            <w:tcW w:w="7277" w:type="dxa"/>
            <w:vAlign w:val="center"/>
          </w:tcPr>
          <w:p w14:paraId="5BF88FE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AAF97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2F1822">
            <w:pPr>
              <w:pStyle w:val="22"/>
              <w:rPr>
                <w:highlight w:val="none"/>
              </w:rPr>
            </w:pPr>
            <w:r>
              <w:rPr>
                <w:highlight w:val="none"/>
              </w:rPr>
              <w:t>监督投诉渠道</w:t>
            </w:r>
          </w:p>
        </w:tc>
        <w:tc>
          <w:tcPr>
            <w:tcW w:w="7277" w:type="dxa"/>
            <w:vAlign w:val="center"/>
          </w:tcPr>
          <w:p w14:paraId="0CD64E2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404B1FD">
      <w:pPr>
        <w:pStyle w:val="17"/>
        <w:textAlignment w:val="center"/>
        <w:rPr>
          <w:rStyle w:val="10"/>
          <w:rFonts w:hint="default" w:ascii="黑体" w:hAnsi="黑体" w:cs="黑体"/>
          <w:b w:val="0"/>
          <w:bCs/>
          <w:highlight w:val="none"/>
        </w:rPr>
      </w:pPr>
      <w:r>
        <w:rPr>
          <w:rStyle w:val="10"/>
          <w:rFonts w:hint="default"/>
          <w:highlight w:val="none"/>
        </w:rPr>
        <w:br w:type="page"/>
      </w:r>
      <w:bookmarkStart w:id="375" w:name="_Toc20458"/>
      <w:bookmarkStart w:id="376" w:name="_Toc32179"/>
      <w:bookmarkStart w:id="377" w:name="_Toc27448"/>
      <w:bookmarkStart w:id="378" w:name="_Toc24982"/>
      <w:r>
        <w:rPr>
          <w:rStyle w:val="10"/>
          <w:rFonts w:hint="default" w:ascii="黑体" w:hAnsi="黑体" w:cs="黑体"/>
          <w:b w:val="0"/>
          <w:bCs/>
          <w:highlight w:val="none"/>
        </w:rPr>
        <w:t>124.社会保险个人权益记录查询打印办事指南</w:t>
      </w:r>
      <w:bookmarkEnd w:id="375"/>
      <w:bookmarkEnd w:id="376"/>
      <w:bookmarkEnd w:id="377"/>
      <w:bookmarkEnd w:id="378"/>
    </w:p>
    <w:p w14:paraId="375F3B29">
      <w:pPr>
        <w:pStyle w:val="24"/>
        <w:rPr>
          <w:highlight w:val="none"/>
        </w:rPr>
      </w:pPr>
      <w:r>
        <w:rPr>
          <w:highlight w:val="none"/>
        </w:rPr>
        <w:t>事项编码：002014005002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63F686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566F92">
            <w:pPr>
              <w:pStyle w:val="22"/>
              <w:rPr>
                <w:highlight w:val="none"/>
              </w:rPr>
            </w:pPr>
            <w:r>
              <w:rPr>
                <w:highlight w:val="none"/>
              </w:rPr>
              <w:t>事项名称</w:t>
            </w:r>
          </w:p>
        </w:tc>
        <w:tc>
          <w:tcPr>
            <w:tcW w:w="7290" w:type="dxa"/>
            <w:vAlign w:val="center"/>
          </w:tcPr>
          <w:p w14:paraId="4DA510EA">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社会保险个人权益记录查询打印</w:t>
            </w:r>
          </w:p>
        </w:tc>
      </w:tr>
      <w:tr w14:paraId="1B7D51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F5FD5B">
            <w:pPr>
              <w:pStyle w:val="22"/>
              <w:rPr>
                <w:highlight w:val="none"/>
              </w:rPr>
            </w:pPr>
            <w:r>
              <w:rPr>
                <w:highlight w:val="none"/>
              </w:rPr>
              <w:t>事项简述</w:t>
            </w:r>
          </w:p>
        </w:tc>
        <w:tc>
          <w:tcPr>
            <w:tcW w:w="7290" w:type="dxa"/>
            <w:vAlign w:val="center"/>
          </w:tcPr>
          <w:p w14:paraId="7F25EDEC">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参保人可通过多种渠道打印或下载分险种的社会保险个人权益记录单，全国统一制式，参保地经办机构电子签章。</w:t>
            </w:r>
          </w:p>
        </w:tc>
      </w:tr>
      <w:tr w14:paraId="1EE90A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132EFD">
            <w:pPr>
              <w:pStyle w:val="22"/>
              <w:rPr>
                <w:highlight w:val="none"/>
              </w:rPr>
            </w:pPr>
            <w:r>
              <w:rPr>
                <w:highlight w:val="none"/>
              </w:rPr>
              <w:t>受理条件</w:t>
            </w:r>
          </w:p>
        </w:tc>
        <w:tc>
          <w:tcPr>
            <w:tcW w:w="7290" w:type="dxa"/>
            <w:vAlign w:val="center"/>
          </w:tcPr>
          <w:p w14:paraId="524C768B">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5A0C51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C1EF3D">
            <w:pPr>
              <w:pStyle w:val="22"/>
              <w:rPr>
                <w:highlight w:val="none"/>
              </w:rPr>
            </w:pPr>
            <w:r>
              <w:rPr>
                <w:highlight w:val="none"/>
              </w:rPr>
              <w:t>申请材料</w:t>
            </w:r>
          </w:p>
        </w:tc>
        <w:tc>
          <w:tcPr>
            <w:tcW w:w="7290" w:type="dxa"/>
            <w:vAlign w:val="center"/>
          </w:tcPr>
          <w:p w14:paraId="6AB58E0C">
            <w:pPr>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lang w:eastAsia="zh-CN"/>
              </w:rPr>
              <w:t>本人</w:t>
            </w:r>
            <w:r>
              <w:rPr>
                <w:rFonts w:hint="eastAsia" w:ascii="宋体" w:hAnsi="宋体" w:eastAsia="宋体" w:cs="宋体"/>
                <w:color w:val="000000"/>
                <w:sz w:val="20"/>
                <w:highlight w:val="none"/>
                <w:shd w:val="clear" w:color="auto" w:fill="FFFFFF" w:themeFill="background1"/>
              </w:rPr>
              <w:t>社会保障卡或居民身份证</w:t>
            </w:r>
            <w:r>
              <w:rPr>
                <w:rFonts w:hint="eastAsia" w:ascii="宋体" w:hAnsi="宋体" w:eastAsia="宋体" w:cs="宋体"/>
                <w:color w:val="000000"/>
                <w:sz w:val="20"/>
                <w:highlight w:val="none"/>
                <w:shd w:val="clear" w:color="auto" w:fill="FFFFFF" w:themeFill="background1"/>
                <w:lang w:eastAsia="zh-CN"/>
              </w:rPr>
              <w:t>；他人代办的，同时提供代办人社会保障卡或居民身份证</w:t>
            </w:r>
            <w:r>
              <w:rPr>
                <w:rFonts w:hint="eastAsia" w:ascii="宋体" w:hAnsi="宋体" w:eastAsia="宋体" w:cs="宋体"/>
                <w:color w:val="000000"/>
                <w:sz w:val="20"/>
                <w:highlight w:val="none"/>
                <w:shd w:val="clear" w:color="auto" w:fill="FFFFFF" w:themeFill="background1"/>
              </w:rPr>
              <w:t>。</w:t>
            </w:r>
          </w:p>
        </w:tc>
      </w:tr>
      <w:tr w14:paraId="5DB241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61AA1F">
            <w:pPr>
              <w:pStyle w:val="22"/>
              <w:rPr>
                <w:highlight w:val="none"/>
              </w:rPr>
            </w:pPr>
            <w:r>
              <w:rPr>
                <w:highlight w:val="none"/>
              </w:rPr>
              <w:t>服务渠道</w:t>
            </w:r>
          </w:p>
        </w:tc>
        <w:tc>
          <w:tcPr>
            <w:tcW w:w="7290" w:type="dxa"/>
            <w:vAlign w:val="center"/>
          </w:tcPr>
          <w:p w14:paraId="535D6754">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431152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D11E48">
            <w:pPr>
              <w:pStyle w:val="22"/>
              <w:rPr>
                <w:highlight w:val="none"/>
              </w:rPr>
            </w:pPr>
            <w:r>
              <w:rPr>
                <w:highlight w:val="none"/>
              </w:rPr>
              <w:t>办结时限</w:t>
            </w:r>
          </w:p>
        </w:tc>
        <w:tc>
          <w:tcPr>
            <w:tcW w:w="7290" w:type="dxa"/>
            <w:vAlign w:val="center"/>
          </w:tcPr>
          <w:p w14:paraId="44E2BA1C">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1AF2B2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8CF8A9">
            <w:pPr>
              <w:pStyle w:val="22"/>
              <w:rPr>
                <w:highlight w:val="none"/>
              </w:rPr>
            </w:pPr>
            <w:r>
              <w:rPr>
                <w:highlight w:val="none"/>
              </w:rPr>
              <w:t>结果送达</w:t>
            </w:r>
          </w:p>
        </w:tc>
        <w:tc>
          <w:tcPr>
            <w:tcW w:w="7290" w:type="dxa"/>
            <w:vAlign w:val="center"/>
          </w:tcPr>
          <w:p w14:paraId="386BA91A">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3C72EB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C8B3ED">
            <w:pPr>
              <w:pStyle w:val="22"/>
              <w:rPr>
                <w:highlight w:val="none"/>
              </w:rPr>
            </w:pPr>
            <w:r>
              <w:rPr>
                <w:highlight w:val="none"/>
              </w:rPr>
              <w:t>收费依据及标准</w:t>
            </w:r>
          </w:p>
        </w:tc>
        <w:tc>
          <w:tcPr>
            <w:tcW w:w="7290" w:type="dxa"/>
            <w:vAlign w:val="center"/>
          </w:tcPr>
          <w:p w14:paraId="180C8219">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92A43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5BD769">
            <w:pPr>
              <w:pStyle w:val="22"/>
              <w:rPr>
                <w:highlight w:val="none"/>
              </w:rPr>
            </w:pPr>
            <w:r>
              <w:rPr>
                <w:highlight w:val="none"/>
              </w:rPr>
              <w:t>办事时间</w:t>
            </w:r>
          </w:p>
        </w:tc>
        <w:tc>
          <w:tcPr>
            <w:tcW w:w="7290" w:type="dxa"/>
            <w:vAlign w:val="center"/>
          </w:tcPr>
          <w:p w14:paraId="0C6450FA">
            <w:pPr>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A7605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56B1CF">
            <w:pPr>
              <w:pStyle w:val="22"/>
              <w:rPr>
                <w:highlight w:val="none"/>
              </w:rPr>
            </w:pPr>
            <w:r>
              <w:rPr>
                <w:highlight w:val="none"/>
              </w:rPr>
              <w:t>办事机构及地点</w:t>
            </w:r>
          </w:p>
        </w:tc>
        <w:tc>
          <w:tcPr>
            <w:tcW w:w="7290" w:type="dxa"/>
            <w:vAlign w:val="center"/>
          </w:tcPr>
          <w:p w14:paraId="2B0445B4">
            <w:pPr>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7FCD4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67934C">
            <w:pPr>
              <w:pStyle w:val="22"/>
              <w:rPr>
                <w:highlight w:val="none"/>
              </w:rPr>
            </w:pPr>
            <w:r>
              <w:rPr>
                <w:highlight w:val="none"/>
              </w:rPr>
              <w:t>咨询查询途径</w:t>
            </w:r>
          </w:p>
        </w:tc>
        <w:tc>
          <w:tcPr>
            <w:tcW w:w="7290" w:type="dxa"/>
            <w:vAlign w:val="center"/>
          </w:tcPr>
          <w:p w14:paraId="3D848EF6">
            <w:pPr>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AB25B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8F7C0F">
            <w:pPr>
              <w:pStyle w:val="22"/>
              <w:rPr>
                <w:highlight w:val="none"/>
              </w:rPr>
            </w:pPr>
            <w:r>
              <w:rPr>
                <w:highlight w:val="none"/>
              </w:rPr>
              <w:t>监督投诉渠道</w:t>
            </w:r>
          </w:p>
        </w:tc>
        <w:tc>
          <w:tcPr>
            <w:tcW w:w="7290" w:type="dxa"/>
            <w:vAlign w:val="center"/>
          </w:tcPr>
          <w:p w14:paraId="5A7EA50B">
            <w:pPr>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284AACF">
      <w:pPr>
        <w:pStyle w:val="2"/>
        <w:rPr>
          <w:rStyle w:val="10"/>
          <w:rFonts w:hint="default" w:ascii="黑体" w:hAnsi="黑体" w:cs="黑体"/>
          <w:b w:val="0"/>
          <w:bCs/>
          <w:highlight w:val="none"/>
        </w:rPr>
      </w:pPr>
      <w:r>
        <w:rPr>
          <w:rStyle w:val="10"/>
          <w:rFonts w:hint="default"/>
          <w:highlight w:val="none"/>
        </w:rPr>
        <w:br w:type="page"/>
      </w:r>
      <w:bookmarkStart w:id="379" w:name="_Toc32366"/>
      <w:bookmarkStart w:id="380" w:name="_Toc9718"/>
      <w:bookmarkStart w:id="381" w:name="_Toc17892"/>
      <w:bookmarkStart w:id="382" w:name="_Toc7845"/>
      <w:r>
        <w:rPr>
          <w:rStyle w:val="10"/>
          <w:rFonts w:hint="default" w:ascii="黑体" w:hAnsi="黑体" w:cs="黑体"/>
          <w:b w:val="0"/>
          <w:bCs/>
          <w:highlight w:val="none"/>
        </w:rPr>
        <w:t>125.个人参保证明查询打印办事指南</w:t>
      </w:r>
      <w:bookmarkEnd w:id="379"/>
      <w:bookmarkEnd w:id="380"/>
      <w:bookmarkEnd w:id="381"/>
      <w:bookmarkEnd w:id="382"/>
    </w:p>
    <w:p w14:paraId="056E949C">
      <w:pPr>
        <w:pStyle w:val="24"/>
        <w:rPr>
          <w:highlight w:val="none"/>
        </w:rPr>
      </w:pPr>
      <w:r>
        <w:rPr>
          <w:highlight w:val="none"/>
        </w:rPr>
        <w:t>事项编码：132014005003</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1F1AB4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5BC7A1">
            <w:pPr>
              <w:pStyle w:val="22"/>
              <w:rPr>
                <w:highlight w:val="none"/>
              </w:rPr>
            </w:pPr>
            <w:r>
              <w:rPr>
                <w:highlight w:val="none"/>
              </w:rPr>
              <w:t>事项名称</w:t>
            </w:r>
          </w:p>
        </w:tc>
        <w:tc>
          <w:tcPr>
            <w:tcW w:w="7290" w:type="dxa"/>
            <w:vAlign w:val="center"/>
          </w:tcPr>
          <w:p w14:paraId="74772813">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个人参保证明查询打印</w:t>
            </w:r>
          </w:p>
        </w:tc>
      </w:tr>
      <w:tr w14:paraId="4AC03C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16783CA">
            <w:pPr>
              <w:pStyle w:val="22"/>
              <w:rPr>
                <w:highlight w:val="none"/>
              </w:rPr>
            </w:pPr>
            <w:r>
              <w:rPr>
                <w:highlight w:val="none"/>
              </w:rPr>
              <w:t>事项简述</w:t>
            </w:r>
          </w:p>
        </w:tc>
        <w:tc>
          <w:tcPr>
            <w:tcW w:w="7290" w:type="dxa"/>
            <w:vAlign w:val="center"/>
          </w:tcPr>
          <w:p w14:paraId="1C959AE7">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参保人可通过多种渠道打印或下载分险种的社会保险个人参保证明，全省统一制式，参保地经办机构电子签章。</w:t>
            </w:r>
          </w:p>
        </w:tc>
      </w:tr>
      <w:tr w14:paraId="76DDD5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3C7D7B">
            <w:pPr>
              <w:pStyle w:val="22"/>
              <w:rPr>
                <w:highlight w:val="none"/>
              </w:rPr>
            </w:pPr>
            <w:r>
              <w:rPr>
                <w:highlight w:val="none"/>
              </w:rPr>
              <w:t>受理条件</w:t>
            </w:r>
          </w:p>
        </w:tc>
        <w:tc>
          <w:tcPr>
            <w:tcW w:w="7290" w:type="dxa"/>
            <w:vAlign w:val="center"/>
          </w:tcPr>
          <w:p w14:paraId="2307E78F">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06B310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38894BF">
            <w:pPr>
              <w:pStyle w:val="22"/>
              <w:rPr>
                <w:highlight w:val="none"/>
              </w:rPr>
            </w:pPr>
            <w:r>
              <w:rPr>
                <w:highlight w:val="none"/>
              </w:rPr>
              <w:t>申请材料</w:t>
            </w:r>
          </w:p>
        </w:tc>
        <w:tc>
          <w:tcPr>
            <w:tcW w:w="7290" w:type="dxa"/>
            <w:vAlign w:val="center"/>
          </w:tcPr>
          <w:p w14:paraId="0FC6F27B">
            <w:pPr>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lang w:eastAsia="zh-CN"/>
              </w:rPr>
              <w:t>本人</w:t>
            </w:r>
            <w:r>
              <w:rPr>
                <w:rFonts w:hint="eastAsia" w:ascii="宋体" w:hAnsi="宋体" w:eastAsia="宋体" w:cs="宋体"/>
                <w:color w:val="000000"/>
                <w:sz w:val="20"/>
                <w:highlight w:val="none"/>
                <w:shd w:val="clear" w:color="auto" w:fill="FFFFFF" w:themeFill="background1"/>
              </w:rPr>
              <w:t>社会保障卡或居民身份证</w:t>
            </w:r>
            <w:r>
              <w:rPr>
                <w:rFonts w:hint="eastAsia" w:ascii="宋体" w:hAnsi="宋体" w:eastAsia="宋体" w:cs="宋体"/>
                <w:color w:val="000000"/>
                <w:sz w:val="20"/>
                <w:highlight w:val="none"/>
                <w:shd w:val="clear" w:color="auto" w:fill="FFFFFF" w:themeFill="background1"/>
                <w:lang w:eastAsia="zh-CN"/>
              </w:rPr>
              <w:t>；他人代办的，同时提供代办人社会保障卡或居民身份证</w:t>
            </w:r>
            <w:r>
              <w:rPr>
                <w:rFonts w:hint="eastAsia" w:ascii="宋体" w:hAnsi="宋体" w:eastAsia="宋体" w:cs="宋体"/>
                <w:color w:val="000000"/>
                <w:sz w:val="20"/>
                <w:highlight w:val="none"/>
                <w:shd w:val="clear" w:color="auto" w:fill="FFFFFF" w:themeFill="background1"/>
              </w:rPr>
              <w:t>。</w:t>
            </w:r>
          </w:p>
        </w:tc>
      </w:tr>
      <w:tr w14:paraId="109BF7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37B693">
            <w:pPr>
              <w:pStyle w:val="22"/>
              <w:rPr>
                <w:highlight w:val="none"/>
              </w:rPr>
            </w:pPr>
            <w:r>
              <w:rPr>
                <w:highlight w:val="none"/>
              </w:rPr>
              <w:t>服务渠道</w:t>
            </w:r>
          </w:p>
        </w:tc>
        <w:tc>
          <w:tcPr>
            <w:tcW w:w="7290" w:type="dxa"/>
            <w:vAlign w:val="center"/>
          </w:tcPr>
          <w:p w14:paraId="0A792E1D">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66CCBA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A4034F8">
            <w:pPr>
              <w:pStyle w:val="22"/>
              <w:rPr>
                <w:highlight w:val="none"/>
              </w:rPr>
            </w:pPr>
            <w:r>
              <w:rPr>
                <w:highlight w:val="none"/>
              </w:rPr>
              <w:t>办结时限</w:t>
            </w:r>
          </w:p>
        </w:tc>
        <w:tc>
          <w:tcPr>
            <w:tcW w:w="7290" w:type="dxa"/>
            <w:vAlign w:val="center"/>
          </w:tcPr>
          <w:p w14:paraId="2F8679E0">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5723B3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B8B642D">
            <w:pPr>
              <w:pStyle w:val="22"/>
              <w:rPr>
                <w:highlight w:val="none"/>
              </w:rPr>
            </w:pPr>
            <w:r>
              <w:rPr>
                <w:highlight w:val="none"/>
              </w:rPr>
              <w:t>结果送达</w:t>
            </w:r>
          </w:p>
        </w:tc>
        <w:tc>
          <w:tcPr>
            <w:tcW w:w="7290" w:type="dxa"/>
            <w:vAlign w:val="center"/>
          </w:tcPr>
          <w:p w14:paraId="7E3AA2E5">
            <w:pPr>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3C0D39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29DEA9">
            <w:pPr>
              <w:pStyle w:val="22"/>
              <w:rPr>
                <w:highlight w:val="none"/>
              </w:rPr>
            </w:pPr>
            <w:r>
              <w:rPr>
                <w:highlight w:val="none"/>
              </w:rPr>
              <w:t>收费依据及标准</w:t>
            </w:r>
          </w:p>
        </w:tc>
        <w:tc>
          <w:tcPr>
            <w:tcW w:w="7290" w:type="dxa"/>
            <w:vAlign w:val="center"/>
          </w:tcPr>
          <w:p w14:paraId="59E2A125">
            <w:pPr>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253E0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1BCE94">
            <w:pPr>
              <w:pStyle w:val="22"/>
              <w:rPr>
                <w:highlight w:val="none"/>
              </w:rPr>
            </w:pPr>
            <w:r>
              <w:rPr>
                <w:highlight w:val="none"/>
              </w:rPr>
              <w:t>办事时间</w:t>
            </w:r>
          </w:p>
        </w:tc>
        <w:tc>
          <w:tcPr>
            <w:tcW w:w="7290" w:type="dxa"/>
            <w:vAlign w:val="center"/>
          </w:tcPr>
          <w:p w14:paraId="297A993B">
            <w:pPr>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EBE0F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5A77D7">
            <w:pPr>
              <w:pStyle w:val="22"/>
              <w:rPr>
                <w:highlight w:val="none"/>
              </w:rPr>
            </w:pPr>
            <w:r>
              <w:rPr>
                <w:highlight w:val="none"/>
              </w:rPr>
              <w:t>办事机构及地点</w:t>
            </w:r>
          </w:p>
        </w:tc>
        <w:tc>
          <w:tcPr>
            <w:tcW w:w="7290" w:type="dxa"/>
            <w:vAlign w:val="center"/>
          </w:tcPr>
          <w:p w14:paraId="46B8337A">
            <w:pPr>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A6C4F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066F2D">
            <w:pPr>
              <w:pStyle w:val="22"/>
              <w:rPr>
                <w:highlight w:val="none"/>
              </w:rPr>
            </w:pPr>
            <w:r>
              <w:rPr>
                <w:highlight w:val="none"/>
              </w:rPr>
              <w:t>咨询查询途径</w:t>
            </w:r>
          </w:p>
        </w:tc>
        <w:tc>
          <w:tcPr>
            <w:tcW w:w="7290" w:type="dxa"/>
            <w:vAlign w:val="center"/>
          </w:tcPr>
          <w:p w14:paraId="2309F486">
            <w:pPr>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4DF15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FCB17C">
            <w:pPr>
              <w:pStyle w:val="22"/>
              <w:rPr>
                <w:highlight w:val="none"/>
              </w:rPr>
            </w:pPr>
            <w:r>
              <w:rPr>
                <w:highlight w:val="none"/>
              </w:rPr>
              <w:t>监督投诉渠道</w:t>
            </w:r>
          </w:p>
        </w:tc>
        <w:tc>
          <w:tcPr>
            <w:tcW w:w="7290" w:type="dxa"/>
            <w:vAlign w:val="center"/>
          </w:tcPr>
          <w:p w14:paraId="4661C5BD">
            <w:pPr>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A7B1F47">
      <w:pPr>
        <w:pStyle w:val="2"/>
        <w:rPr>
          <w:rStyle w:val="10"/>
          <w:rFonts w:hint="default" w:ascii="黑体" w:hAnsi="黑体" w:cs="黑体"/>
          <w:b w:val="0"/>
          <w:bCs/>
          <w:highlight w:val="none"/>
        </w:rPr>
      </w:pPr>
      <w:r>
        <w:rPr>
          <w:rStyle w:val="10"/>
          <w:rFonts w:hint="default"/>
          <w:highlight w:val="none"/>
        </w:rPr>
        <w:br w:type="page"/>
      </w:r>
      <w:bookmarkStart w:id="383" w:name="_Toc32510"/>
      <w:bookmarkStart w:id="384" w:name="_Toc6900"/>
      <w:bookmarkStart w:id="385" w:name="_Toc28736"/>
      <w:bookmarkStart w:id="386" w:name="_Toc18668"/>
      <w:r>
        <w:rPr>
          <w:rStyle w:val="10"/>
          <w:rFonts w:hint="default" w:ascii="黑体" w:hAnsi="黑体" w:cs="黑体"/>
          <w:b w:val="0"/>
          <w:bCs/>
          <w:highlight w:val="none"/>
        </w:rPr>
        <w:t>126.参保单位信息查询办事指南</w:t>
      </w:r>
      <w:bookmarkEnd w:id="383"/>
      <w:bookmarkEnd w:id="384"/>
      <w:bookmarkEnd w:id="385"/>
      <w:bookmarkEnd w:id="386"/>
    </w:p>
    <w:p w14:paraId="24539BE8">
      <w:pPr>
        <w:pStyle w:val="24"/>
        <w:rPr>
          <w:highlight w:val="none"/>
        </w:rPr>
      </w:pPr>
      <w:r>
        <w:rPr>
          <w:highlight w:val="none"/>
        </w:rPr>
        <w:t>事项编码：132014005004</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42B3A5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8B2B2B">
            <w:pPr>
              <w:pStyle w:val="22"/>
              <w:rPr>
                <w:highlight w:val="none"/>
              </w:rPr>
            </w:pPr>
            <w:r>
              <w:rPr>
                <w:highlight w:val="none"/>
              </w:rPr>
              <w:t>事项名称</w:t>
            </w:r>
          </w:p>
        </w:tc>
        <w:tc>
          <w:tcPr>
            <w:tcW w:w="7290" w:type="dxa"/>
            <w:vAlign w:val="center"/>
          </w:tcPr>
          <w:p w14:paraId="4702C81F">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参保单位信息查询</w:t>
            </w:r>
          </w:p>
        </w:tc>
      </w:tr>
      <w:tr w14:paraId="4CE53E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7B7470">
            <w:pPr>
              <w:pStyle w:val="22"/>
              <w:rPr>
                <w:highlight w:val="none"/>
              </w:rPr>
            </w:pPr>
            <w:r>
              <w:rPr>
                <w:highlight w:val="none"/>
              </w:rPr>
              <w:t>事项简述</w:t>
            </w:r>
          </w:p>
        </w:tc>
        <w:tc>
          <w:tcPr>
            <w:tcW w:w="7290" w:type="dxa"/>
            <w:vAlign w:val="center"/>
          </w:tcPr>
          <w:p w14:paraId="061A45A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参保单位可通过多种渠道查询或打印分险种的社会保险全部信息，全省统一指标，参保地经办机构电子签章。</w:t>
            </w:r>
          </w:p>
        </w:tc>
      </w:tr>
      <w:tr w14:paraId="0680CF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0DDF2E">
            <w:pPr>
              <w:pStyle w:val="22"/>
              <w:rPr>
                <w:highlight w:val="none"/>
              </w:rPr>
            </w:pPr>
            <w:r>
              <w:rPr>
                <w:highlight w:val="none"/>
              </w:rPr>
              <w:t>受理条件</w:t>
            </w:r>
          </w:p>
        </w:tc>
        <w:tc>
          <w:tcPr>
            <w:tcW w:w="7290" w:type="dxa"/>
            <w:vAlign w:val="center"/>
          </w:tcPr>
          <w:p w14:paraId="64EADB7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5C87EB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274760A">
            <w:pPr>
              <w:pStyle w:val="22"/>
              <w:rPr>
                <w:highlight w:val="none"/>
              </w:rPr>
            </w:pPr>
            <w:r>
              <w:rPr>
                <w:highlight w:val="none"/>
              </w:rPr>
              <w:t>申请材料</w:t>
            </w:r>
          </w:p>
        </w:tc>
        <w:tc>
          <w:tcPr>
            <w:tcW w:w="7290" w:type="dxa"/>
            <w:vAlign w:val="center"/>
          </w:tcPr>
          <w:p w14:paraId="73E8C983">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单位申办人居民身份证或社会保障卡。</w:t>
            </w:r>
          </w:p>
        </w:tc>
      </w:tr>
      <w:tr w14:paraId="48BF00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83E817">
            <w:pPr>
              <w:pStyle w:val="22"/>
              <w:rPr>
                <w:highlight w:val="none"/>
              </w:rPr>
            </w:pPr>
            <w:r>
              <w:rPr>
                <w:highlight w:val="none"/>
              </w:rPr>
              <w:t>服务渠道</w:t>
            </w:r>
          </w:p>
        </w:tc>
        <w:tc>
          <w:tcPr>
            <w:tcW w:w="7290" w:type="dxa"/>
            <w:vAlign w:val="center"/>
          </w:tcPr>
          <w:p w14:paraId="17220C4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E5C59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6EA77D">
            <w:pPr>
              <w:pStyle w:val="22"/>
              <w:rPr>
                <w:highlight w:val="none"/>
              </w:rPr>
            </w:pPr>
            <w:r>
              <w:rPr>
                <w:highlight w:val="none"/>
              </w:rPr>
              <w:t>办结时限</w:t>
            </w:r>
          </w:p>
        </w:tc>
        <w:tc>
          <w:tcPr>
            <w:tcW w:w="7290" w:type="dxa"/>
            <w:vAlign w:val="center"/>
          </w:tcPr>
          <w:p w14:paraId="2671382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14CF28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9363E0B">
            <w:pPr>
              <w:pStyle w:val="22"/>
              <w:rPr>
                <w:highlight w:val="none"/>
              </w:rPr>
            </w:pPr>
            <w:r>
              <w:rPr>
                <w:highlight w:val="none"/>
              </w:rPr>
              <w:t>结果送达</w:t>
            </w:r>
          </w:p>
        </w:tc>
        <w:tc>
          <w:tcPr>
            <w:tcW w:w="7290" w:type="dxa"/>
            <w:vAlign w:val="center"/>
          </w:tcPr>
          <w:p w14:paraId="7A45545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3C71B3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64B459">
            <w:pPr>
              <w:pStyle w:val="22"/>
              <w:rPr>
                <w:highlight w:val="none"/>
              </w:rPr>
            </w:pPr>
            <w:r>
              <w:rPr>
                <w:highlight w:val="none"/>
              </w:rPr>
              <w:t>收费依据及标准</w:t>
            </w:r>
          </w:p>
        </w:tc>
        <w:tc>
          <w:tcPr>
            <w:tcW w:w="7290" w:type="dxa"/>
            <w:vAlign w:val="center"/>
          </w:tcPr>
          <w:p w14:paraId="2AD2234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7BE908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3685C47">
            <w:pPr>
              <w:pStyle w:val="22"/>
              <w:rPr>
                <w:highlight w:val="none"/>
              </w:rPr>
            </w:pPr>
            <w:r>
              <w:rPr>
                <w:highlight w:val="none"/>
              </w:rPr>
              <w:t>办事时间</w:t>
            </w:r>
          </w:p>
        </w:tc>
        <w:tc>
          <w:tcPr>
            <w:tcW w:w="7290" w:type="dxa"/>
            <w:vAlign w:val="center"/>
          </w:tcPr>
          <w:p w14:paraId="7E5636E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E935B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C12187">
            <w:pPr>
              <w:pStyle w:val="22"/>
              <w:rPr>
                <w:highlight w:val="none"/>
              </w:rPr>
            </w:pPr>
            <w:r>
              <w:rPr>
                <w:highlight w:val="none"/>
              </w:rPr>
              <w:t>办事机构及地点</w:t>
            </w:r>
          </w:p>
        </w:tc>
        <w:tc>
          <w:tcPr>
            <w:tcW w:w="7290" w:type="dxa"/>
            <w:vAlign w:val="center"/>
          </w:tcPr>
          <w:p w14:paraId="0BC9951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AE045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619795">
            <w:pPr>
              <w:pStyle w:val="22"/>
              <w:rPr>
                <w:highlight w:val="none"/>
              </w:rPr>
            </w:pPr>
            <w:r>
              <w:rPr>
                <w:highlight w:val="none"/>
              </w:rPr>
              <w:t>咨询查询途径</w:t>
            </w:r>
          </w:p>
        </w:tc>
        <w:tc>
          <w:tcPr>
            <w:tcW w:w="7290" w:type="dxa"/>
            <w:vAlign w:val="center"/>
          </w:tcPr>
          <w:p w14:paraId="229AFDD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4706B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7DAD49">
            <w:pPr>
              <w:pStyle w:val="22"/>
              <w:rPr>
                <w:highlight w:val="none"/>
              </w:rPr>
            </w:pPr>
            <w:r>
              <w:rPr>
                <w:highlight w:val="none"/>
              </w:rPr>
              <w:t>监督投诉渠道</w:t>
            </w:r>
          </w:p>
        </w:tc>
        <w:tc>
          <w:tcPr>
            <w:tcW w:w="7290" w:type="dxa"/>
            <w:vAlign w:val="center"/>
          </w:tcPr>
          <w:p w14:paraId="101180C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7C49CBB">
      <w:pPr>
        <w:pStyle w:val="2"/>
        <w:rPr>
          <w:rStyle w:val="10"/>
          <w:rFonts w:hint="default" w:ascii="黑体" w:hAnsi="黑体" w:cs="黑体"/>
          <w:b w:val="0"/>
          <w:bCs/>
          <w:highlight w:val="none"/>
        </w:rPr>
      </w:pPr>
      <w:r>
        <w:rPr>
          <w:rStyle w:val="10"/>
          <w:rFonts w:hint="default"/>
          <w:highlight w:val="none"/>
        </w:rPr>
        <w:br w:type="page"/>
      </w:r>
      <w:bookmarkStart w:id="387" w:name="_Toc26992"/>
      <w:bookmarkStart w:id="388" w:name="_Toc26432"/>
      <w:bookmarkStart w:id="389" w:name="_Toc21308"/>
      <w:bookmarkStart w:id="390" w:name="_Toc3829"/>
      <w:r>
        <w:rPr>
          <w:rStyle w:val="10"/>
          <w:rFonts w:hint="default" w:ascii="黑体" w:hAnsi="黑体" w:cs="黑体"/>
          <w:b w:val="0"/>
          <w:bCs/>
          <w:highlight w:val="none"/>
        </w:rPr>
        <w:t>127.参保人员信息查询办事指南</w:t>
      </w:r>
      <w:bookmarkEnd w:id="387"/>
      <w:bookmarkEnd w:id="388"/>
      <w:bookmarkEnd w:id="389"/>
      <w:bookmarkEnd w:id="390"/>
    </w:p>
    <w:p w14:paraId="4B4E890E">
      <w:pPr>
        <w:pStyle w:val="24"/>
        <w:rPr>
          <w:highlight w:val="none"/>
        </w:rPr>
      </w:pPr>
      <w:r>
        <w:rPr>
          <w:highlight w:val="none"/>
        </w:rPr>
        <w:t>事项编码：132014005005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BB0D2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86E227">
            <w:pPr>
              <w:pStyle w:val="22"/>
              <w:rPr>
                <w:highlight w:val="none"/>
              </w:rPr>
            </w:pPr>
            <w:r>
              <w:rPr>
                <w:highlight w:val="none"/>
              </w:rPr>
              <w:t>事项名称</w:t>
            </w:r>
          </w:p>
        </w:tc>
        <w:tc>
          <w:tcPr>
            <w:tcW w:w="7277" w:type="dxa"/>
            <w:vAlign w:val="center"/>
          </w:tcPr>
          <w:p w14:paraId="3F0F67B9">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参保人员信息查询</w:t>
            </w:r>
          </w:p>
        </w:tc>
      </w:tr>
      <w:tr w14:paraId="765117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45DD50">
            <w:pPr>
              <w:pStyle w:val="22"/>
              <w:rPr>
                <w:highlight w:val="none"/>
              </w:rPr>
            </w:pPr>
            <w:r>
              <w:rPr>
                <w:highlight w:val="none"/>
              </w:rPr>
              <w:t>事项简述</w:t>
            </w:r>
          </w:p>
        </w:tc>
        <w:tc>
          <w:tcPr>
            <w:tcW w:w="7277" w:type="dxa"/>
            <w:vAlign w:val="center"/>
          </w:tcPr>
          <w:p w14:paraId="51E16BA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参保人可通过多种渠道查询或打印分险种的社会保险全部信息，全省统一指标，参保地经办机构电子签章。</w:t>
            </w:r>
          </w:p>
        </w:tc>
      </w:tr>
      <w:tr w14:paraId="36AE86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5649C4">
            <w:pPr>
              <w:pStyle w:val="22"/>
              <w:rPr>
                <w:highlight w:val="none"/>
              </w:rPr>
            </w:pPr>
            <w:r>
              <w:rPr>
                <w:highlight w:val="none"/>
              </w:rPr>
              <w:t>受理条件</w:t>
            </w:r>
          </w:p>
        </w:tc>
        <w:tc>
          <w:tcPr>
            <w:tcW w:w="7277" w:type="dxa"/>
            <w:vAlign w:val="center"/>
          </w:tcPr>
          <w:p w14:paraId="322F4CC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1454B7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800" w:type="dxa"/>
            <w:vAlign w:val="center"/>
          </w:tcPr>
          <w:p w14:paraId="56A0E213">
            <w:pPr>
              <w:pStyle w:val="22"/>
              <w:rPr>
                <w:highlight w:val="none"/>
              </w:rPr>
            </w:pPr>
            <w:r>
              <w:rPr>
                <w:highlight w:val="none"/>
              </w:rPr>
              <w:t>申请材料</w:t>
            </w:r>
          </w:p>
        </w:tc>
        <w:tc>
          <w:tcPr>
            <w:tcW w:w="7277" w:type="dxa"/>
            <w:vAlign w:val="center"/>
          </w:tcPr>
          <w:p w14:paraId="03C75CFA">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单位办事时，提供单位申办人社会保障卡或居民身份证。个人办事时，提供本人社会保障卡或居民身份证。</w:t>
            </w:r>
          </w:p>
        </w:tc>
      </w:tr>
      <w:tr w14:paraId="65A158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B75540">
            <w:pPr>
              <w:pStyle w:val="22"/>
              <w:rPr>
                <w:highlight w:val="none"/>
              </w:rPr>
            </w:pPr>
            <w:r>
              <w:rPr>
                <w:highlight w:val="none"/>
              </w:rPr>
              <w:t>服务渠道</w:t>
            </w:r>
          </w:p>
        </w:tc>
        <w:tc>
          <w:tcPr>
            <w:tcW w:w="7277" w:type="dxa"/>
            <w:vAlign w:val="center"/>
          </w:tcPr>
          <w:p w14:paraId="0B3D6C5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02273B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E52822">
            <w:pPr>
              <w:pStyle w:val="22"/>
              <w:rPr>
                <w:highlight w:val="none"/>
              </w:rPr>
            </w:pPr>
            <w:r>
              <w:rPr>
                <w:highlight w:val="none"/>
              </w:rPr>
              <w:t>办结时限</w:t>
            </w:r>
          </w:p>
        </w:tc>
        <w:tc>
          <w:tcPr>
            <w:tcW w:w="7277" w:type="dxa"/>
            <w:vAlign w:val="center"/>
          </w:tcPr>
          <w:p w14:paraId="742F96A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318431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CAAA4C">
            <w:pPr>
              <w:pStyle w:val="22"/>
              <w:rPr>
                <w:highlight w:val="none"/>
              </w:rPr>
            </w:pPr>
            <w:r>
              <w:rPr>
                <w:highlight w:val="none"/>
              </w:rPr>
              <w:t>结果送达</w:t>
            </w:r>
          </w:p>
        </w:tc>
        <w:tc>
          <w:tcPr>
            <w:tcW w:w="7277" w:type="dxa"/>
            <w:vAlign w:val="center"/>
          </w:tcPr>
          <w:p w14:paraId="1A0C66F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大厅自取、网点自取、互联网电脑端下载、互联网手机端下载、第三方接口下载、自助柜员机</w:t>
            </w:r>
            <w:r>
              <w:rPr>
                <w:rFonts w:hint="eastAsia" w:ascii="宋体" w:hAnsi="宋体" w:eastAsia="宋体" w:cs="宋体"/>
                <w:color w:val="000000"/>
                <w:sz w:val="20"/>
                <w:highlight w:val="none"/>
                <w:shd w:val="clear" w:color="auto" w:fill="FFFFFF" w:themeFill="background1"/>
              </w:rPr>
              <w:t>查询</w:t>
            </w:r>
            <w:r>
              <w:rPr>
                <w:rFonts w:ascii="宋体" w:hAnsi="宋体" w:eastAsia="宋体" w:cs="宋体"/>
                <w:color w:val="000000"/>
                <w:sz w:val="20"/>
                <w:highlight w:val="none"/>
                <w:shd w:val="clear" w:color="auto" w:fill="FFFFFF" w:themeFill="background1"/>
              </w:rPr>
              <w:t>打印</w:t>
            </w:r>
          </w:p>
        </w:tc>
      </w:tr>
      <w:tr w14:paraId="6925D9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52D45E">
            <w:pPr>
              <w:pStyle w:val="22"/>
              <w:rPr>
                <w:highlight w:val="none"/>
              </w:rPr>
            </w:pPr>
            <w:r>
              <w:rPr>
                <w:highlight w:val="none"/>
              </w:rPr>
              <w:t>收费依据及标准</w:t>
            </w:r>
          </w:p>
        </w:tc>
        <w:tc>
          <w:tcPr>
            <w:tcW w:w="7277" w:type="dxa"/>
            <w:vAlign w:val="center"/>
          </w:tcPr>
          <w:p w14:paraId="0D3F16C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62F06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42E133">
            <w:pPr>
              <w:pStyle w:val="22"/>
              <w:rPr>
                <w:highlight w:val="none"/>
              </w:rPr>
            </w:pPr>
            <w:r>
              <w:rPr>
                <w:highlight w:val="none"/>
              </w:rPr>
              <w:t>办事时间</w:t>
            </w:r>
          </w:p>
        </w:tc>
        <w:tc>
          <w:tcPr>
            <w:tcW w:w="7277" w:type="dxa"/>
            <w:vAlign w:val="center"/>
          </w:tcPr>
          <w:p w14:paraId="000037B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4CE4D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D2223D">
            <w:pPr>
              <w:pStyle w:val="22"/>
              <w:rPr>
                <w:highlight w:val="none"/>
              </w:rPr>
            </w:pPr>
            <w:r>
              <w:rPr>
                <w:highlight w:val="none"/>
              </w:rPr>
              <w:t>办事机构及地点</w:t>
            </w:r>
          </w:p>
        </w:tc>
        <w:tc>
          <w:tcPr>
            <w:tcW w:w="7277" w:type="dxa"/>
            <w:vAlign w:val="center"/>
          </w:tcPr>
          <w:p w14:paraId="2FB8DC4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81CDE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3D7E228">
            <w:pPr>
              <w:pStyle w:val="22"/>
              <w:rPr>
                <w:highlight w:val="none"/>
              </w:rPr>
            </w:pPr>
            <w:r>
              <w:rPr>
                <w:highlight w:val="none"/>
              </w:rPr>
              <w:t>咨询查询途径</w:t>
            </w:r>
          </w:p>
        </w:tc>
        <w:tc>
          <w:tcPr>
            <w:tcW w:w="7277" w:type="dxa"/>
            <w:vAlign w:val="center"/>
          </w:tcPr>
          <w:p w14:paraId="7AA65D7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332C6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38C1E8">
            <w:pPr>
              <w:pStyle w:val="22"/>
              <w:rPr>
                <w:highlight w:val="none"/>
              </w:rPr>
            </w:pPr>
            <w:r>
              <w:rPr>
                <w:highlight w:val="none"/>
              </w:rPr>
              <w:t>监督投诉渠道</w:t>
            </w:r>
          </w:p>
        </w:tc>
        <w:tc>
          <w:tcPr>
            <w:tcW w:w="7277" w:type="dxa"/>
            <w:vAlign w:val="center"/>
          </w:tcPr>
          <w:p w14:paraId="60521FB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B0720AB">
      <w:pPr>
        <w:pStyle w:val="2"/>
        <w:rPr>
          <w:rStyle w:val="10"/>
          <w:rFonts w:hint="default" w:ascii="黑体" w:hAnsi="黑体" w:cs="黑体"/>
          <w:b w:val="0"/>
          <w:bCs/>
          <w:highlight w:val="none"/>
        </w:rPr>
      </w:pPr>
      <w:r>
        <w:rPr>
          <w:rStyle w:val="10"/>
          <w:rFonts w:hint="default"/>
          <w:highlight w:val="none"/>
        </w:rPr>
        <w:br w:type="page"/>
      </w:r>
      <w:bookmarkStart w:id="391" w:name="_Toc18274"/>
      <w:bookmarkStart w:id="392" w:name="_Toc9551"/>
      <w:bookmarkStart w:id="393" w:name="_Toc24116"/>
      <w:bookmarkStart w:id="394" w:name="_Toc3898"/>
      <w:r>
        <w:rPr>
          <w:rStyle w:val="10"/>
          <w:rFonts w:hint="default"/>
          <w:highlight w:val="none"/>
        </w:rPr>
        <w:t>128.</w:t>
      </w:r>
      <w:r>
        <w:rPr>
          <w:rStyle w:val="10"/>
          <w:rFonts w:hint="default"/>
          <w:b w:val="0"/>
          <w:bCs/>
          <w:highlight w:val="none"/>
        </w:rPr>
        <w:t>业务</w:t>
      </w:r>
      <w:r>
        <w:rPr>
          <w:rStyle w:val="10"/>
          <w:rFonts w:hint="default" w:ascii="黑体" w:hAnsi="黑体" w:cs="黑体"/>
          <w:b w:val="0"/>
          <w:bCs/>
          <w:highlight w:val="none"/>
        </w:rPr>
        <w:t>档案信息查询办事指南</w:t>
      </w:r>
      <w:bookmarkEnd w:id="391"/>
      <w:bookmarkEnd w:id="392"/>
      <w:bookmarkEnd w:id="393"/>
      <w:bookmarkEnd w:id="394"/>
    </w:p>
    <w:p w14:paraId="03D24EF4">
      <w:pPr>
        <w:pStyle w:val="24"/>
        <w:rPr>
          <w:highlight w:val="none"/>
        </w:rPr>
      </w:pPr>
      <w:r>
        <w:rPr>
          <w:highlight w:val="none"/>
        </w:rPr>
        <w:t>事项编码：132014005006</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54F747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E81154">
            <w:pPr>
              <w:pStyle w:val="22"/>
              <w:rPr>
                <w:highlight w:val="none"/>
              </w:rPr>
            </w:pPr>
            <w:r>
              <w:rPr>
                <w:highlight w:val="none"/>
              </w:rPr>
              <w:t>事项名称</w:t>
            </w:r>
          </w:p>
        </w:tc>
        <w:tc>
          <w:tcPr>
            <w:tcW w:w="7290" w:type="dxa"/>
            <w:vAlign w:val="center"/>
          </w:tcPr>
          <w:p w14:paraId="12E656A4">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业务档案信息查询</w:t>
            </w:r>
          </w:p>
        </w:tc>
      </w:tr>
      <w:tr w14:paraId="697ECD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D779C9">
            <w:pPr>
              <w:pStyle w:val="22"/>
              <w:rPr>
                <w:highlight w:val="none"/>
              </w:rPr>
            </w:pPr>
            <w:r>
              <w:rPr>
                <w:highlight w:val="none"/>
              </w:rPr>
              <w:t>事项简述</w:t>
            </w:r>
          </w:p>
        </w:tc>
        <w:tc>
          <w:tcPr>
            <w:tcW w:w="7290" w:type="dxa"/>
            <w:vAlign w:val="center"/>
          </w:tcPr>
          <w:p w14:paraId="6EDFF99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参保单位、参保人可到档案中心申请借阅查询社保业务办理过程中归档的业务档案，实现电子档案的可通过网上申请查阅。</w:t>
            </w:r>
          </w:p>
        </w:tc>
      </w:tr>
      <w:tr w14:paraId="32290F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FECF66">
            <w:pPr>
              <w:pStyle w:val="22"/>
              <w:rPr>
                <w:highlight w:val="none"/>
              </w:rPr>
            </w:pPr>
            <w:r>
              <w:rPr>
                <w:highlight w:val="none"/>
              </w:rPr>
              <w:t>受理条件</w:t>
            </w:r>
          </w:p>
        </w:tc>
        <w:tc>
          <w:tcPr>
            <w:tcW w:w="7290" w:type="dxa"/>
            <w:vAlign w:val="center"/>
          </w:tcPr>
          <w:p w14:paraId="6164660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0931DD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1BFA73">
            <w:pPr>
              <w:pStyle w:val="22"/>
              <w:rPr>
                <w:highlight w:val="none"/>
              </w:rPr>
            </w:pPr>
            <w:r>
              <w:rPr>
                <w:highlight w:val="none"/>
              </w:rPr>
              <w:t>申请材料</w:t>
            </w:r>
          </w:p>
        </w:tc>
        <w:tc>
          <w:tcPr>
            <w:tcW w:w="7290" w:type="dxa"/>
            <w:vAlign w:val="center"/>
          </w:tcPr>
          <w:p w14:paraId="19ACB0E9">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单位办事时，提供单位申办人社会保障卡或居民身份证。个人办事时，提供本人社会保障卡或居民身份证。</w:t>
            </w:r>
          </w:p>
        </w:tc>
      </w:tr>
      <w:tr w14:paraId="29C988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0" w:hRule="atLeast"/>
        </w:trPr>
        <w:tc>
          <w:tcPr>
            <w:tcW w:w="1800" w:type="dxa"/>
            <w:vAlign w:val="center"/>
          </w:tcPr>
          <w:p w14:paraId="7730FBD7">
            <w:pPr>
              <w:pStyle w:val="22"/>
              <w:rPr>
                <w:highlight w:val="none"/>
              </w:rPr>
            </w:pPr>
            <w:r>
              <w:rPr>
                <w:highlight w:val="none"/>
              </w:rPr>
              <w:t>服务渠道</w:t>
            </w:r>
          </w:p>
        </w:tc>
        <w:tc>
          <w:tcPr>
            <w:tcW w:w="7290" w:type="dxa"/>
            <w:vAlign w:val="center"/>
          </w:tcPr>
          <w:p w14:paraId="3181407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79E674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31AC59">
            <w:pPr>
              <w:pStyle w:val="22"/>
              <w:rPr>
                <w:highlight w:val="none"/>
              </w:rPr>
            </w:pPr>
            <w:r>
              <w:rPr>
                <w:highlight w:val="none"/>
              </w:rPr>
              <w:t>办结时限</w:t>
            </w:r>
          </w:p>
        </w:tc>
        <w:tc>
          <w:tcPr>
            <w:tcW w:w="7290" w:type="dxa"/>
            <w:vAlign w:val="center"/>
          </w:tcPr>
          <w:p w14:paraId="304C246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18617C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F19216">
            <w:pPr>
              <w:pStyle w:val="22"/>
              <w:rPr>
                <w:highlight w:val="none"/>
              </w:rPr>
            </w:pPr>
            <w:r>
              <w:rPr>
                <w:highlight w:val="none"/>
              </w:rPr>
              <w:t>结果送达</w:t>
            </w:r>
          </w:p>
        </w:tc>
        <w:tc>
          <w:tcPr>
            <w:tcW w:w="7290" w:type="dxa"/>
            <w:vAlign w:val="center"/>
          </w:tcPr>
          <w:p w14:paraId="04642F5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大厅自取、网点自取、互联网电脑端下载、互联网手机端下载、第三方接口下载、自助柜员机</w:t>
            </w:r>
            <w:r>
              <w:rPr>
                <w:rFonts w:hint="eastAsia" w:ascii="宋体" w:hAnsi="宋体" w:eastAsia="宋体" w:cs="宋体"/>
                <w:color w:val="000000"/>
                <w:sz w:val="20"/>
                <w:highlight w:val="none"/>
                <w:shd w:val="clear" w:color="auto" w:fill="FFFFFF" w:themeFill="background1"/>
              </w:rPr>
              <w:t>查询</w:t>
            </w:r>
            <w:r>
              <w:rPr>
                <w:rFonts w:ascii="宋体" w:hAnsi="宋体" w:eastAsia="宋体" w:cs="宋体"/>
                <w:color w:val="000000"/>
                <w:sz w:val="20"/>
                <w:highlight w:val="none"/>
                <w:shd w:val="clear" w:color="auto" w:fill="FFFFFF" w:themeFill="background1"/>
              </w:rPr>
              <w:t>打印</w:t>
            </w:r>
          </w:p>
        </w:tc>
      </w:tr>
      <w:tr w14:paraId="016FAC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5D6ABCC">
            <w:pPr>
              <w:pStyle w:val="22"/>
              <w:rPr>
                <w:highlight w:val="none"/>
              </w:rPr>
            </w:pPr>
            <w:r>
              <w:rPr>
                <w:highlight w:val="none"/>
              </w:rPr>
              <w:t>收费依据及标准</w:t>
            </w:r>
          </w:p>
        </w:tc>
        <w:tc>
          <w:tcPr>
            <w:tcW w:w="7290" w:type="dxa"/>
            <w:vAlign w:val="center"/>
          </w:tcPr>
          <w:p w14:paraId="37AE379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A7967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ECDB5E">
            <w:pPr>
              <w:pStyle w:val="22"/>
              <w:rPr>
                <w:highlight w:val="none"/>
              </w:rPr>
            </w:pPr>
            <w:r>
              <w:rPr>
                <w:highlight w:val="none"/>
              </w:rPr>
              <w:t>办事时间</w:t>
            </w:r>
          </w:p>
        </w:tc>
        <w:tc>
          <w:tcPr>
            <w:tcW w:w="7290" w:type="dxa"/>
            <w:vAlign w:val="center"/>
          </w:tcPr>
          <w:p w14:paraId="6DE17F7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4C85A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02154B">
            <w:pPr>
              <w:pStyle w:val="22"/>
              <w:rPr>
                <w:highlight w:val="none"/>
              </w:rPr>
            </w:pPr>
            <w:r>
              <w:rPr>
                <w:highlight w:val="none"/>
              </w:rPr>
              <w:t>办事机构及地点</w:t>
            </w:r>
          </w:p>
        </w:tc>
        <w:tc>
          <w:tcPr>
            <w:tcW w:w="7290" w:type="dxa"/>
            <w:vAlign w:val="center"/>
          </w:tcPr>
          <w:p w14:paraId="08DBD94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89317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7D16F8">
            <w:pPr>
              <w:pStyle w:val="22"/>
              <w:rPr>
                <w:highlight w:val="none"/>
              </w:rPr>
            </w:pPr>
            <w:r>
              <w:rPr>
                <w:highlight w:val="none"/>
              </w:rPr>
              <w:t>咨询查询途径</w:t>
            </w:r>
          </w:p>
        </w:tc>
        <w:tc>
          <w:tcPr>
            <w:tcW w:w="7290" w:type="dxa"/>
            <w:vAlign w:val="center"/>
          </w:tcPr>
          <w:p w14:paraId="0EF91EC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3708AB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5334BC">
            <w:pPr>
              <w:pStyle w:val="22"/>
              <w:rPr>
                <w:highlight w:val="none"/>
              </w:rPr>
            </w:pPr>
            <w:r>
              <w:rPr>
                <w:highlight w:val="none"/>
              </w:rPr>
              <w:t>监督投诉渠道</w:t>
            </w:r>
          </w:p>
        </w:tc>
        <w:tc>
          <w:tcPr>
            <w:tcW w:w="7290" w:type="dxa"/>
            <w:vAlign w:val="center"/>
          </w:tcPr>
          <w:p w14:paraId="672AA1E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532F8B7">
      <w:pPr>
        <w:rPr>
          <w:rStyle w:val="10"/>
          <w:rFonts w:hint="default"/>
          <w:highlight w:val="none"/>
        </w:rPr>
      </w:pPr>
      <w:r>
        <w:rPr>
          <w:rStyle w:val="10"/>
          <w:rFonts w:hint="default"/>
          <w:highlight w:val="none"/>
        </w:rPr>
        <w:br w:type="page"/>
      </w:r>
    </w:p>
    <w:p w14:paraId="0C983B85">
      <w:pPr>
        <w:pStyle w:val="17"/>
        <w:textAlignment w:val="center"/>
        <w:rPr>
          <w:rStyle w:val="10"/>
          <w:rFonts w:hint="default" w:ascii="黑体" w:hAnsi="黑体" w:cs="黑体"/>
          <w:b w:val="0"/>
          <w:bCs/>
          <w:highlight w:val="none"/>
        </w:rPr>
      </w:pPr>
      <w:bookmarkStart w:id="395" w:name="_Toc25294"/>
      <w:bookmarkStart w:id="396" w:name="_Toc24046"/>
      <w:bookmarkStart w:id="397" w:name="_Toc8174"/>
      <w:bookmarkStart w:id="398" w:name="_Toc11167"/>
      <w:r>
        <w:rPr>
          <w:rStyle w:val="10"/>
          <w:rFonts w:hint="default" w:ascii="黑体" w:hAnsi="黑体" w:cs="黑体"/>
          <w:b w:val="0"/>
          <w:bCs/>
          <w:highlight w:val="none"/>
        </w:rPr>
        <w:t>129.退休到龄预告查询办事指南</w:t>
      </w:r>
      <w:bookmarkEnd w:id="395"/>
      <w:bookmarkEnd w:id="396"/>
      <w:bookmarkEnd w:id="397"/>
      <w:bookmarkEnd w:id="398"/>
    </w:p>
    <w:p w14:paraId="488D239F">
      <w:pPr>
        <w:pStyle w:val="24"/>
        <w:rPr>
          <w:highlight w:val="none"/>
        </w:rPr>
      </w:pPr>
      <w:r>
        <w:rPr>
          <w:highlight w:val="none"/>
        </w:rPr>
        <w:t>事项编码：132014005007</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663A79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4725DD">
            <w:pPr>
              <w:pStyle w:val="22"/>
              <w:rPr>
                <w:highlight w:val="none"/>
              </w:rPr>
            </w:pPr>
            <w:r>
              <w:rPr>
                <w:highlight w:val="none"/>
              </w:rPr>
              <w:t>事项名称</w:t>
            </w:r>
          </w:p>
        </w:tc>
        <w:tc>
          <w:tcPr>
            <w:tcW w:w="7290" w:type="dxa"/>
            <w:vAlign w:val="center"/>
          </w:tcPr>
          <w:p w14:paraId="614B549F">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退休到龄预告查询</w:t>
            </w:r>
          </w:p>
        </w:tc>
      </w:tr>
      <w:tr w14:paraId="24C8E7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BB64A2">
            <w:pPr>
              <w:pStyle w:val="22"/>
              <w:rPr>
                <w:highlight w:val="none"/>
              </w:rPr>
            </w:pPr>
            <w:r>
              <w:rPr>
                <w:highlight w:val="none"/>
              </w:rPr>
              <w:t>事项简述</w:t>
            </w:r>
          </w:p>
        </w:tc>
        <w:tc>
          <w:tcPr>
            <w:tcW w:w="7290" w:type="dxa"/>
            <w:vAlign w:val="center"/>
          </w:tcPr>
          <w:p w14:paraId="40FC05D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经办机构提前3个月（具体以各险种要求为准），为即将达到正常退休年龄或特殊工种提前退休的参保人，提供退休到龄预告消息推送；参保单位或参保人也可通过多种渠道查询退休到龄预告信息。</w:t>
            </w:r>
          </w:p>
        </w:tc>
      </w:tr>
      <w:tr w14:paraId="6DCE55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C38BCE">
            <w:pPr>
              <w:pStyle w:val="22"/>
              <w:rPr>
                <w:highlight w:val="none"/>
              </w:rPr>
            </w:pPr>
            <w:r>
              <w:rPr>
                <w:highlight w:val="none"/>
              </w:rPr>
              <w:t>受理条件</w:t>
            </w:r>
          </w:p>
        </w:tc>
        <w:tc>
          <w:tcPr>
            <w:tcW w:w="7290" w:type="dxa"/>
            <w:vAlign w:val="center"/>
          </w:tcPr>
          <w:p w14:paraId="3E50214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57A7DD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914786">
            <w:pPr>
              <w:pStyle w:val="22"/>
              <w:rPr>
                <w:highlight w:val="none"/>
              </w:rPr>
            </w:pPr>
            <w:r>
              <w:rPr>
                <w:highlight w:val="none"/>
              </w:rPr>
              <w:t>申请材料</w:t>
            </w:r>
          </w:p>
        </w:tc>
        <w:tc>
          <w:tcPr>
            <w:tcW w:w="7290" w:type="dxa"/>
            <w:vAlign w:val="center"/>
          </w:tcPr>
          <w:p w14:paraId="1E7BFEED">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单位办事时，提供单位申办人社会保障卡或居民身份证。个人办事时，提供本人社会保障卡或居民身份证。</w:t>
            </w:r>
          </w:p>
        </w:tc>
      </w:tr>
      <w:tr w14:paraId="140D4F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C02DD7">
            <w:pPr>
              <w:pStyle w:val="22"/>
              <w:rPr>
                <w:highlight w:val="none"/>
              </w:rPr>
            </w:pPr>
            <w:r>
              <w:rPr>
                <w:highlight w:val="none"/>
              </w:rPr>
              <w:t>服务渠道</w:t>
            </w:r>
          </w:p>
        </w:tc>
        <w:tc>
          <w:tcPr>
            <w:tcW w:w="7290" w:type="dxa"/>
            <w:vAlign w:val="center"/>
          </w:tcPr>
          <w:p w14:paraId="310A184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4F53BD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CC517B">
            <w:pPr>
              <w:pStyle w:val="22"/>
              <w:rPr>
                <w:highlight w:val="none"/>
              </w:rPr>
            </w:pPr>
            <w:r>
              <w:rPr>
                <w:highlight w:val="none"/>
              </w:rPr>
              <w:t>办结时限</w:t>
            </w:r>
          </w:p>
        </w:tc>
        <w:tc>
          <w:tcPr>
            <w:tcW w:w="7290" w:type="dxa"/>
            <w:vAlign w:val="center"/>
          </w:tcPr>
          <w:p w14:paraId="60C13CD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32387A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8C7738A">
            <w:pPr>
              <w:pStyle w:val="22"/>
              <w:rPr>
                <w:highlight w:val="none"/>
              </w:rPr>
            </w:pPr>
            <w:r>
              <w:rPr>
                <w:highlight w:val="none"/>
              </w:rPr>
              <w:t>结果送达</w:t>
            </w:r>
          </w:p>
        </w:tc>
        <w:tc>
          <w:tcPr>
            <w:tcW w:w="7290" w:type="dxa"/>
            <w:vAlign w:val="center"/>
          </w:tcPr>
          <w:p w14:paraId="69115E6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7534E5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0A65E1">
            <w:pPr>
              <w:pStyle w:val="22"/>
              <w:rPr>
                <w:highlight w:val="none"/>
              </w:rPr>
            </w:pPr>
            <w:r>
              <w:rPr>
                <w:highlight w:val="none"/>
              </w:rPr>
              <w:t>收费依据及标准</w:t>
            </w:r>
          </w:p>
        </w:tc>
        <w:tc>
          <w:tcPr>
            <w:tcW w:w="7290" w:type="dxa"/>
            <w:vAlign w:val="center"/>
          </w:tcPr>
          <w:p w14:paraId="18F232E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A562A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CD628FA">
            <w:pPr>
              <w:pStyle w:val="22"/>
              <w:rPr>
                <w:highlight w:val="none"/>
              </w:rPr>
            </w:pPr>
            <w:r>
              <w:rPr>
                <w:highlight w:val="none"/>
              </w:rPr>
              <w:t>办事时间</w:t>
            </w:r>
          </w:p>
        </w:tc>
        <w:tc>
          <w:tcPr>
            <w:tcW w:w="7290" w:type="dxa"/>
            <w:vAlign w:val="center"/>
          </w:tcPr>
          <w:p w14:paraId="30DAA42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10803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E08DC4">
            <w:pPr>
              <w:pStyle w:val="22"/>
              <w:rPr>
                <w:highlight w:val="none"/>
              </w:rPr>
            </w:pPr>
            <w:r>
              <w:rPr>
                <w:highlight w:val="none"/>
              </w:rPr>
              <w:t>办事机构及地点</w:t>
            </w:r>
          </w:p>
        </w:tc>
        <w:tc>
          <w:tcPr>
            <w:tcW w:w="7290" w:type="dxa"/>
            <w:vAlign w:val="center"/>
          </w:tcPr>
          <w:p w14:paraId="26EA637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B88A8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273346">
            <w:pPr>
              <w:pStyle w:val="22"/>
              <w:rPr>
                <w:highlight w:val="none"/>
              </w:rPr>
            </w:pPr>
            <w:r>
              <w:rPr>
                <w:highlight w:val="none"/>
              </w:rPr>
              <w:t>咨询查询途径</w:t>
            </w:r>
          </w:p>
        </w:tc>
        <w:tc>
          <w:tcPr>
            <w:tcW w:w="7290" w:type="dxa"/>
            <w:vAlign w:val="center"/>
          </w:tcPr>
          <w:p w14:paraId="2482EE2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41C22C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0D9F7C">
            <w:pPr>
              <w:pStyle w:val="22"/>
              <w:rPr>
                <w:highlight w:val="none"/>
              </w:rPr>
            </w:pPr>
            <w:r>
              <w:rPr>
                <w:highlight w:val="none"/>
              </w:rPr>
              <w:t>监督投诉渠道</w:t>
            </w:r>
          </w:p>
        </w:tc>
        <w:tc>
          <w:tcPr>
            <w:tcW w:w="7290" w:type="dxa"/>
            <w:vAlign w:val="center"/>
          </w:tcPr>
          <w:p w14:paraId="2C1B42D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9BF3E74">
      <w:pPr>
        <w:pStyle w:val="2"/>
        <w:rPr>
          <w:rStyle w:val="10"/>
          <w:rFonts w:hint="default" w:ascii="黑体" w:hAnsi="黑体" w:cs="黑体"/>
          <w:b w:val="0"/>
          <w:bCs/>
          <w:highlight w:val="none"/>
        </w:rPr>
      </w:pPr>
      <w:r>
        <w:rPr>
          <w:rStyle w:val="10"/>
          <w:rFonts w:hint="default"/>
          <w:highlight w:val="none"/>
        </w:rPr>
        <w:br w:type="page"/>
      </w:r>
      <w:bookmarkStart w:id="399" w:name="_Toc5562"/>
      <w:bookmarkStart w:id="400" w:name="_Toc28220"/>
      <w:bookmarkStart w:id="401" w:name="_Toc30878"/>
      <w:bookmarkStart w:id="402" w:name="_Toc3851"/>
      <w:r>
        <w:rPr>
          <w:rStyle w:val="10"/>
          <w:rFonts w:hint="default" w:ascii="黑体" w:hAnsi="黑体" w:cs="黑体"/>
          <w:b w:val="0"/>
          <w:bCs/>
          <w:highlight w:val="none"/>
        </w:rPr>
        <w:t>130.职工正常退休（职）申请办事指南</w:t>
      </w:r>
      <w:bookmarkEnd w:id="399"/>
      <w:bookmarkEnd w:id="400"/>
      <w:bookmarkEnd w:id="401"/>
      <w:bookmarkEnd w:id="402"/>
    </w:p>
    <w:p w14:paraId="067FFC7C">
      <w:pPr>
        <w:pStyle w:val="24"/>
        <w:rPr>
          <w:highlight w:val="none"/>
        </w:rPr>
      </w:pPr>
      <w:r>
        <w:rPr>
          <w:highlight w:val="none"/>
        </w:rPr>
        <w:t>事项编码：002014006001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01BA66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78A518">
            <w:pPr>
              <w:pStyle w:val="22"/>
              <w:rPr>
                <w:highlight w:val="none"/>
              </w:rPr>
            </w:pPr>
            <w:r>
              <w:rPr>
                <w:highlight w:val="none"/>
              </w:rPr>
              <w:t>事项名称</w:t>
            </w:r>
          </w:p>
        </w:tc>
        <w:tc>
          <w:tcPr>
            <w:tcW w:w="7277" w:type="dxa"/>
            <w:vAlign w:val="center"/>
          </w:tcPr>
          <w:p w14:paraId="182DD28F">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职工正常退休(职)申请</w:t>
            </w:r>
          </w:p>
        </w:tc>
      </w:tr>
      <w:tr w14:paraId="5D832A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E6894B">
            <w:pPr>
              <w:pStyle w:val="22"/>
              <w:rPr>
                <w:highlight w:val="none"/>
              </w:rPr>
            </w:pPr>
            <w:r>
              <w:rPr>
                <w:highlight w:val="none"/>
              </w:rPr>
              <w:t>事项简述</w:t>
            </w:r>
          </w:p>
        </w:tc>
        <w:tc>
          <w:tcPr>
            <w:tcW w:w="7277" w:type="dxa"/>
            <w:vAlign w:val="center"/>
          </w:tcPr>
          <w:p w14:paraId="53749C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待遇领取地为本省参保人达到法定退休年龄当月，完成当月缴费后的次月，单位或个人应向经办机构申领企业职工基本养老保险退休待遇，经办机构为其计发基本养老金。</w:t>
            </w:r>
          </w:p>
        </w:tc>
      </w:tr>
      <w:tr w14:paraId="1C0460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1994DA">
            <w:pPr>
              <w:pStyle w:val="22"/>
              <w:rPr>
                <w:highlight w:val="none"/>
              </w:rPr>
            </w:pPr>
            <w:r>
              <w:rPr>
                <w:highlight w:val="none"/>
              </w:rPr>
              <w:t>受理条件</w:t>
            </w:r>
          </w:p>
        </w:tc>
        <w:tc>
          <w:tcPr>
            <w:tcW w:w="7277" w:type="dxa"/>
            <w:vAlign w:val="center"/>
          </w:tcPr>
          <w:p w14:paraId="0BB444F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材料齐全，符合以下条件的：</w:t>
            </w:r>
          </w:p>
          <w:p w14:paraId="2D7C05E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（一）不存在企业职工养老保险费欠费。</w:t>
            </w:r>
          </w:p>
          <w:p w14:paraId="241A180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（二）完成多重养老保险关系归并或城乡衔接。</w:t>
            </w:r>
          </w:p>
          <w:p w14:paraId="14BE03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（三）达到法定退休年龄，累计缴费满15年。</w:t>
            </w:r>
          </w:p>
          <w:p w14:paraId="3DEA971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（四）有视同缴费年限的，应当完成档案信息认定业务。</w:t>
            </w:r>
          </w:p>
          <w:p w14:paraId="4662722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（五）在押服刑期间不能申请社会保险待遇。</w:t>
            </w:r>
          </w:p>
        </w:tc>
      </w:tr>
      <w:tr w14:paraId="62B17C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3B6215">
            <w:pPr>
              <w:pStyle w:val="22"/>
              <w:rPr>
                <w:highlight w:val="none"/>
              </w:rPr>
            </w:pPr>
            <w:r>
              <w:rPr>
                <w:highlight w:val="none"/>
              </w:rPr>
              <w:t>申请材料</w:t>
            </w:r>
          </w:p>
        </w:tc>
        <w:tc>
          <w:tcPr>
            <w:tcW w:w="7277" w:type="dxa"/>
            <w:vAlign w:val="center"/>
          </w:tcPr>
          <w:p w14:paraId="200862F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6E3E22C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505C633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95D90C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（1）需退休待遇条件认定的，提供《企业参保人员退休待遇条件认定表》（参保人签字）。</w:t>
            </w:r>
          </w:p>
          <w:p w14:paraId="7497243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（2）无需退休待遇条件认定的，提供参保人本人签字的《申领退休待遇承诺书》。</w:t>
            </w:r>
          </w:p>
        </w:tc>
      </w:tr>
      <w:tr w14:paraId="49C376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D3EACB">
            <w:pPr>
              <w:pStyle w:val="22"/>
              <w:rPr>
                <w:highlight w:val="none"/>
              </w:rPr>
            </w:pPr>
            <w:r>
              <w:rPr>
                <w:highlight w:val="none"/>
              </w:rPr>
              <w:t>服务渠道</w:t>
            </w:r>
          </w:p>
        </w:tc>
        <w:tc>
          <w:tcPr>
            <w:tcW w:w="7277" w:type="dxa"/>
            <w:vAlign w:val="center"/>
          </w:tcPr>
          <w:p w14:paraId="0FCEC76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38E733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95A206">
            <w:pPr>
              <w:pStyle w:val="22"/>
              <w:rPr>
                <w:highlight w:val="none"/>
              </w:rPr>
            </w:pPr>
            <w:r>
              <w:rPr>
                <w:highlight w:val="none"/>
              </w:rPr>
              <w:t>办结时限</w:t>
            </w:r>
          </w:p>
        </w:tc>
        <w:tc>
          <w:tcPr>
            <w:tcW w:w="7277" w:type="dxa"/>
            <w:vAlign w:val="center"/>
          </w:tcPr>
          <w:p w14:paraId="312C3E3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09B541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B87111">
            <w:pPr>
              <w:pStyle w:val="22"/>
              <w:rPr>
                <w:highlight w:val="none"/>
              </w:rPr>
            </w:pPr>
            <w:r>
              <w:rPr>
                <w:highlight w:val="none"/>
              </w:rPr>
              <w:t>结果送达</w:t>
            </w:r>
          </w:p>
        </w:tc>
        <w:tc>
          <w:tcPr>
            <w:tcW w:w="7277" w:type="dxa"/>
            <w:vAlign w:val="center"/>
          </w:tcPr>
          <w:p w14:paraId="5E30563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6839AF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DCC437">
            <w:pPr>
              <w:pStyle w:val="22"/>
              <w:rPr>
                <w:highlight w:val="none"/>
              </w:rPr>
            </w:pPr>
            <w:r>
              <w:rPr>
                <w:highlight w:val="none"/>
              </w:rPr>
              <w:t>收费依据及标准</w:t>
            </w:r>
          </w:p>
        </w:tc>
        <w:tc>
          <w:tcPr>
            <w:tcW w:w="7277" w:type="dxa"/>
            <w:vAlign w:val="center"/>
          </w:tcPr>
          <w:p w14:paraId="4F0F2F0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E9926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B3D8C9">
            <w:pPr>
              <w:pStyle w:val="22"/>
              <w:rPr>
                <w:highlight w:val="none"/>
              </w:rPr>
            </w:pPr>
            <w:r>
              <w:rPr>
                <w:highlight w:val="none"/>
              </w:rPr>
              <w:t>办事时间</w:t>
            </w:r>
          </w:p>
        </w:tc>
        <w:tc>
          <w:tcPr>
            <w:tcW w:w="7277" w:type="dxa"/>
            <w:vAlign w:val="center"/>
          </w:tcPr>
          <w:p w14:paraId="5574585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AAFD6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F4A674">
            <w:pPr>
              <w:pStyle w:val="22"/>
              <w:rPr>
                <w:highlight w:val="none"/>
              </w:rPr>
            </w:pPr>
            <w:r>
              <w:rPr>
                <w:highlight w:val="none"/>
              </w:rPr>
              <w:t>办事机构及地点</w:t>
            </w:r>
          </w:p>
        </w:tc>
        <w:tc>
          <w:tcPr>
            <w:tcW w:w="7277" w:type="dxa"/>
            <w:vAlign w:val="center"/>
          </w:tcPr>
          <w:p w14:paraId="7F559CF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BBC2C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090063">
            <w:pPr>
              <w:pStyle w:val="22"/>
              <w:rPr>
                <w:highlight w:val="none"/>
              </w:rPr>
            </w:pPr>
            <w:r>
              <w:rPr>
                <w:highlight w:val="none"/>
              </w:rPr>
              <w:t>咨询查询途径</w:t>
            </w:r>
          </w:p>
        </w:tc>
        <w:tc>
          <w:tcPr>
            <w:tcW w:w="7277" w:type="dxa"/>
            <w:vAlign w:val="center"/>
          </w:tcPr>
          <w:p w14:paraId="3C6F807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5BC870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F89D9B">
            <w:pPr>
              <w:pStyle w:val="22"/>
              <w:rPr>
                <w:highlight w:val="none"/>
              </w:rPr>
            </w:pPr>
            <w:r>
              <w:rPr>
                <w:highlight w:val="none"/>
              </w:rPr>
              <w:t>监督投诉渠道</w:t>
            </w:r>
          </w:p>
        </w:tc>
        <w:tc>
          <w:tcPr>
            <w:tcW w:w="7277" w:type="dxa"/>
            <w:vAlign w:val="center"/>
          </w:tcPr>
          <w:p w14:paraId="1CD82B2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95FFFD3">
      <w:pPr>
        <w:pStyle w:val="2"/>
        <w:rPr>
          <w:rStyle w:val="10"/>
          <w:rFonts w:hint="default" w:ascii="黑体" w:hAnsi="黑体" w:cs="黑体"/>
          <w:b w:val="0"/>
          <w:bCs/>
          <w:highlight w:val="none"/>
        </w:rPr>
      </w:pPr>
      <w:r>
        <w:rPr>
          <w:rStyle w:val="10"/>
          <w:rFonts w:hint="default"/>
          <w:highlight w:val="none"/>
        </w:rPr>
        <w:br w:type="page"/>
      </w:r>
      <w:bookmarkStart w:id="403" w:name="_Toc16232"/>
      <w:bookmarkStart w:id="404" w:name="_Toc32204"/>
      <w:bookmarkStart w:id="405" w:name="_Toc2894"/>
      <w:bookmarkStart w:id="406" w:name="_Toc23339"/>
      <w:r>
        <w:rPr>
          <w:rStyle w:val="10"/>
          <w:rFonts w:hint="default" w:ascii="黑体" w:hAnsi="黑体" w:cs="黑体"/>
          <w:b w:val="0"/>
          <w:bCs/>
          <w:highlight w:val="none"/>
        </w:rPr>
        <w:t>131.职工提前退休（退职）申请办事指南</w:t>
      </w:r>
      <w:bookmarkEnd w:id="403"/>
      <w:bookmarkEnd w:id="404"/>
      <w:bookmarkEnd w:id="405"/>
      <w:bookmarkEnd w:id="406"/>
    </w:p>
    <w:p w14:paraId="6CBE7C5F">
      <w:pPr>
        <w:pStyle w:val="24"/>
        <w:rPr>
          <w:highlight w:val="none"/>
        </w:rPr>
      </w:pPr>
      <w:r>
        <w:rPr>
          <w:highlight w:val="none"/>
        </w:rPr>
        <w:t>事项编码：002014006003</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5AC4CF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5CAB59">
            <w:pPr>
              <w:pStyle w:val="22"/>
              <w:rPr>
                <w:highlight w:val="none"/>
              </w:rPr>
            </w:pPr>
            <w:r>
              <w:rPr>
                <w:highlight w:val="none"/>
              </w:rPr>
              <w:t>事项名称</w:t>
            </w:r>
          </w:p>
        </w:tc>
        <w:tc>
          <w:tcPr>
            <w:tcW w:w="7290" w:type="dxa"/>
            <w:vAlign w:val="center"/>
          </w:tcPr>
          <w:p w14:paraId="00AD3715">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职工提前退休（退职）申请</w:t>
            </w:r>
          </w:p>
        </w:tc>
      </w:tr>
      <w:tr w14:paraId="492571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052433">
            <w:pPr>
              <w:pStyle w:val="22"/>
              <w:rPr>
                <w:highlight w:val="none"/>
              </w:rPr>
            </w:pPr>
            <w:r>
              <w:rPr>
                <w:highlight w:val="none"/>
              </w:rPr>
              <w:t>事项简述</w:t>
            </w:r>
          </w:p>
        </w:tc>
        <w:tc>
          <w:tcPr>
            <w:tcW w:w="7290" w:type="dxa"/>
            <w:vAlign w:val="center"/>
          </w:tcPr>
          <w:p w14:paraId="064A92A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经社保行政部门核准因病或非工伤提前退休、特殊工种提前退休的企业养老保险参保人，达到规定提前退休年龄当月，完成当月缴费后的次月，单位或个人应向经办机构申领企业养老保险提前退休待遇，经办机构为其计发基本养老金。</w:t>
            </w:r>
          </w:p>
        </w:tc>
      </w:tr>
      <w:tr w14:paraId="1B380B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9ADBA7">
            <w:pPr>
              <w:pStyle w:val="22"/>
              <w:rPr>
                <w:highlight w:val="none"/>
              </w:rPr>
            </w:pPr>
            <w:r>
              <w:rPr>
                <w:highlight w:val="none"/>
              </w:rPr>
              <w:t>受理条件</w:t>
            </w:r>
          </w:p>
        </w:tc>
        <w:tc>
          <w:tcPr>
            <w:tcW w:w="7290" w:type="dxa"/>
            <w:vAlign w:val="center"/>
          </w:tcPr>
          <w:p w14:paraId="4504A7E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参保人已办理提前退休审批手续，情况属实，材料齐全的。</w:t>
            </w:r>
          </w:p>
          <w:p w14:paraId="75140EA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（一）不存在企业职工养老保险费欠费。</w:t>
            </w:r>
          </w:p>
          <w:p w14:paraId="7979204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（二）完成多重养老保险关系归并或城乡衔接。</w:t>
            </w:r>
          </w:p>
          <w:p w14:paraId="75931B6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（三）提前退休的距退休年龄不超过5年（含5年），其中因病退休不超过10年（含10年）。</w:t>
            </w:r>
          </w:p>
          <w:p w14:paraId="21ED2AA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（四）在押服刑期间不能申请社会保险待遇。</w:t>
            </w:r>
          </w:p>
          <w:p w14:paraId="3CD4946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（五）提前退休名单经过公示信息比对的。公示未完成或有投诉的，不予受理。</w:t>
            </w:r>
          </w:p>
        </w:tc>
      </w:tr>
      <w:tr w14:paraId="74F17E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EACE3E">
            <w:pPr>
              <w:pStyle w:val="22"/>
              <w:rPr>
                <w:highlight w:val="none"/>
              </w:rPr>
            </w:pPr>
            <w:r>
              <w:rPr>
                <w:highlight w:val="none"/>
              </w:rPr>
              <w:t>申请材料</w:t>
            </w:r>
          </w:p>
        </w:tc>
        <w:tc>
          <w:tcPr>
            <w:tcW w:w="7290" w:type="dxa"/>
            <w:vAlign w:val="center"/>
          </w:tcPr>
          <w:p w14:paraId="029BF02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201073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35F09BE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5EA95A5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（1）特殊工种参保人员提交本人签字的行政部门出具的《企业参保人员特殊工种提前退休核准表》（名单经公示）。</w:t>
            </w:r>
          </w:p>
          <w:p w14:paraId="4509638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（2）因病提前退休企业参保人员提交本人签字的行政部门出具的《企业参保人员因病提前退休核准表》（名单经公示）。</w:t>
            </w:r>
          </w:p>
        </w:tc>
      </w:tr>
      <w:tr w14:paraId="1717AF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2D2D76A">
            <w:pPr>
              <w:pStyle w:val="22"/>
              <w:rPr>
                <w:highlight w:val="none"/>
              </w:rPr>
            </w:pPr>
            <w:r>
              <w:rPr>
                <w:highlight w:val="none"/>
              </w:rPr>
              <w:t>服务渠道</w:t>
            </w:r>
          </w:p>
        </w:tc>
        <w:tc>
          <w:tcPr>
            <w:tcW w:w="7290" w:type="dxa"/>
            <w:vAlign w:val="center"/>
          </w:tcPr>
          <w:p w14:paraId="7552C00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389DA4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AD289D">
            <w:pPr>
              <w:pStyle w:val="22"/>
              <w:rPr>
                <w:highlight w:val="none"/>
              </w:rPr>
            </w:pPr>
            <w:r>
              <w:rPr>
                <w:highlight w:val="none"/>
              </w:rPr>
              <w:t>办结时限</w:t>
            </w:r>
          </w:p>
        </w:tc>
        <w:tc>
          <w:tcPr>
            <w:tcW w:w="7290" w:type="dxa"/>
            <w:vAlign w:val="center"/>
          </w:tcPr>
          <w:p w14:paraId="7811AB9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15EC49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BB4A43">
            <w:pPr>
              <w:pStyle w:val="22"/>
              <w:rPr>
                <w:highlight w:val="none"/>
              </w:rPr>
            </w:pPr>
            <w:r>
              <w:rPr>
                <w:highlight w:val="none"/>
              </w:rPr>
              <w:t>结果送达</w:t>
            </w:r>
          </w:p>
        </w:tc>
        <w:tc>
          <w:tcPr>
            <w:tcW w:w="7290" w:type="dxa"/>
            <w:vAlign w:val="center"/>
          </w:tcPr>
          <w:p w14:paraId="7F2D880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018ACC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0C255F">
            <w:pPr>
              <w:pStyle w:val="22"/>
              <w:rPr>
                <w:highlight w:val="none"/>
              </w:rPr>
            </w:pPr>
            <w:r>
              <w:rPr>
                <w:highlight w:val="none"/>
              </w:rPr>
              <w:t>收费依据及标准</w:t>
            </w:r>
          </w:p>
        </w:tc>
        <w:tc>
          <w:tcPr>
            <w:tcW w:w="7290" w:type="dxa"/>
            <w:vAlign w:val="center"/>
          </w:tcPr>
          <w:p w14:paraId="4A41230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24D359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6707F3">
            <w:pPr>
              <w:pStyle w:val="22"/>
              <w:rPr>
                <w:highlight w:val="none"/>
              </w:rPr>
            </w:pPr>
            <w:r>
              <w:rPr>
                <w:highlight w:val="none"/>
              </w:rPr>
              <w:t>办事时间</w:t>
            </w:r>
          </w:p>
        </w:tc>
        <w:tc>
          <w:tcPr>
            <w:tcW w:w="7290" w:type="dxa"/>
            <w:vAlign w:val="center"/>
          </w:tcPr>
          <w:p w14:paraId="0CE2343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07EC3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EA2F825">
            <w:pPr>
              <w:pStyle w:val="22"/>
              <w:rPr>
                <w:highlight w:val="none"/>
              </w:rPr>
            </w:pPr>
            <w:r>
              <w:rPr>
                <w:highlight w:val="none"/>
              </w:rPr>
              <w:t>办事机构及地点</w:t>
            </w:r>
          </w:p>
        </w:tc>
        <w:tc>
          <w:tcPr>
            <w:tcW w:w="7290" w:type="dxa"/>
            <w:vAlign w:val="center"/>
          </w:tcPr>
          <w:p w14:paraId="47DBA62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472BF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D9D532">
            <w:pPr>
              <w:pStyle w:val="22"/>
              <w:rPr>
                <w:highlight w:val="none"/>
              </w:rPr>
            </w:pPr>
            <w:r>
              <w:rPr>
                <w:highlight w:val="none"/>
              </w:rPr>
              <w:t>咨询查询途径</w:t>
            </w:r>
          </w:p>
        </w:tc>
        <w:tc>
          <w:tcPr>
            <w:tcW w:w="7290" w:type="dxa"/>
            <w:vAlign w:val="center"/>
          </w:tcPr>
          <w:p w14:paraId="7FCBA2A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487961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AA5AA8">
            <w:pPr>
              <w:pStyle w:val="22"/>
              <w:rPr>
                <w:highlight w:val="none"/>
              </w:rPr>
            </w:pPr>
            <w:r>
              <w:rPr>
                <w:highlight w:val="none"/>
              </w:rPr>
              <w:t>监督投诉渠道</w:t>
            </w:r>
          </w:p>
        </w:tc>
        <w:tc>
          <w:tcPr>
            <w:tcW w:w="7290" w:type="dxa"/>
            <w:vAlign w:val="center"/>
          </w:tcPr>
          <w:p w14:paraId="16778FF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5DB0AC3">
      <w:pPr>
        <w:pStyle w:val="2"/>
        <w:rPr>
          <w:rStyle w:val="10"/>
          <w:rFonts w:hint="default" w:ascii="黑体" w:hAnsi="黑体" w:cs="黑体"/>
          <w:b w:val="0"/>
          <w:bCs/>
          <w:highlight w:val="none"/>
        </w:rPr>
      </w:pPr>
      <w:r>
        <w:rPr>
          <w:rStyle w:val="10"/>
          <w:rFonts w:hint="default"/>
          <w:highlight w:val="none"/>
        </w:rPr>
        <w:br w:type="page"/>
      </w:r>
      <w:bookmarkStart w:id="407" w:name="_Toc19929"/>
      <w:bookmarkStart w:id="408" w:name="_Toc8114"/>
      <w:bookmarkStart w:id="409" w:name="_Toc23326"/>
      <w:r>
        <w:rPr>
          <w:rStyle w:val="10"/>
          <w:rFonts w:hint="default" w:ascii="黑体" w:hAnsi="黑体" w:cs="黑体"/>
          <w:b w:val="0"/>
          <w:bCs/>
          <w:highlight w:val="none"/>
        </w:rPr>
        <w:t>132.企业养老保险退休待遇撤销申请办事指南</w:t>
      </w:r>
      <w:bookmarkEnd w:id="407"/>
      <w:bookmarkEnd w:id="408"/>
      <w:bookmarkEnd w:id="409"/>
    </w:p>
    <w:p w14:paraId="32B4AB19">
      <w:pPr>
        <w:pStyle w:val="24"/>
        <w:rPr>
          <w:highlight w:val="none"/>
        </w:rPr>
      </w:pPr>
      <w:r>
        <w:rPr>
          <w:highlight w:val="none"/>
        </w:rPr>
        <w:t>事项编码：132014006001</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7680A3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6107DA">
            <w:pPr>
              <w:pStyle w:val="22"/>
              <w:rPr>
                <w:highlight w:val="none"/>
              </w:rPr>
            </w:pPr>
            <w:r>
              <w:rPr>
                <w:highlight w:val="none"/>
              </w:rPr>
              <w:t>事项名称</w:t>
            </w:r>
          </w:p>
        </w:tc>
        <w:tc>
          <w:tcPr>
            <w:tcW w:w="7290" w:type="dxa"/>
            <w:vAlign w:val="center"/>
          </w:tcPr>
          <w:p w14:paraId="74524336">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企业养老保险退休待遇撤销申请</w:t>
            </w:r>
          </w:p>
        </w:tc>
      </w:tr>
      <w:tr w14:paraId="162008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09DB86">
            <w:pPr>
              <w:pStyle w:val="22"/>
              <w:rPr>
                <w:highlight w:val="none"/>
              </w:rPr>
            </w:pPr>
            <w:r>
              <w:rPr>
                <w:highlight w:val="none"/>
              </w:rPr>
              <w:t>事项简述</w:t>
            </w:r>
          </w:p>
        </w:tc>
        <w:tc>
          <w:tcPr>
            <w:tcW w:w="7290" w:type="dxa"/>
            <w:vAlign w:val="center"/>
          </w:tcPr>
          <w:p w14:paraId="5445A18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企业职工退休待遇核定后，发生以下情形之一的，可向经办机构申请企业养老保险待遇重新核定业务：</w:t>
            </w:r>
          </w:p>
          <w:p w14:paraId="35FC0DA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（一）退休年龄、视同缴费年限等待遇基础条件信息重新认定的。</w:t>
            </w:r>
          </w:p>
          <w:p w14:paraId="064AFD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（二）个人参保缴费信息需要维护的。</w:t>
            </w:r>
          </w:p>
          <w:p w14:paraId="00CEBDF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（三）养老保险待遇计发结果有异议需要维护的。</w:t>
            </w:r>
          </w:p>
          <w:p w14:paraId="30D17A2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（四）存在多重养老保险关系需要归并或城乡衔接的。</w:t>
            </w:r>
          </w:p>
          <w:p w14:paraId="08153D4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业务受理后，暂停养老金发放，撤销养老保险退休待遇标准（暂不退还已领待遇），退休转在职状态。</w:t>
            </w:r>
          </w:p>
          <w:p w14:paraId="16CDF31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本事项办理后，参保人完成各项维护业务后，再次申请企业职工正常（或提前）退休（职）业务，并按规定联动办理待遇更正后的补发或退回业务。</w:t>
            </w:r>
          </w:p>
        </w:tc>
      </w:tr>
      <w:tr w14:paraId="235E44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74A080">
            <w:pPr>
              <w:pStyle w:val="22"/>
              <w:rPr>
                <w:highlight w:val="none"/>
              </w:rPr>
            </w:pPr>
            <w:r>
              <w:rPr>
                <w:highlight w:val="none"/>
              </w:rPr>
              <w:t>受理条件</w:t>
            </w:r>
          </w:p>
        </w:tc>
        <w:tc>
          <w:tcPr>
            <w:tcW w:w="7290" w:type="dxa"/>
            <w:vAlign w:val="center"/>
          </w:tcPr>
          <w:p w14:paraId="2EFD2F2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1676B0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492C3E">
            <w:pPr>
              <w:pStyle w:val="22"/>
              <w:rPr>
                <w:highlight w:val="none"/>
              </w:rPr>
            </w:pPr>
            <w:r>
              <w:rPr>
                <w:highlight w:val="none"/>
              </w:rPr>
              <w:t>申请材料</w:t>
            </w:r>
          </w:p>
        </w:tc>
        <w:tc>
          <w:tcPr>
            <w:tcW w:w="7290" w:type="dxa"/>
            <w:vAlign w:val="center"/>
          </w:tcPr>
          <w:p w14:paraId="62EB5E0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42BE89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7A86750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2F6D4A5">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情况说明与承诺书（单位签章或参保人签字）。</w:t>
            </w:r>
          </w:p>
        </w:tc>
      </w:tr>
      <w:tr w14:paraId="303CDA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C9C18A">
            <w:pPr>
              <w:pStyle w:val="22"/>
              <w:rPr>
                <w:highlight w:val="none"/>
              </w:rPr>
            </w:pPr>
            <w:r>
              <w:rPr>
                <w:highlight w:val="none"/>
              </w:rPr>
              <w:t>服务渠道</w:t>
            </w:r>
          </w:p>
        </w:tc>
        <w:tc>
          <w:tcPr>
            <w:tcW w:w="7290" w:type="dxa"/>
            <w:vAlign w:val="center"/>
          </w:tcPr>
          <w:p w14:paraId="19E250A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732B0F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9602C6">
            <w:pPr>
              <w:pStyle w:val="22"/>
              <w:rPr>
                <w:highlight w:val="none"/>
              </w:rPr>
            </w:pPr>
            <w:r>
              <w:rPr>
                <w:highlight w:val="none"/>
              </w:rPr>
              <w:t>办结时限</w:t>
            </w:r>
          </w:p>
        </w:tc>
        <w:tc>
          <w:tcPr>
            <w:tcW w:w="7290" w:type="dxa"/>
            <w:vAlign w:val="center"/>
          </w:tcPr>
          <w:p w14:paraId="49092BD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087B17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0CE4DE">
            <w:pPr>
              <w:pStyle w:val="22"/>
              <w:rPr>
                <w:highlight w:val="none"/>
              </w:rPr>
            </w:pPr>
            <w:r>
              <w:rPr>
                <w:highlight w:val="none"/>
              </w:rPr>
              <w:t>结果送达</w:t>
            </w:r>
          </w:p>
        </w:tc>
        <w:tc>
          <w:tcPr>
            <w:tcW w:w="7290" w:type="dxa"/>
            <w:vAlign w:val="center"/>
          </w:tcPr>
          <w:p w14:paraId="1351EF7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56FC5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D3B9C8">
            <w:pPr>
              <w:pStyle w:val="22"/>
              <w:rPr>
                <w:highlight w:val="none"/>
              </w:rPr>
            </w:pPr>
            <w:r>
              <w:rPr>
                <w:highlight w:val="none"/>
              </w:rPr>
              <w:t>收费依据及标准</w:t>
            </w:r>
          </w:p>
        </w:tc>
        <w:tc>
          <w:tcPr>
            <w:tcW w:w="7290" w:type="dxa"/>
            <w:vAlign w:val="center"/>
          </w:tcPr>
          <w:p w14:paraId="51A6599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9EE66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3723FF8">
            <w:pPr>
              <w:pStyle w:val="22"/>
              <w:rPr>
                <w:highlight w:val="none"/>
              </w:rPr>
            </w:pPr>
            <w:r>
              <w:rPr>
                <w:highlight w:val="none"/>
              </w:rPr>
              <w:t>办事时间</w:t>
            </w:r>
          </w:p>
        </w:tc>
        <w:tc>
          <w:tcPr>
            <w:tcW w:w="7290" w:type="dxa"/>
            <w:vAlign w:val="center"/>
          </w:tcPr>
          <w:p w14:paraId="0C16C3D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BB697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2CA8CD">
            <w:pPr>
              <w:pStyle w:val="22"/>
              <w:rPr>
                <w:highlight w:val="none"/>
              </w:rPr>
            </w:pPr>
            <w:r>
              <w:rPr>
                <w:highlight w:val="none"/>
              </w:rPr>
              <w:t>办事机构及地点</w:t>
            </w:r>
          </w:p>
        </w:tc>
        <w:tc>
          <w:tcPr>
            <w:tcW w:w="7290" w:type="dxa"/>
            <w:vAlign w:val="center"/>
          </w:tcPr>
          <w:p w14:paraId="6BDE9C0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378BE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93FE49">
            <w:pPr>
              <w:pStyle w:val="22"/>
              <w:rPr>
                <w:highlight w:val="none"/>
              </w:rPr>
            </w:pPr>
            <w:r>
              <w:rPr>
                <w:highlight w:val="none"/>
              </w:rPr>
              <w:t>咨询查询途径</w:t>
            </w:r>
          </w:p>
        </w:tc>
        <w:tc>
          <w:tcPr>
            <w:tcW w:w="7290" w:type="dxa"/>
            <w:vAlign w:val="center"/>
          </w:tcPr>
          <w:p w14:paraId="44B7568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50B5E2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1FBCAFC">
            <w:pPr>
              <w:pStyle w:val="22"/>
              <w:rPr>
                <w:highlight w:val="none"/>
              </w:rPr>
            </w:pPr>
            <w:r>
              <w:rPr>
                <w:highlight w:val="none"/>
              </w:rPr>
              <w:t>监督投诉渠道</w:t>
            </w:r>
          </w:p>
        </w:tc>
        <w:tc>
          <w:tcPr>
            <w:tcW w:w="7290" w:type="dxa"/>
            <w:vAlign w:val="center"/>
          </w:tcPr>
          <w:p w14:paraId="3B9868C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ABFB501">
      <w:pPr>
        <w:rPr>
          <w:rStyle w:val="10"/>
          <w:rFonts w:hint="default"/>
          <w:highlight w:val="none"/>
        </w:rPr>
      </w:pPr>
      <w:r>
        <w:rPr>
          <w:rStyle w:val="10"/>
          <w:rFonts w:hint="default"/>
          <w:highlight w:val="none"/>
        </w:rPr>
        <w:br w:type="page"/>
      </w:r>
    </w:p>
    <w:p w14:paraId="72561537">
      <w:pPr>
        <w:pStyle w:val="2"/>
        <w:rPr>
          <w:rStyle w:val="10"/>
          <w:rFonts w:hint="default" w:ascii="黑体" w:hAnsi="黑体" w:cs="黑体"/>
          <w:b w:val="0"/>
          <w:bCs/>
          <w:highlight w:val="none"/>
        </w:rPr>
      </w:pPr>
      <w:bookmarkStart w:id="410" w:name="_Toc12123"/>
      <w:bookmarkStart w:id="411" w:name="_Toc8880"/>
      <w:bookmarkStart w:id="412" w:name="_Toc14551"/>
      <w:bookmarkStart w:id="413" w:name="_Toc12315"/>
      <w:r>
        <w:rPr>
          <w:rStyle w:val="10"/>
          <w:rFonts w:hint="default" w:ascii="黑体" w:hAnsi="黑体" w:cs="黑体"/>
          <w:b w:val="0"/>
          <w:bCs/>
          <w:highlight w:val="none"/>
        </w:rPr>
        <w:t>133.企业退休人员养老金零星调整申请办事指南</w:t>
      </w:r>
      <w:bookmarkEnd w:id="410"/>
      <w:bookmarkEnd w:id="411"/>
      <w:bookmarkEnd w:id="412"/>
      <w:bookmarkEnd w:id="413"/>
    </w:p>
    <w:p w14:paraId="1F0AECC7">
      <w:pPr>
        <w:pStyle w:val="24"/>
        <w:rPr>
          <w:highlight w:val="none"/>
        </w:rPr>
      </w:pPr>
      <w:r>
        <w:rPr>
          <w:highlight w:val="none"/>
        </w:rPr>
        <w:t>事项编码：132014006002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21D27A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73167C">
            <w:pPr>
              <w:pStyle w:val="22"/>
              <w:rPr>
                <w:highlight w:val="none"/>
              </w:rPr>
            </w:pPr>
            <w:r>
              <w:rPr>
                <w:highlight w:val="none"/>
              </w:rPr>
              <w:t>事项名称</w:t>
            </w:r>
          </w:p>
        </w:tc>
        <w:tc>
          <w:tcPr>
            <w:tcW w:w="7290" w:type="dxa"/>
            <w:vAlign w:val="center"/>
          </w:tcPr>
          <w:p w14:paraId="12A881B0">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企业退休人员养老金零星调整申请</w:t>
            </w:r>
          </w:p>
        </w:tc>
      </w:tr>
      <w:tr w14:paraId="4FB245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9DD2607">
            <w:pPr>
              <w:pStyle w:val="22"/>
              <w:rPr>
                <w:highlight w:val="none"/>
              </w:rPr>
            </w:pPr>
            <w:r>
              <w:rPr>
                <w:highlight w:val="none"/>
              </w:rPr>
              <w:t>事项简述</w:t>
            </w:r>
          </w:p>
        </w:tc>
        <w:tc>
          <w:tcPr>
            <w:tcW w:w="7290" w:type="dxa"/>
            <w:vAlign w:val="center"/>
          </w:tcPr>
          <w:p w14:paraId="73278A5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highlight w:val="none"/>
                <w:shd w:val="clear" w:color="auto" w:fill="FFFFFF" w:themeFill="background1"/>
              </w:rPr>
              <w:t>企业退休人员养老金批量调整后，发现应调整未调整、养老金调整错误的退休人员，可由原单位或个人向经办机构申请企业退休人员养老金零星调整申请，进行补调或更正。</w:t>
            </w:r>
          </w:p>
        </w:tc>
      </w:tr>
      <w:tr w14:paraId="4D55F7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1152B32">
            <w:pPr>
              <w:pStyle w:val="22"/>
              <w:rPr>
                <w:highlight w:val="none"/>
              </w:rPr>
            </w:pPr>
            <w:r>
              <w:rPr>
                <w:highlight w:val="none"/>
              </w:rPr>
              <w:t>受理条件</w:t>
            </w:r>
          </w:p>
        </w:tc>
        <w:tc>
          <w:tcPr>
            <w:tcW w:w="7290" w:type="dxa"/>
            <w:vAlign w:val="center"/>
          </w:tcPr>
          <w:p w14:paraId="6E406C2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材料齐全的。本业务为预授权业务，需向前台主管申请授权办理。</w:t>
            </w:r>
          </w:p>
        </w:tc>
      </w:tr>
      <w:tr w14:paraId="5A8C92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1" w:hRule="atLeast"/>
        </w:trPr>
        <w:tc>
          <w:tcPr>
            <w:tcW w:w="1800" w:type="dxa"/>
            <w:vAlign w:val="center"/>
          </w:tcPr>
          <w:p w14:paraId="1138D1B7">
            <w:pPr>
              <w:pStyle w:val="22"/>
              <w:rPr>
                <w:highlight w:val="none"/>
              </w:rPr>
            </w:pPr>
            <w:r>
              <w:rPr>
                <w:highlight w:val="none"/>
              </w:rPr>
              <w:t>申请材料</w:t>
            </w:r>
          </w:p>
        </w:tc>
        <w:tc>
          <w:tcPr>
            <w:tcW w:w="7290" w:type="dxa"/>
            <w:vAlign w:val="center"/>
          </w:tcPr>
          <w:p w14:paraId="3CA723C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0461557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00EB65D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81323DE">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情况说明与承诺书（单位签章或参保人签字）。</w:t>
            </w:r>
          </w:p>
        </w:tc>
      </w:tr>
      <w:tr w14:paraId="51D542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BAA1AE">
            <w:pPr>
              <w:pStyle w:val="22"/>
              <w:rPr>
                <w:highlight w:val="none"/>
              </w:rPr>
            </w:pPr>
            <w:r>
              <w:rPr>
                <w:highlight w:val="none"/>
              </w:rPr>
              <w:t>服务渠道</w:t>
            </w:r>
          </w:p>
        </w:tc>
        <w:tc>
          <w:tcPr>
            <w:tcW w:w="7290" w:type="dxa"/>
            <w:vAlign w:val="center"/>
          </w:tcPr>
          <w:p w14:paraId="551B2D6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1D6466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F738EF">
            <w:pPr>
              <w:pStyle w:val="22"/>
              <w:rPr>
                <w:highlight w:val="none"/>
              </w:rPr>
            </w:pPr>
            <w:r>
              <w:rPr>
                <w:highlight w:val="none"/>
              </w:rPr>
              <w:t>办结时限</w:t>
            </w:r>
          </w:p>
        </w:tc>
        <w:tc>
          <w:tcPr>
            <w:tcW w:w="7290" w:type="dxa"/>
            <w:vAlign w:val="center"/>
          </w:tcPr>
          <w:p w14:paraId="27D413F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520CAB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8B9810">
            <w:pPr>
              <w:pStyle w:val="22"/>
              <w:rPr>
                <w:highlight w:val="none"/>
              </w:rPr>
            </w:pPr>
            <w:r>
              <w:rPr>
                <w:highlight w:val="none"/>
              </w:rPr>
              <w:t>结果送达</w:t>
            </w:r>
          </w:p>
        </w:tc>
        <w:tc>
          <w:tcPr>
            <w:tcW w:w="7290" w:type="dxa"/>
            <w:vAlign w:val="center"/>
          </w:tcPr>
          <w:p w14:paraId="08B0F51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40A17A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7AB763">
            <w:pPr>
              <w:pStyle w:val="22"/>
              <w:rPr>
                <w:highlight w:val="none"/>
              </w:rPr>
            </w:pPr>
            <w:r>
              <w:rPr>
                <w:highlight w:val="none"/>
              </w:rPr>
              <w:t>收费依据及标准</w:t>
            </w:r>
          </w:p>
        </w:tc>
        <w:tc>
          <w:tcPr>
            <w:tcW w:w="7290" w:type="dxa"/>
            <w:vAlign w:val="center"/>
          </w:tcPr>
          <w:p w14:paraId="771CC8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是否收费：否。</w:t>
            </w:r>
          </w:p>
        </w:tc>
      </w:tr>
      <w:tr w14:paraId="48E476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5D3F89">
            <w:pPr>
              <w:pStyle w:val="22"/>
              <w:rPr>
                <w:highlight w:val="none"/>
              </w:rPr>
            </w:pPr>
            <w:r>
              <w:rPr>
                <w:highlight w:val="none"/>
              </w:rPr>
              <w:t>办事时间</w:t>
            </w:r>
          </w:p>
        </w:tc>
        <w:tc>
          <w:tcPr>
            <w:tcW w:w="7290" w:type="dxa"/>
            <w:vAlign w:val="center"/>
          </w:tcPr>
          <w:p w14:paraId="43BFA10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F3DDE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386B3A">
            <w:pPr>
              <w:pStyle w:val="22"/>
              <w:rPr>
                <w:highlight w:val="none"/>
              </w:rPr>
            </w:pPr>
            <w:r>
              <w:rPr>
                <w:highlight w:val="none"/>
              </w:rPr>
              <w:t>办事机构及地点</w:t>
            </w:r>
          </w:p>
        </w:tc>
        <w:tc>
          <w:tcPr>
            <w:tcW w:w="7290" w:type="dxa"/>
            <w:vAlign w:val="center"/>
          </w:tcPr>
          <w:p w14:paraId="378A491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8E28A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239D32">
            <w:pPr>
              <w:pStyle w:val="22"/>
              <w:rPr>
                <w:highlight w:val="none"/>
              </w:rPr>
            </w:pPr>
            <w:r>
              <w:rPr>
                <w:highlight w:val="none"/>
              </w:rPr>
              <w:t>咨询查询途径</w:t>
            </w:r>
          </w:p>
        </w:tc>
        <w:tc>
          <w:tcPr>
            <w:tcW w:w="7290" w:type="dxa"/>
            <w:vAlign w:val="center"/>
          </w:tcPr>
          <w:p w14:paraId="71BE18D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3EA615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E8FD12D">
            <w:pPr>
              <w:pStyle w:val="22"/>
              <w:rPr>
                <w:highlight w:val="none"/>
              </w:rPr>
            </w:pPr>
            <w:r>
              <w:rPr>
                <w:highlight w:val="none"/>
              </w:rPr>
              <w:t>监督投诉渠道</w:t>
            </w:r>
          </w:p>
        </w:tc>
        <w:tc>
          <w:tcPr>
            <w:tcW w:w="7290" w:type="dxa"/>
            <w:vAlign w:val="center"/>
          </w:tcPr>
          <w:p w14:paraId="3F78457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74FBDD8">
      <w:pPr>
        <w:pStyle w:val="2"/>
        <w:rPr>
          <w:rStyle w:val="10"/>
          <w:rFonts w:hint="default" w:ascii="黑体" w:hAnsi="黑体" w:cs="黑体"/>
          <w:b w:val="0"/>
          <w:bCs/>
          <w:highlight w:val="none"/>
        </w:rPr>
      </w:pPr>
      <w:r>
        <w:rPr>
          <w:rStyle w:val="10"/>
          <w:rFonts w:hint="default"/>
          <w:highlight w:val="none"/>
        </w:rPr>
        <w:br w:type="page"/>
      </w:r>
      <w:bookmarkStart w:id="414" w:name="_Toc24332"/>
      <w:bookmarkStart w:id="415" w:name="_Toc8861"/>
      <w:bookmarkStart w:id="416" w:name="_Toc7759"/>
      <w:bookmarkStart w:id="417" w:name="_Toc26630"/>
      <w:r>
        <w:rPr>
          <w:rStyle w:val="10"/>
          <w:rFonts w:hint="default" w:ascii="黑体" w:hAnsi="黑体" w:cs="黑体"/>
          <w:b w:val="0"/>
          <w:bCs/>
          <w:highlight w:val="none"/>
        </w:rPr>
        <w:t>134.暂停养老保险待遇申请办事指南</w:t>
      </w:r>
      <w:bookmarkEnd w:id="414"/>
      <w:bookmarkEnd w:id="415"/>
      <w:bookmarkEnd w:id="416"/>
      <w:bookmarkEnd w:id="417"/>
    </w:p>
    <w:p w14:paraId="51EDDC6E">
      <w:pPr>
        <w:pStyle w:val="24"/>
        <w:rPr>
          <w:highlight w:val="none"/>
        </w:rPr>
      </w:pPr>
      <w:r>
        <w:rPr>
          <w:highlight w:val="none"/>
        </w:rPr>
        <w:t>事项编码：002014006005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499B8F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9CB75C">
            <w:pPr>
              <w:pStyle w:val="22"/>
              <w:rPr>
                <w:highlight w:val="none"/>
              </w:rPr>
            </w:pPr>
            <w:r>
              <w:rPr>
                <w:highlight w:val="none"/>
              </w:rPr>
              <w:t>事项名称</w:t>
            </w:r>
          </w:p>
        </w:tc>
        <w:tc>
          <w:tcPr>
            <w:tcW w:w="7277" w:type="dxa"/>
            <w:vAlign w:val="center"/>
          </w:tcPr>
          <w:p w14:paraId="532FEDCF">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暂停养老保险待遇申请</w:t>
            </w:r>
          </w:p>
        </w:tc>
      </w:tr>
      <w:tr w14:paraId="2FA7A4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E71DA1">
            <w:pPr>
              <w:pStyle w:val="22"/>
              <w:rPr>
                <w:highlight w:val="none"/>
              </w:rPr>
            </w:pPr>
            <w:r>
              <w:rPr>
                <w:highlight w:val="none"/>
              </w:rPr>
              <w:t>事项简述</w:t>
            </w:r>
          </w:p>
        </w:tc>
        <w:tc>
          <w:tcPr>
            <w:tcW w:w="7277" w:type="dxa"/>
            <w:vAlign w:val="center"/>
          </w:tcPr>
          <w:p w14:paraId="35153B0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企业养老保险待遇人员发生如下情形之一的，单位、本人或代理人向经办机构申报暂停企业养老保险待遇：</w:t>
            </w:r>
          </w:p>
          <w:p w14:paraId="1EACB5D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（一）待遇人员死亡、失踪的。</w:t>
            </w:r>
          </w:p>
          <w:p w14:paraId="6E77350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（二）待遇人员被判处拘役、有期徒刑及以上刑罚服刑期间的。</w:t>
            </w:r>
          </w:p>
          <w:p w14:paraId="67929BB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（三）重复领取社会保险待遇的。</w:t>
            </w:r>
          </w:p>
          <w:p w14:paraId="656D10A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（四）需重新核定待遇的。</w:t>
            </w:r>
          </w:p>
          <w:p w14:paraId="76B9964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（五）法院裁决需要冻结涉案人养老金账户的。</w:t>
            </w:r>
          </w:p>
        </w:tc>
      </w:tr>
      <w:tr w14:paraId="2383BB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332862">
            <w:pPr>
              <w:pStyle w:val="22"/>
              <w:rPr>
                <w:highlight w:val="none"/>
              </w:rPr>
            </w:pPr>
            <w:r>
              <w:rPr>
                <w:highlight w:val="none"/>
              </w:rPr>
              <w:t>受理条件</w:t>
            </w:r>
          </w:p>
        </w:tc>
        <w:tc>
          <w:tcPr>
            <w:tcW w:w="7277" w:type="dxa"/>
            <w:vAlign w:val="center"/>
          </w:tcPr>
          <w:p w14:paraId="52BBE39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sz w:val="20"/>
                <w:highlight w:val="none"/>
                <w:shd w:val="clear" w:color="auto" w:fill="FFFFFF" w:themeFill="background1"/>
              </w:rPr>
              <w:t>材料齐全的。</w:t>
            </w:r>
          </w:p>
        </w:tc>
      </w:tr>
      <w:tr w14:paraId="42F604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E4DCE5">
            <w:pPr>
              <w:pStyle w:val="22"/>
              <w:rPr>
                <w:highlight w:val="none"/>
              </w:rPr>
            </w:pPr>
            <w:r>
              <w:rPr>
                <w:highlight w:val="none"/>
              </w:rPr>
              <w:t>申请材料</w:t>
            </w:r>
          </w:p>
        </w:tc>
        <w:tc>
          <w:tcPr>
            <w:tcW w:w="7277" w:type="dxa"/>
            <w:vAlign w:val="center"/>
          </w:tcPr>
          <w:p w14:paraId="3B3A98C4">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lang w:eastAsia="zh-Hans"/>
              </w:rPr>
              <w:t>1.单位办事时，提供单位申办人社会保障卡或居民身份证。个人办事时，提供本人社会保障卡或居民身份证；他人代办的，同时提供代办人社会保障卡或居民身份证。</w:t>
            </w:r>
          </w:p>
          <w:p w14:paraId="56EA7066">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lang w:eastAsia="zh-Hans"/>
              </w:rPr>
              <w:t>2.业务申请单（单位办事时）。</w:t>
            </w:r>
          </w:p>
        </w:tc>
      </w:tr>
      <w:tr w14:paraId="2FDA7A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222A55">
            <w:pPr>
              <w:pStyle w:val="22"/>
              <w:rPr>
                <w:highlight w:val="none"/>
              </w:rPr>
            </w:pPr>
            <w:r>
              <w:rPr>
                <w:highlight w:val="none"/>
              </w:rPr>
              <w:t>服务渠道</w:t>
            </w:r>
          </w:p>
        </w:tc>
        <w:tc>
          <w:tcPr>
            <w:tcW w:w="7277" w:type="dxa"/>
            <w:vAlign w:val="center"/>
          </w:tcPr>
          <w:p w14:paraId="2F423B9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4DD76E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D75487">
            <w:pPr>
              <w:pStyle w:val="22"/>
              <w:rPr>
                <w:highlight w:val="none"/>
              </w:rPr>
            </w:pPr>
            <w:r>
              <w:rPr>
                <w:highlight w:val="none"/>
              </w:rPr>
              <w:t>办结时限</w:t>
            </w:r>
          </w:p>
        </w:tc>
        <w:tc>
          <w:tcPr>
            <w:tcW w:w="7277" w:type="dxa"/>
            <w:vAlign w:val="center"/>
          </w:tcPr>
          <w:p w14:paraId="75CC6C7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163F42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A6E1F9">
            <w:pPr>
              <w:pStyle w:val="22"/>
              <w:rPr>
                <w:highlight w:val="none"/>
              </w:rPr>
            </w:pPr>
            <w:r>
              <w:rPr>
                <w:highlight w:val="none"/>
              </w:rPr>
              <w:t>结果送达</w:t>
            </w:r>
          </w:p>
        </w:tc>
        <w:tc>
          <w:tcPr>
            <w:tcW w:w="7277" w:type="dxa"/>
            <w:vAlign w:val="center"/>
          </w:tcPr>
          <w:p w14:paraId="1387AB5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161E05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44DF11">
            <w:pPr>
              <w:pStyle w:val="22"/>
              <w:rPr>
                <w:highlight w:val="none"/>
              </w:rPr>
            </w:pPr>
            <w:r>
              <w:rPr>
                <w:highlight w:val="none"/>
              </w:rPr>
              <w:t>收费依据及标准</w:t>
            </w:r>
          </w:p>
        </w:tc>
        <w:tc>
          <w:tcPr>
            <w:tcW w:w="7277" w:type="dxa"/>
            <w:vAlign w:val="center"/>
          </w:tcPr>
          <w:p w14:paraId="4A7CD89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EF2E6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1300FB">
            <w:pPr>
              <w:pStyle w:val="22"/>
              <w:rPr>
                <w:highlight w:val="none"/>
              </w:rPr>
            </w:pPr>
            <w:r>
              <w:rPr>
                <w:highlight w:val="none"/>
              </w:rPr>
              <w:t>办事时间</w:t>
            </w:r>
          </w:p>
        </w:tc>
        <w:tc>
          <w:tcPr>
            <w:tcW w:w="7277" w:type="dxa"/>
            <w:vAlign w:val="center"/>
          </w:tcPr>
          <w:p w14:paraId="14F1B6C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1A1B7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05C3AD">
            <w:pPr>
              <w:pStyle w:val="22"/>
              <w:rPr>
                <w:highlight w:val="none"/>
              </w:rPr>
            </w:pPr>
            <w:r>
              <w:rPr>
                <w:highlight w:val="none"/>
              </w:rPr>
              <w:t>办事机构及地点</w:t>
            </w:r>
          </w:p>
        </w:tc>
        <w:tc>
          <w:tcPr>
            <w:tcW w:w="7277" w:type="dxa"/>
            <w:vAlign w:val="center"/>
          </w:tcPr>
          <w:p w14:paraId="30A529F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7E7C0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2EFDC6">
            <w:pPr>
              <w:pStyle w:val="22"/>
              <w:rPr>
                <w:highlight w:val="none"/>
              </w:rPr>
            </w:pPr>
            <w:r>
              <w:rPr>
                <w:highlight w:val="none"/>
              </w:rPr>
              <w:t>咨询查询途径</w:t>
            </w:r>
          </w:p>
        </w:tc>
        <w:tc>
          <w:tcPr>
            <w:tcW w:w="7277" w:type="dxa"/>
            <w:vAlign w:val="center"/>
          </w:tcPr>
          <w:p w14:paraId="48F2914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7205D2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193535">
            <w:pPr>
              <w:pStyle w:val="22"/>
              <w:rPr>
                <w:highlight w:val="none"/>
              </w:rPr>
            </w:pPr>
            <w:r>
              <w:rPr>
                <w:highlight w:val="none"/>
              </w:rPr>
              <w:t>监督投诉渠道</w:t>
            </w:r>
          </w:p>
        </w:tc>
        <w:tc>
          <w:tcPr>
            <w:tcW w:w="7277" w:type="dxa"/>
            <w:vAlign w:val="center"/>
          </w:tcPr>
          <w:p w14:paraId="67A8B76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AE5976D">
      <w:pPr>
        <w:pStyle w:val="2"/>
        <w:rPr>
          <w:rStyle w:val="10"/>
          <w:rFonts w:hint="default" w:ascii="黑体" w:hAnsi="黑体" w:cs="黑体"/>
          <w:b w:val="0"/>
          <w:bCs/>
          <w:highlight w:val="none"/>
        </w:rPr>
      </w:pPr>
      <w:r>
        <w:rPr>
          <w:rStyle w:val="10"/>
          <w:rFonts w:hint="default"/>
          <w:highlight w:val="none"/>
        </w:rPr>
        <w:br w:type="page"/>
      </w:r>
      <w:bookmarkStart w:id="418" w:name="_Toc28829"/>
      <w:bookmarkStart w:id="419" w:name="_Toc18317"/>
      <w:bookmarkStart w:id="420" w:name="_Toc12310"/>
      <w:bookmarkStart w:id="421" w:name="_Toc30834"/>
      <w:r>
        <w:rPr>
          <w:rStyle w:val="10"/>
          <w:rFonts w:hint="default" w:ascii="黑体" w:hAnsi="黑体" w:cs="黑体"/>
          <w:b w:val="0"/>
          <w:bCs/>
          <w:highlight w:val="none"/>
        </w:rPr>
        <w:t>135.恢复养老保险待遇申请办事指南</w:t>
      </w:r>
      <w:bookmarkEnd w:id="418"/>
      <w:bookmarkEnd w:id="419"/>
      <w:bookmarkEnd w:id="420"/>
      <w:bookmarkEnd w:id="421"/>
    </w:p>
    <w:p w14:paraId="0F635C8D">
      <w:pPr>
        <w:pStyle w:val="24"/>
        <w:rPr>
          <w:highlight w:val="none"/>
        </w:rPr>
      </w:pPr>
      <w:r>
        <w:rPr>
          <w:highlight w:val="none"/>
        </w:rPr>
        <w:t>事项编码：002014006006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54421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5485F7">
            <w:pPr>
              <w:pStyle w:val="22"/>
              <w:rPr>
                <w:highlight w:val="none"/>
              </w:rPr>
            </w:pPr>
            <w:r>
              <w:rPr>
                <w:highlight w:val="none"/>
              </w:rPr>
              <w:t>事项名称</w:t>
            </w:r>
          </w:p>
        </w:tc>
        <w:tc>
          <w:tcPr>
            <w:tcW w:w="7277" w:type="dxa"/>
            <w:vAlign w:val="center"/>
          </w:tcPr>
          <w:p w14:paraId="0AA7855C">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恢复养老保险待遇申请</w:t>
            </w:r>
          </w:p>
        </w:tc>
      </w:tr>
      <w:tr w14:paraId="3760A2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03" w:hRule="atLeast"/>
        </w:trPr>
        <w:tc>
          <w:tcPr>
            <w:tcW w:w="1800" w:type="dxa"/>
            <w:vAlign w:val="center"/>
          </w:tcPr>
          <w:p w14:paraId="0286CB9F">
            <w:pPr>
              <w:pStyle w:val="22"/>
              <w:rPr>
                <w:highlight w:val="none"/>
              </w:rPr>
            </w:pPr>
            <w:r>
              <w:rPr>
                <w:highlight w:val="none"/>
              </w:rPr>
              <w:t>事项简述</w:t>
            </w:r>
          </w:p>
        </w:tc>
        <w:tc>
          <w:tcPr>
            <w:tcW w:w="7277" w:type="dxa"/>
            <w:vAlign w:val="center"/>
          </w:tcPr>
          <w:p w14:paraId="2CD8E8A9">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企业养老保险待遇暂停人员发生如下情形之一的，单位、本人或代理人向经办机构申报恢复企业养老保险待遇：</w:t>
            </w:r>
          </w:p>
          <w:p w14:paraId="3C4661FA">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（一）逾期未认证暂停待遇的，可补认证后自动恢复或申请待遇恢复联动补认证。</w:t>
            </w:r>
          </w:p>
          <w:p w14:paraId="380585EA">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（二）疑似数据显示重复领取、死亡冒领、服刑冒领暂停待遇的，经核实属于无效数据的，可以申请待遇恢复。</w:t>
            </w:r>
          </w:p>
          <w:p w14:paraId="2BC8ECB0">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（三）多次待遇发放失败待遇暂停的，办理信息维护或银行卡维护后，可申请待遇恢复。</w:t>
            </w:r>
          </w:p>
          <w:p w14:paraId="1EE8F15A">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（四）待遇人员服刑后暂停待遇的，服刑期满、监外执行期间、假释期间可申请待遇恢复。</w:t>
            </w:r>
          </w:p>
          <w:p w14:paraId="4487C685">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（五）重复领取暂停待遇的，处置完成后可向保留待遇地申请待遇恢复。</w:t>
            </w:r>
          </w:p>
          <w:p w14:paraId="49615D95">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（六）法院裁决涉案人养老金账户解除冻结的，可申请待遇恢复。</w:t>
            </w:r>
          </w:p>
          <w:p w14:paraId="59D38352">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（七）失踪人员重新出现的。</w:t>
            </w:r>
          </w:p>
          <w:p w14:paraId="464827FE">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待遇恢复时，联动进行待遇的补发或退发的核定业务。</w:t>
            </w:r>
          </w:p>
        </w:tc>
      </w:tr>
      <w:tr w14:paraId="246FE4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69" w:hRule="atLeast"/>
        </w:trPr>
        <w:tc>
          <w:tcPr>
            <w:tcW w:w="1800" w:type="dxa"/>
            <w:vAlign w:val="center"/>
          </w:tcPr>
          <w:p w14:paraId="696FFDE1">
            <w:pPr>
              <w:pStyle w:val="22"/>
              <w:rPr>
                <w:highlight w:val="none"/>
              </w:rPr>
            </w:pPr>
            <w:r>
              <w:rPr>
                <w:highlight w:val="none"/>
              </w:rPr>
              <w:t>受理条件</w:t>
            </w:r>
          </w:p>
        </w:tc>
        <w:tc>
          <w:tcPr>
            <w:tcW w:w="7277" w:type="dxa"/>
            <w:vAlign w:val="center"/>
          </w:tcPr>
          <w:p w14:paraId="588649AB">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情况属实，材料齐全的。同时满足以下所有条件：</w:t>
            </w:r>
          </w:p>
          <w:p w14:paraId="357DBC1D">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（一）人员未死亡或未失踪。</w:t>
            </w:r>
          </w:p>
          <w:p w14:paraId="043B8430">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（二）人员不属于服刑期间。</w:t>
            </w:r>
          </w:p>
          <w:p w14:paraId="5CE8CAC0">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（三）待遇资格认证正常。</w:t>
            </w:r>
          </w:p>
          <w:p w14:paraId="5D2291E0">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（四）不存在重复待遇。</w:t>
            </w:r>
          </w:p>
        </w:tc>
      </w:tr>
      <w:tr w14:paraId="6C16E0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61" w:hRule="atLeast"/>
        </w:trPr>
        <w:tc>
          <w:tcPr>
            <w:tcW w:w="1800" w:type="dxa"/>
            <w:vAlign w:val="center"/>
          </w:tcPr>
          <w:p w14:paraId="0471050D">
            <w:pPr>
              <w:pStyle w:val="22"/>
              <w:rPr>
                <w:highlight w:val="none"/>
              </w:rPr>
            </w:pPr>
            <w:r>
              <w:rPr>
                <w:highlight w:val="none"/>
              </w:rPr>
              <w:t>申请材料</w:t>
            </w:r>
          </w:p>
        </w:tc>
        <w:tc>
          <w:tcPr>
            <w:tcW w:w="7277" w:type="dxa"/>
            <w:vAlign w:val="center"/>
          </w:tcPr>
          <w:p w14:paraId="1D87A0DA">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11569546">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2E3DC388">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56A86C50">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（1）情况说明与承诺书(单位签章或参保人签字)。</w:t>
            </w:r>
          </w:p>
          <w:p w14:paraId="2082492B">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（2）服刑人员恢复的，还要提供出狱证明或监外执行手续、假释手续。</w:t>
            </w:r>
          </w:p>
          <w:p w14:paraId="0D8370F1">
            <w:pPr>
              <w:snapToGrid w:val="0"/>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（3）账户冻结恢复的，还要提供法院解除令。</w:t>
            </w:r>
          </w:p>
        </w:tc>
      </w:tr>
      <w:tr w14:paraId="2E11B7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48C650">
            <w:pPr>
              <w:pStyle w:val="22"/>
              <w:rPr>
                <w:highlight w:val="none"/>
              </w:rPr>
            </w:pPr>
            <w:r>
              <w:rPr>
                <w:highlight w:val="none"/>
              </w:rPr>
              <w:t>服务渠道</w:t>
            </w:r>
          </w:p>
        </w:tc>
        <w:tc>
          <w:tcPr>
            <w:tcW w:w="7277" w:type="dxa"/>
            <w:vAlign w:val="center"/>
          </w:tcPr>
          <w:p w14:paraId="26039C2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72ABCE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CCF2C0">
            <w:pPr>
              <w:pStyle w:val="22"/>
              <w:rPr>
                <w:highlight w:val="none"/>
              </w:rPr>
            </w:pPr>
            <w:r>
              <w:rPr>
                <w:highlight w:val="none"/>
              </w:rPr>
              <w:t>办结时限</w:t>
            </w:r>
          </w:p>
        </w:tc>
        <w:tc>
          <w:tcPr>
            <w:tcW w:w="7277" w:type="dxa"/>
            <w:vAlign w:val="center"/>
          </w:tcPr>
          <w:p w14:paraId="3B58997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6EF619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886045">
            <w:pPr>
              <w:pStyle w:val="22"/>
              <w:rPr>
                <w:highlight w:val="none"/>
              </w:rPr>
            </w:pPr>
            <w:r>
              <w:rPr>
                <w:highlight w:val="none"/>
              </w:rPr>
              <w:t>结果送达</w:t>
            </w:r>
          </w:p>
        </w:tc>
        <w:tc>
          <w:tcPr>
            <w:tcW w:w="7277" w:type="dxa"/>
            <w:vAlign w:val="center"/>
          </w:tcPr>
          <w:p w14:paraId="79086B9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52E06B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EDCEA9">
            <w:pPr>
              <w:pStyle w:val="22"/>
              <w:rPr>
                <w:highlight w:val="none"/>
              </w:rPr>
            </w:pPr>
            <w:r>
              <w:rPr>
                <w:highlight w:val="none"/>
              </w:rPr>
              <w:t>收费依据及标准</w:t>
            </w:r>
          </w:p>
        </w:tc>
        <w:tc>
          <w:tcPr>
            <w:tcW w:w="7277" w:type="dxa"/>
            <w:vAlign w:val="center"/>
          </w:tcPr>
          <w:p w14:paraId="3839ECA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DFFD4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986139">
            <w:pPr>
              <w:pStyle w:val="22"/>
              <w:rPr>
                <w:highlight w:val="none"/>
              </w:rPr>
            </w:pPr>
            <w:r>
              <w:rPr>
                <w:highlight w:val="none"/>
              </w:rPr>
              <w:t>办事时间</w:t>
            </w:r>
          </w:p>
        </w:tc>
        <w:tc>
          <w:tcPr>
            <w:tcW w:w="7277" w:type="dxa"/>
            <w:vAlign w:val="center"/>
          </w:tcPr>
          <w:p w14:paraId="269C82F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6A3BD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8DD399E">
            <w:pPr>
              <w:pStyle w:val="22"/>
              <w:rPr>
                <w:highlight w:val="none"/>
              </w:rPr>
            </w:pPr>
            <w:r>
              <w:rPr>
                <w:highlight w:val="none"/>
              </w:rPr>
              <w:t>办事机构及地点</w:t>
            </w:r>
          </w:p>
        </w:tc>
        <w:tc>
          <w:tcPr>
            <w:tcW w:w="7277" w:type="dxa"/>
            <w:vAlign w:val="center"/>
          </w:tcPr>
          <w:p w14:paraId="5832539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78A20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D764FC">
            <w:pPr>
              <w:pStyle w:val="22"/>
              <w:rPr>
                <w:highlight w:val="none"/>
              </w:rPr>
            </w:pPr>
            <w:r>
              <w:rPr>
                <w:highlight w:val="none"/>
              </w:rPr>
              <w:t>咨询查询途径</w:t>
            </w:r>
          </w:p>
        </w:tc>
        <w:tc>
          <w:tcPr>
            <w:tcW w:w="7277" w:type="dxa"/>
            <w:vAlign w:val="center"/>
          </w:tcPr>
          <w:p w14:paraId="5983C59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45A84A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5DC29A">
            <w:pPr>
              <w:pStyle w:val="22"/>
              <w:rPr>
                <w:highlight w:val="none"/>
              </w:rPr>
            </w:pPr>
            <w:r>
              <w:rPr>
                <w:highlight w:val="none"/>
              </w:rPr>
              <w:t>监督投诉渠道</w:t>
            </w:r>
          </w:p>
        </w:tc>
        <w:tc>
          <w:tcPr>
            <w:tcW w:w="7277" w:type="dxa"/>
            <w:vAlign w:val="center"/>
          </w:tcPr>
          <w:p w14:paraId="402CC2B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01FC6D0">
      <w:pPr>
        <w:rPr>
          <w:rFonts w:ascii="微软雅黑" w:hAnsi="微软雅黑" w:eastAsia="微软雅黑"/>
          <w:b/>
          <w:sz w:val="32"/>
          <w:szCs w:val="32"/>
          <w:highlight w:val="none"/>
        </w:rPr>
      </w:pPr>
      <w:r>
        <w:rPr>
          <w:rFonts w:ascii="微软雅黑" w:hAnsi="微软雅黑" w:eastAsia="微软雅黑"/>
          <w:b/>
          <w:sz w:val="32"/>
          <w:szCs w:val="32"/>
          <w:highlight w:val="none"/>
        </w:rPr>
        <w:br w:type="page"/>
      </w:r>
    </w:p>
    <w:p w14:paraId="2EB26BF4">
      <w:pPr>
        <w:pStyle w:val="2"/>
        <w:rPr>
          <w:rStyle w:val="10"/>
          <w:rFonts w:hint="default" w:ascii="黑体" w:hAnsi="黑体" w:cs="黑体"/>
          <w:b w:val="0"/>
          <w:bCs/>
          <w:highlight w:val="none"/>
        </w:rPr>
      </w:pPr>
      <w:bookmarkStart w:id="422" w:name="_Toc28745"/>
      <w:bookmarkStart w:id="423" w:name="_Toc9568"/>
      <w:bookmarkStart w:id="424" w:name="_Toc25017"/>
      <w:bookmarkStart w:id="425" w:name="_Toc27409"/>
      <w:r>
        <w:rPr>
          <w:rStyle w:val="10"/>
          <w:rFonts w:hint="default" w:ascii="黑体" w:hAnsi="黑体" w:cs="黑体"/>
          <w:b w:val="0"/>
          <w:bCs/>
          <w:highlight w:val="none"/>
        </w:rPr>
        <w:t>136.企业养老保险待遇补发申请办事指南</w:t>
      </w:r>
      <w:bookmarkEnd w:id="422"/>
      <w:bookmarkEnd w:id="423"/>
      <w:bookmarkEnd w:id="424"/>
      <w:bookmarkEnd w:id="425"/>
    </w:p>
    <w:p w14:paraId="1F494B21">
      <w:pPr>
        <w:pStyle w:val="24"/>
        <w:rPr>
          <w:highlight w:val="none"/>
        </w:rPr>
      </w:pPr>
      <w:r>
        <w:rPr>
          <w:highlight w:val="none"/>
        </w:rPr>
        <w:t>事项编码：132014006003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3D885E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8F2220">
            <w:pPr>
              <w:pStyle w:val="22"/>
              <w:rPr>
                <w:highlight w:val="none"/>
              </w:rPr>
            </w:pPr>
            <w:r>
              <w:rPr>
                <w:highlight w:val="none"/>
              </w:rPr>
              <w:t>事项名称</w:t>
            </w:r>
          </w:p>
        </w:tc>
        <w:tc>
          <w:tcPr>
            <w:tcW w:w="7277" w:type="dxa"/>
            <w:vAlign w:val="center"/>
          </w:tcPr>
          <w:p w14:paraId="1CBE514A">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企业养老保险待遇补发申请</w:t>
            </w:r>
          </w:p>
        </w:tc>
      </w:tr>
      <w:tr w14:paraId="3EA5AB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E89DF2">
            <w:pPr>
              <w:pStyle w:val="22"/>
              <w:rPr>
                <w:highlight w:val="none"/>
              </w:rPr>
            </w:pPr>
            <w:r>
              <w:rPr>
                <w:highlight w:val="none"/>
              </w:rPr>
              <w:t>事项简述</w:t>
            </w:r>
          </w:p>
        </w:tc>
        <w:tc>
          <w:tcPr>
            <w:tcW w:w="7277" w:type="dxa"/>
            <w:vAlign w:val="center"/>
          </w:tcPr>
          <w:p w14:paraId="44B198C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定期待遇恢复时未联动办理待遇暂停期间养老金补发核定或补发核定有误的，单位或个人可向经办机构申请企业养老保险待遇补发核定业务，核定补发月数与金额，补发养老金将一次性纳入下期支付计划。</w:t>
            </w:r>
          </w:p>
        </w:tc>
      </w:tr>
      <w:tr w14:paraId="012908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70A88F">
            <w:pPr>
              <w:pStyle w:val="22"/>
              <w:rPr>
                <w:highlight w:val="none"/>
              </w:rPr>
            </w:pPr>
            <w:r>
              <w:rPr>
                <w:highlight w:val="none"/>
              </w:rPr>
              <w:t>受理条件</w:t>
            </w:r>
          </w:p>
        </w:tc>
        <w:tc>
          <w:tcPr>
            <w:tcW w:w="7277" w:type="dxa"/>
            <w:vAlign w:val="center"/>
          </w:tcPr>
          <w:p w14:paraId="2312216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退休人员处于待遇正常发放状态。</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材料齐全的。本业务为预授权业务，需向前台主管申请授权办理。</w:t>
            </w:r>
          </w:p>
        </w:tc>
      </w:tr>
      <w:tr w14:paraId="259D71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9AD1F1">
            <w:pPr>
              <w:pStyle w:val="22"/>
              <w:rPr>
                <w:highlight w:val="none"/>
              </w:rPr>
            </w:pPr>
            <w:r>
              <w:rPr>
                <w:highlight w:val="none"/>
              </w:rPr>
              <w:t>申请材料</w:t>
            </w:r>
          </w:p>
        </w:tc>
        <w:tc>
          <w:tcPr>
            <w:tcW w:w="7277" w:type="dxa"/>
            <w:vAlign w:val="center"/>
          </w:tcPr>
          <w:p w14:paraId="73AF360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1DDB543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2AB2C41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32BD64A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情况说明与承诺书(单位签章或参保人签字)。</w:t>
            </w:r>
          </w:p>
        </w:tc>
      </w:tr>
      <w:tr w14:paraId="3439DE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CA8B05">
            <w:pPr>
              <w:pStyle w:val="22"/>
              <w:rPr>
                <w:highlight w:val="none"/>
              </w:rPr>
            </w:pPr>
            <w:r>
              <w:rPr>
                <w:highlight w:val="none"/>
              </w:rPr>
              <w:t>服务渠道</w:t>
            </w:r>
          </w:p>
        </w:tc>
        <w:tc>
          <w:tcPr>
            <w:tcW w:w="7277" w:type="dxa"/>
            <w:vAlign w:val="center"/>
          </w:tcPr>
          <w:p w14:paraId="2124308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10217F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DAD339">
            <w:pPr>
              <w:pStyle w:val="22"/>
              <w:rPr>
                <w:highlight w:val="none"/>
              </w:rPr>
            </w:pPr>
            <w:r>
              <w:rPr>
                <w:highlight w:val="none"/>
              </w:rPr>
              <w:t>办结时限</w:t>
            </w:r>
          </w:p>
        </w:tc>
        <w:tc>
          <w:tcPr>
            <w:tcW w:w="7277" w:type="dxa"/>
            <w:vAlign w:val="center"/>
          </w:tcPr>
          <w:p w14:paraId="058AEF2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69FDD5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B2EB93">
            <w:pPr>
              <w:pStyle w:val="22"/>
              <w:rPr>
                <w:highlight w:val="none"/>
              </w:rPr>
            </w:pPr>
            <w:r>
              <w:rPr>
                <w:highlight w:val="none"/>
              </w:rPr>
              <w:t>结果送达</w:t>
            </w:r>
          </w:p>
        </w:tc>
        <w:tc>
          <w:tcPr>
            <w:tcW w:w="7277" w:type="dxa"/>
            <w:vAlign w:val="center"/>
          </w:tcPr>
          <w:p w14:paraId="6B830D1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91BFB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153E37">
            <w:pPr>
              <w:pStyle w:val="22"/>
              <w:rPr>
                <w:highlight w:val="none"/>
              </w:rPr>
            </w:pPr>
            <w:r>
              <w:rPr>
                <w:highlight w:val="none"/>
              </w:rPr>
              <w:t>收费依据及标准</w:t>
            </w:r>
          </w:p>
        </w:tc>
        <w:tc>
          <w:tcPr>
            <w:tcW w:w="7277" w:type="dxa"/>
            <w:vAlign w:val="center"/>
          </w:tcPr>
          <w:p w14:paraId="355CE3B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140DB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919279">
            <w:pPr>
              <w:pStyle w:val="22"/>
              <w:rPr>
                <w:highlight w:val="none"/>
              </w:rPr>
            </w:pPr>
            <w:r>
              <w:rPr>
                <w:highlight w:val="none"/>
              </w:rPr>
              <w:t>办事时间</w:t>
            </w:r>
          </w:p>
        </w:tc>
        <w:tc>
          <w:tcPr>
            <w:tcW w:w="7277" w:type="dxa"/>
            <w:vAlign w:val="center"/>
          </w:tcPr>
          <w:p w14:paraId="2DDFF16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2F191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6F078D">
            <w:pPr>
              <w:pStyle w:val="22"/>
              <w:rPr>
                <w:highlight w:val="none"/>
              </w:rPr>
            </w:pPr>
            <w:r>
              <w:rPr>
                <w:highlight w:val="none"/>
              </w:rPr>
              <w:t>办事机构及地点</w:t>
            </w:r>
          </w:p>
        </w:tc>
        <w:tc>
          <w:tcPr>
            <w:tcW w:w="7277" w:type="dxa"/>
            <w:vAlign w:val="center"/>
          </w:tcPr>
          <w:p w14:paraId="2D1D5EF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3686D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BEC4DB">
            <w:pPr>
              <w:pStyle w:val="22"/>
              <w:rPr>
                <w:highlight w:val="none"/>
              </w:rPr>
            </w:pPr>
            <w:r>
              <w:rPr>
                <w:highlight w:val="none"/>
              </w:rPr>
              <w:t>咨询查询途径</w:t>
            </w:r>
          </w:p>
        </w:tc>
        <w:tc>
          <w:tcPr>
            <w:tcW w:w="7277" w:type="dxa"/>
            <w:vAlign w:val="center"/>
          </w:tcPr>
          <w:p w14:paraId="4FB466C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6D18D2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73391C">
            <w:pPr>
              <w:pStyle w:val="22"/>
              <w:rPr>
                <w:highlight w:val="none"/>
              </w:rPr>
            </w:pPr>
            <w:r>
              <w:rPr>
                <w:highlight w:val="none"/>
              </w:rPr>
              <w:t>监督投诉渠道</w:t>
            </w:r>
          </w:p>
        </w:tc>
        <w:tc>
          <w:tcPr>
            <w:tcW w:w="7277" w:type="dxa"/>
            <w:vAlign w:val="center"/>
          </w:tcPr>
          <w:p w14:paraId="6675601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C268CA9">
      <w:pPr>
        <w:pStyle w:val="2"/>
        <w:rPr>
          <w:rStyle w:val="10"/>
          <w:rFonts w:hint="default" w:ascii="黑体" w:hAnsi="黑体" w:cs="黑体"/>
          <w:b w:val="0"/>
          <w:bCs/>
          <w:highlight w:val="none"/>
        </w:rPr>
      </w:pPr>
      <w:r>
        <w:rPr>
          <w:rStyle w:val="10"/>
          <w:rFonts w:hint="default"/>
          <w:highlight w:val="none"/>
        </w:rPr>
        <w:br w:type="page"/>
      </w:r>
      <w:bookmarkStart w:id="426" w:name="_Toc28607"/>
      <w:bookmarkStart w:id="427" w:name="_Toc7079"/>
      <w:bookmarkStart w:id="428" w:name="_Toc28427"/>
      <w:bookmarkStart w:id="429" w:name="_Toc24109"/>
      <w:r>
        <w:rPr>
          <w:rStyle w:val="10"/>
          <w:rFonts w:hint="default" w:ascii="黑体" w:hAnsi="黑体" w:cs="黑体"/>
          <w:b w:val="0"/>
          <w:bCs/>
          <w:highlight w:val="none"/>
        </w:rPr>
        <w:t>137.企业养老保险待遇退回申请办事指南</w:t>
      </w:r>
      <w:bookmarkEnd w:id="426"/>
      <w:bookmarkEnd w:id="427"/>
      <w:bookmarkEnd w:id="428"/>
      <w:bookmarkEnd w:id="429"/>
    </w:p>
    <w:p w14:paraId="11293CAD">
      <w:pPr>
        <w:pStyle w:val="24"/>
        <w:rPr>
          <w:highlight w:val="none"/>
        </w:rPr>
      </w:pPr>
      <w:r>
        <w:rPr>
          <w:highlight w:val="none"/>
        </w:rPr>
        <w:t>事项编码：132014006004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6078B7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E9D3B6">
            <w:pPr>
              <w:pStyle w:val="22"/>
              <w:rPr>
                <w:highlight w:val="none"/>
              </w:rPr>
            </w:pPr>
            <w:r>
              <w:rPr>
                <w:highlight w:val="none"/>
              </w:rPr>
              <w:t>事项名称</w:t>
            </w:r>
          </w:p>
        </w:tc>
        <w:tc>
          <w:tcPr>
            <w:tcW w:w="7277" w:type="dxa"/>
            <w:vAlign w:val="center"/>
          </w:tcPr>
          <w:p w14:paraId="2F5C24B9">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企业养老保险待遇退回申请</w:t>
            </w:r>
          </w:p>
        </w:tc>
      </w:tr>
      <w:tr w14:paraId="62DC3B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3BF205">
            <w:pPr>
              <w:pStyle w:val="22"/>
              <w:rPr>
                <w:highlight w:val="none"/>
              </w:rPr>
            </w:pPr>
            <w:r>
              <w:rPr>
                <w:highlight w:val="none"/>
              </w:rPr>
              <w:t>事项简述</w:t>
            </w:r>
          </w:p>
        </w:tc>
        <w:tc>
          <w:tcPr>
            <w:tcW w:w="7277" w:type="dxa"/>
            <w:vAlign w:val="center"/>
          </w:tcPr>
          <w:p w14:paraId="18CB27F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企业养老保险待遇领取人发生以下情形之一的，应向经办机构办理企业养老保险待遇退回核定业务与缴款手续：</w:t>
            </w:r>
          </w:p>
          <w:p w14:paraId="1A828F6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（一）重复领取定期或一次性待遇的。</w:t>
            </w:r>
          </w:p>
          <w:p w14:paraId="68C9D71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（二）死亡后继续冒领养老金的。</w:t>
            </w:r>
          </w:p>
          <w:p w14:paraId="2726332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（三）服刑期间继续冒领养老金的。</w:t>
            </w:r>
          </w:p>
          <w:p w14:paraId="62FA70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（四）供养条件丧失后继续领取供养待遇的。</w:t>
            </w:r>
          </w:p>
          <w:p w14:paraId="059DC97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待遇退回核定后，可选择一次性足额退回或分期退回，其中分期退回或其他方式的，需要稽核部门确认还款能力后再继续办理退回。</w:t>
            </w:r>
          </w:p>
        </w:tc>
      </w:tr>
      <w:tr w14:paraId="6EA524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6ED3BD">
            <w:pPr>
              <w:pStyle w:val="22"/>
              <w:rPr>
                <w:highlight w:val="none"/>
              </w:rPr>
            </w:pPr>
            <w:r>
              <w:rPr>
                <w:highlight w:val="none"/>
              </w:rPr>
              <w:t>受理条件</w:t>
            </w:r>
          </w:p>
        </w:tc>
        <w:tc>
          <w:tcPr>
            <w:tcW w:w="7277" w:type="dxa"/>
            <w:vAlign w:val="center"/>
          </w:tcPr>
          <w:p w14:paraId="19430CD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78067B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8" w:hRule="atLeast"/>
        </w:trPr>
        <w:tc>
          <w:tcPr>
            <w:tcW w:w="1800" w:type="dxa"/>
            <w:vAlign w:val="center"/>
          </w:tcPr>
          <w:p w14:paraId="6284CA72">
            <w:pPr>
              <w:pStyle w:val="22"/>
              <w:rPr>
                <w:highlight w:val="none"/>
              </w:rPr>
            </w:pPr>
            <w:r>
              <w:rPr>
                <w:highlight w:val="none"/>
              </w:rPr>
              <w:t>申请材料</w:t>
            </w:r>
          </w:p>
        </w:tc>
        <w:tc>
          <w:tcPr>
            <w:tcW w:w="7277" w:type="dxa"/>
            <w:vAlign w:val="center"/>
          </w:tcPr>
          <w:p w14:paraId="239CC40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044281A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tc>
      </w:tr>
      <w:tr w14:paraId="1607C4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2A03B88">
            <w:pPr>
              <w:pStyle w:val="22"/>
              <w:rPr>
                <w:highlight w:val="none"/>
              </w:rPr>
            </w:pPr>
            <w:r>
              <w:rPr>
                <w:highlight w:val="none"/>
              </w:rPr>
              <w:t>服务渠道</w:t>
            </w:r>
          </w:p>
        </w:tc>
        <w:tc>
          <w:tcPr>
            <w:tcW w:w="7277" w:type="dxa"/>
            <w:vAlign w:val="center"/>
          </w:tcPr>
          <w:p w14:paraId="7D97C02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w:t>
            </w:r>
          </w:p>
        </w:tc>
      </w:tr>
      <w:tr w14:paraId="263B94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F457B3">
            <w:pPr>
              <w:pStyle w:val="22"/>
              <w:rPr>
                <w:highlight w:val="none"/>
              </w:rPr>
            </w:pPr>
            <w:r>
              <w:rPr>
                <w:highlight w:val="none"/>
              </w:rPr>
              <w:t>办结时限</w:t>
            </w:r>
          </w:p>
        </w:tc>
        <w:tc>
          <w:tcPr>
            <w:tcW w:w="7277" w:type="dxa"/>
            <w:vAlign w:val="center"/>
          </w:tcPr>
          <w:p w14:paraId="0CB0ED4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7BC60B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494935">
            <w:pPr>
              <w:pStyle w:val="22"/>
              <w:rPr>
                <w:highlight w:val="none"/>
              </w:rPr>
            </w:pPr>
            <w:r>
              <w:rPr>
                <w:highlight w:val="none"/>
              </w:rPr>
              <w:t>结果送达</w:t>
            </w:r>
          </w:p>
        </w:tc>
        <w:tc>
          <w:tcPr>
            <w:tcW w:w="7277" w:type="dxa"/>
            <w:vAlign w:val="center"/>
          </w:tcPr>
          <w:p w14:paraId="17BF108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r>
              <w:rPr>
                <w:rFonts w:hint="eastAsia" w:ascii="宋体" w:hAnsi="宋体" w:eastAsia="宋体" w:cs="宋体"/>
                <w:color w:val="000000"/>
                <w:sz w:val="20"/>
                <w:highlight w:val="none"/>
                <w:shd w:val="clear" w:color="auto" w:fill="FFFFFF" w:themeFill="background1"/>
              </w:rPr>
              <w:t>自助柜员机查询打印</w:t>
            </w:r>
          </w:p>
        </w:tc>
      </w:tr>
      <w:tr w14:paraId="606A8F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0F1CBC">
            <w:pPr>
              <w:pStyle w:val="22"/>
              <w:rPr>
                <w:highlight w:val="none"/>
              </w:rPr>
            </w:pPr>
            <w:r>
              <w:rPr>
                <w:highlight w:val="none"/>
              </w:rPr>
              <w:t>收费依据及标准</w:t>
            </w:r>
          </w:p>
        </w:tc>
        <w:tc>
          <w:tcPr>
            <w:tcW w:w="7277" w:type="dxa"/>
            <w:vAlign w:val="center"/>
          </w:tcPr>
          <w:p w14:paraId="3EACBDB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B0D70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6E05AE">
            <w:pPr>
              <w:pStyle w:val="22"/>
              <w:rPr>
                <w:highlight w:val="none"/>
              </w:rPr>
            </w:pPr>
            <w:r>
              <w:rPr>
                <w:highlight w:val="none"/>
              </w:rPr>
              <w:t>办事时间</w:t>
            </w:r>
          </w:p>
        </w:tc>
        <w:tc>
          <w:tcPr>
            <w:tcW w:w="7277" w:type="dxa"/>
            <w:vAlign w:val="center"/>
          </w:tcPr>
          <w:p w14:paraId="46FE745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28C6D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5B5F3B">
            <w:pPr>
              <w:pStyle w:val="22"/>
              <w:rPr>
                <w:highlight w:val="none"/>
              </w:rPr>
            </w:pPr>
            <w:r>
              <w:rPr>
                <w:highlight w:val="none"/>
              </w:rPr>
              <w:t>办事机构及地点</w:t>
            </w:r>
          </w:p>
        </w:tc>
        <w:tc>
          <w:tcPr>
            <w:tcW w:w="7277" w:type="dxa"/>
            <w:vAlign w:val="center"/>
          </w:tcPr>
          <w:p w14:paraId="2EB0C70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5D206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B99EE3">
            <w:pPr>
              <w:pStyle w:val="22"/>
              <w:rPr>
                <w:highlight w:val="none"/>
              </w:rPr>
            </w:pPr>
            <w:r>
              <w:rPr>
                <w:highlight w:val="none"/>
              </w:rPr>
              <w:t>咨询查询途径</w:t>
            </w:r>
          </w:p>
        </w:tc>
        <w:tc>
          <w:tcPr>
            <w:tcW w:w="7277" w:type="dxa"/>
            <w:vAlign w:val="center"/>
          </w:tcPr>
          <w:p w14:paraId="74ED085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62EE02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2650C5B">
            <w:pPr>
              <w:pStyle w:val="22"/>
              <w:rPr>
                <w:highlight w:val="none"/>
              </w:rPr>
            </w:pPr>
            <w:r>
              <w:rPr>
                <w:highlight w:val="none"/>
              </w:rPr>
              <w:t>监督投诉渠道</w:t>
            </w:r>
          </w:p>
        </w:tc>
        <w:tc>
          <w:tcPr>
            <w:tcW w:w="7277" w:type="dxa"/>
            <w:vAlign w:val="center"/>
          </w:tcPr>
          <w:p w14:paraId="02F2133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86FE859">
      <w:pPr>
        <w:pStyle w:val="17"/>
        <w:textAlignment w:val="center"/>
        <w:rPr>
          <w:rStyle w:val="10"/>
          <w:rFonts w:hint="default" w:ascii="黑体" w:hAnsi="黑体" w:cs="黑体"/>
          <w:b w:val="0"/>
          <w:bCs/>
          <w:highlight w:val="none"/>
        </w:rPr>
      </w:pPr>
      <w:r>
        <w:rPr>
          <w:rStyle w:val="10"/>
          <w:rFonts w:hint="default"/>
          <w:highlight w:val="none"/>
        </w:rPr>
        <w:br w:type="page"/>
      </w:r>
      <w:bookmarkStart w:id="430" w:name="_Toc30879"/>
      <w:bookmarkStart w:id="431" w:name="_Toc5349"/>
      <w:bookmarkStart w:id="432" w:name="_Toc18509"/>
      <w:bookmarkStart w:id="433" w:name="_Toc16403"/>
      <w:r>
        <w:rPr>
          <w:rStyle w:val="10"/>
          <w:rFonts w:hint="default" w:ascii="黑体" w:hAnsi="黑体" w:cs="黑体"/>
          <w:b w:val="0"/>
          <w:bCs/>
          <w:highlight w:val="none"/>
        </w:rPr>
        <w:t>138.企业养老保险待遇终止办事指南</w:t>
      </w:r>
      <w:bookmarkEnd w:id="430"/>
      <w:bookmarkEnd w:id="431"/>
      <w:bookmarkEnd w:id="432"/>
      <w:bookmarkEnd w:id="433"/>
    </w:p>
    <w:p w14:paraId="595B1575">
      <w:pPr>
        <w:pStyle w:val="24"/>
        <w:rPr>
          <w:highlight w:val="none"/>
        </w:rPr>
      </w:pPr>
      <w:r>
        <w:rPr>
          <w:highlight w:val="none"/>
        </w:rPr>
        <w:t>事项编码：132014006005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4F03E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12B6D0">
            <w:pPr>
              <w:pStyle w:val="22"/>
              <w:rPr>
                <w:highlight w:val="none"/>
              </w:rPr>
            </w:pPr>
            <w:r>
              <w:rPr>
                <w:highlight w:val="none"/>
              </w:rPr>
              <w:t>事项名称</w:t>
            </w:r>
          </w:p>
        </w:tc>
        <w:tc>
          <w:tcPr>
            <w:tcW w:w="7277" w:type="dxa"/>
            <w:vAlign w:val="center"/>
          </w:tcPr>
          <w:p w14:paraId="3A561306">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企业养老保险待遇终止</w:t>
            </w:r>
          </w:p>
        </w:tc>
      </w:tr>
      <w:tr w14:paraId="2B7696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61079E">
            <w:pPr>
              <w:pStyle w:val="22"/>
              <w:rPr>
                <w:highlight w:val="none"/>
              </w:rPr>
            </w:pPr>
            <w:r>
              <w:rPr>
                <w:highlight w:val="none"/>
              </w:rPr>
              <w:t>事项简述</w:t>
            </w:r>
          </w:p>
        </w:tc>
        <w:tc>
          <w:tcPr>
            <w:tcW w:w="7277" w:type="dxa"/>
            <w:vAlign w:val="center"/>
          </w:tcPr>
          <w:p w14:paraId="1A8FA9E8">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4643F40C">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（一）企业离退休人员死亡的。</w:t>
            </w:r>
          </w:p>
          <w:p w14:paraId="06B48CD1">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（二）多重待遇需要注销多余养老保险待遇的。</w:t>
            </w:r>
          </w:p>
          <w:p w14:paraId="70156E3F">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经办机构进行养老保险待遇终止的同时，办理待遇停发、个人账户一次性支付、核定养老保险遗属待遇（丧葬费、抚恤金）、符合条件的核定供养待遇。</w:t>
            </w:r>
          </w:p>
          <w:p w14:paraId="531362E1">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人员待遇暂停超过1年无法找到遗属的，可由参保单位、乡镇街道或村居社区代办本业务，只进行待遇终止处理，待遇暂不支付，待最终权益人申领。</w:t>
            </w:r>
          </w:p>
        </w:tc>
      </w:tr>
      <w:tr w14:paraId="73F070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28F448">
            <w:pPr>
              <w:pStyle w:val="22"/>
              <w:rPr>
                <w:highlight w:val="none"/>
              </w:rPr>
            </w:pPr>
            <w:r>
              <w:rPr>
                <w:highlight w:val="none"/>
              </w:rPr>
              <w:t>受理条件</w:t>
            </w:r>
          </w:p>
        </w:tc>
        <w:tc>
          <w:tcPr>
            <w:tcW w:w="7277" w:type="dxa"/>
            <w:vAlign w:val="center"/>
          </w:tcPr>
          <w:p w14:paraId="19B657D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208AE3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5AA158">
            <w:pPr>
              <w:pStyle w:val="22"/>
              <w:rPr>
                <w:highlight w:val="none"/>
              </w:rPr>
            </w:pPr>
            <w:r>
              <w:rPr>
                <w:highlight w:val="none"/>
              </w:rPr>
              <w:t>申请材料</w:t>
            </w:r>
          </w:p>
        </w:tc>
        <w:tc>
          <w:tcPr>
            <w:tcW w:w="7277" w:type="dxa"/>
            <w:vAlign w:val="center"/>
          </w:tcPr>
          <w:p w14:paraId="7869F54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625C64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7F4DB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B0AA91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（1）参保人死亡，且能使用参保人社会保障卡金融账户或其他银行账户领取待遇的，提供告知承诺书（死亡信息无法共享的）。</w:t>
            </w:r>
          </w:p>
          <w:p w14:paraId="4038901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（2）参保人死亡，无法使用参保人社会保障卡金融账户或其他银行账户领取待遇的，提供告知承诺书（死亡信息无法共享的）、指定受益人或法定继承人社会保障卡或居民身份证、关系承诺书。</w:t>
            </w:r>
          </w:p>
          <w:p w14:paraId="4AC956D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（3）多重参保需要注销多余社保关系的，提供对方经办机构出具的处置手续。</w:t>
            </w:r>
          </w:p>
        </w:tc>
      </w:tr>
      <w:tr w14:paraId="6AA0CE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863814">
            <w:pPr>
              <w:pStyle w:val="22"/>
              <w:rPr>
                <w:highlight w:val="none"/>
              </w:rPr>
            </w:pPr>
            <w:r>
              <w:rPr>
                <w:highlight w:val="none"/>
              </w:rPr>
              <w:t>服务渠道</w:t>
            </w:r>
          </w:p>
        </w:tc>
        <w:tc>
          <w:tcPr>
            <w:tcW w:w="7277" w:type="dxa"/>
            <w:vAlign w:val="center"/>
          </w:tcPr>
          <w:p w14:paraId="62F610F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0FFD73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2CF4AE">
            <w:pPr>
              <w:pStyle w:val="22"/>
              <w:rPr>
                <w:highlight w:val="none"/>
              </w:rPr>
            </w:pPr>
            <w:r>
              <w:rPr>
                <w:highlight w:val="none"/>
              </w:rPr>
              <w:t>办结时限</w:t>
            </w:r>
          </w:p>
        </w:tc>
        <w:tc>
          <w:tcPr>
            <w:tcW w:w="7277" w:type="dxa"/>
            <w:vAlign w:val="center"/>
          </w:tcPr>
          <w:p w14:paraId="275ED91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2C782A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1E6FD0">
            <w:pPr>
              <w:pStyle w:val="22"/>
              <w:rPr>
                <w:highlight w:val="none"/>
              </w:rPr>
            </w:pPr>
            <w:r>
              <w:rPr>
                <w:highlight w:val="none"/>
              </w:rPr>
              <w:t>结果送达</w:t>
            </w:r>
          </w:p>
        </w:tc>
        <w:tc>
          <w:tcPr>
            <w:tcW w:w="7277" w:type="dxa"/>
            <w:vAlign w:val="center"/>
          </w:tcPr>
          <w:p w14:paraId="7B3DA74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01382D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7A213B">
            <w:pPr>
              <w:pStyle w:val="22"/>
              <w:rPr>
                <w:highlight w:val="none"/>
              </w:rPr>
            </w:pPr>
            <w:r>
              <w:rPr>
                <w:highlight w:val="none"/>
              </w:rPr>
              <w:t>收费依据及标准</w:t>
            </w:r>
          </w:p>
        </w:tc>
        <w:tc>
          <w:tcPr>
            <w:tcW w:w="7277" w:type="dxa"/>
            <w:vAlign w:val="center"/>
          </w:tcPr>
          <w:p w14:paraId="77FABA6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74C5C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D3A3AD">
            <w:pPr>
              <w:pStyle w:val="22"/>
              <w:rPr>
                <w:highlight w:val="none"/>
              </w:rPr>
            </w:pPr>
            <w:r>
              <w:rPr>
                <w:highlight w:val="none"/>
              </w:rPr>
              <w:t>办事时间</w:t>
            </w:r>
          </w:p>
        </w:tc>
        <w:tc>
          <w:tcPr>
            <w:tcW w:w="7277" w:type="dxa"/>
            <w:vAlign w:val="center"/>
          </w:tcPr>
          <w:p w14:paraId="33C739A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97131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F6E57A">
            <w:pPr>
              <w:pStyle w:val="22"/>
              <w:rPr>
                <w:highlight w:val="none"/>
              </w:rPr>
            </w:pPr>
            <w:r>
              <w:rPr>
                <w:highlight w:val="none"/>
              </w:rPr>
              <w:t>办事机构及地点</w:t>
            </w:r>
          </w:p>
        </w:tc>
        <w:tc>
          <w:tcPr>
            <w:tcW w:w="7277" w:type="dxa"/>
            <w:vAlign w:val="center"/>
          </w:tcPr>
          <w:p w14:paraId="08942BA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EC7AE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1CA542">
            <w:pPr>
              <w:pStyle w:val="22"/>
              <w:rPr>
                <w:highlight w:val="none"/>
              </w:rPr>
            </w:pPr>
            <w:r>
              <w:rPr>
                <w:highlight w:val="none"/>
              </w:rPr>
              <w:t>咨询查询途径</w:t>
            </w:r>
          </w:p>
        </w:tc>
        <w:tc>
          <w:tcPr>
            <w:tcW w:w="7277" w:type="dxa"/>
            <w:vAlign w:val="center"/>
          </w:tcPr>
          <w:p w14:paraId="419C7D8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2AD62A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724EC2">
            <w:pPr>
              <w:pStyle w:val="22"/>
              <w:rPr>
                <w:highlight w:val="none"/>
              </w:rPr>
            </w:pPr>
            <w:r>
              <w:rPr>
                <w:highlight w:val="none"/>
              </w:rPr>
              <w:t>监督投诉渠道</w:t>
            </w:r>
          </w:p>
        </w:tc>
        <w:tc>
          <w:tcPr>
            <w:tcW w:w="7277" w:type="dxa"/>
            <w:vAlign w:val="center"/>
          </w:tcPr>
          <w:p w14:paraId="0C828F5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F4ADD32">
      <w:pPr>
        <w:pStyle w:val="2"/>
        <w:rPr>
          <w:rStyle w:val="10"/>
          <w:rFonts w:hint="default" w:ascii="黑体" w:hAnsi="黑体" w:cs="黑体"/>
          <w:b w:val="0"/>
          <w:bCs/>
          <w:highlight w:val="none"/>
        </w:rPr>
      </w:pPr>
      <w:r>
        <w:rPr>
          <w:rStyle w:val="10"/>
          <w:rFonts w:hint="default"/>
          <w:highlight w:val="none"/>
        </w:rPr>
        <w:br w:type="page"/>
      </w:r>
      <w:bookmarkStart w:id="434" w:name="_Toc7515"/>
      <w:bookmarkStart w:id="435" w:name="_Toc16348"/>
      <w:bookmarkStart w:id="436" w:name="_Toc11298"/>
      <w:bookmarkStart w:id="437" w:name="_Toc23653"/>
      <w:r>
        <w:rPr>
          <w:rStyle w:val="10"/>
          <w:rFonts w:hint="default" w:ascii="黑体" w:hAnsi="黑体" w:cs="黑体"/>
          <w:b w:val="0"/>
          <w:bCs/>
          <w:highlight w:val="none"/>
        </w:rPr>
        <w:t>139.企业养老保险待遇终止撤销办事指南</w:t>
      </w:r>
      <w:bookmarkEnd w:id="434"/>
      <w:bookmarkEnd w:id="435"/>
      <w:bookmarkEnd w:id="436"/>
      <w:bookmarkEnd w:id="437"/>
    </w:p>
    <w:p w14:paraId="6CB88BF1">
      <w:pPr>
        <w:pStyle w:val="24"/>
        <w:rPr>
          <w:highlight w:val="none"/>
        </w:rPr>
      </w:pPr>
      <w:r>
        <w:rPr>
          <w:highlight w:val="none"/>
        </w:rPr>
        <w:t>事项编码：132014006006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AD42C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45EC8E">
            <w:pPr>
              <w:pStyle w:val="22"/>
              <w:rPr>
                <w:highlight w:val="none"/>
              </w:rPr>
            </w:pPr>
            <w:r>
              <w:rPr>
                <w:highlight w:val="none"/>
              </w:rPr>
              <w:t>事项名称</w:t>
            </w:r>
          </w:p>
        </w:tc>
        <w:tc>
          <w:tcPr>
            <w:tcW w:w="7277" w:type="dxa"/>
            <w:vAlign w:val="center"/>
          </w:tcPr>
          <w:p w14:paraId="48C5FC8C">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企业养老保险待遇终止撤销</w:t>
            </w:r>
          </w:p>
        </w:tc>
      </w:tr>
      <w:tr w14:paraId="2C67C4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1C117A">
            <w:pPr>
              <w:pStyle w:val="22"/>
              <w:rPr>
                <w:highlight w:val="none"/>
              </w:rPr>
            </w:pPr>
            <w:r>
              <w:rPr>
                <w:highlight w:val="none"/>
              </w:rPr>
              <w:t>事项简述</w:t>
            </w:r>
          </w:p>
        </w:tc>
        <w:tc>
          <w:tcPr>
            <w:tcW w:w="7277" w:type="dxa"/>
            <w:vAlign w:val="center"/>
          </w:tcPr>
          <w:p w14:paraId="2492B834">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企业离退休人员办理待遇终止核定后，发生以下情形之一的，可向经办机构申请养老保险待遇终止撤销业务：</w:t>
            </w:r>
          </w:p>
          <w:p w14:paraId="0202A515">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（一）由于死亡时间等申报信息原因造成核定错误的。</w:t>
            </w:r>
          </w:p>
          <w:p w14:paraId="0817CAEB">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（二）供养亲属信息申报错误造成供养待遇核定错误的。</w:t>
            </w:r>
          </w:p>
          <w:p w14:paraId="60061687">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（三）数据整理或迁移时，误将待遇暂停人员清理为终止的。</w:t>
            </w:r>
          </w:p>
          <w:p w14:paraId="6E505FEA">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（四）其他原因需要撤销人员待遇终止业务的。</w:t>
            </w:r>
          </w:p>
          <w:p w14:paraId="3F1D819B">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终止状态转为待遇暂停状态。本事项办理后，参保人完成各项维护业务后，再次申请养老保险待遇终止核定业务。</w:t>
            </w:r>
          </w:p>
          <w:p w14:paraId="59C49F5A">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另外，银行账号等信息申报错误或银行卡原因造成发放失败的，无需待遇撤销，可直接办理待遇人员银行账号维护事项后进行待遇二次发放。</w:t>
            </w:r>
          </w:p>
        </w:tc>
      </w:tr>
      <w:tr w14:paraId="44A6B3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E0C233">
            <w:pPr>
              <w:pStyle w:val="22"/>
              <w:rPr>
                <w:highlight w:val="none"/>
              </w:rPr>
            </w:pPr>
            <w:r>
              <w:rPr>
                <w:highlight w:val="none"/>
              </w:rPr>
              <w:t>受理条件</w:t>
            </w:r>
          </w:p>
        </w:tc>
        <w:tc>
          <w:tcPr>
            <w:tcW w:w="7277" w:type="dxa"/>
            <w:vAlign w:val="center"/>
          </w:tcPr>
          <w:p w14:paraId="6A658B7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已经完成待遇退回业务，退款到账，情况属实，材料齐全的。本业务为预授权业务，需向前台主管申请授权办理。</w:t>
            </w:r>
          </w:p>
        </w:tc>
      </w:tr>
      <w:tr w14:paraId="24D174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804EE2">
            <w:pPr>
              <w:pStyle w:val="22"/>
              <w:rPr>
                <w:highlight w:val="none"/>
              </w:rPr>
            </w:pPr>
            <w:r>
              <w:rPr>
                <w:highlight w:val="none"/>
              </w:rPr>
              <w:t>申请材料</w:t>
            </w:r>
          </w:p>
        </w:tc>
        <w:tc>
          <w:tcPr>
            <w:tcW w:w="7277" w:type="dxa"/>
            <w:vAlign w:val="center"/>
          </w:tcPr>
          <w:p w14:paraId="2813F28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3B9FE0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09D31E0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038623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情况说明与承诺书（单位签章或参保人签字或代办人签字）。</w:t>
            </w:r>
          </w:p>
        </w:tc>
      </w:tr>
      <w:tr w14:paraId="29778A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7F207B">
            <w:pPr>
              <w:pStyle w:val="22"/>
              <w:rPr>
                <w:highlight w:val="none"/>
              </w:rPr>
            </w:pPr>
            <w:r>
              <w:rPr>
                <w:highlight w:val="none"/>
              </w:rPr>
              <w:t>服务渠道</w:t>
            </w:r>
          </w:p>
        </w:tc>
        <w:tc>
          <w:tcPr>
            <w:tcW w:w="7277" w:type="dxa"/>
            <w:vAlign w:val="center"/>
          </w:tcPr>
          <w:p w14:paraId="75B8D4A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070858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7C3302">
            <w:pPr>
              <w:pStyle w:val="22"/>
              <w:rPr>
                <w:highlight w:val="none"/>
              </w:rPr>
            </w:pPr>
            <w:r>
              <w:rPr>
                <w:highlight w:val="none"/>
              </w:rPr>
              <w:t>办结时限</w:t>
            </w:r>
          </w:p>
        </w:tc>
        <w:tc>
          <w:tcPr>
            <w:tcW w:w="7277" w:type="dxa"/>
            <w:vAlign w:val="center"/>
          </w:tcPr>
          <w:p w14:paraId="3131A77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262944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8BF934">
            <w:pPr>
              <w:pStyle w:val="22"/>
              <w:rPr>
                <w:highlight w:val="none"/>
              </w:rPr>
            </w:pPr>
            <w:r>
              <w:rPr>
                <w:highlight w:val="none"/>
              </w:rPr>
              <w:t>结果送达</w:t>
            </w:r>
          </w:p>
        </w:tc>
        <w:tc>
          <w:tcPr>
            <w:tcW w:w="7277" w:type="dxa"/>
            <w:vAlign w:val="center"/>
          </w:tcPr>
          <w:p w14:paraId="5B5EBD3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6DF7A5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B34457">
            <w:pPr>
              <w:pStyle w:val="22"/>
              <w:rPr>
                <w:highlight w:val="none"/>
              </w:rPr>
            </w:pPr>
            <w:r>
              <w:rPr>
                <w:highlight w:val="none"/>
              </w:rPr>
              <w:t>收费依据及标准</w:t>
            </w:r>
          </w:p>
        </w:tc>
        <w:tc>
          <w:tcPr>
            <w:tcW w:w="7277" w:type="dxa"/>
            <w:vAlign w:val="center"/>
          </w:tcPr>
          <w:p w14:paraId="69151F5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A3B44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28480A">
            <w:pPr>
              <w:pStyle w:val="22"/>
              <w:rPr>
                <w:highlight w:val="none"/>
              </w:rPr>
            </w:pPr>
            <w:r>
              <w:rPr>
                <w:highlight w:val="none"/>
              </w:rPr>
              <w:t>办事时间</w:t>
            </w:r>
          </w:p>
        </w:tc>
        <w:tc>
          <w:tcPr>
            <w:tcW w:w="7277" w:type="dxa"/>
            <w:vAlign w:val="center"/>
          </w:tcPr>
          <w:p w14:paraId="6DE2044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93665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CB93E9">
            <w:pPr>
              <w:pStyle w:val="22"/>
              <w:rPr>
                <w:highlight w:val="none"/>
              </w:rPr>
            </w:pPr>
            <w:r>
              <w:rPr>
                <w:highlight w:val="none"/>
              </w:rPr>
              <w:t>办事机构及地点</w:t>
            </w:r>
          </w:p>
        </w:tc>
        <w:tc>
          <w:tcPr>
            <w:tcW w:w="7277" w:type="dxa"/>
            <w:vAlign w:val="center"/>
          </w:tcPr>
          <w:p w14:paraId="4AAC189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01544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814BBA">
            <w:pPr>
              <w:pStyle w:val="22"/>
              <w:rPr>
                <w:highlight w:val="none"/>
              </w:rPr>
            </w:pPr>
            <w:r>
              <w:rPr>
                <w:highlight w:val="none"/>
              </w:rPr>
              <w:t>咨询查询途径</w:t>
            </w:r>
          </w:p>
        </w:tc>
        <w:tc>
          <w:tcPr>
            <w:tcW w:w="7277" w:type="dxa"/>
            <w:vAlign w:val="center"/>
          </w:tcPr>
          <w:p w14:paraId="3A211E7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41022A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152176">
            <w:pPr>
              <w:pStyle w:val="22"/>
              <w:rPr>
                <w:highlight w:val="none"/>
              </w:rPr>
            </w:pPr>
            <w:r>
              <w:rPr>
                <w:highlight w:val="none"/>
              </w:rPr>
              <w:t>监督投诉渠道</w:t>
            </w:r>
          </w:p>
        </w:tc>
        <w:tc>
          <w:tcPr>
            <w:tcW w:w="7277" w:type="dxa"/>
            <w:vAlign w:val="center"/>
          </w:tcPr>
          <w:p w14:paraId="27EF182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70B2FC0">
      <w:pPr>
        <w:rPr>
          <w:rFonts w:ascii="微软雅黑" w:hAnsi="微软雅黑" w:eastAsia="微软雅黑"/>
          <w:b/>
          <w:sz w:val="32"/>
          <w:szCs w:val="32"/>
          <w:highlight w:val="none"/>
        </w:rPr>
      </w:pPr>
      <w:r>
        <w:rPr>
          <w:rFonts w:hint="eastAsia" w:ascii="微软雅黑" w:hAnsi="微软雅黑" w:eastAsia="微软雅黑"/>
          <w:b/>
          <w:sz w:val="32"/>
          <w:szCs w:val="32"/>
          <w:highlight w:val="none"/>
        </w:rPr>
        <w:br w:type="page"/>
      </w:r>
    </w:p>
    <w:p w14:paraId="7454D995">
      <w:pPr>
        <w:pStyle w:val="2"/>
        <w:rPr>
          <w:rStyle w:val="10"/>
          <w:rFonts w:hint="default" w:ascii="黑体" w:hAnsi="黑体" w:cs="黑体"/>
          <w:b w:val="0"/>
          <w:bCs/>
          <w:highlight w:val="none"/>
        </w:rPr>
      </w:pPr>
      <w:bookmarkStart w:id="438" w:name="_Toc10337"/>
      <w:bookmarkStart w:id="439" w:name="_Toc8994"/>
      <w:bookmarkStart w:id="440" w:name="_Toc15471"/>
      <w:bookmarkStart w:id="441" w:name="_Toc7386"/>
      <w:r>
        <w:rPr>
          <w:rStyle w:val="10"/>
          <w:rFonts w:hint="default" w:ascii="黑体" w:hAnsi="黑体" w:cs="黑体"/>
          <w:b w:val="0"/>
          <w:bCs/>
          <w:highlight w:val="none"/>
        </w:rPr>
        <w:t>140.企业养老保险供养亲属待遇终止申请办事指南</w:t>
      </w:r>
      <w:bookmarkEnd w:id="438"/>
      <w:bookmarkEnd w:id="439"/>
      <w:bookmarkEnd w:id="440"/>
      <w:bookmarkEnd w:id="441"/>
    </w:p>
    <w:p w14:paraId="071427ED">
      <w:pPr>
        <w:pStyle w:val="24"/>
        <w:rPr>
          <w:highlight w:val="none"/>
        </w:rPr>
      </w:pPr>
      <w:r>
        <w:rPr>
          <w:highlight w:val="none"/>
        </w:rPr>
        <w:t>事项编码：132014006007</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9"/>
      </w:tblGrid>
      <w:tr w14:paraId="643FA1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5E523B">
            <w:pPr>
              <w:pStyle w:val="22"/>
              <w:rPr>
                <w:highlight w:val="none"/>
              </w:rPr>
            </w:pPr>
            <w:r>
              <w:rPr>
                <w:highlight w:val="none"/>
              </w:rPr>
              <w:t>事项名称</w:t>
            </w:r>
          </w:p>
        </w:tc>
        <w:tc>
          <w:tcPr>
            <w:tcW w:w="7279" w:type="dxa"/>
            <w:vAlign w:val="center"/>
          </w:tcPr>
          <w:p w14:paraId="510E9255">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企业养老保险供养亲属待遇终止申请</w:t>
            </w:r>
          </w:p>
        </w:tc>
      </w:tr>
      <w:tr w14:paraId="22BCBB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A697FD">
            <w:pPr>
              <w:pStyle w:val="22"/>
              <w:rPr>
                <w:highlight w:val="none"/>
              </w:rPr>
            </w:pPr>
            <w:r>
              <w:rPr>
                <w:highlight w:val="none"/>
              </w:rPr>
              <w:t>事项简述</w:t>
            </w:r>
          </w:p>
        </w:tc>
        <w:tc>
          <w:tcPr>
            <w:tcW w:w="7279" w:type="dxa"/>
            <w:vAlign w:val="center"/>
          </w:tcPr>
          <w:p w14:paraId="709B899E">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供养待遇人员由于成年、再婚、死亡等原因丧失供养资格的。</w:t>
            </w:r>
          </w:p>
        </w:tc>
      </w:tr>
      <w:tr w14:paraId="6B29CE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6053F9">
            <w:pPr>
              <w:pStyle w:val="22"/>
              <w:rPr>
                <w:highlight w:val="none"/>
              </w:rPr>
            </w:pPr>
            <w:r>
              <w:rPr>
                <w:highlight w:val="none"/>
              </w:rPr>
              <w:t>受理条件</w:t>
            </w:r>
          </w:p>
        </w:tc>
        <w:tc>
          <w:tcPr>
            <w:tcW w:w="7279" w:type="dxa"/>
            <w:vAlign w:val="center"/>
          </w:tcPr>
          <w:p w14:paraId="25887589">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7839C3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45370E">
            <w:pPr>
              <w:pStyle w:val="22"/>
              <w:rPr>
                <w:highlight w:val="none"/>
              </w:rPr>
            </w:pPr>
            <w:r>
              <w:rPr>
                <w:highlight w:val="none"/>
              </w:rPr>
              <w:t>申请材料</w:t>
            </w:r>
          </w:p>
        </w:tc>
        <w:tc>
          <w:tcPr>
            <w:tcW w:w="7279" w:type="dxa"/>
            <w:vAlign w:val="center"/>
          </w:tcPr>
          <w:p w14:paraId="4D08B1A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3B8A1EC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D2E5E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8779F0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（1）供养待遇人员死亡的，提供告知承诺书（死亡信息无法共享的）。</w:t>
            </w:r>
          </w:p>
          <w:p w14:paraId="365542A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（2）供养待遇人员再婚的提供结婚证（无法通过数据共享的提供）。</w:t>
            </w:r>
          </w:p>
        </w:tc>
      </w:tr>
      <w:tr w14:paraId="0C0AAC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C076D7">
            <w:pPr>
              <w:pStyle w:val="22"/>
              <w:rPr>
                <w:highlight w:val="none"/>
              </w:rPr>
            </w:pPr>
            <w:r>
              <w:rPr>
                <w:highlight w:val="none"/>
              </w:rPr>
              <w:t>服务渠道</w:t>
            </w:r>
          </w:p>
        </w:tc>
        <w:tc>
          <w:tcPr>
            <w:tcW w:w="7279" w:type="dxa"/>
            <w:vAlign w:val="center"/>
          </w:tcPr>
          <w:p w14:paraId="435D7C3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5CB256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D033EE">
            <w:pPr>
              <w:pStyle w:val="22"/>
              <w:rPr>
                <w:highlight w:val="none"/>
              </w:rPr>
            </w:pPr>
            <w:r>
              <w:rPr>
                <w:highlight w:val="none"/>
              </w:rPr>
              <w:t>办结时限</w:t>
            </w:r>
          </w:p>
        </w:tc>
        <w:tc>
          <w:tcPr>
            <w:tcW w:w="7279" w:type="dxa"/>
            <w:vAlign w:val="center"/>
          </w:tcPr>
          <w:p w14:paraId="05CFE9C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13A565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0F67EC">
            <w:pPr>
              <w:pStyle w:val="22"/>
              <w:rPr>
                <w:highlight w:val="none"/>
              </w:rPr>
            </w:pPr>
            <w:r>
              <w:rPr>
                <w:highlight w:val="none"/>
              </w:rPr>
              <w:t>结果送达</w:t>
            </w:r>
          </w:p>
        </w:tc>
        <w:tc>
          <w:tcPr>
            <w:tcW w:w="7279" w:type="dxa"/>
            <w:vAlign w:val="center"/>
          </w:tcPr>
          <w:p w14:paraId="77B473F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09067D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D5A512">
            <w:pPr>
              <w:pStyle w:val="22"/>
              <w:rPr>
                <w:highlight w:val="none"/>
              </w:rPr>
            </w:pPr>
            <w:r>
              <w:rPr>
                <w:highlight w:val="none"/>
              </w:rPr>
              <w:t>收费依据及标准</w:t>
            </w:r>
          </w:p>
        </w:tc>
        <w:tc>
          <w:tcPr>
            <w:tcW w:w="7279" w:type="dxa"/>
            <w:vAlign w:val="center"/>
          </w:tcPr>
          <w:p w14:paraId="112B913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15727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82ACD5">
            <w:pPr>
              <w:pStyle w:val="22"/>
              <w:rPr>
                <w:highlight w:val="none"/>
              </w:rPr>
            </w:pPr>
            <w:r>
              <w:rPr>
                <w:highlight w:val="none"/>
              </w:rPr>
              <w:t>办事时间</w:t>
            </w:r>
          </w:p>
        </w:tc>
        <w:tc>
          <w:tcPr>
            <w:tcW w:w="7279" w:type="dxa"/>
            <w:vAlign w:val="center"/>
          </w:tcPr>
          <w:p w14:paraId="49AEAA2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DE3C8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652A1D">
            <w:pPr>
              <w:pStyle w:val="22"/>
              <w:rPr>
                <w:highlight w:val="none"/>
              </w:rPr>
            </w:pPr>
            <w:r>
              <w:rPr>
                <w:highlight w:val="none"/>
              </w:rPr>
              <w:t>办事机构及地点</w:t>
            </w:r>
          </w:p>
        </w:tc>
        <w:tc>
          <w:tcPr>
            <w:tcW w:w="7279" w:type="dxa"/>
            <w:vAlign w:val="center"/>
          </w:tcPr>
          <w:p w14:paraId="3245203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0D711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7F1F9A">
            <w:pPr>
              <w:pStyle w:val="22"/>
              <w:rPr>
                <w:highlight w:val="none"/>
              </w:rPr>
            </w:pPr>
            <w:r>
              <w:rPr>
                <w:highlight w:val="none"/>
              </w:rPr>
              <w:t>咨询查询途径</w:t>
            </w:r>
          </w:p>
        </w:tc>
        <w:tc>
          <w:tcPr>
            <w:tcW w:w="7279" w:type="dxa"/>
            <w:vAlign w:val="center"/>
          </w:tcPr>
          <w:p w14:paraId="285B33A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71BC016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19B59A">
            <w:pPr>
              <w:pStyle w:val="22"/>
              <w:rPr>
                <w:highlight w:val="none"/>
              </w:rPr>
            </w:pPr>
            <w:r>
              <w:rPr>
                <w:highlight w:val="none"/>
              </w:rPr>
              <w:t>监督投诉渠道</w:t>
            </w:r>
          </w:p>
        </w:tc>
        <w:tc>
          <w:tcPr>
            <w:tcW w:w="7279" w:type="dxa"/>
            <w:vAlign w:val="center"/>
          </w:tcPr>
          <w:p w14:paraId="6738B7C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950A92C">
      <w:pPr>
        <w:rPr>
          <w:rStyle w:val="10"/>
          <w:rFonts w:hint="default"/>
          <w:highlight w:val="none"/>
        </w:rPr>
      </w:pPr>
      <w:r>
        <w:rPr>
          <w:rStyle w:val="10"/>
          <w:rFonts w:hint="default"/>
          <w:highlight w:val="none"/>
        </w:rPr>
        <w:br w:type="page"/>
      </w:r>
    </w:p>
    <w:p w14:paraId="4DB35C33">
      <w:pPr>
        <w:pStyle w:val="2"/>
        <w:rPr>
          <w:rStyle w:val="10"/>
          <w:rFonts w:hint="default" w:ascii="黑体" w:hAnsi="黑体" w:cs="黑体"/>
          <w:b w:val="0"/>
          <w:bCs/>
          <w:highlight w:val="none"/>
        </w:rPr>
      </w:pPr>
      <w:bookmarkStart w:id="442" w:name="_Toc20820"/>
      <w:bookmarkStart w:id="443" w:name="_Toc6346"/>
      <w:bookmarkStart w:id="444" w:name="_Toc17996"/>
      <w:bookmarkStart w:id="445" w:name="_Toc5025"/>
      <w:r>
        <w:rPr>
          <w:rStyle w:val="10"/>
          <w:rFonts w:hint="default" w:ascii="黑体" w:hAnsi="黑体" w:cs="黑体"/>
          <w:b w:val="0"/>
          <w:bCs/>
          <w:highlight w:val="none"/>
        </w:rPr>
        <w:t>141.企业养老保险供养亲属待遇终止撤销申请办事指南</w:t>
      </w:r>
      <w:bookmarkEnd w:id="442"/>
      <w:bookmarkEnd w:id="443"/>
      <w:bookmarkEnd w:id="444"/>
      <w:bookmarkEnd w:id="445"/>
    </w:p>
    <w:p w14:paraId="43E89F63">
      <w:pPr>
        <w:pStyle w:val="24"/>
        <w:rPr>
          <w:highlight w:val="none"/>
        </w:rPr>
      </w:pPr>
      <w:r>
        <w:rPr>
          <w:highlight w:val="none"/>
        </w:rPr>
        <w:t>事项编码：132014006008</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9"/>
      </w:tblGrid>
      <w:tr w14:paraId="4B8013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D78A31">
            <w:pPr>
              <w:pStyle w:val="22"/>
              <w:rPr>
                <w:highlight w:val="none"/>
              </w:rPr>
            </w:pPr>
            <w:r>
              <w:rPr>
                <w:highlight w:val="none"/>
              </w:rPr>
              <w:t>事项名称</w:t>
            </w:r>
          </w:p>
        </w:tc>
        <w:tc>
          <w:tcPr>
            <w:tcW w:w="7279" w:type="dxa"/>
            <w:vAlign w:val="center"/>
          </w:tcPr>
          <w:p w14:paraId="2FA60E0F">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企业养老保险供养亲属待遇终止撤销申请</w:t>
            </w:r>
          </w:p>
        </w:tc>
      </w:tr>
      <w:tr w14:paraId="2B1013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2318CF7">
            <w:pPr>
              <w:pStyle w:val="22"/>
              <w:rPr>
                <w:highlight w:val="none"/>
              </w:rPr>
            </w:pPr>
            <w:r>
              <w:rPr>
                <w:highlight w:val="none"/>
              </w:rPr>
              <w:t>事项简述</w:t>
            </w:r>
          </w:p>
        </w:tc>
        <w:tc>
          <w:tcPr>
            <w:tcW w:w="7279" w:type="dxa"/>
            <w:vAlign w:val="center"/>
          </w:tcPr>
          <w:p w14:paraId="6FAA2E5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企业离退休人员供养亲属办理待遇终止核定，由于死亡时间或待遇终止时间等申报信息原因造成核定错误的，可向经办机构申请企业养老保险待遇终止重新核定业务。</w:t>
            </w:r>
          </w:p>
        </w:tc>
      </w:tr>
      <w:tr w14:paraId="0FFD95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1719A7">
            <w:pPr>
              <w:pStyle w:val="22"/>
              <w:rPr>
                <w:highlight w:val="none"/>
              </w:rPr>
            </w:pPr>
            <w:r>
              <w:rPr>
                <w:highlight w:val="none"/>
              </w:rPr>
              <w:t>受理条件</w:t>
            </w:r>
          </w:p>
        </w:tc>
        <w:tc>
          <w:tcPr>
            <w:tcW w:w="7279" w:type="dxa"/>
            <w:vAlign w:val="center"/>
          </w:tcPr>
          <w:p w14:paraId="2AAAE43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已经完成待遇退回业务，退款到账，情况属实，材料齐全的。本业务为预授权业务，需向前台主管申请授权办理。</w:t>
            </w:r>
          </w:p>
        </w:tc>
      </w:tr>
      <w:tr w14:paraId="6D3C18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2B4657">
            <w:pPr>
              <w:pStyle w:val="22"/>
              <w:rPr>
                <w:highlight w:val="none"/>
              </w:rPr>
            </w:pPr>
            <w:r>
              <w:rPr>
                <w:highlight w:val="none"/>
              </w:rPr>
              <w:t>申请材料</w:t>
            </w:r>
          </w:p>
        </w:tc>
        <w:tc>
          <w:tcPr>
            <w:tcW w:w="7279" w:type="dxa"/>
            <w:vAlign w:val="center"/>
          </w:tcPr>
          <w:p w14:paraId="0E0DEB6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0334FDD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200B8B6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620048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情况说明与承诺书（单位签章或参保人签字或代办人签字）。</w:t>
            </w:r>
          </w:p>
        </w:tc>
      </w:tr>
      <w:tr w14:paraId="6DE27D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3D7E5E">
            <w:pPr>
              <w:pStyle w:val="22"/>
              <w:rPr>
                <w:highlight w:val="none"/>
              </w:rPr>
            </w:pPr>
            <w:r>
              <w:rPr>
                <w:highlight w:val="none"/>
              </w:rPr>
              <w:t>服务渠道</w:t>
            </w:r>
          </w:p>
        </w:tc>
        <w:tc>
          <w:tcPr>
            <w:tcW w:w="7279" w:type="dxa"/>
            <w:vAlign w:val="center"/>
          </w:tcPr>
          <w:p w14:paraId="695C2B6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187DC8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EB0830">
            <w:pPr>
              <w:pStyle w:val="22"/>
              <w:rPr>
                <w:highlight w:val="none"/>
              </w:rPr>
            </w:pPr>
            <w:r>
              <w:rPr>
                <w:highlight w:val="none"/>
              </w:rPr>
              <w:t>办结时限</w:t>
            </w:r>
          </w:p>
        </w:tc>
        <w:tc>
          <w:tcPr>
            <w:tcW w:w="7279" w:type="dxa"/>
            <w:vAlign w:val="center"/>
          </w:tcPr>
          <w:p w14:paraId="0096325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485888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754758">
            <w:pPr>
              <w:pStyle w:val="22"/>
              <w:rPr>
                <w:highlight w:val="none"/>
              </w:rPr>
            </w:pPr>
            <w:r>
              <w:rPr>
                <w:highlight w:val="none"/>
              </w:rPr>
              <w:t>结果送达</w:t>
            </w:r>
          </w:p>
        </w:tc>
        <w:tc>
          <w:tcPr>
            <w:tcW w:w="7279" w:type="dxa"/>
            <w:vAlign w:val="center"/>
          </w:tcPr>
          <w:p w14:paraId="03D2ABB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09DF2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EB6320">
            <w:pPr>
              <w:pStyle w:val="22"/>
              <w:rPr>
                <w:highlight w:val="none"/>
              </w:rPr>
            </w:pPr>
            <w:r>
              <w:rPr>
                <w:highlight w:val="none"/>
              </w:rPr>
              <w:t>收费依据及标准</w:t>
            </w:r>
          </w:p>
        </w:tc>
        <w:tc>
          <w:tcPr>
            <w:tcW w:w="7279" w:type="dxa"/>
            <w:vAlign w:val="center"/>
          </w:tcPr>
          <w:p w14:paraId="4D1183C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495F3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7378B8">
            <w:pPr>
              <w:pStyle w:val="22"/>
              <w:rPr>
                <w:highlight w:val="none"/>
              </w:rPr>
            </w:pPr>
            <w:r>
              <w:rPr>
                <w:highlight w:val="none"/>
              </w:rPr>
              <w:t>办事时间</w:t>
            </w:r>
          </w:p>
        </w:tc>
        <w:tc>
          <w:tcPr>
            <w:tcW w:w="7279" w:type="dxa"/>
            <w:vAlign w:val="center"/>
          </w:tcPr>
          <w:p w14:paraId="6A3586A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670F0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4C9B5A">
            <w:pPr>
              <w:pStyle w:val="22"/>
              <w:rPr>
                <w:highlight w:val="none"/>
              </w:rPr>
            </w:pPr>
            <w:r>
              <w:rPr>
                <w:highlight w:val="none"/>
              </w:rPr>
              <w:t>办事机构及地点</w:t>
            </w:r>
          </w:p>
        </w:tc>
        <w:tc>
          <w:tcPr>
            <w:tcW w:w="7279" w:type="dxa"/>
            <w:vAlign w:val="center"/>
          </w:tcPr>
          <w:p w14:paraId="4DBD517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B4DC1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326B96">
            <w:pPr>
              <w:pStyle w:val="22"/>
              <w:rPr>
                <w:highlight w:val="none"/>
              </w:rPr>
            </w:pPr>
            <w:r>
              <w:rPr>
                <w:highlight w:val="none"/>
              </w:rPr>
              <w:t>咨询查询途径</w:t>
            </w:r>
          </w:p>
        </w:tc>
        <w:tc>
          <w:tcPr>
            <w:tcW w:w="7279" w:type="dxa"/>
            <w:vAlign w:val="center"/>
          </w:tcPr>
          <w:p w14:paraId="6D15A82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0E829C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7D631F">
            <w:pPr>
              <w:pStyle w:val="22"/>
              <w:rPr>
                <w:highlight w:val="none"/>
              </w:rPr>
            </w:pPr>
            <w:r>
              <w:rPr>
                <w:highlight w:val="none"/>
              </w:rPr>
              <w:t>监督投诉渠道</w:t>
            </w:r>
          </w:p>
        </w:tc>
        <w:tc>
          <w:tcPr>
            <w:tcW w:w="7279" w:type="dxa"/>
            <w:vAlign w:val="center"/>
          </w:tcPr>
          <w:p w14:paraId="50ED1EE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AA47632">
      <w:pPr>
        <w:rPr>
          <w:rFonts w:ascii="微软雅黑" w:hAnsi="微软雅黑" w:eastAsia="微软雅黑"/>
          <w:b/>
          <w:sz w:val="32"/>
          <w:szCs w:val="32"/>
          <w:highlight w:val="none"/>
        </w:rPr>
      </w:pPr>
      <w:r>
        <w:rPr>
          <w:rFonts w:ascii="微软雅黑" w:hAnsi="微软雅黑" w:eastAsia="微软雅黑"/>
          <w:b/>
          <w:sz w:val="32"/>
          <w:szCs w:val="32"/>
          <w:highlight w:val="none"/>
        </w:rPr>
        <w:br w:type="page"/>
      </w:r>
    </w:p>
    <w:p w14:paraId="463BDF4A">
      <w:pPr>
        <w:pStyle w:val="2"/>
        <w:rPr>
          <w:rStyle w:val="10"/>
          <w:rFonts w:hint="default" w:ascii="黑体" w:hAnsi="黑体" w:cs="黑体"/>
          <w:b w:val="0"/>
          <w:bCs/>
          <w:highlight w:val="none"/>
        </w:rPr>
      </w:pPr>
      <w:bookmarkStart w:id="446" w:name="_Toc8349"/>
      <w:bookmarkStart w:id="447" w:name="_Toc5957"/>
      <w:bookmarkStart w:id="448" w:name="_Toc14861"/>
      <w:bookmarkStart w:id="449" w:name="_Toc9827"/>
      <w:r>
        <w:rPr>
          <w:rStyle w:val="10"/>
          <w:rFonts w:hint="default" w:ascii="黑体" w:hAnsi="黑体" w:cs="黑体"/>
          <w:b w:val="0"/>
          <w:bCs/>
          <w:highlight w:val="none"/>
        </w:rPr>
        <w:t>142.机关事业单位养老保险退休待遇核定申请办事指南</w:t>
      </w:r>
      <w:bookmarkEnd w:id="446"/>
      <w:bookmarkEnd w:id="447"/>
      <w:bookmarkEnd w:id="448"/>
      <w:bookmarkEnd w:id="449"/>
    </w:p>
    <w:p w14:paraId="1779CFCC">
      <w:pPr>
        <w:pStyle w:val="24"/>
        <w:rPr>
          <w:highlight w:val="none"/>
        </w:rPr>
      </w:pPr>
      <w:r>
        <w:rPr>
          <w:highlight w:val="none"/>
        </w:rPr>
        <w:t>事项编码：132014006009</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1148C2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49815E">
            <w:pPr>
              <w:pStyle w:val="22"/>
              <w:rPr>
                <w:highlight w:val="none"/>
              </w:rPr>
            </w:pPr>
            <w:r>
              <w:rPr>
                <w:highlight w:val="none"/>
              </w:rPr>
              <w:t>事项名称</w:t>
            </w:r>
          </w:p>
        </w:tc>
        <w:tc>
          <w:tcPr>
            <w:tcW w:w="7290" w:type="dxa"/>
            <w:vAlign w:val="center"/>
          </w:tcPr>
          <w:p w14:paraId="36399888">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机关事业单位养老保险退休待遇核定申请</w:t>
            </w:r>
          </w:p>
        </w:tc>
      </w:tr>
      <w:tr w14:paraId="169EBE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09B648">
            <w:pPr>
              <w:pStyle w:val="22"/>
              <w:rPr>
                <w:highlight w:val="none"/>
              </w:rPr>
            </w:pPr>
            <w:r>
              <w:rPr>
                <w:highlight w:val="none"/>
              </w:rPr>
              <w:t>事项简述</w:t>
            </w:r>
          </w:p>
        </w:tc>
        <w:tc>
          <w:tcPr>
            <w:tcW w:w="7290" w:type="dxa"/>
            <w:vAlign w:val="center"/>
          </w:tcPr>
          <w:p w14:paraId="2666497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机关事业单位工作人员批准退休当月，办理视同缴费年限认定并完成当月缴费后，向经办机构申领机关事业单位养老保险退休待遇，核定其退休待遇。</w:t>
            </w:r>
          </w:p>
        </w:tc>
      </w:tr>
      <w:tr w14:paraId="4D3D5A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4972DD">
            <w:pPr>
              <w:pStyle w:val="22"/>
              <w:rPr>
                <w:highlight w:val="none"/>
              </w:rPr>
            </w:pPr>
            <w:r>
              <w:rPr>
                <w:highlight w:val="none"/>
              </w:rPr>
              <w:t>受理条件</w:t>
            </w:r>
          </w:p>
        </w:tc>
        <w:tc>
          <w:tcPr>
            <w:tcW w:w="7290" w:type="dxa"/>
            <w:vAlign w:val="center"/>
          </w:tcPr>
          <w:p w14:paraId="0DCD33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情况属实，材料齐全，符合以下条件的：</w:t>
            </w:r>
          </w:p>
          <w:p w14:paraId="0AD9892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（一）不存在社会保险费欠费的。</w:t>
            </w:r>
          </w:p>
          <w:p w14:paraId="1A9D46F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（二）完成多重养老保险关系归并或城乡衔接。</w:t>
            </w:r>
          </w:p>
          <w:p w14:paraId="2F6CCE1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（三）达到法定退休年龄且累计缴费满15年的。</w:t>
            </w:r>
          </w:p>
          <w:p w14:paraId="4D2F02F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（四）有视同缴费年限的，应当完成档案信息认定业务。</w:t>
            </w:r>
          </w:p>
          <w:p w14:paraId="2F6E3B6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（五）服刑期间不能申请社会保险待遇。</w:t>
            </w:r>
          </w:p>
        </w:tc>
      </w:tr>
      <w:tr w14:paraId="495746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E1A977">
            <w:pPr>
              <w:pStyle w:val="22"/>
              <w:rPr>
                <w:highlight w:val="none"/>
              </w:rPr>
            </w:pPr>
            <w:r>
              <w:rPr>
                <w:highlight w:val="none"/>
              </w:rPr>
              <w:t>申请材料</w:t>
            </w:r>
          </w:p>
        </w:tc>
        <w:tc>
          <w:tcPr>
            <w:tcW w:w="7290" w:type="dxa"/>
            <w:vAlign w:val="center"/>
          </w:tcPr>
          <w:p w14:paraId="185BEBC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08905FC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3EBC236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1575642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（1）提供行政部门出具《机关事业参保人员视同缴费年限认定表》（无法通过数据共享的提供）。</w:t>
            </w:r>
          </w:p>
          <w:p w14:paraId="5775F80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（2）退休审批手续（无法通过数据共享的提供）。</w:t>
            </w:r>
          </w:p>
          <w:p w14:paraId="704DC9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（3）退休前最后一次职务升降工资审批方案（无法通过数据共享的提供）。</w:t>
            </w:r>
          </w:p>
        </w:tc>
      </w:tr>
      <w:tr w14:paraId="16C7C3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81D07A">
            <w:pPr>
              <w:pStyle w:val="22"/>
              <w:rPr>
                <w:highlight w:val="none"/>
              </w:rPr>
            </w:pPr>
            <w:r>
              <w:rPr>
                <w:highlight w:val="none"/>
              </w:rPr>
              <w:t>服务渠道</w:t>
            </w:r>
          </w:p>
        </w:tc>
        <w:tc>
          <w:tcPr>
            <w:tcW w:w="7290" w:type="dxa"/>
            <w:vAlign w:val="center"/>
          </w:tcPr>
          <w:p w14:paraId="4E80B46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6DFB40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1BA375">
            <w:pPr>
              <w:pStyle w:val="22"/>
              <w:rPr>
                <w:highlight w:val="none"/>
              </w:rPr>
            </w:pPr>
            <w:r>
              <w:rPr>
                <w:highlight w:val="none"/>
              </w:rPr>
              <w:t>办结时限</w:t>
            </w:r>
          </w:p>
        </w:tc>
        <w:tc>
          <w:tcPr>
            <w:tcW w:w="7290" w:type="dxa"/>
            <w:vAlign w:val="center"/>
          </w:tcPr>
          <w:p w14:paraId="48EAB59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5668F1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EDF40C">
            <w:pPr>
              <w:pStyle w:val="22"/>
              <w:rPr>
                <w:highlight w:val="none"/>
              </w:rPr>
            </w:pPr>
            <w:r>
              <w:rPr>
                <w:highlight w:val="none"/>
              </w:rPr>
              <w:t>结果送达</w:t>
            </w:r>
          </w:p>
        </w:tc>
        <w:tc>
          <w:tcPr>
            <w:tcW w:w="7290" w:type="dxa"/>
            <w:vAlign w:val="center"/>
          </w:tcPr>
          <w:p w14:paraId="12F8534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68B68B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66244C">
            <w:pPr>
              <w:pStyle w:val="22"/>
              <w:rPr>
                <w:highlight w:val="none"/>
              </w:rPr>
            </w:pPr>
            <w:r>
              <w:rPr>
                <w:highlight w:val="none"/>
              </w:rPr>
              <w:t>收费依据及标准</w:t>
            </w:r>
          </w:p>
        </w:tc>
        <w:tc>
          <w:tcPr>
            <w:tcW w:w="7290" w:type="dxa"/>
            <w:vAlign w:val="center"/>
          </w:tcPr>
          <w:p w14:paraId="4AEC812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EA88B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6DFCF9">
            <w:pPr>
              <w:pStyle w:val="22"/>
              <w:rPr>
                <w:highlight w:val="none"/>
              </w:rPr>
            </w:pPr>
            <w:r>
              <w:rPr>
                <w:highlight w:val="none"/>
              </w:rPr>
              <w:t>办事时间</w:t>
            </w:r>
          </w:p>
        </w:tc>
        <w:tc>
          <w:tcPr>
            <w:tcW w:w="7290" w:type="dxa"/>
            <w:vAlign w:val="center"/>
          </w:tcPr>
          <w:p w14:paraId="7FD8CC3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E37D0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7F72C7">
            <w:pPr>
              <w:pStyle w:val="22"/>
              <w:rPr>
                <w:highlight w:val="none"/>
              </w:rPr>
            </w:pPr>
            <w:r>
              <w:rPr>
                <w:highlight w:val="none"/>
              </w:rPr>
              <w:t>办事机构及地点</w:t>
            </w:r>
          </w:p>
        </w:tc>
        <w:tc>
          <w:tcPr>
            <w:tcW w:w="7290" w:type="dxa"/>
            <w:vAlign w:val="center"/>
          </w:tcPr>
          <w:p w14:paraId="04F6A78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429075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8E1A0E">
            <w:pPr>
              <w:pStyle w:val="22"/>
              <w:rPr>
                <w:highlight w:val="none"/>
              </w:rPr>
            </w:pPr>
            <w:r>
              <w:rPr>
                <w:highlight w:val="none"/>
              </w:rPr>
              <w:t>咨询查询途径</w:t>
            </w:r>
          </w:p>
        </w:tc>
        <w:tc>
          <w:tcPr>
            <w:tcW w:w="7290" w:type="dxa"/>
            <w:vAlign w:val="center"/>
          </w:tcPr>
          <w:p w14:paraId="0AE5886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670BE3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B3FD82">
            <w:pPr>
              <w:pStyle w:val="22"/>
              <w:rPr>
                <w:highlight w:val="none"/>
              </w:rPr>
            </w:pPr>
            <w:r>
              <w:rPr>
                <w:highlight w:val="none"/>
              </w:rPr>
              <w:t>监督投诉渠道</w:t>
            </w:r>
          </w:p>
        </w:tc>
        <w:tc>
          <w:tcPr>
            <w:tcW w:w="7290" w:type="dxa"/>
            <w:vAlign w:val="center"/>
          </w:tcPr>
          <w:p w14:paraId="73551B4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E995E82">
      <w:pPr>
        <w:pStyle w:val="2"/>
        <w:rPr>
          <w:rStyle w:val="10"/>
          <w:rFonts w:hint="default" w:ascii="黑体" w:hAnsi="黑体" w:cs="黑体"/>
          <w:b w:val="0"/>
          <w:bCs/>
          <w:highlight w:val="none"/>
        </w:rPr>
      </w:pPr>
      <w:r>
        <w:rPr>
          <w:rStyle w:val="10"/>
          <w:rFonts w:hint="default"/>
          <w:highlight w:val="none"/>
        </w:rPr>
        <w:br w:type="page"/>
      </w:r>
      <w:bookmarkStart w:id="450" w:name="_Toc25372"/>
      <w:bookmarkStart w:id="451" w:name="_Toc18944"/>
      <w:bookmarkStart w:id="452" w:name="_Toc22470"/>
      <w:bookmarkStart w:id="453" w:name="_Toc10952"/>
      <w:r>
        <w:rPr>
          <w:rStyle w:val="10"/>
          <w:rFonts w:hint="default" w:ascii="黑体" w:hAnsi="黑体" w:cs="黑体"/>
          <w:b w:val="0"/>
          <w:bCs/>
          <w:highlight w:val="none"/>
        </w:rPr>
        <w:t>143.机关事业单位养老保险退休待遇撤销申请办事指南</w:t>
      </w:r>
      <w:bookmarkEnd w:id="450"/>
      <w:bookmarkEnd w:id="451"/>
      <w:bookmarkEnd w:id="452"/>
      <w:bookmarkEnd w:id="453"/>
    </w:p>
    <w:p w14:paraId="48DE05E2">
      <w:pPr>
        <w:pStyle w:val="24"/>
        <w:rPr>
          <w:highlight w:val="none"/>
        </w:rPr>
      </w:pPr>
      <w:r>
        <w:rPr>
          <w:highlight w:val="none"/>
        </w:rPr>
        <w:t>事项编码：132014006010</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9"/>
      </w:tblGrid>
      <w:tr w14:paraId="7445AD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4ABFD8">
            <w:pPr>
              <w:pStyle w:val="22"/>
              <w:rPr>
                <w:highlight w:val="none"/>
              </w:rPr>
            </w:pPr>
            <w:r>
              <w:rPr>
                <w:highlight w:val="none"/>
              </w:rPr>
              <w:t>事项名称</w:t>
            </w:r>
          </w:p>
        </w:tc>
        <w:tc>
          <w:tcPr>
            <w:tcW w:w="7279" w:type="dxa"/>
            <w:vAlign w:val="center"/>
          </w:tcPr>
          <w:p w14:paraId="6EB47F0E">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机关事业单位养老保险退休待遇撤销申请</w:t>
            </w:r>
          </w:p>
        </w:tc>
      </w:tr>
      <w:tr w14:paraId="18FB99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FD8E43">
            <w:pPr>
              <w:pStyle w:val="22"/>
              <w:rPr>
                <w:highlight w:val="none"/>
              </w:rPr>
            </w:pPr>
            <w:r>
              <w:rPr>
                <w:highlight w:val="none"/>
              </w:rPr>
              <w:t>事项简述</w:t>
            </w:r>
          </w:p>
        </w:tc>
        <w:tc>
          <w:tcPr>
            <w:tcW w:w="7279" w:type="dxa"/>
            <w:vAlign w:val="center"/>
          </w:tcPr>
          <w:p w14:paraId="2D8D357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机关事业单位职工退休待遇核定后，发生以下情形之一的，可向经办机构申请机关事业单位养老保险待遇撤销业务：</w:t>
            </w:r>
          </w:p>
          <w:p w14:paraId="30587A1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（一）退休年龄、视同缴费年限等待遇基础条件信息重新认定的。</w:t>
            </w:r>
          </w:p>
          <w:p w14:paraId="30A9B1A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（二）个人参保缴费信息需要维护的。</w:t>
            </w:r>
          </w:p>
          <w:p w14:paraId="4CAE49B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（三）养老保险待遇和职业年金待遇计发结果有异议需要维护的。</w:t>
            </w:r>
          </w:p>
          <w:p w14:paraId="490C6A0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（四）存在多重养老保险关系需要归并或城乡衔接的。</w:t>
            </w:r>
          </w:p>
          <w:p w14:paraId="675B5A7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业务受理后，暂停养老金和职业年金发放，撤销养老保险退休待遇标准（暂不退还已领待遇），退休转在职状态。</w:t>
            </w:r>
          </w:p>
          <w:p w14:paraId="5F71076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本事项办理后，参保人完成各项维护业务后，再次申请机关事业单位养老保险退休待遇核定业务，并按规定联动办理待遇更正后的补发或退回业务。</w:t>
            </w:r>
          </w:p>
        </w:tc>
      </w:tr>
      <w:tr w14:paraId="58F516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9F6C0F">
            <w:pPr>
              <w:pStyle w:val="22"/>
              <w:rPr>
                <w:highlight w:val="none"/>
              </w:rPr>
            </w:pPr>
            <w:r>
              <w:rPr>
                <w:highlight w:val="none"/>
              </w:rPr>
              <w:t>受理条件</w:t>
            </w:r>
          </w:p>
        </w:tc>
        <w:tc>
          <w:tcPr>
            <w:tcW w:w="7279" w:type="dxa"/>
            <w:vAlign w:val="center"/>
          </w:tcPr>
          <w:p w14:paraId="06CEC58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754DC4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489031">
            <w:pPr>
              <w:pStyle w:val="22"/>
              <w:rPr>
                <w:highlight w:val="none"/>
              </w:rPr>
            </w:pPr>
            <w:r>
              <w:rPr>
                <w:highlight w:val="none"/>
              </w:rPr>
              <w:t>申请材料</w:t>
            </w:r>
          </w:p>
        </w:tc>
        <w:tc>
          <w:tcPr>
            <w:tcW w:w="7279" w:type="dxa"/>
            <w:vAlign w:val="center"/>
          </w:tcPr>
          <w:p w14:paraId="0CA0AE0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48BA898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6D24487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36F217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w:t>
            </w:r>
          </w:p>
        </w:tc>
      </w:tr>
      <w:tr w14:paraId="2CF036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A8EB66">
            <w:pPr>
              <w:pStyle w:val="22"/>
              <w:rPr>
                <w:highlight w:val="none"/>
              </w:rPr>
            </w:pPr>
            <w:r>
              <w:rPr>
                <w:highlight w:val="none"/>
              </w:rPr>
              <w:t>服务渠道</w:t>
            </w:r>
          </w:p>
        </w:tc>
        <w:tc>
          <w:tcPr>
            <w:tcW w:w="7279" w:type="dxa"/>
            <w:vAlign w:val="center"/>
          </w:tcPr>
          <w:p w14:paraId="50D4F04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219A8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6FE47A">
            <w:pPr>
              <w:pStyle w:val="22"/>
              <w:rPr>
                <w:highlight w:val="none"/>
              </w:rPr>
            </w:pPr>
            <w:r>
              <w:rPr>
                <w:highlight w:val="none"/>
              </w:rPr>
              <w:t>办结时限</w:t>
            </w:r>
          </w:p>
        </w:tc>
        <w:tc>
          <w:tcPr>
            <w:tcW w:w="7279" w:type="dxa"/>
            <w:vAlign w:val="center"/>
          </w:tcPr>
          <w:p w14:paraId="6587E98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57AB20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D013400">
            <w:pPr>
              <w:pStyle w:val="22"/>
              <w:rPr>
                <w:highlight w:val="none"/>
              </w:rPr>
            </w:pPr>
            <w:r>
              <w:rPr>
                <w:highlight w:val="none"/>
              </w:rPr>
              <w:t>结果送达</w:t>
            </w:r>
          </w:p>
        </w:tc>
        <w:tc>
          <w:tcPr>
            <w:tcW w:w="7279" w:type="dxa"/>
            <w:vAlign w:val="center"/>
          </w:tcPr>
          <w:p w14:paraId="2C7C61C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6B7F0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9222F8">
            <w:pPr>
              <w:pStyle w:val="22"/>
              <w:rPr>
                <w:highlight w:val="none"/>
              </w:rPr>
            </w:pPr>
            <w:r>
              <w:rPr>
                <w:highlight w:val="none"/>
              </w:rPr>
              <w:t>收费依据及标准</w:t>
            </w:r>
          </w:p>
        </w:tc>
        <w:tc>
          <w:tcPr>
            <w:tcW w:w="7279" w:type="dxa"/>
            <w:vAlign w:val="center"/>
          </w:tcPr>
          <w:p w14:paraId="4FF2A6B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6491C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161F42">
            <w:pPr>
              <w:pStyle w:val="22"/>
              <w:rPr>
                <w:highlight w:val="none"/>
              </w:rPr>
            </w:pPr>
            <w:r>
              <w:rPr>
                <w:highlight w:val="none"/>
              </w:rPr>
              <w:t>办事时间</w:t>
            </w:r>
          </w:p>
        </w:tc>
        <w:tc>
          <w:tcPr>
            <w:tcW w:w="7279" w:type="dxa"/>
            <w:vAlign w:val="center"/>
          </w:tcPr>
          <w:p w14:paraId="2CC37B0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EE8F0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884C7D">
            <w:pPr>
              <w:pStyle w:val="22"/>
              <w:rPr>
                <w:highlight w:val="none"/>
              </w:rPr>
            </w:pPr>
            <w:r>
              <w:rPr>
                <w:highlight w:val="none"/>
              </w:rPr>
              <w:t>办事机构及地点</w:t>
            </w:r>
          </w:p>
        </w:tc>
        <w:tc>
          <w:tcPr>
            <w:tcW w:w="7279" w:type="dxa"/>
            <w:vAlign w:val="center"/>
          </w:tcPr>
          <w:p w14:paraId="2D1363D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BA59D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E8A170">
            <w:pPr>
              <w:pStyle w:val="22"/>
              <w:rPr>
                <w:highlight w:val="none"/>
              </w:rPr>
            </w:pPr>
            <w:r>
              <w:rPr>
                <w:highlight w:val="none"/>
              </w:rPr>
              <w:t>咨询查询途径</w:t>
            </w:r>
          </w:p>
        </w:tc>
        <w:tc>
          <w:tcPr>
            <w:tcW w:w="7279" w:type="dxa"/>
            <w:vAlign w:val="center"/>
          </w:tcPr>
          <w:p w14:paraId="3AAD770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351303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01EDB6">
            <w:pPr>
              <w:pStyle w:val="22"/>
              <w:rPr>
                <w:highlight w:val="none"/>
              </w:rPr>
            </w:pPr>
            <w:r>
              <w:rPr>
                <w:highlight w:val="none"/>
              </w:rPr>
              <w:t>监督投诉渠道</w:t>
            </w:r>
          </w:p>
        </w:tc>
        <w:tc>
          <w:tcPr>
            <w:tcW w:w="7279" w:type="dxa"/>
            <w:vAlign w:val="center"/>
          </w:tcPr>
          <w:p w14:paraId="591AE2D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510779D">
      <w:pPr>
        <w:pStyle w:val="2"/>
        <w:rPr>
          <w:rStyle w:val="10"/>
          <w:rFonts w:hint="default" w:ascii="黑体" w:hAnsi="黑体" w:cs="黑体"/>
          <w:b w:val="0"/>
          <w:bCs/>
          <w:highlight w:val="none"/>
        </w:rPr>
      </w:pPr>
      <w:r>
        <w:rPr>
          <w:rStyle w:val="10"/>
          <w:rFonts w:hint="default"/>
          <w:highlight w:val="none"/>
        </w:rPr>
        <w:br w:type="page"/>
      </w:r>
      <w:bookmarkStart w:id="454" w:name="_Toc24802"/>
      <w:bookmarkStart w:id="455" w:name="_Toc4001"/>
      <w:bookmarkStart w:id="456" w:name="_Toc25602"/>
      <w:bookmarkStart w:id="457" w:name="_Toc22994"/>
      <w:r>
        <w:rPr>
          <w:rStyle w:val="10"/>
          <w:rFonts w:hint="default" w:ascii="黑体" w:hAnsi="黑体" w:cs="黑体"/>
          <w:b w:val="0"/>
          <w:bCs/>
          <w:highlight w:val="none"/>
        </w:rPr>
        <w:t>144.机关事业退休人员养老金零星调整申请办事指南</w:t>
      </w:r>
      <w:bookmarkEnd w:id="454"/>
      <w:bookmarkEnd w:id="455"/>
      <w:bookmarkEnd w:id="456"/>
      <w:bookmarkEnd w:id="457"/>
    </w:p>
    <w:p w14:paraId="787B759F">
      <w:pPr>
        <w:pStyle w:val="24"/>
        <w:rPr>
          <w:highlight w:val="none"/>
        </w:rPr>
      </w:pPr>
      <w:r>
        <w:rPr>
          <w:highlight w:val="none"/>
        </w:rPr>
        <w:t>事项编码：132014006011</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5"/>
      </w:tblGrid>
      <w:tr w14:paraId="51488B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EF427F">
            <w:pPr>
              <w:pStyle w:val="22"/>
              <w:rPr>
                <w:highlight w:val="none"/>
              </w:rPr>
            </w:pPr>
            <w:r>
              <w:rPr>
                <w:highlight w:val="none"/>
              </w:rPr>
              <w:t>事项名称</w:t>
            </w:r>
          </w:p>
        </w:tc>
        <w:tc>
          <w:tcPr>
            <w:tcW w:w="7265" w:type="dxa"/>
            <w:vAlign w:val="center"/>
          </w:tcPr>
          <w:p w14:paraId="19AE3F55">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机关事业退休人员养老金零星调整申请</w:t>
            </w:r>
          </w:p>
        </w:tc>
      </w:tr>
      <w:tr w14:paraId="16C8CC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8086A0">
            <w:pPr>
              <w:pStyle w:val="22"/>
              <w:rPr>
                <w:highlight w:val="none"/>
              </w:rPr>
            </w:pPr>
            <w:r>
              <w:rPr>
                <w:highlight w:val="none"/>
              </w:rPr>
              <w:t>事项简述</w:t>
            </w:r>
          </w:p>
        </w:tc>
        <w:tc>
          <w:tcPr>
            <w:tcW w:w="7265" w:type="dxa"/>
            <w:vAlign w:val="center"/>
          </w:tcPr>
          <w:p w14:paraId="21E9812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机关事业单位退休（退职）人员养老金批量调整后，发现应调整未调整、养老金调整错误的退休（退职）人员，可由原单位向经办机构申请机关事业单位退休（退职）人员养老金零星调整申请，进行补调或更正。</w:t>
            </w:r>
          </w:p>
        </w:tc>
      </w:tr>
      <w:tr w14:paraId="37686F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BE505A">
            <w:pPr>
              <w:pStyle w:val="22"/>
              <w:rPr>
                <w:highlight w:val="none"/>
              </w:rPr>
            </w:pPr>
            <w:r>
              <w:rPr>
                <w:highlight w:val="none"/>
              </w:rPr>
              <w:t>受理条件</w:t>
            </w:r>
          </w:p>
        </w:tc>
        <w:tc>
          <w:tcPr>
            <w:tcW w:w="7265" w:type="dxa"/>
            <w:vAlign w:val="center"/>
          </w:tcPr>
          <w:p w14:paraId="0EBAE12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情况属实，材料齐全的。本业务为预授权业务，需向前台主管申请授权办理。</w:t>
            </w:r>
          </w:p>
        </w:tc>
      </w:tr>
      <w:tr w14:paraId="1203C4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7D82BF">
            <w:pPr>
              <w:pStyle w:val="22"/>
              <w:rPr>
                <w:highlight w:val="none"/>
              </w:rPr>
            </w:pPr>
            <w:r>
              <w:rPr>
                <w:highlight w:val="none"/>
              </w:rPr>
              <w:t>申请材料</w:t>
            </w:r>
          </w:p>
        </w:tc>
        <w:tc>
          <w:tcPr>
            <w:tcW w:w="7265" w:type="dxa"/>
            <w:vAlign w:val="center"/>
          </w:tcPr>
          <w:p w14:paraId="6DF1B8C7">
            <w:pPr>
              <w:numPr>
                <w:ilvl w:val="0"/>
                <w:numId w:val="0"/>
              </w:num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lang w:val="en-US" w:eastAsia="zh-CN"/>
              </w:rPr>
              <w:t>1.</w:t>
            </w:r>
            <w:r>
              <w:rPr>
                <w:rFonts w:hint="eastAsia" w:ascii="宋体" w:hAnsi="宋体" w:eastAsia="宋体" w:cs="宋体"/>
                <w:color w:val="000000"/>
                <w:sz w:val="20"/>
                <w:highlight w:val="none"/>
                <w:shd w:val="clear" w:color="auto" w:fill="FFFFFF" w:themeFill="background1"/>
              </w:rPr>
              <w:t>单位办事时，提供单位申办人社会保障卡或居民身份证。个人办事时，提供本人社会保障卡或居民身份证。</w:t>
            </w:r>
          </w:p>
          <w:p w14:paraId="2E4B0D93">
            <w:pPr>
              <w:numPr>
                <w:ilvl w:val="0"/>
                <w:numId w:val="0"/>
              </w:num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22CB973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ECFD5D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情况说明与承诺书（单位签章或参保人签字）。</w:t>
            </w:r>
          </w:p>
        </w:tc>
      </w:tr>
      <w:tr w14:paraId="04AB28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D8B8A2">
            <w:pPr>
              <w:pStyle w:val="22"/>
              <w:rPr>
                <w:highlight w:val="none"/>
              </w:rPr>
            </w:pPr>
            <w:r>
              <w:rPr>
                <w:highlight w:val="none"/>
              </w:rPr>
              <w:t>服务渠道</w:t>
            </w:r>
          </w:p>
        </w:tc>
        <w:tc>
          <w:tcPr>
            <w:tcW w:w="7265" w:type="dxa"/>
            <w:vAlign w:val="center"/>
          </w:tcPr>
          <w:p w14:paraId="589DFCE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w:t>
            </w:r>
          </w:p>
        </w:tc>
      </w:tr>
      <w:tr w14:paraId="6D723F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D3D071">
            <w:pPr>
              <w:pStyle w:val="22"/>
              <w:rPr>
                <w:highlight w:val="none"/>
              </w:rPr>
            </w:pPr>
            <w:r>
              <w:rPr>
                <w:highlight w:val="none"/>
              </w:rPr>
              <w:t>办结时限</w:t>
            </w:r>
          </w:p>
        </w:tc>
        <w:tc>
          <w:tcPr>
            <w:tcW w:w="7265" w:type="dxa"/>
            <w:vAlign w:val="center"/>
          </w:tcPr>
          <w:p w14:paraId="0EB360C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3CEF06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B8E3D0">
            <w:pPr>
              <w:pStyle w:val="22"/>
              <w:rPr>
                <w:highlight w:val="none"/>
              </w:rPr>
            </w:pPr>
            <w:r>
              <w:rPr>
                <w:highlight w:val="none"/>
              </w:rPr>
              <w:t>结果送达</w:t>
            </w:r>
          </w:p>
        </w:tc>
        <w:tc>
          <w:tcPr>
            <w:tcW w:w="7265" w:type="dxa"/>
            <w:vAlign w:val="center"/>
          </w:tcPr>
          <w:p w14:paraId="2EF26219">
            <w:pPr>
              <w:spacing w:line="276" w:lineRule="auto"/>
              <w:rPr>
                <w:rFonts w:hint="default" w:ascii="宋体" w:hAnsi="宋体" w:eastAsia="宋体" w:cs="宋体"/>
                <w:color w:val="000000"/>
                <w:sz w:val="20"/>
                <w:highlight w:val="none"/>
                <w:shd w:val="clear" w:color="auto" w:fill="FFFFFF" w:themeFill="background1"/>
                <w:lang w:val="en-US" w:eastAsia="zh-CN"/>
              </w:rPr>
            </w:pPr>
            <w:r>
              <w:rPr>
                <w:rFonts w:ascii="宋体" w:hAnsi="宋体" w:eastAsia="宋体" w:cs="宋体"/>
                <w:color w:val="000000"/>
                <w:sz w:val="20"/>
                <w:highlight w:val="none"/>
                <w:shd w:val="clear" w:color="auto" w:fill="FFFFFF" w:themeFill="background1"/>
              </w:rPr>
              <w:t>大厅自取、</w:t>
            </w:r>
            <w:r>
              <w:rPr>
                <w:rFonts w:hint="eastAsia" w:ascii="宋体" w:hAnsi="宋体" w:eastAsia="宋体" w:cs="宋体"/>
                <w:color w:val="000000"/>
                <w:sz w:val="20"/>
                <w:highlight w:val="none"/>
                <w:shd w:val="clear" w:color="auto" w:fill="FFFFFF" w:themeFill="background1"/>
                <w:lang w:val="en-US" w:eastAsia="zh-CN"/>
              </w:rPr>
              <w:t>网点自取、</w:t>
            </w:r>
            <w:r>
              <w:rPr>
                <w:rFonts w:ascii="宋体" w:hAnsi="宋体" w:eastAsia="宋体" w:cs="宋体"/>
                <w:color w:val="000000"/>
                <w:sz w:val="20"/>
                <w:highlight w:val="none"/>
                <w:shd w:val="clear" w:color="auto" w:fill="FFFFFF" w:themeFill="background1"/>
              </w:rPr>
              <w:t>互联网电脑端下载</w:t>
            </w:r>
            <w:r>
              <w:rPr>
                <w:rFonts w:hint="eastAsia" w:ascii="宋体" w:hAnsi="宋体" w:eastAsia="宋体" w:cs="宋体"/>
                <w:color w:val="000000"/>
                <w:sz w:val="20"/>
                <w:highlight w:val="none"/>
                <w:shd w:val="clear" w:color="auto" w:fill="FFFFFF" w:themeFill="background1"/>
                <w:lang w:eastAsia="zh-CN"/>
              </w:rPr>
              <w:t>、</w:t>
            </w:r>
            <w:r>
              <w:rPr>
                <w:rFonts w:hint="eastAsia" w:ascii="宋体" w:hAnsi="宋体" w:eastAsia="宋体" w:cs="宋体"/>
                <w:color w:val="000000"/>
                <w:sz w:val="20"/>
                <w:highlight w:val="none"/>
                <w:shd w:val="clear" w:color="auto" w:fill="FFFFFF" w:themeFill="background1"/>
                <w:lang w:val="en-US" w:eastAsia="zh-CN"/>
              </w:rPr>
              <w:t>互联网手机端下载</w:t>
            </w:r>
          </w:p>
        </w:tc>
      </w:tr>
      <w:tr w14:paraId="16B6B1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7CE6F3">
            <w:pPr>
              <w:pStyle w:val="22"/>
              <w:rPr>
                <w:highlight w:val="none"/>
              </w:rPr>
            </w:pPr>
            <w:r>
              <w:rPr>
                <w:highlight w:val="none"/>
              </w:rPr>
              <w:t>收费依据及标准</w:t>
            </w:r>
          </w:p>
        </w:tc>
        <w:tc>
          <w:tcPr>
            <w:tcW w:w="7265" w:type="dxa"/>
            <w:vAlign w:val="center"/>
          </w:tcPr>
          <w:p w14:paraId="5D6FB59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B0C036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7D2EB3">
            <w:pPr>
              <w:pStyle w:val="22"/>
              <w:rPr>
                <w:highlight w:val="none"/>
              </w:rPr>
            </w:pPr>
            <w:r>
              <w:rPr>
                <w:highlight w:val="none"/>
              </w:rPr>
              <w:t>办事时间</w:t>
            </w:r>
          </w:p>
        </w:tc>
        <w:tc>
          <w:tcPr>
            <w:tcW w:w="7265" w:type="dxa"/>
            <w:vAlign w:val="center"/>
          </w:tcPr>
          <w:p w14:paraId="3811178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A4CA0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AF6F33">
            <w:pPr>
              <w:pStyle w:val="22"/>
              <w:rPr>
                <w:highlight w:val="none"/>
              </w:rPr>
            </w:pPr>
            <w:r>
              <w:rPr>
                <w:highlight w:val="none"/>
              </w:rPr>
              <w:t>办事机构及地点</w:t>
            </w:r>
          </w:p>
        </w:tc>
        <w:tc>
          <w:tcPr>
            <w:tcW w:w="7265" w:type="dxa"/>
            <w:vAlign w:val="center"/>
          </w:tcPr>
          <w:p w14:paraId="2C42E2D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4BB89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3244DB">
            <w:pPr>
              <w:pStyle w:val="22"/>
              <w:rPr>
                <w:highlight w:val="none"/>
              </w:rPr>
            </w:pPr>
            <w:r>
              <w:rPr>
                <w:highlight w:val="none"/>
              </w:rPr>
              <w:t>咨询查询途径</w:t>
            </w:r>
          </w:p>
        </w:tc>
        <w:tc>
          <w:tcPr>
            <w:tcW w:w="7265" w:type="dxa"/>
            <w:vAlign w:val="center"/>
          </w:tcPr>
          <w:p w14:paraId="0BE9B54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5B1F1C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2C4714">
            <w:pPr>
              <w:pStyle w:val="22"/>
              <w:rPr>
                <w:highlight w:val="none"/>
              </w:rPr>
            </w:pPr>
            <w:r>
              <w:rPr>
                <w:highlight w:val="none"/>
              </w:rPr>
              <w:t>监督投诉渠道</w:t>
            </w:r>
          </w:p>
        </w:tc>
        <w:tc>
          <w:tcPr>
            <w:tcW w:w="7265" w:type="dxa"/>
            <w:vAlign w:val="center"/>
          </w:tcPr>
          <w:p w14:paraId="0477E5D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0FE558D">
      <w:pPr>
        <w:pStyle w:val="2"/>
        <w:rPr>
          <w:rStyle w:val="10"/>
          <w:rFonts w:hint="default" w:ascii="黑体" w:hAnsi="黑体" w:cs="黑体"/>
          <w:b w:val="0"/>
          <w:bCs/>
          <w:highlight w:val="none"/>
        </w:rPr>
      </w:pPr>
      <w:r>
        <w:rPr>
          <w:rStyle w:val="10"/>
          <w:rFonts w:hint="default"/>
          <w:highlight w:val="none"/>
        </w:rPr>
        <w:br w:type="page"/>
      </w:r>
      <w:bookmarkStart w:id="458" w:name="_Toc12160"/>
      <w:bookmarkStart w:id="459" w:name="_Toc19126"/>
      <w:bookmarkStart w:id="460" w:name="_Toc14853"/>
      <w:bookmarkStart w:id="461" w:name="_Toc11326"/>
      <w:r>
        <w:rPr>
          <w:rStyle w:val="10"/>
          <w:rFonts w:hint="default" w:ascii="黑体" w:hAnsi="黑体" w:cs="黑体"/>
          <w:b w:val="0"/>
          <w:bCs/>
          <w:highlight w:val="none"/>
        </w:rPr>
        <w:t>145.机关事业养老保险待遇暂停申请办事指南</w:t>
      </w:r>
      <w:bookmarkEnd w:id="458"/>
      <w:bookmarkEnd w:id="459"/>
      <w:bookmarkEnd w:id="460"/>
      <w:bookmarkEnd w:id="461"/>
    </w:p>
    <w:p w14:paraId="1FDCE24C">
      <w:pPr>
        <w:pStyle w:val="24"/>
        <w:rPr>
          <w:highlight w:val="none"/>
        </w:rPr>
      </w:pPr>
      <w:r>
        <w:rPr>
          <w:highlight w:val="none"/>
        </w:rPr>
        <w:t>事项编码：132014006012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3F0AD1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FE2A26">
            <w:pPr>
              <w:pStyle w:val="22"/>
              <w:rPr>
                <w:highlight w:val="none"/>
              </w:rPr>
            </w:pPr>
            <w:r>
              <w:rPr>
                <w:highlight w:val="none"/>
              </w:rPr>
              <w:t>事项名称</w:t>
            </w:r>
          </w:p>
        </w:tc>
        <w:tc>
          <w:tcPr>
            <w:tcW w:w="7277" w:type="dxa"/>
            <w:vAlign w:val="center"/>
          </w:tcPr>
          <w:p w14:paraId="380656DD">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机关事业养老保险待遇暂停申请</w:t>
            </w:r>
          </w:p>
        </w:tc>
      </w:tr>
      <w:tr w14:paraId="2E39E4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1B1F40">
            <w:pPr>
              <w:pStyle w:val="22"/>
              <w:rPr>
                <w:highlight w:val="none"/>
              </w:rPr>
            </w:pPr>
            <w:r>
              <w:rPr>
                <w:highlight w:val="none"/>
              </w:rPr>
              <w:t>事项简述</w:t>
            </w:r>
          </w:p>
        </w:tc>
        <w:tc>
          <w:tcPr>
            <w:tcW w:w="7277" w:type="dxa"/>
            <w:vAlign w:val="center"/>
          </w:tcPr>
          <w:p w14:paraId="4310928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机关事业单位离退休人员发生如下情形之一的，单位或本人应向经办机构申报暂停养老保险待遇：</w:t>
            </w:r>
          </w:p>
          <w:p w14:paraId="3034AB4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（一）待遇人员死亡、失踪的。</w:t>
            </w:r>
          </w:p>
          <w:p w14:paraId="28201FB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（二）待遇人员被判处拘役、有期徒刑及以上刑罚服刑期间的。</w:t>
            </w:r>
          </w:p>
          <w:p w14:paraId="1500B8A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（三）重复领取社会保险待遇的。</w:t>
            </w:r>
          </w:p>
          <w:p w14:paraId="2A27FB9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（四）需重新核定待遇的。</w:t>
            </w:r>
          </w:p>
          <w:p w14:paraId="064332A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（五）法院裁决需要冻结涉案人养老金账户的。</w:t>
            </w:r>
          </w:p>
        </w:tc>
      </w:tr>
      <w:tr w14:paraId="1C0A5B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2010BC">
            <w:pPr>
              <w:pStyle w:val="22"/>
              <w:rPr>
                <w:highlight w:val="none"/>
              </w:rPr>
            </w:pPr>
            <w:r>
              <w:rPr>
                <w:highlight w:val="none"/>
              </w:rPr>
              <w:t>受理条件</w:t>
            </w:r>
          </w:p>
        </w:tc>
        <w:tc>
          <w:tcPr>
            <w:tcW w:w="7277" w:type="dxa"/>
            <w:vAlign w:val="center"/>
          </w:tcPr>
          <w:p w14:paraId="53017C6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4DF5F6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790D27">
            <w:pPr>
              <w:pStyle w:val="22"/>
              <w:rPr>
                <w:highlight w:val="none"/>
              </w:rPr>
            </w:pPr>
            <w:r>
              <w:rPr>
                <w:highlight w:val="none"/>
              </w:rPr>
              <w:t>申请材料</w:t>
            </w:r>
          </w:p>
        </w:tc>
        <w:tc>
          <w:tcPr>
            <w:tcW w:w="7277" w:type="dxa"/>
            <w:vAlign w:val="center"/>
          </w:tcPr>
          <w:p w14:paraId="23061D4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w:t>
            </w:r>
          </w:p>
          <w:p w14:paraId="145D53F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tc>
      </w:tr>
      <w:tr w14:paraId="25E9B1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26DE0A7">
            <w:pPr>
              <w:pStyle w:val="22"/>
              <w:rPr>
                <w:highlight w:val="none"/>
              </w:rPr>
            </w:pPr>
            <w:r>
              <w:rPr>
                <w:highlight w:val="none"/>
              </w:rPr>
              <w:t>服务渠道</w:t>
            </w:r>
          </w:p>
        </w:tc>
        <w:tc>
          <w:tcPr>
            <w:tcW w:w="7277" w:type="dxa"/>
            <w:vAlign w:val="center"/>
          </w:tcPr>
          <w:p w14:paraId="7136484C">
            <w:pPr>
              <w:spacing w:line="276" w:lineRule="auto"/>
              <w:rPr>
                <w:rFonts w:hint="eastAsia" w:ascii="宋体" w:hAnsi="宋体" w:eastAsia="宋体" w:cs="宋体"/>
                <w:color w:val="000000"/>
                <w:sz w:val="20"/>
                <w:highlight w:val="none"/>
                <w:shd w:val="clear" w:color="auto" w:fill="FFFFFF" w:themeFill="background1"/>
                <w:lang w:val="en-US" w:eastAsia="zh-CN"/>
              </w:rPr>
            </w:pPr>
            <w:r>
              <w:rPr>
                <w:rFonts w:hint="eastAsia" w:ascii="宋体" w:hAnsi="宋体" w:eastAsia="宋体" w:cs="宋体"/>
                <w:color w:val="000000"/>
                <w:sz w:val="20"/>
                <w:highlight w:val="none"/>
                <w:shd w:val="clear" w:color="auto" w:fill="FFFFFF" w:themeFill="background1"/>
              </w:rPr>
              <w:t>大厅</w:t>
            </w:r>
            <w:r>
              <w:rPr>
                <w:rFonts w:hint="eastAsia" w:ascii="宋体" w:hAnsi="宋体" w:eastAsia="宋体" w:cs="宋体"/>
                <w:color w:val="000000"/>
                <w:sz w:val="20"/>
                <w:highlight w:val="none"/>
                <w:shd w:val="clear" w:color="auto" w:fill="FFFFFF" w:themeFill="background1"/>
                <w:lang w:val="en-US" w:eastAsia="zh-CN"/>
              </w:rPr>
              <w:t>自取</w:t>
            </w:r>
            <w:r>
              <w:rPr>
                <w:rFonts w:hint="eastAsia" w:ascii="宋体" w:hAnsi="宋体" w:eastAsia="宋体" w:cs="宋体"/>
                <w:color w:val="000000"/>
                <w:sz w:val="20"/>
                <w:highlight w:val="none"/>
                <w:shd w:val="clear" w:color="auto" w:fill="FFFFFF" w:themeFill="background1"/>
              </w:rPr>
              <w:t>、网点</w:t>
            </w:r>
            <w:r>
              <w:rPr>
                <w:rFonts w:hint="eastAsia" w:ascii="宋体" w:hAnsi="宋体" w:eastAsia="宋体" w:cs="宋体"/>
                <w:color w:val="000000"/>
                <w:sz w:val="20"/>
                <w:highlight w:val="none"/>
                <w:shd w:val="clear" w:color="auto" w:fill="FFFFFF" w:themeFill="background1"/>
                <w:lang w:val="en-US" w:eastAsia="zh-CN"/>
              </w:rPr>
              <w:t>自取</w:t>
            </w:r>
            <w:r>
              <w:rPr>
                <w:rFonts w:hint="eastAsia" w:ascii="宋体" w:hAnsi="宋体" w:eastAsia="宋体" w:cs="宋体"/>
                <w:color w:val="000000"/>
                <w:sz w:val="20"/>
                <w:highlight w:val="none"/>
                <w:shd w:val="clear" w:color="auto" w:fill="FFFFFF" w:themeFill="background1"/>
              </w:rPr>
              <w:t>、互联网电脑端</w:t>
            </w:r>
            <w:r>
              <w:rPr>
                <w:rFonts w:hint="eastAsia" w:ascii="宋体" w:hAnsi="宋体" w:eastAsia="宋体" w:cs="宋体"/>
                <w:color w:val="000000"/>
                <w:sz w:val="20"/>
                <w:highlight w:val="none"/>
                <w:shd w:val="clear" w:color="auto" w:fill="FFFFFF" w:themeFill="background1"/>
                <w:lang w:val="en-US" w:eastAsia="zh-CN"/>
              </w:rPr>
              <w:t>下载</w:t>
            </w:r>
            <w:r>
              <w:rPr>
                <w:rFonts w:hint="eastAsia" w:ascii="宋体" w:hAnsi="宋体" w:eastAsia="宋体" w:cs="宋体"/>
                <w:color w:val="000000"/>
                <w:sz w:val="20"/>
                <w:highlight w:val="none"/>
                <w:shd w:val="clear" w:color="auto" w:fill="FFFFFF" w:themeFill="background1"/>
              </w:rPr>
              <w:t>、互联网手机端</w:t>
            </w:r>
            <w:r>
              <w:rPr>
                <w:rFonts w:hint="eastAsia" w:ascii="宋体" w:hAnsi="宋体" w:eastAsia="宋体" w:cs="宋体"/>
                <w:color w:val="000000"/>
                <w:sz w:val="20"/>
                <w:highlight w:val="none"/>
                <w:shd w:val="clear" w:color="auto" w:fill="FFFFFF" w:themeFill="background1"/>
                <w:lang w:val="en-US" w:eastAsia="zh-CN"/>
              </w:rPr>
              <w:t>下载</w:t>
            </w:r>
            <w:r>
              <w:rPr>
                <w:rFonts w:hint="eastAsia" w:ascii="宋体" w:hAnsi="宋体" w:eastAsia="宋体" w:cs="宋体"/>
                <w:color w:val="000000"/>
                <w:sz w:val="20"/>
                <w:highlight w:val="none"/>
                <w:shd w:val="clear" w:color="auto" w:fill="FFFFFF" w:themeFill="background1"/>
              </w:rPr>
              <w:t>、自助柜员机</w:t>
            </w:r>
            <w:r>
              <w:rPr>
                <w:rFonts w:hint="eastAsia" w:ascii="宋体" w:hAnsi="宋体" w:eastAsia="宋体" w:cs="宋体"/>
                <w:color w:val="000000"/>
                <w:sz w:val="20"/>
                <w:highlight w:val="none"/>
                <w:shd w:val="clear" w:color="auto" w:fill="FFFFFF" w:themeFill="background1"/>
                <w:lang w:val="en-US" w:eastAsia="zh-CN"/>
              </w:rPr>
              <w:t>查询打印</w:t>
            </w:r>
            <w:r>
              <w:rPr>
                <w:rFonts w:hint="eastAsia" w:ascii="宋体" w:hAnsi="宋体" w:eastAsia="宋体" w:cs="宋体"/>
                <w:color w:val="000000"/>
                <w:sz w:val="20"/>
                <w:highlight w:val="none"/>
                <w:shd w:val="clear" w:color="auto" w:fill="FFFFFF" w:themeFill="background1"/>
              </w:rPr>
              <w:t>、第三方接口</w:t>
            </w:r>
            <w:r>
              <w:rPr>
                <w:rFonts w:hint="eastAsia" w:ascii="宋体" w:hAnsi="宋体" w:eastAsia="宋体" w:cs="宋体"/>
                <w:color w:val="000000"/>
                <w:sz w:val="20"/>
                <w:highlight w:val="none"/>
                <w:shd w:val="clear" w:color="auto" w:fill="FFFFFF" w:themeFill="background1"/>
                <w:lang w:val="en-US" w:eastAsia="zh-CN"/>
              </w:rPr>
              <w:t>下载</w:t>
            </w:r>
          </w:p>
        </w:tc>
      </w:tr>
      <w:tr w14:paraId="1D42CC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EDB3B4">
            <w:pPr>
              <w:pStyle w:val="22"/>
              <w:rPr>
                <w:highlight w:val="none"/>
              </w:rPr>
            </w:pPr>
            <w:r>
              <w:rPr>
                <w:highlight w:val="none"/>
              </w:rPr>
              <w:t>办结时限</w:t>
            </w:r>
          </w:p>
        </w:tc>
        <w:tc>
          <w:tcPr>
            <w:tcW w:w="7277" w:type="dxa"/>
            <w:vAlign w:val="center"/>
          </w:tcPr>
          <w:p w14:paraId="740C935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69C5F4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5" w:hRule="atLeast"/>
        </w:trPr>
        <w:tc>
          <w:tcPr>
            <w:tcW w:w="1800" w:type="dxa"/>
            <w:vAlign w:val="center"/>
          </w:tcPr>
          <w:p w14:paraId="16549BD0">
            <w:pPr>
              <w:pStyle w:val="22"/>
              <w:rPr>
                <w:highlight w:val="none"/>
              </w:rPr>
            </w:pPr>
            <w:r>
              <w:rPr>
                <w:highlight w:val="none"/>
              </w:rPr>
              <w:t>结果送达</w:t>
            </w:r>
          </w:p>
        </w:tc>
        <w:tc>
          <w:tcPr>
            <w:tcW w:w="7277" w:type="dxa"/>
            <w:vAlign w:val="center"/>
          </w:tcPr>
          <w:p w14:paraId="7A3E7D1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大厅、网点、互联网电脑端、互联网手机端、自助柜员机、第三方接口</w:t>
            </w:r>
          </w:p>
        </w:tc>
      </w:tr>
      <w:tr w14:paraId="0A1AB2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54F8E99F">
            <w:pPr>
              <w:pStyle w:val="22"/>
              <w:rPr>
                <w:highlight w:val="none"/>
              </w:rPr>
            </w:pPr>
            <w:r>
              <w:rPr>
                <w:highlight w:val="none"/>
              </w:rPr>
              <w:t>收费依据及标准</w:t>
            </w:r>
          </w:p>
        </w:tc>
        <w:tc>
          <w:tcPr>
            <w:tcW w:w="7277" w:type="dxa"/>
            <w:vAlign w:val="center"/>
          </w:tcPr>
          <w:p w14:paraId="3D3C3D4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C685D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BCE2C0D">
            <w:pPr>
              <w:pStyle w:val="22"/>
              <w:rPr>
                <w:highlight w:val="none"/>
              </w:rPr>
            </w:pPr>
            <w:r>
              <w:rPr>
                <w:highlight w:val="none"/>
              </w:rPr>
              <w:t>办事时间</w:t>
            </w:r>
          </w:p>
        </w:tc>
        <w:tc>
          <w:tcPr>
            <w:tcW w:w="7277" w:type="dxa"/>
            <w:vAlign w:val="center"/>
          </w:tcPr>
          <w:p w14:paraId="290DD67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C7468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FD608B">
            <w:pPr>
              <w:pStyle w:val="22"/>
              <w:rPr>
                <w:highlight w:val="none"/>
              </w:rPr>
            </w:pPr>
            <w:r>
              <w:rPr>
                <w:highlight w:val="none"/>
              </w:rPr>
              <w:t>办事机构及地点</w:t>
            </w:r>
          </w:p>
        </w:tc>
        <w:tc>
          <w:tcPr>
            <w:tcW w:w="7277" w:type="dxa"/>
            <w:vAlign w:val="center"/>
          </w:tcPr>
          <w:p w14:paraId="2EA72A0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EF7EF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D519E8">
            <w:pPr>
              <w:pStyle w:val="22"/>
              <w:rPr>
                <w:highlight w:val="none"/>
              </w:rPr>
            </w:pPr>
            <w:r>
              <w:rPr>
                <w:highlight w:val="none"/>
              </w:rPr>
              <w:t>咨询查询途径</w:t>
            </w:r>
          </w:p>
        </w:tc>
        <w:tc>
          <w:tcPr>
            <w:tcW w:w="7277" w:type="dxa"/>
            <w:vAlign w:val="center"/>
          </w:tcPr>
          <w:p w14:paraId="28A8A5E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371034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D10DFD">
            <w:pPr>
              <w:pStyle w:val="22"/>
              <w:rPr>
                <w:highlight w:val="none"/>
              </w:rPr>
            </w:pPr>
            <w:r>
              <w:rPr>
                <w:highlight w:val="none"/>
              </w:rPr>
              <w:t>监督投诉渠道</w:t>
            </w:r>
          </w:p>
        </w:tc>
        <w:tc>
          <w:tcPr>
            <w:tcW w:w="7277" w:type="dxa"/>
            <w:vAlign w:val="center"/>
          </w:tcPr>
          <w:p w14:paraId="6386EBE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2C9EB71">
      <w:pPr>
        <w:rPr>
          <w:rStyle w:val="10"/>
          <w:rFonts w:hint="default"/>
          <w:highlight w:val="none"/>
        </w:rPr>
      </w:pPr>
      <w:bookmarkStart w:id="462" w:name="_Toc26724"/>
      <w:r>
        <w:rPr>
          <w:rStyle w:val="10"/>
          <w:rFonts w:hint="default"/>
          <w:highlight w:val="none"/>
        </w:rPr>
        <w:br w:type="page"/>
      </w:r>
    </w:p>
    <w:p w14:paraId="3F3B557E">
      <w:pPr>
        <w:pStyle w:val="2"/>
        <w:rPr>
          <w:rStyle w:val="10"/>
          <w:rFonts w:hint="default" w:ascii="黑体" w:hAnsi="黑体" w:cs="黑体"/>
          <w:b w:val="0"/>
          <w:bCs/>
          <w:highlight w:val="none"/>
        </w:rPr>
      </w:pPr>
      <w:bookmarkStart w:id="463" w:name="_Toc25624"/>
      <w:bookmarkStart w:id="464" w:name="_Toc23562"/>
      <w:bookmarkStart w:id="465" w:name="_Toc2817"/>
      <w:r>
        <w:rPr>
          <w:rStyle w:val="10"/>
          <w:rFonts w:hint="default" w:ascii="黑体" w:hAnsi="黑体" w:cs="黑体"/>
          <w:b w:val="0"/>
          <w:bCs/>
          <w:highlight w:val="none"/>
        </w:rPr>
        <w:t>146.机关事业养老保险待遇恢复申请办事指南</w:t>
      </w:r>
      <w:bookmarkEnd w:id="462"/>
      <w:bookmarkEnd w:id="463"/>
      <w:bookmarkEnd w:id="464"/>
      <w:bookmarkEnd w:id="465"/>
    </w:p>
    <w:p w14:paraId="3D031181">
      <w:pPr>
        <w:pStyle w:val="24"/>
        <w:rPr>
          <w:highlight w:val="none"/>
        </w:rPr>
      </w:pPr>
      <w:r>
        <w:rPr>
          <w:highlight w:val="none"/>
        </w:rPr>
        <w:t>事项编码：132014006013</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68FE45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1AFACF">
            <w:pPr>
              <w:pStyle w:val="22"/>
              <w:rPr>
                <w:highlight w:val="none"/>
              </w:rPr>
            </w:pPr>
            <w:r>
              <w:rPr>
                <w:highlight w:val="none"/>
              </w:rPr>
              <w:t>事项名称</w:t>
            </w:r>
          </w:p>
        </w:tc>
        <w:tc>
          <w:tcPr>
            <w:tcW w:w="7290" w:type="dxa"/>
            <w:vAlign w:val="center"/>
          </w:tcPr>
          <w:p w14:paraId="5652932A">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机关事业养老保险待遇恢复申请</w:t>
            </w:r>
          </w:p>
        </w:tc>
      </w:tr>
      <w:tr w14:paraId="489B87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355833">
            <w:pPr>
              <w:pStyle w:val="22"/>
              <w:rPr>
                <w:highlight w:val="none"/>
              </w:rPr>
            </w:pPr>
            <w:r>
              <w:rPr>
                <w:highlight w:val="none"/>
              </w:rPr>
              <w:t>事项简述</w:t>
            </w:r>
          </w:p>
        </w:tc>
        <w:tc>
          <w:tcPr>
            <w:tcW w:w="7290" w:type="dxa"/>
            <w:vAlign w:val="center"/>
          </w:tcPr>
          <w:p w14:paraId="2655851F">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机关事业单位养老保险待遇暂停人员发生如下情形之一的，单位或本人向经办机构申报恢复机关养老保险待遇：</w:t>
            </w:r>
          </w:p>
          <w:p w14:paraId="22F0A43C">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（一）逾期未认证暂停待遇的，可补认证后自动恢复或申请待遇恢复联动补认证。</w:t>
            </w:r>
          </w:p>
          <w:p w14:paraId="10631ADA">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（二）疑似数据显示重复领取、死亡冒领、服刑冒领暂停待遇的，经核实属于无效数据的，可以申请待遇恢复。</w:t>
            </w:r>
          </w:p>
          <w:p w14:paraId="1CC92C16">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（三）多次待遇发放失败待遇暂停的，办理信息维护或银行卡维护后，可申请待遇恢复。</w:t>
            </w:r>
          </w:p>
          <w:p w14:paraId="59A2D8F9">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（四）重复领取暂停待遇的，处置完成后可向保留待遇地申请待遇恢复。</w:t>
            </w:r>
          </w:p>
          <w:p w14:paraId="787B8999">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（五）法院裁决涉案人养老金账户解除冻结的，可申请待遇恢复。</w:t>
            </w:r>
          </w:p>
          <w:p w14:paraId="34178702">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（六）失踪人员重新出现的。</w:t>
            </w:r>
          </w:p>
          <w:p w14:paraId="3C5D768C">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（七）其他政策规定情形的。</w:t>
            </w:r>
          </w:p>
          <w:p w14:paraId="47A0136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待遇恢复时，联动进行待遇的补发或退回的核定业务。</w:t>
            </w:r>
          </w:p>
        </w:tc>
      </w:tr>
      <w:tr w14:paraId="380BF2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AEBE67">
            <w:pPr>
              <w:pStyle w:val="22"/>
              <w:rPr>
                <w:highlight w:val="none"/>
              </w:rPr>
            </w:pPr>
            <w:r>
              <w:rPr>
                <w:highlight w:val="none"/>
              </w:rPr>
              <w:t>受理条件</w:t>
            </w:r>
          </w:p>
        </w:tc>
        <w:tc>
          <w:tcPr>
            <w:tcW w:w="7290" w:type="dxa"/>
            <w:vAlign w:val="center"/>
          </w:tcPr>
          <w:p w14:paraId="773115A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情况属实，材料齐全的。同时满足以下所有条件：</w:t>
            </w:r>
          </w:p>
          <w:p w14:paraId="3306BBE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（一）人员未死亡或未失踪。</w:t>
            </w:r>
          </w:p>
          <w:p w14:paraId="656882F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（二）人员不属于服刑期间。</w:t>
            </w:r>
          </w:p>
          <w:p w14:paraId="560BCF4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（三）待遇资格认证正常。</w:t>
            </w:r>
          </w:p>
          <w:p w14:paraId="7DB7B85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（四）不存在重复待遇。</w:t>
            </w:r>
          </w:p>
        </w:tc>
      </w:tr>
      <w:tr w14:paraId="4C41E6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8698F6">
            <w:pPr>
              <w:pStyle w:val="22"/>
              <w:rPr>
                <w:highlight w:val="none"/>
              </w:rPr>
            </w:pPr>
            <w:r>
              <w:rPr>
                <w:highlight w:val="none"/>
              </w:rPr>
              <w:t>申请材料</w:t>
            </w:r>
          </w:p>
        </w:tc>
        <w:tc>
          <w:tcPr>
            <w:tcW w:w="7290" w:type="dxa"/>
            <w:vAlign w:val="center"/>
          </w:tcPr>
          <w:p w14:paraId="4E92629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w:t>
            </w:r>
          </w:p>
          <w:p w14:paraId="7B61AF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6392002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24DAA8D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（1）情况说明与承诺书（单位签章或参保人签字）。</w:t>
            </w:r>
          </w:p>
          <w:p w14:paraId="78EF106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（2）账户冻结恢复的，还要提供法院解除令。</w:t>
            </w:r>
          </w:p>
        </w:tc>
      </w:tr>
      <w:tr w14:paraId="46EF9B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872C81">
            <w:pPr>
              <w:pStyle w:val="22"/>
              <w:rPr>
                <w:highlight w:val="none"/>
              </w:rPr>
            </w:pPr>
            <w:r>
              <w:rPr>
                <w:highlight w:val="none"/>
              </w:rPr>
              <w:t>服务渠道</w:t>
            </w:r>
          </w:p>
        </w:tc>
        <w:tc>
          <w:tcPr>
            <w:tcW w:w="7290" w:type="dxa"/>
            <w:vAlign w:val="center"/>
          </w:tcPr>
          <w:p w14:paraId="2F5D8B9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w:t>
            </w:r>
          </w:p>
        </w:tc>
      </w:tr>
      <w:tr w14:paraId="383BB1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9BE0A6">
            <w:pPr>
              <w:pStyle w:val="22"/>
              <w:rPr>
                <w:highlight w:val="none"/>
              </w:rPr>
            </w:pPr>
            <w:r>
              <w:rPr>
                <w:highlight w:val="none"/>
              </w:rPr>
              <w:t>办结时限</w:t>
            </w:r>
          </w:p>
        </w:tc>
        <w:tc>
          <w:tcPr>
            <w:tcW w:w="7290" w:type="dxa"/>
            <w:vAlign w:val="center"/>
          </w:tcPr>
          <w:p w14:paraId="2D0AB39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6BF48E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9476D1">
            <w:pPr>
              <w:pStyle w:val="22"/>
              <w:rPr>
                <w:highlight w:val="none"/>
              </w:rPr>
            </w:pPr>
            <w:r>
              <w:rPr>
                <w:highlight w:val="none"/>
              </w:rPr>
              <w:t>结果送达</w:t>
            </w:r>
          </w:p>
        </w:tc>
        <w:tc>
          <w:tcPr>
            <w:tcW w:w="7290" w:type="dxa"/>
            <w:vAlign w:val="center"/>
          </w:tcPr>
          <w:p w14:paraId="3D372E8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大厅自取、网点自取、互联网电脑端下载、互联网手机端下载</w:t>
            </w:r>
          </w:p>
        </w:tc>
      </w:tr>
      <w:tr w14:paraId="7C441E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6CB8E7">
            <w:pPr>
              <w:pStyle w:val="22"/>
              <w:rPr>
                <w:highlight w:val="none"/>
              </w:rPr>
            </w:pPr>
            <w:r>
              <w:rPr>
                <w:highlight w:val="none"/>
              </w:rPr>
              <w:t>收费依据及标准</w:t>
            </w:r>
          </w:p>
        </w:tc>
        <w:tc>
          <w:tcPr>
            <w:tcW w:w="7290" w:type="dxa"/>
            <w:vAlign w:val="center"/>
          </w:tcPr>
          <w:p w14:paraId="1254C33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225317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380E1F">
            <w:pPr>
              <w:pStyle w:val="22"/>
              <w:rPr>
                <w:highlight w:val="none"/>
              </w:rPr>
            </w:pPr>
            <w:r>
              <w:rPr>
                <w:highlight w:val="none"/>
              </w:rPr>
              <w:t>办事时间</w:t>
            </w:r>
          </w:p>
        </w:tc>
        <w:tc>
          <w:tcPr>
            <w:tcW w:w="7290" w:type="dxa"/>
            <w:vAlign w:val="center"/>
          </w:tcPr>
          <w:p w14:paraId="3CA3C09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4FB7C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E6A254">
            <w:pPr>
              <w:pStyle w:val="22"/>
              <w:rPr>
                <w:highlight w:val="none"/>
              </w:rPr>
            </w:pPr>
            <w:r>
              <w:rPr>
                <w:highlight w:val="none"/>
              </w:rPr>
              <w:t>办事机构及地点</w:t>
            </w:r>
          </w:p>
        </w:tc>
        <w:tc>
          <w:tcPr>
            <w:tcW w:w="7290" w:type="dxa"/>
            <w:vAlign w:val="center"/>
          </w:tcPr>
          <w:p w14:paraId="585DF66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0EAB2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8300A2">
            <w:pPr>
              <w:pStyle w:val="22"/>
              <w:rPr>
                <w:highlight w:val="none"/>
              </w:rPr>
            </w:pPr>
            <w:r>
              <w:rPr>
                <w:highlight w:val="none"/>
              </w:rPr>
              <w:t>咨询查询途径</w:t>
            </w:r>
          </w:p>
        </w:tc>
        <w:tc>
          <w:tcPr>
            <w:tcW w:w="7290" w:type="dxa"/>
            <w:vAlign w:val="center"/>
          </w:tcPr>
          <w:p w14:paraId="7AD93C2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3E90B6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D3B3BD">
            <w:pPr>
              <w:pStyle w:val="22"/>
              <w:rPr>
                <w:highlight w:val="none"/>
              </w:rPr>
            </w:pPr>
            <w:r>
              <w:rPr>
                <w:highlight w:val="none"/>
              </w:rPr>
              <w:t>监督投诉渠道</w:t>
            </w:r>
          </w:p>
        </w:tc>
        <w:tc>
          <w:tcPr>
            <w:tcW w:w="7290" w:type="dxa"/>
            <w:vAlign w:val="center"/>
          </w:tcPr>
          <w:p w14:paraId="5C4F300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E5ECDC7">
      <w:pPr>
        <w:pStyle w:val="2"/>
        <w:rPr>
          <w:rStyle w:val="10"/>
          <w:rFonts w:hint="default" w:ascii="黑体" w:hAnsi="黑体" w:cs="黑体"/>
          <w:b w:val="0"/>
          <w:bCs/>
          <w:highlight w:val="none"/>
        </w:rPr>
      </w:pPr>
      <w:r>
        <w:rPr>
          <w:rStyle w:val="10"/>
          <w:rFonts w:hint="default"/>
          <w:highlight w:val="none"/>
        </w:rPr>
        <w:br w:type="page"/>
      </w:r>
      <w:bookmarkStart w:id="466" w:name="_Toc10809"/>
      <w:bookmarkStart w:id="467" w:name="_Toc20714"/>
      <w:bookmarkStart w:id="468" w:name="_Toc13579"/>
      <w:bookmarkStart w:id="469" w:name="_Toc16190"/>
      <w:r>
        <w:rPr>
          <w:rStyle w:val="10"/>
          <w:rFonts w:hint="default" w:ascii="黑体" w:hAnsi="黑体" w:cs="黑体"/>
          <w:b w:val="0"/>
          <w:bCs/>
          <w:highlight w:val="none"/>
        </w:rPr>
        <w:t>147.机关事业养老保险待遇补发申请办事指南</w:t>
      </w:r>
      <w:bookmarkEnd w:id="466"/>
      <w:bookmarkEnd w:id="467"/>
      <w:bookmarkEnd w:id="468"/>
      <w:bookmarkEnd w:id="469"/>
    </w:p>
    <w:p w14:paraId="73892C00">
      <w:pPr>
        <w:pStyle w:val="24"/>
        <w:rPr>
          <w:highlight w:val="none"/>
        </w:rPr>
      </w:pPr>
      <w:r>
        <w:rPr>
          <w:highlight w:val="none"/>
        </w:rPr>
        <w:t>事项编码：132014006014</w:t>
      </w:r>
    </w:p>
    <w:tbl>
      <w:tblPr>
        <w:tblStyle w:val="7"/>
        <w:tblW w:w="906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8"/>
      </w:tblGrid>
      <w:tr w14:paraId="190B75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422C32">
            <w:pPr>
              <w:pStyle w:val="22"/>
              <w:rPr>
                <w:highlight w:val="none"/>
              </w:rPr>
            </w:pPr>
            <w:r>
              <w:rPr>
                <w:highlight w:val="none"/>
              </w:rPr>
              <w:t>事项名称</w:t>
            </w:r>
          </w:p>
        </w:tc>
        <w:tc>
          <w:tcPr>
            <w:tcW w:w="7268" w:type="dxa"/>
            <w:vAlign w:val="center"/>
          </w:tcPr>
          <w:p w14:paraId="168AD492">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机关事业养老保险待遇补发申请</w:t>
            </w:r>
          </w:p>
        </w:tc>
      </w:tr>
      <w:tr w14:paraId="692174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3BBDCD">
            <w:pPr>
              <w:pStyle w:val="22"/>
              <w:rPr>
                <w:highlight w:val="none"/>
              </w:rPr>
            </w:pPr>
            <w:r>
              <w:rPr>
                <w:highlight w:val="none"/>
              </w:rPr>
              <w:t>事项简述</w:t>
            </w:r>
          </w:p>
        </w:tc>
        <w:tc>
          <w:tcPr>
            <w:tcW w:w="7268" w:type="dxa"/>
            <w:vAlign w:val="center"/>
          </w:tcPr>
          <w:p w14:paraId="703127C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机关事业养老保险定期待遇恢复时未联动办理待遇暂停期间养老金补发核定或补发核定有误的，单位或本人可向经办机构申请待遇补发核定业务，核定补发月数与金额，补发养老金将一次性纳入下期支付计划。</w:t>
            </w:r>
          </w:p>
        </w:tc>
      </w:tr>
      <w:tr w14:paraId="6A1385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A6E733">
            <w:pPr>
              <w:pStyle w:val="22"/>
              <w:rPr>
                <w:highlight w:val="none"/>
              </w:rPr>
            </w:pPr>
            <w:r>
              <w:rPr>
                <w:highlight w:val="none"/>
              </w:rPr>
              <w:t>受理条件</w:t>
            </w:r>
          </w:p>
        </w:tc>
        <w:tc>
          <w:tcPr>
            <w:tcW w:w="7268" w:type="dxa"/>
            <w:vAlign w:val="center"/>
          </w:tcPr>
          <w:p w14:paraId="6F4E1CE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退休人员处于待遇正常发放状态。</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材料齐全的。本业务为预授权业务，需向前台主管申请授权办理。</w:t>
            </w:r>
          </w:p>
        </w:tc>
      </w:tr>
      <w:tr w14:paraId="67B14B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2CB67B">
            <w:pPr>
              <w:pStyle w:val="22"/>
              <w:rPr>
                <w:highlight w:val="none"/>
              </w:rPr>
            </w:pPr>
            <w:r>
              <w:rPr>
                <w:highlight w:val="none"/>
              </w:rPr>
              <w:t>申请材料</w:t>
            </w:r>
          </w:p>
        </w:tc>
        <w:tc>
          <w:tcPr>
            <w:tcW w:w="7268" w:type="dxa"/>
            <w:vAlign w:val="center"/>
          </w:tcPr>
          <w:p w14:paraId="75B12B2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w:t>
            </w:r>
          </w:p>
          <w:p w14:paraId="66DFF6A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11B3037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5ABA6E1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情况说明与承诺书（单位签章或参保人签字）。</w:t>
            </w:r>
          </w:p>
        </w:tc>
      </w:tr>
      <w:tr w14:paraId="5743A8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E6487B">
            <w:pPr>
              <w:pStyle w:val="22"/>
              <w:rPr>
                <w:highlight w:val="none"/>
              </w:rPr>
            </w:pPr>
            <w:r>
              <w:rPr>
                <w:highlight w:val="none"/>
              </w:rPr>
              <w:t>服务渠道</w:t>
            </w:r>
          </w:p>
        </w:tc>
        <w:tc>
          <w:tcPr>
            <w:tcW w:w="7268" w:type="dxa"/>
            <w:vAlign w:val="center"/>
          </w:tcPr>
          <w:p w14:paraId="1773BB9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w:t>
            </w:r>
          </w:p>
        </w:tc>
      </w:tr>
      <w:tr w14:paraId="38D414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37D909">
            <w:pPr>
              <w:pStyle w:val="22"/>
              <w:rPr>
                <w:highlight w:val="none"/>
              </w:rPr>
            </w:pPr>
            <w:r>
              <w:rPr>
                <w:highlight w:val="none"/>
              </w:rPr>
              <w:t>办结时限</w:t>
            </w:r>
          </w:p>
        </w:tc>
        <w:tc>
          <w:tcPr>
            <w:tcW w:w="7268" w:type="dxa"/>
            <w:vAlign w:val="center"/>
          </w:tcPr>
          <w:p w14:paraId="0C9EB0E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280092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6401BE">
            <w:pPr>
              <w:pStyle w:val="22"/>
              <w:rPr>
                <w:highlight w:val="none"/>
              </w:rPr>
            </w:pPr>
            <w:r>
              <w:rPr>
                <w:highlight w:val="none"/>
              </w:rPr>
              <w:t>结果送达</w:t>
            </w:r>
          </w:p>
        </w:tc>
        <w:tc>
          <w:tcPr>
            <w:tcW w:w="7268" w:type="dxa"/>
            <w:vAlign w:val="center"/>
          </w:tcPr>
          <w:p w14:paraId="32276A5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大厅自取、网点自取、互联网电脑端下载、互联网手机端下载</w:t>
            </w:r>
          </w:p>
        </w:tc>
      </w:tr>
      <w:tr w14:paraId="2F0FF1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2867615">
            <w:pPr>
              <w:pStyle w:val="22"/>
              <w:rPr>
                <w:highlight w:val="none"/>
              </w:rPr>
            </w:pPr>
            <w:r>
              <w:rPr>
                <w:highlight w:val="none"/>
              </w:rPr>
              <w:t>收费依据及标准</w:t>
            </w:r>
          </w:p>
        </w:tc>
        <w:tc>
          <w:tcPr>
            <w:tcW w:w="7268" w:type="dxa"/>
            <w:vAlign w:val="center"/>
          </w:tcPr>
          <w:p w14:paraId="49AE9DE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C6A0E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3EF53C">
            <w:pPr>
              <w:pStyle w:val="22"/>
              <w:rPr>
                <w:highlight w:val="none"/>
              </w:rPr>
            </w:pPr>
            <w:r>
              <w:rPr>
                <w:highlight w:val="none"/>
              </w:rPr>
              <w:t>办事时间</w:t>
            </w:r>
          </w:p>
        </w:tc>
        <w:tc>
          <w:tcPr>
            <w:tcW w:w="7268" w:type="dxa"/>
            <w:vAlign w:val="center"/>
          </w:tcPr>
          <w:p w14:paraId="02AB3DA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D5370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DDC55EB">
            <w:pPr>
              <w:pStyle w:val="22"/>
              <w:rPr>
                <w:highlight w:val="none"/>
              </w:rPr>
            </w:pPr>
            <w:r>
              <w:rPr>
                <w:highlight w:val="none"/>
              </w:rPr>
              <w:t>办事机构及地点</w:t>
            </w:r>
          </w:p>
        </w:tc>
        <w:tc>
          <w:tcPr>
            <w:tcW w:w="7268" w:type="dxa"/>
            <w:vAlign w:val="center"/>
          </w:tcPr>
          <w:p w14:paraId="3CB0F9A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7FE62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270A08">
            <w:pPr>
              <w:pStyle w:val="22"/>
              <w:rPr>
                <w:highlight w:val="none"/>
              </w:rPr>
            </w:pPr>
            <w:r>
              <w:rPr>
                <w:highlight w:val="none"/>
              </w:rPr>
              <w:t>咨询查询途径</w:t>
            </w:r>
          </w:p>
        </w:tc>
        <w:tc>
          <w:tcPr>
            <w:tcW w:w="7268" w:type="dxa"/>
            <w:vAlign w:val="center"/>
          </w:tcPr>
          <w:p w14:paraId="24860D2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1DA6CF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EB7BBB">
            <w:pPr>
              <w:pStyle w:val="22"/>
              <w:rPr>
                <w:highlight w:val="none"/>
              </w:rPr>
            </w:pPr>
            <w:r>
              <w:rPr>
                <w:highlight w:val="none"/>
              </w:rPr>
              <w:t>监督投诉渠道</w:t>
            </w:r>
          </w:p>
        </w:tc>
        <w:tc>
          <w:tcPr>
            <w:tcW w:w="7268" w:type="dxa"/>
            <w:vAlign w:val="center"/>
          </w:tcPr>
          <w:p w14:paraId="1315B26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21FBAAD">
      <w:pPr>
        <w:pStyle w:val="2"/>
        <w:rPr>
          <w:rStyle w:val="10"/>
          <w:rFonts w:hint="default" w:ascii="黑体" w:hAnsi="黑体" w:cs="黑体"/>
          <w:b w:val="0"/>
          <w:bCs/>
          <w:highlight w:val="none"/>
        </w:rPr>
      </w:pPr>
      <w:r>
        <w:rPr>
          <w:rStyle w:val="10"/>
          <w:rFonts w:hint="default"/>
          <w:highlight w:val="none"/>
        </w:rPr>
        <w:br w:type="page"/>
      </w:r>
      <w:bookmarkStart w:id="470" w:name="_Toc20008"/>
      <w:bookmarkStart w:id="471" w:name="_Toc10628"/>
      <w:bookmarkStart w:id="472" w:name="_Toc22917"/>
      <w:bookmarkStart w:id="473" w:name="_Toc4572"/>
      <w:r>
        <w:rPr>
          <w:rStyle w:val="10"/>
          <w:rFonts w:hint="default" w:ascii="黑体" w:hAnsi="黑体" w:cs="黑体"/>
          <w:b w:val="0"/>
          <w:bCs/>
          <w:highlight w:val="none"/>
        </w:rPr>
        <w:t>148.机关事业养老保险待遇退回申请办事指南</w:t>
      </w:r>
      <w:bookmarkEnd w:id="470"/>
      <w:bookmarkEnd w:id="471"/>
      <w:bookmarkEnd w:id="472"/>
      <w:bookmarkEnd w:id="473"/>
    </w:p>
    <w:p w14:paraId="35483DBF">
      <w:pPr>
        <w:pStyle w:val="24"/>
        <w:rPr>
          <w:highlight w:val="none"/>
        </w:rPr>
      </w:pPr>
      <w:r>
        <w:rPr>
          <w:highlight w:val="none"/>
        </w:rPr>
        <w:t>事项编码：132014006015</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22DEFC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11B590C">
            <w:pPr>
              <w:pStyle w:val="22"/>
              <w:rPr>
                <w:highlight w:val="none"/>
              </w:rPr>
            </w:pPr>
            <w:r>
              <w:rPr>
                <w:highlight w:val="none"/>
              </w:rPr>
              <w:t>事项名称</w:t>
            </w:r>
          </w:p>
        </w:tc>
        <w:tc>
          <w:tcPr>
            <w:tcW w:w="7290" w:type="dxa"/>
            <w:vAlign w:val="center"/>
          </w:tcPr>
          <w:p w14:paraId="7430F392">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机关事业养老保险待遇退回申请</w:t>
            </w:r>
          </w:p>
        </w:tc>
      </w:tr>
      <w:tr w14:paraId="0A8BCE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5241DA">
            <w:pPr>
              <w:pStyle w:val="22"/>
              <w:rPr>
                <w:highlight w:val="none"/>
              </w:rPr>
            </w:pPr>
            <w:r>
              <w:rPr>
                <w:highlight w:val="none"/>
              </w:rPr>
              <w:t>事项简述</w:t>
            </w:r>
          </w:p>
        </w:tc>
        <w:tc>
          <w:tcPr>
            <w:tcW w:w="7290" w:type="dxa"/>
            <w:vAlign w:val="center"/>
          </w:tcPr>
          <w:p w14:paraId="127860B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机关事业养老保险待遇领取人发生以下情形之一的，应向经办机构办理机关事业单位养老保险待遇退回核定业务与缴款手续：</w:t>
            </w:r>
          </w:p>
          <w:p w14:paraId="6D595B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(一)重复领取定期或一次性待遇的。</w:t>
            </w:r>
          </w:p>
          <w:p w14:paraId="0F48A78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(二)死亡后继续冒领养老金的。</w:t>
            </w:r>
          </w:p>
          <w:p w14:paraId="5B7A61C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(三)服刑期间继续冒领养老金的。</w:t>
            </w:r>
          </w:p>
          <w:p w14:paraId="27D8E1D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待遇退回核定后，可选择一次性足额退回或分期退回，其中分期退回或其他方式的，需要稽核部门确认还款能力后再继续办理退回。</w:t>
            </w:r>
          </w:p>
        </w:tc>
      </w:tr>
      <w:tr w14:paraId="0F1CFF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A2EA2A">
            <w:pPr>
              <w:pStyle w:val="22"/>
              <w:rPr>
                <w:highlight w:val="none"/>
              </w:rPr>
            </w:pPr>
            <w:r>
              <w:rPr>
                <w:highlight w:val="none"/>
              </w:rPr>
              <w:t>受理条件</w:t>
            </w:r>
          </w:p>
        </w:tc>
        <w:tc>
          <w:tcPr>
            <w:tcW w:w="7290" w:type="dxa"/>
            <w:vAlign w:val="center"/>
          </w:tcPr>
          <w:p w14:paraId="2688EED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4F532B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301A1A">
            <w:pPr>
              <w:pStyle w:val="22"/>
              <w:rPr>
                <w:highlight w:val="none"/>
              </w:rPr>
            </w:pPr>
            <w:r>
              <w:rPr>
                <w:highlight w:val="none"/>
              </w:rPr>
              <w:t>申请材料</w:t>
            </w:r>
          </w:p>
        </w:tc>
        <w:tc>
          <w:tcPr>
            <w:tcW w:w="7290" w:type="dxa"/>
            <w:vAlign w:val="center"/>
          </w:tcPr>
          <w:p w14:paraId="764F8B1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w:t>
            </w:r>
          </w:p>
          <w:p w14:paraId="380E739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tc>
      </w:tr>
      <w:tr w14:paraId="5D83F6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DA68E1">
            <w:pPr>
              <w:pStyle w:val="22"/>
              <w:rPr>
                <w:highlight w:val="none"/>
              </w:rPr>
            </w:pPr>
            <w:r>
              <w:rPr>
                <w:highlight w:val="none"/>
              </w:rPr>
              <w:t>服务渠道</w:t>
            </w:r>
          </w:p>
        </w:tc>
        <w:tc>
          <w:tcPr>
            <w:tcW w:w="7290" w:type="dxa"/>
            <w:vAlign w:val="center"/>
          </w:tcPr>
          <w:p w14:paraId="6714B8A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大厅、网点、互联网电脑端、互联网手机端、自助柜员机</w:t>
            </w:r>
          </w:p>
        </w:tc>
      </w:tr>
      <w:tr w14:paraId="740AB9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62E4A0">
            <w:pPr>
              <w:pStyle w:val="22"/>
              <w:rPr>
                <w:highlight w:val="none"/>
              </w:rPr>
            </w:pPr>
            <w:r>
              <w:rPr>
                <w:highlight w:val="none"/>
              </w:rPr>
              <w:t>办结时限</w:t>
            </w:r>
          </w:p>
        </w:tc>
        <w:tc>
          <w:tcPr>
            <w:tcW w:w="7290" w:type="dxa"/>
            <w:vAlign w:val="center"/>
          </w:tcPr>
          <w:p w14:paraId="71AABA2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p>
        </w:tc>
      </w:tr>
      <w:tr w14:paraId="18A577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E4353D">
            <w:pPr>
              <w:pStyle w:val="22"/>
              <w:rPr>
                <w:highlight w:val="none"/>
              </w:rPr>
            </w:pPr>
            <w:r>
              <w:rPr>
                <w:highlight w:val="none"/>
              </w:rPr>
              <w:t>结果送达</w:t>
            </w:r>
          </w:p>
        </w:tc>
        <w:tc>
          <w:tcPr>
            <w:tcW w:w="7290" w:type="dxa"/>
            <w:vAlign w:val="center"/>
          </w:tcPr>
          <w:p w14:paraId="471C9F48">
            <w:pPr>
              <w:spacing w:line="276" w:lineRule="auto"/>
              <w:rPr>
                <w:rFonts w:hint="default" w:ascii="宋体" w:hAnsi="宋体" w:eastAsia="宋体" w:cs="宋体"/>
                <w:color w:val="000000"/>
                <w:sz w:val="20"/>
                <w:highlight w:val="none"/>
                <w:shd w:val="clear" w:color="auto" w:fill="FFFFFF" w:themeFill="background1"/>
                <w:lang w:val="en-US" w:eastAsia="zh-CN"/>
              </w:rPr>
            </w:pPr>
            <w:r>
              <w:rPr>
                <w:rFonts w:hint="eastAsia" w:ascii="宋体" w:hAnsi="宋体" w:eastAsia="宋体" w:cs="宋体"/>
                <w:color w:val="000000"/>
                <w:sz w:val="20"/>
                <w:highlight w:val="none"/>
                <w:shd w:val="clear" w:color="auto" w:fill="FFFFFF" w:themeFill="background1"/>
              </w:rPr>
              <w:t>大厅自取、网点自取、互联网电脑端下载、互联网手机端下载</w:t>
            </w:r>
            <w:r>
              <w:rPr>
                <w:rFonts w:hint="eastAsia" w:ascii="宋体" w:hAnsi="宋体" w:eastAsia="宋体" w:cs="宋体"/>
                <w:color w:val="000000"/>
                <w:sz w:val="20"/>
                <w:highlight w:val="none"/>
                <w:shd w:val="clear" w:color="auto" w:fill="FFFFFF" w:themeFill="background1"/>
                <w:lang w:eastAsia="zh-CN"/>
              </w:rPr>
              <w:t>、</w:t>
            </w:r>
            <w:r>
              <w:rPr>
                <w:rFonts w:hint="eastAsia" w:ascii="宋体" w:hAnsi="宋体" w:eastAsia="宋体" w:cs="宋体"/>
                <w:color w:val="000000"/>
                <w:sz w:val="20"/>
                <w:highlight w:val="none"/>
                <w:shd w:val="clear" w:color="auto" w:fill="FFFFFF" w:themeFill="background1"/>
                <w:lang w:val="en-US" w:eastAsia="zh-CN"/>
              </w:rPr>
              <w:t>自助柜员机查询打印</w:t>
            </w:r>
          </w:p>
        </w:tc>
      </w:tr>
      <w:tr w14:paraId="04F4CC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96576E">
            <w:pPr>
              <w:pStyle w:val="22"/>
              <w:rPr>
                <w:highlight w:val="none"/>
              </w:rPr>
            </w:pPr>
            <w:r>
              <w:rPr>
                <w:highlight w:val="none"/>
              </w:rPr>
              <w:t>收费依据及标准</w:t>
            </w:r>
          </w:p>
        </w:tc>
        <w:tc>
          <w:tcPr>
            <w:tcW w:w="7290" w:type="dxa"/>
            <w:vAlign w:val="center"/>
          </w:tcPr>
          <w:p w14:paraId="6DB22EA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107D1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7F233E">
            <w:pPr>
              <w:pStyle w:val="22"/>
              <w:rPr>
                <w:highlight w:val="none"/>
              </w:rPr>
            </w:pPr>
            <w:r>
              <w:rPr>
                <w:highlight w:val="none"/>
              </w:rPr>
              <w:t>办事时间</w:t>
            </w:r>
          </w:p>
        </w:tc>
        <w:tc>
          <w:tcPr>
            <w:tcW w:w="7290" w:type="dxa"/>
            <w:vAlign w:val="center"/>
          </w:tcPr>
          <w:p w14:paraId="7A72FAB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4253A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0EFB31">
            <w:pPr>
              <w:pStyle w:val="22"/>
              <w:rPr>
                <w:highlight w:val="none"/>
              </w:rPr>
            </w:pPr>
            <w:r>
              <w:rPr>
                <w:highlight w:val="none"/>
              </w:rPr>
              <w:t>办事机构及地点</w:t>
            </w:r>
          </w:p>
        </w:tc>
        <w:tc>
          <w:tcPr>
            <w:tcW w:w="7290" w:type="dxa"/>
            <w:vAlign w:val="center"/>
          </w:tcPr>
          <w:p w14:paraId="751B767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8A076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2EFFF65">
            <w:pPr>
              <w:pStyle w:val="22"/>
              <w:rPr>
                <w:highlight w:val="none"/>
              </w:rPr>
            </w:pPr>
            <w:r>
              <w:rPr>
                <w:highlight w:val="none"/>
              </w:rPr>
              <w:t>咨询查询途径</w:t>
            </w:r>
          </w:p>
        </w:tc>
        <w:tc>
          <w:tcPr>
            <w:tcW w:w="7290" w:type="dxa"/>
            <w:vAlign w:val="center"/>
          </w:tcPr>
          <w:p w14:paraId="3CA710A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5D1BC8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D99F79">
            <w:pPr>
              <w:pStyle w:val="22"/>
              <w:rPr>
                <w:highlight w:val="none"/>
              </w:rPr>
            </w:pPr>
            <w:r>
              <w:rPr>
                <w:highlight w:val="none"/>
              </w:rPr>
              <w:t>监督投诉渠道</w:t>
            </w:r>
          </w:p>
        </w:tc>
        <w:tc>
          <w:tcPr>
            <w:tcW w:w="7290" w:type="dxa"/>
            <w:vAlign w:val="center"/>
          </w:tcPr>
          <w:p w14:paraId="2181671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B0005BD">
      <w:pPr>
        <w:pStyle w:val="2"/>
        <w:rPr>
          <w:rStyle w:val="10"/>
          <w:rFonts w:hint="default" w:ascii="黑体" w:hAnsi="黑体" w:cs="黑体"/>
          <w:b w:val="0"/>
          <w:bCs/>
          <w:highlight w:val="none"/>
        </w:rPr>
      </w:pPr>
      <w:r>
        <w:rPr>
          <w:rStyle w:val="10"/>
          <w:rFonts w:hint="default"/>
          <w:highlight w:val="none"/>
        </w:rPr>
        <w:br w:type="page"/>
      </w:r>
      <w:bookmarkStart w:id="474" w:name="_Toc17666"/>
      <w:bookmarkStart w:id="475" w:name="_Toc3146"/>
      <w:bookmarkStart w:id="476" w:name="_Toc23999"/>
      <w:bookmarkStart w:id="477" w:name="_Toc8183"/>
      <w:r>
        <w:rPr>
          <w:rStyle w:val="10"/>
          <w:rFonts w:hint="default" w:ascii="黑体" w:hAnsi="黑体" w:cs="黑体"/>
          <w:b w:val="0"/>
          <w:bCs/>
          <w:highlight w:val="none"/>
        </w:rPr>
        <w:t>149.机关事业单位养老保险待遇终止办事指南</w:t>
      </w:r>
      <w:bookmarkEnd w:id="474"/>
      <w:bookmarkEnd w:id="475"/>
      <w:bookmarkEnd w:id="476"/>
      <w:bookmarkEnd w:id="477"/>
    </w:p>
    <w:p w14:paraId="649FA0AC">
      <w:pPr>
        <w:pStyle w:val="24"/>
        <w:rPr>
          <w:highlight w:val="none"/>
        </w:rPr>
      </w:pPr>
      <w:r>
        <w:rPr>
          <w:highlight w:val="none"/>
        </w:rPr>
        <w:t>事项编码：132014006016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494365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3C1321">
            <w:pPr>
              <w:pStyle w:val="22"/>
              <w:rPr>
                <w:highlight w:val="none"/>
              </w:rPr>
            </w:pPr>
            <w:r>
              <w:rPr>
                <w:highlight w:val="none"/>
              </w:rPr>
              <w:t>事项名称</w:t>
            </w:r>
          </w:p>
        </w:tc>
        <w:tc>
          <w:tcPr>
            <w:tcW w:w="7277" w:type="dxa"/>
            <w:vAlign w:val="center"/>
          </w:tcPr>
          <w:p w14:paraId="6E5117B5">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机关事业单位养老保险待遇终止</w:t>
            </w:r>
          </w:p>
        </w:tc>
      </w:tr>
      <w:tr w14:paraId="582E68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D6236E">
            <w:pPr>
              <w:pStyle w:val="22"/>
              <w:rPr>
                <w:highlight w:val="none"/>
              </w:rPr>
            </w:pPr>
            <w:r>
              <w:rPr>
                <w:highlight w:val="none"/>
              </w:rPr>
              <w:t>事项简述</w:t>
            </w:r>
          </w:p>
        </w:tc>
        <w:tc>
          <w:tcPr>
            <w:tcW w:w="7277" w:type="dxa"/>
            <w:vAlign w:val="center"/>
          </w:tcPr>
          <w:p w14:paraId="28CE7894">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49728394">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（一）机关事业单位离退休人员死亡的。</w:t>
            </w:r>
          </w:p>
          <w:p w14:paraId="3B4F24D9">
            <w:pPr>
              <w:spacing w:line="276" w:lineRule="auto"/>
              <w:jc w:val="left"/>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（二）多重待遇需要注销多余养老保险待遇的。</w:t>
            </w:r>
          </w:p>
          <w:p w14:paraId="3E3CEC8A">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经办机构进行养老保险待遇终止的同时，办理待遇停发、个人账户（含职业年金）一次性支付。人员待遇暂停超过1年无法找到遗属的，可由参保单位、乡镇街道或村居社区代办本业务，只进行待遇终止处理，待遇暂不支付，待最终权益人申领。</w:t>
            </w:r>
          </w:p>
        </w:tc>
      </w:tr>
      <w:tr w14:paraId="50C146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38BC7C">
            <w:pPr>
              <w:pStyle w:val="22"/>
              <w:rPr>
                <w:highlight w:val="none"/>
              </w:rPr>
            </w:pPr>
            <w:r>
              <w:rPr>
                <w:highlight w:val="none"/>
              </w:rPr>
              <w:t>受理条件</w:t>
            </w:r>
          </w:p>
        </w:tc>
        <w:tc>
          <w:tcPr>
            <w:tcW w:w="7277" w:type="dxa"/>
            <w:vAlign w:val="center"/>
          </w:tcPr>
          <w:p w14:paraId="49EC4CB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06F480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88" w:hRule="atLeast"/>
        </w:trPr>
        <w:tc>
          <w:tcPr>
            <w:tcW w:w="1800" w:type="dxa"/>
            <w:vAlign w:val="center"/>
          </w:tcPr>
          <w:p w14:paraId="349DD2DB">
            <w:pPr>
              <w:pStyle w:val="22"/>
              <w:rPr>
                <w:highlight w:val="none"/>
              </w:rPr>
            </w:pPr>
            <w:r>
              <w:rPr>
                <w:highlight w:val="none"/>
              </w:rPr>
              <w:t>申请材料</w:t>
            </w:r>
          </w:p>
        </w:tc>
        <w:tc>
          <w:tcPr>
            <w:tcW w:w="7277" w:type="dxa"/>
            <w:vAlign w:val="center"/>
          </w:tcPr>
          <w:p w14:paraId="1BA7B8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6667EDB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77767B3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86DBA1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（1）参保人死亡，且能使用参保人社会保障卡金融账户或其他银行账户领取待遇的，提供告知承诺书（死亡信息无法共享的）。</w:t>
            </w:r>
          </w:p>
          <w:p w14:paraId="71D54BB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（2）参保人死亡，无法使用参保人社会保障卡金融账户或其他银行账户领取待遇的，提供告知承诺书（死亡信息无法共享的）、指定受益人或法定继承人社会保障卡或居民身份证、关系承诺书。</w:t>
            </w:r>
          </w:p>
          <w:p w14:paraId="304D750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（3）多重参保需要注销多余社保关系的，提供对方经办机构出具的处置手续。</w:t>
            </w:r>
          </w:p>
        </w:tc>
      </w:tr>
      <w:tr w14:paraId="568789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1A7E03D">
            <w:pPr>
              <w:pStyle w:val="22"/>
              <w:rPr>
                <w:highlight w:val="none"/>
              </w:rPr>
            </w:pPr>
            <w:r>
              <w:rPr>
                <w:highlight w:val="none"/>
              </w:rPr>
              <w:t>服务渠道</w:t>
            </w:r>
          </w:p>
        </w:tc>
        <w:tc>
          <w:tcPr>
            <w:tcW w:w="7277" w:type="dxa"/>
            <w:vAlign w:val="center"/>
          </w:tcPr>
          <w:p w14:paraId="25213D0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w:t>
            </w:r>
          </w:p>
        </w:tc>
      </w:tr>
      <w:tr w14:paraId="299B7F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B2745F">
            <w:pPr>
              <w:pStyle w:val="22"/>
              <w:rPr>
                <w:highlight w:val="none"/>
              </w:rPr>
            </w:pPr>
            <w:r>
              <w:rPr>
                <w:highlight w:val="none"/>
              </w:rPr>
              <w:t>办结时限</w:t>
            </w:r>
          </w:p>
        </w:tc>
        <w:tc>
          <w:tcPr>
            <w:tcW w:w="7277" w:type="dxa"/>
            <w:vAlign w:val="center"/>
          </w:tcPr>
          <w:p w14:paraId="31E47AA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324C62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CA8A84">
            <w:pPr>
              <w:pStyle w:val="22"/>
              <w:rPr>
                <w:highlight w:val="none"/>
              </w:rPr>
            </w:pPr>
            <w:r>
              <w:rPr>
                <w:highlight w:val="none"/>
              </w:rPr>
              <w:t>结果送达</w:t>
            </w:r>
          </w:p>
        </w:tc>
        <w:tc>
          <w:tcPr>
            <w:tcW w:w="7277" w:type="dxa"/>
            <w:vAlign w:val="center"/>
          </w:tcPr>
          <w:p w14:paraId="53272F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大厅自取、网点自取、互联网电脑端下载、互联网手机端下载</w:t>
            </w:r>
          </w:p>
        </w:tc>
      </w:tr>
      <w:tr w14:paraId="4E8DB8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12BB03">
            <w:pPr>
              <w:pStyle w:val="22"/>
              <w:rPr>
                <w:highlight w:val="none"/>
              </w:rPr>
            </w:pPr>
            <w:r>
              <w:rPr>
                <w:highlight w:val="none"/>
              </w:rPr>
              <w:t>收费依据及标准</w:t>
            </w:r>
          </w:p>
        </w:tc>
        <w:tc>
          <w:tcPr>
            <w:tcW w:w="7277" w:type="dxa"/>
            <w:vAlign w:val="center"/>
          </w:tcPr>
          <w:p w14:paraId="2F4062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4EAC0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B3B905">
            <w:pPr>
              <w:pStyle w:val="22"/>
              <w:rPr>
                <w:highlight w:val="none"/>
              </w:rPr>
            </w:pPr>
            <w:r>
              <w:rPr>
                <w:highlight w:val="none"/>
              </w:rPr>
              <w:t>办事时间</w:t>
            </w:r>
          </w:p>
        </w:tc>
        <w:tc>
          <w:tcPr>
            <w:tcW w:w="7277" w:type="dxa"/>
            <w:vAlign w:val="center"/>
          </w:tcPr>
          <w:p w14:paraId="4066E14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8F3B1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145C14">
            <w:pPr>
              <w:pStyle w:val="22"/>
              <w:rPr>
                <w:highlight w:val="none"/>
              </w:rPr>
            </w:pPr>
            <w:r>
              <w:rPr>
                <w:highlight w:val="none"/>
              </w:rPr>
              <w:t>办事机构及地点</w:t>
            </w:r>
          </w:p>
        </w:tc>
        <w:tc>
          <w:tcPr>
            <w:tcW w:w="7277" w:type="dxa"/>
            <w:vAlign w:val="center"/>
          </w:tcPr>
          <w:p w14:paraId="6F67DE4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4CB0F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D14B34">
            <w:pPr>
              <w:pStyle w:val="22"/>
              <w:rPr>
                <w:highlight w:val="none"/>
              </w:rPr>
            </w:pPr>
            <w:r>
              <w:rPr>
                <w:highlight w:val="none"/>
              </w:rPr>
              <w:t>咨询查询途径</w:t>
            </w:r>
          </w:p>
        </w:tc>
        <w:tc>
          <w:tcPr>
            <w:tcW w:w="7277" w:type="dxa"/>
            <w:vAlign w:val="center"/>
          </w:tcPr>
          <w:p w14:paraId="54F28EB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5985DF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1CA5A0F">
            <w:pPr>
              <w:pStyle w:val="22"/>
              <w:rPr>
                <w:highlight w:val="none"/>
              </w:rPr>
            </w:pPr>
            <w:r>
              <w:rPr>
                <w:highlight w:val="none"/>
              </w:rPr>
              <w:t>监督投诉渠道</w:t>
            </w:r>
          </w:p>
        </w:tc>
        <w:tc>
          <w:tcPr>
            <w:tcW w:w="7277" w:type="dxa"/>
            <w:vAlign w:val="center"/>
          </w:tcPr>
          <w:p w14:paraId="3FD6240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DDEFC54">
      <w:pPr>
        <w:pStyle w:val="2"/>
        <w:rPr>
          <w:rStyle w:val="10"/>
          <w:rFonts w:hint="default" w:ascii="黑体" w:hAnsi="黑体" w:cs="黑体"/>
          <w:b w:val="0"/>
          <w:bCs/>
          <w:highlight w:val="none"/>
        </w:rPr>
      </w:pPr>
      <w:r>
        <w:rPr>
          <w:rStyle w:val="10"/>
          <w:rFonts w:hint="default"/>
          <w:highlight w:val="none"/>
        </w:rPr>
        <w:br w:type="page"/>
      </w:r>
      <w:bookmarkStart w:id="478" w:name="_Toc24932"/>
      <w:bookmarkStart w:id="479" w:name="_Toc23237"/>
      <w:bookmarkStart w:id="480" w:name="_Toc10753"/>
      <w:bookmarkStart w:id="481" w:name="_Toc24349"/>
      <w:r>
        <w:rPr>
          <w:rStyle w:val="10"/>
          <w:rFonts w:hint="default" w:ascii="黑体" w:hAnsi="黑体" w:cs="黑体"/>
          <w:b w:val="0"/>
          <w:bCs/>
          <w:highlight w:val="none"/>
        </w:rPr>
        <w:t>150.机关事业单位养老保险待遇终止撤销办事指南</w:t>
      </w:r>
      <w:bookmarkEnd w:id="478"/>
      <w:bookmarkEnd w:id="479"/>
      <w:bookmarkEnd w:id="480"/>
      <w:bookmarkEnd w:id="481"/>
    </w:p>
    <w:p w14:paraId="046A47BE">
      <w:pPr>
        <w:pStyle w:val="24"/>
        <w:rPr>
          <w:highlight w:val="none"/>
        </w:rPr>
      </w:pPr>
      <w:r>
        <w:rPr>
          <w:highlight w:val="none"/>
        </w:rPr>
        <w:t>事项编码：132014006017</w:t>
      </w:r>
    </w:p>
    <w:tbl>
      <w:tblPr>
        <w:tblStyle w:val="7"/>
        <w:tblW w:w="9102"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302"/>
      </w:tblGrid>
      <w:tr w14:paraId="089A79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FA0B2F">
            <w:pPr>
              <w:pStyle w:val="22"/>
              <w:rPr>
                <w:highlight w:val="none"/>
              </w:rPr>
            </w:pPr>
            <w:r>
              <w:rPr>
                <w:highlight w:val="none"/>
              </w:rPr>
              <w:t>事项名称</w:t>
            </w:r>
          </w:p>
        </w:tc>
        <w:tc>
          <w:tcPr>
            <w:tcW w:w="7302" w:type="dxa"/>
            <w:vAlign w:val="center"/>
          </w:tcPr>
          <w:p w14:paraId="31D1A3C3">
            <w:pPr>
              <w:spacing w:line="276" w:lineRule="auto"/>
              <w:jc w:val="left"/>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机关事业单位养老保险待遇终止撤销</w:t>
            </w:r>
          </w:p>
        </w:tc>
      </w:tr>
      <w:tr w14:paraId="2D04CB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5E393C">
            <w:pPr>
              <w:pStyle w:val="22"/>
              <w:rPr>
                <w:highlight w:val="none"/>
              </w:rPr>
            </w:pPr>
            <w:r>
              <w:rPr>
                <w:highlight w:val="none"/>
              </w:rPr>
              <w:t>事项简述</w:t>
            </w:r>
          </w:p>
        </w:tc>
        <w:tc>
          <w:tcPr>
            <w:tcW w:w="7302" w:type="dxa"/>
            <w:vAlign w:val="center"/>
          </w:tcPr>
          <w:p w14:paraId="280E7F79">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机关事业单位退休人员办理待遇终止核定后，发生以下情形之一的，可向经办机构申请养老保险待遇终止撤销业务：</w:t>
            </w:r>
          </w:p>
          <w:p w14:paraId="1A408DBE">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（一）由于死亡时间等申报信息原因造成核定错误的。</w:t>
            </w:r>
          </w:p>
          <w:p w14:paraId="77662160">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（二）数据整理或迁移时，误将待遇暂停人员清理为终止的。</w:t>
            </w:r>
          </w:p>
          <w:p w14:paraId="5AE64316">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（三）其他原因需要撤销人员待遇终止业务的。</w:t>
            </w:r>
          </w:p>
          <w:p w14:paraId="43A4BDD1">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终止状态转为待遇暂停状态。本事项办理后，参保人完成各项维护业务后，再次申请养老保险待遇终止核定业务。</w:t>
            </w:r>
          </w:p>
          <w:p w14:paraId="59F7CB70">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另外，银行账号等信息申报错误或银行卡原因造成发放失败的，无需待遇撤销，可直接办理待遇人员银行账号维护事项后进行待遇二次发放。</w:t>
            </w:r>
          </w:p>
        </w:tc>
      </w:tr>
      <w:tr w14:paraId="26AF63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DE64DF">
            <w:pPr>
              <w:pStyle w:val="22"/>
              <w:rPr>
                <w:highlight w:val="none"/>
              </w:rPr>
            </w:pPr>
            <w:r>
              <w:rPr>
                <w:highlight w:val="none"/>
              </w:rPr>
              <w:t>受理条件</w:t>
            </w:r>
          </w:p>
        </w:tc>
        <w:tc>
          <w:tcPr>
            <w:tcW w:w="7302" w:type="dxa"/>
            <w:vAlign w:val="center"/>
          </w:tcPr>
          <w:p w14:paraId="362E11A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已经完成待遇退回业务，退款到账，情况属实，</w:t>
            </w:r>
            <w:r>
              <w:rPr>
                <w:rFonts w:hint="eastAsia" w:ascii="宋体" w:hAnsi="宋体" w:eastAsia="宋体" w:cs="宋体"/>
                <w:color w:val="000000"/>
                <w:sz w:val="20"/>
                <w:highlight w:val="none"/>
                <w:shd w:val="clear" w:color="auto" w:fill="FFFFFF" w:themeFill="background1"/>
              </w:rPr>
              <w:t>材料齐全的。本业务为预授权业务，需向前台主管申请授权办理。</w:t>
            </w:r>
          </w:p>
        </w:tc>
      </w:tr>
      <w:tr w14:paraId="7F012A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97FD16">
            <w:pPr>
              <w:pStyle w:val="22"/>
              <w:rPr>
                <w:highlight w:val="none"/>
              </w:rPr>
            </w:pPr>
            <w:r>
              <w:rPr>
                <w:highlight w:val="none"/>
              </w:rPr>
              <w:t>申请材料</w:t>
            </w:r>
          </w:p>
        </w:tc>
        <w:tc>
          <w:tcPr>
            <w:tcW w:w="7302" w:type="dxa"/>
            <w:vAlign w:val="center"/>
          </w:tcPr>
          <w:p w14:paraId="263E0C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47C6063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0348328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10EB986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情况说明与承诺书（单位签章或参保人签字或代办人签字）。</w:t>
            </w:r>
          </w:p>
        </w:tc>
      </w:tr>
      <w:tr w14:paraId="1AE839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E3E81E">
            <w:pPr>
              <w:pStyle w:val="22"/>
              <w:rPr>
                <w:highlight w:val="none"/>
              </w:rPr>
            </w:pPr>
            <w:r>
              <w:rPr>
                <w:highlight w:val="none"/>
              </w:rPr>
              <w:t>服务渠道</w:t>
            </w:r>
          </w:p>
        </w:tc>
        <w:tc>
          <w:tcPr>
            <w:tcW w:w="7302" w:type="dxa"/>
            <w:vAlign w:val="center"/>
          </w:tcPr>
          <w:p w14:paraId="4123425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w:t>
            </w:r>
          </w:p>
        </w:tc>
      </w:tr>
      <w:tr w14:paraId="43B5B2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2A7995">
            <w:pPr>
              <w:pStyle w:val="22"/>
              <w:rPr>
                <w:highlight w:val="none"/>
              </w:rPr>
            </w:pPr>
            <w:r>
              <w:rPr>
                <w:highlight w:val="none"/>
              </w:rPr>
              <w:t>办结时限</w:t>
            </w:r>
          </w:p>
        </w:tc>
        <w:tc>
          <w:tcPr>
            <w:tcW w:w="7302" w:type="dxa"/>
            <w:vAlign w:val="center"/>
          </w:tcPr>
          <w:p w14:paraId="1189485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4C1E8A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63698E">
            <w:pPr>
              <w:pStyle w:val="22"/>
              <w:rPr>
                <w:highlight w:val="none"/>
              </w:rPr>
            </w:pPr>
            <w:r>
              <w:rPr>
                <w:highlight w:val="none"/>
              </w:rPr>
              <w:t>结果送达</w:t>
            </w:r>
          </w:p>
        </w:tc>
        <w:tc>
          <w:tcPr>
            <w:tcW w:w="7302" w:type="dxa"/>
            <w:vAlign w:val="center"/>
          </w:tcPr>
          <w:p w14:paraId="636295F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大厅自取、网点自取、互联网电脑端下载、互联网手机端下载</w:t>
            </w:r>
          </w:p>
        </w:tc>
      </w:tr>
      <w:tr w14:paraId="2691EF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BB032E">
            <w:pPr>
              <w:pStyle w:val="22"/>
              <w:rPr>
                <w:highlight w:val="none"/>
              </w:rPr>
            </w:pPr>
            <w:r>
              <w:rPr>
                <w:highlight w:val="none"/>
              </w:rPr>
              <w:t>收费依据及标准</w:t>
            </w:r>
          </w:p>
        </w:tc>
        <w:tc>
          <w:tcPr>
            <w:tcW w:w="7302" w:type="dxa"/>
            <w:vAlign w:val="center"/>
          </w:tcPr>
          <w:p w14:paraId="35CFF88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2C2013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FD03F5">
            <w:pPr>
              <w:pStyle w:val="22"/>
              <w:rPr>
                <w:highlight w:val="none"/>
              </w:rPr>
            </w:pPr>
            <w:r>
              <w:rPr>
                <w:highlight w:val="none"/>
              </w:rPr>
              <w:t>办事时间</w:t>
            </w:r>
          </w:p>
        </w:tc>
        <w:tc>
          <w:tcPr>
            <w:tcW w:w="7302" w:type="dxa"/>
            <w:vAlign w:val="center"/>
          </w:tcPr>
          <w:p w14:paraId="43483A3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AF20F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E2DC82">
            <w:pPr>
              <w:pStyle w:val="22"/>
              <w:rPr>
                <w:highlight w:val="none"/>
              </w:rPr>
            </w:pPr>
            <w:r>
              <w:rPr>
                <w:highlight w:val="none"/>
              </w:rPr>
              <w:t>办事机构及地点</w:t>
            </w:r>
          </w:p>
        </w:tc>
        <w:tc>
          <w:tcPr>
            <w:tcW w:w="7302" w:type="dxa"/>
            <w:vAlign w:val="center"/>
          </w:tcPr>
          <w:p w14:paraId="7E34804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99D24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633D41">
            <w:pPr>
              <w:pStyle w:val="22"/>
              <w:rPr>
                <w:highlight w:val="none"/>
              </w:rPr>
            </w:pPr>
            <w:r>
              <w:rPr>
                <w:highlight w:val="none"/>
              </w:rPr>
              <w:t>咨询查询途径</w:t>
            </w:r>
          </w:p>
        </w:tc>
        <w:tc>
          <w:tcPr>
            <w:tcW w:w="7302" w:type="dxa"/>
            <w:vAlign w:val="center"/>
          </w:tcPr>
          <w:p w14:paraId="68AA62F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w:t>
            </w:r>
            <w:r>
              <w:rPr>
                <w:rFonts w:hint="eastAsia" w:ascii="宋体" w:hAnsi="宋体" w:eastAsia="宋体" w:cs="宋体"/>
                <w:color w:val="000000"/>
                <w:sz w:val="20"/>
                <w:highlight w:val="none"/>
                <w:shd w:val="clear" w:color="auto" w:fill="FFFFFF" w:themeFill="background1"/>
                <w:lang w:val="en-US" w:eastAsia="zh-CN"/>
              </w:rPr>
              <w:t>7318400</w:t>
            </w:r>
            <w:r>
              <w:rPr>
                <w:rFonts w:hint="eastAsia" w:ascii="宋体" w:hAnsi="宋体" w:eastAsia="宋体" w:cs="宋体"/>
                <w:color w:val="000000"/>
                <w:sz w:val="20"/>
                <w:highlight w:val="none"/>
                <w:shd w:val="clear" w:color="auto" w:fill="FFFFFF" w:themeFill="background1"/>
                <w:lang w:eastAsia="zh-CN"/>
              </w:rPr>
              <w:t>，查询网址：https://he.12333.gov.cn</w:t>
            </w:r>
          </w:p>
        </w:tc>
      </w:tr>
      <w:tr w14:paraId="7D1B9A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EFE0DB">
            <w:pPr>
              <w:pStyle w:val="22"/>
              <w:rPr>
                <w:highlight w:val="none"/>
              </w:rPr>
            </w:pPr>
            <w:r>
              <w:rPr>
                <w:highlight w:val="none"/>
              </w:rPr>
              <w:t>监督投诉渠道</w:t>
            </w:r>
          </w:p>
        </w:tc>
        <w:tc>
          <w:tcPr>
            <w:tcW w:w="7302" w:type="dxa"/>
            <w:vAlign w:val="center"/>
          </w:tcPr>
          <w:p w14:paraId="0E2AC33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79891D0">
      <w:pPr>
        <w:rPr>
          <w:rStyle w:val="10"/>
          <w:rFonts w:hint="default"/>
          <w:highlight w:val="none"/>
        </w:rPr>
      </w:pPr>
      <w:r>
        <w:rPr>
          <w:rStyle w:val="10"/>
          <w:rFonts w:hint="default"/>
          <w:highlight w:val="none"/>
        </w:rPr>
        <w:br w:type="page"/>
      </w:r>
    </w:p>
    <w:p w14:paraId="3AABD998">
      <w:pPr>
        <w:pStyle w:val="2"/>
        <w:rPr>
          <w:rStyle w:val="10"/>
          <w:rFonts w:hint="default" w:ascii="黑体" w:hAnsi="黑体" w:cs="黑体"/>
          <w:b w:val="0"/>
          <w:bCs/>
          <w:highlight w:val="none"/>
        </w:rPr>
      </w:pPr>
      <w:bookmarkStart w:id="482" w:name="_Toc25817"/>
      <w:bookmarkStart w:id="483" w:name="_Toc28993"/>
      <w:bookmarkStart w:id="484" w:name="_Toc23604"/>
      <w:bookmarkStart w:id="485" w:name="_Toc28611"/>
      <w:r>
        <w:rPr>
          <w:rStyle w:val="10"/>
          <w:rFonts w:hint="default" w:ascii="黑体" w:hAnsi="黑体" w:cs="黑体"/>
          <w:b w:val="0"/>
          <w:bCs/>
          <w:highlight w:val="none"/>
        </w:rPr>
        <w:t>151.城乡居民养老保险待遇申领办事指南</w:t>
      </w:r>
      <w:bookmarkEnd w:id="482"/>
      <w:bookmarkEnd w:id="483"/>
      <w:bookmarkEnd w:id="484"/>
      <w:bookmarkEnd w:id="485"/>
    </w:p>
    <w:p w14:paraId="208BB34B">
      <w:pPr>
        <w:pStyle w:val="24"/>
        <w:rPr>
          <w:highlight w:val="none"/>
        </w:rPr>
      </w:pPr>
      <w:r>
        <w:rPr>
          <w:highlight w:val="none"/>
        </w:rPr>
        <w:t>事项编码：002014006002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49A32A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3E7E79">
            <w:pPr>
              <w:pStyle w:val="22"/>
              <w:rPr>
                <w:highlight w:val="none"/>
              </w:rPr>
            </w:pPr>
            <w:r>
              <w:rPr>
                <w:highlight w:val="none"/>
              </w:rPr>
              <w:t>事项名称</w:t>
            </w:r>
          </w:p>
        </w:tc>
        <w:tc>
          <w:tcPr>
            <w:tcW w:w="7290" w:type="dxa"/>
            <w:vAlign w:val="center"/>
          </w:tcPr>
          <w:p w14:paraId="36827725">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城乡居民养老保险待遇申领</w:t>
            </w:r>
          </w:p>
        </w:tc>
      </w:tr>
      <w:tr w14:paraId="72B156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4C494E">
            <w:pPr>
              <w:pStyle w:val="22"/>
              <w:rPr>
                <w:highlight w:val="none"/>
              </w:rPr>
            </w:pPr>
            <w:r>
              <w:rPr>
                <w:highlight w:val="none"/>
              </w:rPr>
              <w:t>事项简述</w:t>
            </w:r>
          </w:p>
        </w:tc>
        <w:tc>
          <w:tcPr>
            <w:tcW w:w="7290" w:type="dxa"/>
            <w:vAlign w:val="center"/>
          </w:tcPr>
          <w:p w14:paraId="5D0B04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符合领取城乡居民养老保险待遇的参保人到户籍所在地经办机构或村（居）委会或基层平台办理待遇申领业务。</w:t>
            </w:r>
          </w:p>
        </w:tc>
      </w:tr>
      <w:tr w14:paraId="5664FA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686022">
            <w:pPr>
              <w:pStyle w:val="22"/>
              <w:rPr>
                <w:highlight w:val="none"/>
              </w:rPr>
            </w:pPr>
            <w:r>
              <w:rPr>
                <w:highlight w:val="none"/>
              </w:rPr>
              <w:t>受理条件</w:t>
            </w:r>
          </w:p>
        </w:tc>
        <w:tc>
          <w:tcPr>
            <w:tcW w:w="7290" w:type="dxa"/>
            <w:vAlign w:val="center"/>
          </w:tcPr>
          <w:p w14:paraId="3AD3D14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年满60周岁、累计缴费满15年且未领取国家规定的基本养老保障待遇。</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224A17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4888EF">
            <w:pPr>
              <w:pStyle w:val="22"/>
              <w:rPr>
                <w:highlight w:val="none"/>
              </w:rPr>
            </w:pPr>
            <w:r>
              <w:rPr>
                <w:highlight w:val="none"/>
              </w:rPr>
              <w:t>申请材料</w:t>
            </w:r>
          </w:p>
        </w:tc>
        <w:tc>
          <w:tcPr>
            <w:tcW w:w="7290" w:type="dxa"/>
            <w:vAlign w:val="center"/>
          </w:tcPr>
          <w:p w14:paraId="32D3AFD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本人社会保障卡或居民身份证；他人代办的，同时提供代办人社会保障卡或居民身份证。</w:t>
            </w:r>
          </w:p>
        </w:tc>
      </w:tr>
      <w:tr w14:paraId="62F17D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4469F1">
            <w:pPr>
              <w:pStyle w:val="22"/>
              <w:rPr>
                <w:highlight w:val="none"/>
              </w:rPr>
            </w:pPr>
            <w:r>
              <w:rPr>
                <w:highlight w:val="none"/>
              </w:rPr>
              <w:t>服务渠道</w:t>
            </w:r>
          </w:p>
        </w:tc>
        <w:tc>
          <w:tcPr>
            <w:tcW w:w="7290" w:type="dxa"/>
            <w:vAlign w:val="center"/>
          </w:tcPr>
          <w:p w14:paraId="34FDD83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5DBFE9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5F2D4C">
            <w:pPr>
              <w:pStyle w:val="22"/>
              <w:rPr>
                <w:highlight w:val="none"/>
              </w:rPr>
            </w:pPr>
            <w:r>
              <w:rPr>
                <w:highlight w:val="none"/>
              </w:rPr>
              <w:t>办结时限</w:t>
            </w:r>
          </w:p>
        </w:tc>
        <w:tc>
          <w:tcPr>
            <w:tcW w:w="7290" w:type="dxa"/>
            <w:vAlign w:val="center"/>
          </w:tcPr>
          <w:p w14:paraId="3A17B25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w:t>
            </w:r>
            <w:r>
              <w:rPr>
                <w:rFonts w:ascii="宋体" w:hAnsi="宋体" w:eastAsia="宋体" w:cs="宋体"/>
                <w:color w:val="000000"/>
                <w:sz w:val="20"/>
                <w:highlight w:val="none"/>
                <w:shd w:val="clear" w:color="auto" w:fill="FFFFFF" w:themeFill="background1"/>
              </w:rPr>
              <w:t>时办结</w:t>
            </w:r>
          </w:p>
        </w:tc>
      </w:tr>
      <w:tr w14:paraId="037E0F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703726">
            <w:pPr>
              <w:pStyle w:val="22"/>
              <w:rPr>
                <w:highlight w:val="none"/>
              </w:rPr>
            </w:pPr>
            <w:r>
              <w:rPr>
                <w:highlight w:val="none"/>
              </w:rPr>
              <w:t>结果送达</w:t>
            </w:r>
          </w:p>
        </w:tc>
        <w:tc>
          <w:tcPr>
            <w:tcW w:w="7290" w:type="dxa"/>
            <w:vAlign w:val="center"/>
          </w:tcPr>
          <w:p w14:paraId="70FD88B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75FA3EC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B44CD2">
            <w:pPr>
              <w:pStyle w:val="22"/>
              <w:rPr>
                <w:highlight w:val="none"/>
              </w:rPr>
            </w:pPr>
            <w:r>
              <w:rPr>
                <w:highlight w:val="none"/>
              </w:rPr>
              <w:t>收费依据及标准</w:t>
            </w:r>
          </w:p>
        </w:tc>
        <w:tc>
          <w:tcPr>
            <w:tcW w:w="7290" w:type="dxa"/>
            <w:vAlign w:val="center"/>
          </w:tcPr>
          <w:p w14:paraId="5E99A7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A9C02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A7510E">
            <w:pPr>
              <w:pStyle w:val="22"/>
              <w:rPr>
                <w:highlight w:val="none"/>
              </w:rPr>
            </w:pPr>
            <w:r>
              <w:rPr>
                <w:highlight w:val="none"/>
              </w:rPr>
              <w:t>办事时间</w:t>
            </w:r>
          </w:p>
        </w:tc>
        <w:tc>
          <w:tcPr>
            <w:tcW w:w="7290" w:type="dxa"/>
            <w:vAlign w:val="center"/>
          </w:tcPr>
          <w:p w14:paraId="156C34E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3637A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281C02">
            <w:pPr>
              <w:pStyle w:val="22"/>
              <w:rPr>
                <w:highlight w:val="none"/>
              </w:rPr>
            </w:pPr>
            <w:r>
              <w:rPr>
                <w:highlight w:val="none"/>
              </w:rPr>
              <w:t>办事机构及地点</w:t>
            </w:r>
          </w:p>
        </w:tc>
        <w:tc>
          <w:tcPr>
            <w:tcW w:w="7290" w:type="dxa"/>
            <w:vAlign w:val="center"/>
          </w:tcPr>
          <w:p w14:paraId="3F02F49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02FA1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27E309">
            <w:pPr>
              <w:pStyle w:val="22"/>
              <w:rPr>
                <w:highlight w:val="none"/>
              </w:rPr>
            </w:pPr>
            <w:r>
              <w:rPr>
                <w:highlight w:val="none"/>
              </w:rPr>
              <w:t>咨询查询途径</w:t>
            </w:r>
          </w:p>
        </w:tc>
        <w:tc>
          <w:tcPr>
            <w:tcW w:w="7290" w:type="dxa"/>
            <w:vAlign w:val="center"/>
          </w:tcPr>
          <w:p w14:paraId="34846B6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0FDCD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B220D5">
            <w:pPr>
              <w:pStyle w:val="22"/>
              <w:rPr>
                <w:highlight w:val="none"/>
              </w:rPr>
            </w:pPr>
            <w:r>
              <w:rPr>
                <w:highlight w:val="none"/>
              </w:rPr>
              <w:t>监督投诉渠道</w:t>
            </w:r>
          </w:p>
        </w:tc>
        <w:tc>
          <w:tcPr>
            <w:tcW w:w="7290" w:type="dxa"/>
            <w:vAlign w:val="center"/>
          </w:tcPr>
          <w:p w14:paraId="693F6C7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436BA97">
      <w:pPr>
        <w:pStyle w:val="2"/>
        <w:rPr>
          <w:rStyle w:val="10"/>
          <w:rFonts w:hint="default" w:ascii="黑体" w:hAnsi="黑体" w:cs="黑体"/>
          <w:b w:val="0"/>
          <w:bCs/>
          <w:highlight w:val="none"/>
        </w:rPr>
      </w:pPr>
      <w:r>
        <w:rPr>
          <w:rStyle w:val="10"/>
          <w:rFonts w:hint="default"/>
          <w:highlight w:val="none"/>
        </w:rPr>
        <w:br w:type="page"/>
      </w:r>
      <w:bookmarkStart w:id="486" w:name="_Toc10003"/>
      <w:bookmarkStart w:id="487" w:name="_Toc23381"/>
      <w:bookmarkStart w:id="488" w:name="_Toc13595"/>
      <w:bookmarkStart w:id="489" w:name="_Toc19312"/>
      <w:r>
        <w:rPr>
          <w:rStyle w:val="10"/>
          <w:rFonts w:hint="default" w:ascii="黑体" w:hAnsi="黑体" w:cs="黑体"/>
          <w:b w:val="0"/>
          <w:bCs/>
          <w:highlight w:val="none"/>
        </w:rPr>
        <w:t>152.城乡居民养老保险待遇撤销申请办事指南</w:t>
      </w:r>
      <w:bookmarkEnd w:id="486"/>
      <w:bookmarkEnd w:id="487"/>
      <w:bookmarkEnd w:id="488"/>
      <w:bookmarkEnd w:id="489"/>
    </w:p>
    <w:p w14:paraId="3E298A65">
      <w:pPr>
        <w:pStyle w:val="24"/>
        <w:rPr>
          <w:highlight w:val="none"/>
        </w:rPr>
      </w:pPr>
      <w:r>
        <w:rPr>
          <w:highlight w:val="none"/>
        </w:rPr>
        <w:t>事项编码：132014006018</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9"/>
      </w:tblGrid>
      <w:tr w14:paraId="0C0773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0742AA">
            <w:pPr>
              <w:pStyle w:val="22"/>
              <w:rPr>
                <w:highlight w:val="none"/>
              </w:rPr>
            </w:pPr>
            <w:r>
              <w:rPr>
                <w:highlight w:val="none"/>
              </w:rPr>
              <w:t>事项名称</w:t>
            </w:r>
          </w:p>
        </w:tc>
        <w:tc>
          <w:tcPr>
            <w:tcW w:w="7279" w:type="dxa"/>
            <w:vAlign w:val="center"/>
          </w:tcPr>
          <w:p w14:paraId="1201477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城乡居民养老保险待遇撤销申请</w:t>
            </w:r>
          </w:p>
        </w:tc>
      </w:tr>
      <w:tr w14:paraId="474C696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2F155E">
            <w:pPr>
              <w:pStyle w:val="22"/>
              <w:rPr>
                <w:highlight w:val="none"/>
              </w:rPr>
            </w:pPr>
            <w:r>
              <w:rPr>
                <w:highlight w:val="none"/>
              </w:rPr>
              <w:t>事项简述</w:t>
            </w:r>
          </w:p>
        </w:tc>
        <w:tc>
          <w:tcPr>
            <w:tcW w:w="7279" w:type="dxa"/>
            <w:vAlign w:val="center"/>
          </w:tcPr>
          <w:p w14:paraId="3021B8A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城乡居民养老保险待遇有误的，可申请待遇撤销。</w:t>
            </w:r>
          </w:p>
        </w:tc>
      </w:tr>
      <w:tr w14:paraId="7F2DFE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1577A9">
            <w:pPr>
              <w:pStyle w:val="22"/>
              <w:rPr>
                <w:highlight w:val="none"/>
              </w:rPr>
            </w:pPr>
            <w:r>
              <w:rPr>
                <w:highlight w:val="none"/>
              </w:rPr>
              <w:t>受理条件</w:t>
            </w:r>
          </w:p>
        </w:tc>
        <w:tc>
          <w:tcPr>
            <w:tcW w:w="7279" w:type="dxa"/>
            <w:vAlign w:val="center"/>
          </w:tcPr>
          <w:p w14:paraId="6F28B05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情况属实，材料齐全的。本业务为预授权业务，需向前台主管申请授权办理。</w:t>
            </w:r>
          </w:p>
        </w:tc>
      </w:tr>
      <w:tr w14:paraId="427A59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7C0354">
            <w:pPr>
              <w:pStyle w:val="22"/>
              <w:rPr>
                <w:highlight w:val="none"/>
              </w:rPr>
            </w:pPr>
            <w:r>
              <w:rPr>
                <w:highlight w:val="none"/>
              </w:rPr>
              <w:t>申请材料</w:t>
            </w:r>
          </w:p>
        </w:tc>
        <w:tc>
          <w:tcPr>
            <w:tcW w:w="7279" w:type="dxa"/>
            <w:vAlign w:val="center"/>
          </w:tcPr>
          <w:p w14:paraId="00FB23D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5ED019B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462BA52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情况说明与承诺书（参保人签字）。</w:t>
            </w:r>
          </w:p>
        </w:tc>
      </w:tr>
      <w:tr w14:paraId="792CEF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35917E">
            <w:pPr>
              <w:pStyle w:val="22"/>
              <w:rPr>
                <w:highlight w:val="none"/>
              </w:rPr>
            </w:pPr>
            <w:r>
              <w:rPr>
                <w:highlight w:val="none"/>
              </w:rPr>
              <w:t>服务渠道</w:t>
            </w:r>
          </w:p>
        </w:tc>
        <w:tc>
          <w:tcPr>
            <w:tcW w:w="7279" w:type="dxa"/>
            <w:vAlign w:val="center"/>
          </w:tcPr>
          <w:p w14:paraId="46A8DC8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703441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26F1D7">
            <w:pPr>
              <w:pStyle w:val="22"/>
              <w:rPr>
                <w:highlight w:val="none"/>
              </w:rPr>
            </w:pPr>
            <w:r>
              <w:rPr>
                <w:highlight w:val="none"/>
              </w:rPr>
              <w:t>办结时限</w:t>
            </w:r>
          </w:p>
        </w:tc>
        <w:tc>
          <w:tcPr>
            <w:tcW w:w="7279" w:type="dxa"/>
            <w:vAlign w:val="center"/>
          </w:tcPr>
          <w:p w14:paraId="3197E75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45AE86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60016C">
            <w:pPr>
              <w:pStyle w:val="22"/>
              <w:rPr>
                <w:highlight w:val="none"/>
              </w:rPr>
            </w:pPr>
            <w:r>
              <w:rPr>
                <w:highlight w:val="none"/>
              </w:rPr>
              <w:t>结果送达</w:t>
            </w:r>
          </w:p>
        </w:tc>
        <w:tc>
          <w:tcPr>
            <w:tcW w:w="7279" w:type="dxa"/>
            <w:vAlign w:val="center"/>
          </w:tcPr>
          <w:p w14:paraId="728AF46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861D5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9E5850">
            <w:pPr>
              <w:pStyle w:val="22"/>
              <w:rPr>
                <w:highlight w:val="none"/>
              </w:rPr>
            </w:pPr>
            <w:r>
              <w:rPr>
                <w:highlight w:val="none"/>
              </w:rPr>
              <w:t>收费依据及标准</w:t>
            </w:r>
          </w:p>
        </w:tc>
        <w:tc>
          <w:tcPr>
            <w:tcW w:w="7279" w:type="dxa"/>
            <w:vAlign w:val="center"/>
          </w:tcPr>
          <w:p w14:paraId="34D266E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4AB20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FBDC77">
            <w:pPr>
              <w:pStyle w:val="22"/>
              <w:rPr>
                <w:highlight w:val="none"/>
              </w:rPr>
            </w:pPr>
            <w:r>
              <w:rPr>
                <w:highlight w:val="none"/>
              </w:rPr>
              <w:t>办事时间</w:t>
            </w:r>
          </w:p>
        </w:tc>
        <w:tc>
          <w:tcPr>
            <w:tcW w:w="7279" w:type="dxa"/>
            <w:vAlign w:val="center"/>
          </w:tcPr>
          <w:p w14:paraId="457FB76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663E9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FFEF1A">
            <w:pPr>
              <w:pStyle w:val="22"/>
              <w:rPr>
                <w:highlight w:val="none"/>
              </w:rPr>
            </w:pPr>
            <w:r>
              <w:rPr>
                <w:highlight w:val="none"/>
              </w:rPr>
              <w:t>办事机构及地点</w:t>
            </w:r>
          </w:p>
        </w:tc>
        <w:tc>
          <w:tcPr>
            <w:tcW w:w="7279" w:type="dxa"/>
            <w:vAlign w:val="center"/>
          </w:tcPr>
          <w:p w14:paraId="62C8196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AFC7E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B2EC9D">
            <w:pPr>
              <w:pStyle w:val="22"/>
              <w:rPr>
                <w:highlight w:val="none"/>
              </w:rPr>
            </w:pPr>
            <w:r>
              <w:rPr>
                <w:highlight w:val="none"/>
              </w:rPr>
              <w:t>咨询查询途径</w:t>
            </w:r>
          </w:p>
        </w:tc>
        <w:tc>
          <w:tcPr>
            <w:tcW w:w="7279" w:type="dxa"/>
            <w:vAlign w:val="center"/>
          </w:tcPr>
          <w:p w14:paraId="492A468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768E5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25463D">
            <w:pPr>
              <w:pStyle w:val="22"/>
              <w:rPr>
                <w:highlight w:val="none"/>
              </w:rPr>
            </w:pPr>
            <w:r>
              <w:rPr>
                <w:highlight w:val="none"/>
              </w:rPr>
              <w:t>监督投诉渠道</w:t>
            </w:r>
          </w:p>
        </w:tc>
        <w:tc>
          <w:tcPr>
            <w:tcW w:w="7279" w:type="dxa"/>
            <w:vAlign w:val="center"/>
          </w:tcPr>
          <w:p w14:paraId="0562AB0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2457299">
      <w:pPr>
        <w:rPr>
          <w:rStyle w:val="10"/>
          <w:rFonts w:hint="default"/>
          <w:highlight w:val="none"/>
        </w:rPr>
      </w:pPr>
      <w:r>
        <w:rPr>
          <w:rStyle w:val="10"/>
          <w:rFonts w:hint="default"/>
          <w:highlight w:val="none"/>
        </w:rPr>
        <w:br w:type="page"/>
      </w:r>
    </w:p>
    <w:p w14:paraId="2E696585">
      <w:pPr>
        <w:pStyle w:val="2"/>
        <w:rPr>
          <w:rStyle w:val="10"/>
          <w:rFonts w:hint="default" w:ascii="黑体" w:hAnsi="黑体" w:cs="黑体"/>
          <w:b w:val="0"/>
          <w:bCs/>
          <w:highlight w:val="none"/>
        </w:rPr>
      </w:pPr>
      <w:bookmarkStart w:id="490" w:name="_Toc5240"/>
      <w:bookmarkStart w:id="491" w:name="_Toc18613"/>
      <w:bookmarkStart w:id="492" w:name="_Toc30607"/>
      <w:bookmarkStart w:id="493" w:name="_Toc977"/>
      <w:r>
        <w:rPr>
          <w:rStyle w:val="10"/>
          <w:rFonts w:hint="default" w:ascii="黑体" w:hAnsi="黑体" w:cs="黑体"/>
          <w:b w:val="0"/>
          <w:bCs/>
          <w:highlight w:val="none"/>
        </w:rPr>
        <w:t>153.城乡居民养老保险待遇零星调整申请办事指南</w:t>
      </w:r>
      <w:bookmarkEnd w:id="490"/>
      <w:bookmarkEnd w:id="491"/>
      <w:bookmarkEnd w:id="492"/>
      <w:bookmarkEnd w:id="493"/>
    </w:p>
    <w:p w14:paraId="507EE07C">
      <w:pPr>
        <w:pStyle w:val="24"/>
        <w:rPr>
          <w:highlight w:val="none"/>
        </w:rPr>
      </w:pPr>
      <w:r>
        <w:rPr>
          <w:highlight w:val="none"/>
        </w:rPr>
        <w:t>事项编码：132014006019</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C3739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15CD31">
            <w:pPr>
              <w:pStyle w:val="22"/>
              <w:rPr>
                <w:highlight w:val="none"/>
              </w:rPr>
            </w:pPr>
            <w:r>
              <w:rPr>
                <w:highlight w:val="none"/>
              </w:rPr>
              <w:t>事项名称</w:t>
            </w:r>
          </w:p>
        </w:tc>
        <w:tc>
          <w:tcPr>
            <w:tcW w:w="7277" w:type="dxa"/>
            <w:vAlign w:val="center"/>
          </w:tcPr>
          <w:p w14:paraId="62B4D380">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城乡居民养老保险待遇零星调整申请</w:t>
            </w:r>
          </w:p>
        </w:tc>
      </w:tr>
      <w:tr w14:paraId="616D1A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7B763B">
            <w:pPr>
              <w:pStyle w:val="22"/>
              <w:rPr>
                <w:highlight w:val="none"/>
              </w:rPr>
            </w:pPr>
            <w:r>
              <w:rPr>
                <w:highlight w:val="none"/>
              </w:rPr>
              <w:t>事项简述</w:t>
            </w:r>
          </w:p>
        </w:tc>
        <w:tc>
          <w:tcPr>
            <w:tcW w:w="7277" w:type="dxa"/>
            <w:vAlign w:val="center"/>
          </w:tcPr>
          <w:p w14:paraId="5B9A6F7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城乡居民养老金批量调整后，发现应调整未调整、养老金调整错误的退休人员，可由代理人或个人向经办机构或基层平台申请城乡居民养老金零星调整申请，进行补调或更正。</w:t>
            </w:r>
          </w:p>
        </w:tc>
      </w:tr>
      <w:tr w14:paraId="4CFC8C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C23171C">
            <w:pPr>
              <w:pStyle w:val="22"/>
              <w:rPr>
                <w:highlight w:val="none"/>
              </w:rPr>
            </w:pPr>
            <w:r>
              <w:rPr>
                <w:highlight w:val="none"/>
              </w:rPr>
              <w:t>受理条件</w:t>
            </w:r>
          </w:p>
        </w:tc>
        <w:tc>
          <w:tcPr>
            <w:tcW w:w="7277" w:type="dxa"/>
            <w:vAlign w:val="center"/>
          </w:tcPr>
          <w:p w14:paraId="08CA6AB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材料齐全的。本业务为预授权业务，需向前台主管申请授权办理。</w:t>
            </w:r>
          </w:p>
        </w:tc>
      </w:tr>
      <w:tr w14:paraId="48B979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ECB6A5">
            <w:pPr>
              <w:pStyle w:val="22"/>
              <w:rPr>
                <w:highlight w:val="none"/>
              </w:rPr>
            </w:pPr>
            <w:r>
              <w:rPr>
                <w:highlight w:val="none"/>
              </w:rPr>
              <w:t>申请材料</w:t>
            </w:r>
          </w:p>
        </w:tc>
        <w:tc>
          <w:tcPr>
            <w:tcW w:w="7277" w:type="dxa"/>
            <w:vAlign w:val="center"/>
          </w:tcPr>
          <w:p w14:paraId="5010444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1C4871B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221CE20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情况说明与承诺书（参保人签字）。</w:t>
            </w:r>
          </w:p>
        </w:tc>
      </w:tr>
      <w:tr w14:paraId="0EFFF4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31CFE9">
            <w:pPr>
              <w:pStyle w:val="22"/>
              <w:rPr>
                <w:highlight w:val="none"/>
              </w:rPr>
            </w:pPr>
            <w:r>
              <w:rPr>
                <w:highlight w:val="none"/>
              </w:rPr>
              <w:t>服务渠道</w:t>
            </w:r>
          </w:p>
        </w:tc>
        <w:tc>
          <w:tcPr>
            <w:tcW w:w="7277" w:type="dxa"/>
            <w:vAlign w:val="center"/>
          </w:tcPr>
          <w:p w14:paraId="53494AD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453745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52BE620">
            <w:pPr>
              <w:pStyle w:val="22"/>
              <w:rPr>
                <w:highlight w:val="none"/>
              </w:rPr>
            </w:pPr>
            <w:r>
              <w:rPr>
                <w:highlight w:val="none"/>
              </w:rPr>
              <w:t>办结时限</w:t>
            </w:r>
          </w:p>
        </w:tc>
        <w:tc>
          <w:tcPr>
            <w:tcW w:w="7277" w:type="dxa"/>
            <w:vAlign w:val="center"/>
          </w:tcPr>
          <w:p w14:paraId="4774624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33E1D9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7AC787">
            <w:pPr>
              <w:pStyle w:val="22"/>
              <w:rPr>
                <w:highlight w:val="none"/>
              </w:rPr>
            </w:pPr>
            <w:r>
              <w:rPr>
                <w:highlight w:val="none"/>
              </w:rPr>
              <w:t>结果送达</w:t>
            </w:r>
          </w:p>
        </w:tc>
        <w:tc>
          <w:tcPr>
            <w:tcW w:w="7277" w:type="dxa"/>
            <w:vAlign w:val="center"/>
          </w:tcPr>
          <w:p w14:paraId="40796A2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59B461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7C249B">
            <w:pPr>
              <w:pStyle w:val="22"/>
              <w:rPr>
                <w:highlight w:val="none"/>
              </w:rPr>
            </w:pPr>
            <w:r>
              <w:rPr>
                <w:highlight w:val="none"/>
              </w:rPr>
              <w:t>收费依据及标准</w:t>
            </w:r>
          </w:p>
        </w:tc>
        <w:tc>
          <w:tcPr>
            <w:tcW w:w="7277" w:type="dxa"/>
            <w:vAlign w:val="center"/>
          </w:tcPr>
          <w:p w14:paraId="48508CA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E1845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EFD8277">
            <w:pPr>
              <w:pStyle w:val="22"/>
              <w:rPr>
                <w:highlight w:val="none"/>
              </w:rPr>
            </w:pPr>
            <w:r>
              <w:rPr>
                <w:highlight w:val="none"/>
              </w:rPr>
              <w:t>办事时间</w:t>
            </w:r>
          </w:p>
        </w:tc>
        <w:tc>
          <w:tcPr>
            <w:tcW w:w="7277" w:type="dxa"/>
            <w:vAlign w:val="center"/>
          </w:tcPr>
          <w:p w14:paraId="6300A41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82667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B5225D">
            <w:pPr>
              <w:pStyle w:val="22"/>
              <w:rPr>
                <w:highlight w:val="none"/>
              </w:rPr>
            </w:pPr>
            <w:r>
              <w:rPr>
                <w:highlight w:val="none"/>
              </w:rPr>
              <w:t>办事机构及地点</w:t>
            </w:r>
          </w:p>
        </w:tc>
        <w:tc>
          <w:tcPr>
            <w:tcW w:w="7277" w:type="dxa"/>
            <w:vAlign w:val="center"/>
          </w:tcPr>
          <w:p w14:paraId="0057140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A1957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289C68">
            <w:pPr>
              <w:pStyle w:val="22"/>
              <w:rPr>
                <w:highlight w:val="none"/>
              </w:rPr>
            </w:pPr>
            <w:r>
              <w:rPr>
                <w:highlight w:val="none"/>
              </w:rPr>
              <w:t>咨询查询途径</w:t>
            </w:r>
          </w:p>
        </w:tc>
        <w:tc>
          <w:tcPr>
            <w:tcW w:w="7277" w:type="dxa"/>
            <w:vAlign w:val="center"/>
          </w:tcPr>
          <w:p w14:paraId="7C5D0F1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CB5E7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EB7361">
            <w:pPr>
              <w:pStyle w:val="22"/>
              <w:rPr>
                <w:highlight w:val="none"/>
              </w:rPr>
            </w:pPr>
            <w:r>
              <w:rPr>
                <w:highlight w:val="none"/>
              </w:rPr>
              <w:t>监督投诉渠道</w:t>
            </w:r>
          </w:p>
        </w:tc>
        <w:tc>
          <w:tcPr>
            <w:tcW w:w="7277" w:type="dxa"/>
            <w:vAlign w:val="center"/>
          </w:tcPr>
          <w:p w14:paraId="4EF5ADF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E26BCAC">
      <w:pPr>
        <w:pStyle w:val="2"/>
        <w:rPr>
          <w:rStyle w:val="10"/>
          <w:rFonts w:hint="default" w:ascii="黑体" w:hAnsi="黑体" w:cs="黑体"/>
          <w:b w:val="0"/>
          <w:bCs/>
          <w:highlight w:val="none"/>
        </w:rPr>
      </w:pPr>
      <w:r>
        <w:rPr>
          <w:rStyle w:val="10"/>
          <w:rFonts w:hint="default"/>
          <w:highlight w:val="none"/>
        </w:rPr>
        <w:br w:type="page"/>
      </w:r>
      <w:bookmarkStart w:id="494" w:name="_Toc30799"/>
      <w:bookmarkStart w:id="495" w:name="_Toc31872"/>
      <w:bookmarkStart w:id="496" w:name="_Toc22117"/>
      <w:bookmarkStart w:id="497" w:name="_Toc2500"/>
      <w:r>
        <w:rPr>
          <w:rStyle w:val="10"/>
          <w:rFonts w:hint="default" w:ascii="黑体" w:hAnsi="黑体" w:cs="黑体"/>
          <w:b w:val="0"/>
          <w:bCs/>
          <w:highlight w:val="none"/>
        </w:rPr>
        <w:t>154.城乡居民养老保险待遇暂停申请办事指南</w:t>
      </w:r>
      <w:bookmarkEnd w:id="494"/>
      <w:bookmarkEnd w:id="495"/>
      <w:bookmarkEnd w:id="496"/>
      <w:bookmarkEnd w:id="497"/>
    </w:p>
    <w:p w14:paraId="7B7A60F5">
      <w:pPr>
        <w:pStyle w:val="24"/>
        <w:rPr>
          <w:highlight w:val="none"/>
        </w:rPr>
      </w:pPr>
      <w:r>
        <w:rPr>
          <w:highlight w:val="none"/>
        </w:rPr>
        <w:t>事项编码：132014006020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44ED31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BDE70F">
            <w:pPr>
              <w:pStyle w:val="22"/>
              <w:rPr>
                <w:highlight w:val="none"/>
              </w:rPr>
            </w:pPr>
            <w:r>
              <w:rPr>
                <w:highlight w:val="none"/>
              </w:rPr>
              <w:t>事项名称</w:t>
            </w:r>
          </w:p>
        </w:tc>
        <w:tc>
          <w:tcPr>
            <w:tcW w:w="7277" w:type="dxa"/>
            <w:vAlign w:val="center"/>
          </w:tcPr>
          <w:p w14:paraId="6E266F7D">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城乡居民养老保险待遇暂停申请</w:t>
            </w:r>
          </w:p>
        </w:tc>
      </w:tr>
      <w:tr w14:paraId="122752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B7AF94">
            <w:pPr>
              <w:pStyle w:val="22"/>
              <w:rPr>
                <w:highlight w:val="none"/>
              </w:rPr>
            </w:pPr>
            <w:r>
              <w:rPr>
                <w:highlight w:val="none"/>
              </w:rPr>
              <w:t>事项简述</w:t>
            </w:r>
          </w:p>
        </w:tc>
        <w:tc>
          <w:tcPr>
            <w:tcW w:w="7277" w:type="dxa"/>
            <w:vAlign w:val="center"/>
          </w:tcPr>
          <w:p w14:paraId="4BC3EF1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居民养老保险待遇人员发生如下情形之一的，本人或代理人向经办机构或基层平台申报暂停养老保险待遇：</w:t>
            </w:r>
          </w:p>
          <w:p w14:paraId="43522E9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（一）待遇人员死亡、失踪的。</w:t>
            </w:r>
          </w:p>
          <w:p w14:paraId="79412FC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（二）待遇人员被判处拘役、有期徒刑及以上刑罚服刑期间的。</w:t>
            </w:r>
          </w:p>
          <w:p w14:paraId="4443A1D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（三）重复领取社会保险待遇的。</w:t>
            </w:r>
          </w:p>
          <w:p w14:paraId="1299350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（四）需重新核定待遇的。</w:t>
            </w:r>
          </w:p>
          <w:p w14:paraId="591937A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（五）法院裁决需要冻结涉案人养老金账户的。</w:t>
            </w:r>
          </w:p>
        </w:tc>
      </w:tr>
      <w:tr w14:paraId="3D5865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4A65E9">
            <w:pPr>
              <w:pStyle w:val="22"/>
              <w:rPr>
                <w:highlight w:val="none"/>
              </w:rPr>
            </w:pPr>
            <w:r>
              <w:rPr>
                <w:highlight w:val="none"/>
              </w:rPr>
              <w:t>受理条件</w:t>
            </w:r>
          </w:p>
        </w:tc>
        <w:tc>
          <w:tcPr>
            <w:tcW w:w="7277" w:type="dxa"/>
            <w:vAlign w:val="center"/>
          </w:tcPr>
          <w:p w14:paraId="2034FB6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355D1A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890AF9">
            <w:pPr>
              <w:pStyle w:val="22"/>
              <w:rPr>
                <w:rFonts w:ascii="宋体" w:hAnsi="宋体" w:eastAsia="宋体" w:cs="宋体"/>
                <w:color w:val="000000"/>
                <w:sz w:val="20"/>
                <w:highlight w:val="none"/>
                <w:shd w:val="clear" w:color="auto" w:fill="FFFFFF" w:themeFill="background1"/>
              </w:rPr>
            </w:pPr>
            <w:r>
              <w:rPr>
                <w:highlight w:val="none"/>
              </w:rPr>
              <w:t>申请材料</w:t>
            </w:r>
          </w:p>
        </w:tc>
        <w:tc>
          <w:tcPr>
            <w:tcW w:w="7277" w:type="dxa"/>
            <w:vAlign w:val="center"/>
          </w:tcPr>
          <w:p w14:paraId="58B7BB3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本人社会保障卡或居民身份证；他人代办的，同时提供代办人社会保障卡或居民身份证。</w:t>
            </w:r>
          </w:p>
        </w:tc>
      </w:tr>
      <w:tr w14:paraId="020E87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1ABB05">
            <w:pPr>
              <w:pStyle w:val="22"/>
              <w:rPr>
                <w:highlight w:val="none"/>
              </w:rPr>
            </w:pPr>
            <w:r>
              <w:rPr>
                <w:highlight w:val="none"/>
              </w:rPr>
              <w:t>服务渠道</w:t>
            </w:r>
          </w:p>
        </w:tc>
        <w:tc>
          <w:tcPr>
            <w:tcW w:w="7277" w:type="dxa"/>
            <w:vAlign w:val="center"/>
          </w:tcPr>
          <w:p w14:paraId="01E1900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408763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6C717C">
            <w:pPr>
              <w:pStyle w:val="22"/>
              <w:rPr>
                <w:highlight w:val="none"/>
              </w:rPr>
            </w:pPr>
            <w:r>
              <w:rPr>
                <w:highlight w:val="none"/>
              </w:rPr>
              <w:t>办结时限</w:t>
            </w:r>
          </w:p>
        </w:tc>
        <w:tc>
          <w:tcPr>
            <w:tcW w:w="7277" w:type="dxa"/>
            <w:vAlign w:val="center"/>
          </w:tcPr>
          <w:p w14:paraId="3E59E40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6E2BB6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24D376">
            <w:pPr>
              <w:pStyle w:val="22"/>
              <w:rPr>
                <w:highlight w:val="none"/>
              </w:rPr>
            </w:pPr>
            <w:r>
              <w:rPr>
                <w:highlight w:val="none"/>
              </w:rPr>
              <w:t>结果送达</w:t>
            </w:r>
          </w:p>
        </w:tc>
        <w:tc>
          <w:tcPr>
            <w:tcW w:w="7277" w:type="dxa"/>
            <w:vAlign w:val="center"/>
          </w:tcPr>
          <w:p w14:paraId="5FBA804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3A1402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D7475A">
            <w:pPr>
              <w:pStyle w:val="22"/>
              <w:rPr>
                <w:highlight w:val="none"/>
              </w:rPr>
            </w:pPr>
            <w:r>
              <w:rPr>
                <w:highlight w:val="none"/>
              </w:rPr>
              <w:t>收费依据及标准</w:t>
            </w:r>
          </w:p>
        </w:tc>
        <w:tc>
          <w:tcPr>
            <w:tcW w:w="7277" w:type="dxa"/>
            <w:vAlign w:val="center"/>
          </w:tcPr>
          <w:p w14:paraId="0932EEC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47948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D24EF4">
            <w:pPr>
              <w:pStyle w:val="22"/>
              <w:rPr>
                <w:highlight w:val="none"/>
              </w:rPr>
            </w:pPr>
            <w:r>
              <w:rPr>
                <w:highlight w:val="none"/>
              </w:rPr>
              <w:t>办事时间</w:t>
            </w:r>
          </w:p>
        </w:tc>
        <w:tc>
          <w:tcPr>
            <w:tcW w:w="7277" w:type="dxa"/>
            <w:vAlign w:val="center"/>
          </w:tcPr>
          <w:p w14:paraId="6185D22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33FA1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B5ADAB">
            <w:pPr>
              <w:pStyle w:val="22"/>
              <w:rPr>
                <w:highlight w:val="none"/>
              </w:rPr>
            </w:pPr>
            <w:r>
              <w:rPr>
                <w:highlight w:val="none"/>
              </w:rPr>
              <w:t>办事机构及地点</w:t>
            </w:r>
          </w:p>
        </w:tc>
        <w:tc>
          <w:tcPr>
            <w:tcW w:w="7277" w:type="dxa"/>
            <w:vAlign w:val="center"/>
          </w:tcPr>
          <w:p w14:paraId="5AD2029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47A259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A8FC30">
            <w:pPr>
              <w:pStyle w:val="22"/>
              <w:rPr>
                <w:highlight w:val="none"/>
              </w:rPr>
            </w:pPr>
            <w:r>
              <w:rPr>
                <w:highlight w:val="none"/>
              </w:rPr>
              <w:t>咨询查询途径</w:t>
            </w:r>
          </w:p>
        </w:tc>
        <w:tc>
          <w:tcPr>
            <w:tcW w:w="7277" w:type="dxa"/>
            <w:vAlign w:val="center"/>
          </w:tcPr>
          <w:p w14:paraId="6458B5F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E4618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6E6B68">
            <w:pPr>
              <w:pStyle w:val="22"/>
              <w:rPr>
                <w:highlight w:val="none"/>
              </w:rPr>
            </w:pPr>
            <w:r>
              <w:rPr>
                <w:highlight w:val="none"/>
              </w:rPr>
              <w:t>监督投诉渠道</w:t>
            </w:r>
          </w:p>
        </w:tc>
        <w:tc>
          <w:tcPr>
            <w:tcW w:w="7277" w:type="dxa"/>
            <w:vAlign w:val="center"/>
          </w:tcPr>
          <w:p w14:paraId="6168BF7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7D4AFD7">
      <w:pPr>
        <w:pStyle w:val="2"/>
        <w:rPr>
          <w:rStyle w:val="10"/>
          <w:rFonts w:hint="default" w:ascii="黑体" w:hAnsi="黑体" w:cs="黑体"/>
          <w:b w:val="0"/>
          <w:bCs/>
          <w:highlight w:val="none"/>
        </w:rPr>
      </w:pPr>
      <w:r>
        <w:rPr>
          <w:rStyle w:val="10"/>
          <w:rFonts w:hint="default"/>
          <w:highlight w:val="none"/>
        </w:rPr>
        <w:br w:type="page"/>
      </w:r>
      <w:bookmarkStart w:id="498" w:name="_Toc21337"/>
      <w:bookmarkStart w:id="499" w:name="_Toc10917"/>
      <w:bookmarkStart w:id="500" w:name="_Toc30923"/>
      <w:bookmarkStart w:id="501" w:name="_Toc10183"/>
      <w:r>
        <w:rPr>
          <w:rStyle w:val="10"/>
          <w:rFonts w:hint="default" w:ascii="黑体" w:hAnsi="黑体" w:cs="黑体"/>
          <w:b w:val="0"/>
          <w:bCs/>
          <w:highlight w:val="none"/>
        </w:rPr>
        <w:t>155.城乡居民养老保险待遇恢复申请办事指南</w:t>
      </w:r>
      <w:bookmarkEnd w:id="498"/>
      <w:bookmarkEnd w:id="499"/>
      <w:bookmarkEnd w:id="500"/>
      <w:bookmarkEnd w:id="501"/>
    </w:p>
    <w:p w14:paraId="78785D5F">
      <w:pPr>
        <w:spacing w:line="360" w:lineRule="auto"/>
        <w:jc w:val="right"/>
        <w:rPr>
          <w:highlight w:val="none"/>
          <w:shd w:val="clear" w:color="auto" w:fill="FFFFFF" w:themeFill="background1"/>
        </w:rPr>
      </w:pPr>
      <w:r>
        <w:rPr>
          <w:rFonts w:ascii="黑体" w:hAnsi="黑体" w:eastAsia="黑体"/>
          <w:sz w:val="24"/>
          <w:highlight w:val="none"/>
        </w:rPr>
        <w:t>事项编码：132014006021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62870B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25BA59">
            <w:pPr>
              <w:pStyle w:val="22"/>
              <w:rPr>
                <w:highlight w:val="none"/>
              </w:rPr>
            </w:pPr>
            <w:r>
              <w:rPr>
                <w:highlight w:val="none"/>
              </w:rPr>
              <w:t>事项名称</w:t>
            </w:r>
          </w:p>
        </w:tc>
        <w:tc>
          <w:tcPr>
            <w:tcW w:w="7277" w:type="dxa"/>
            <w:vAlign w:val="center"/>
          </w:tcPr>
          <w:p w14:paraId="1104EE7B">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城乡居民养老保险待遇恢复申请</w:t>
            </w:r>
          </w:p>
        </w:tc>
      </w:tr>
      <w:tr w14:paraId="7BC750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85649E">
            <w:pPr>
              <w:pStyle w:val="22"/>
              <w:rPr>
                <w:highlight w:val="none"/>
              </w:rPr>
            </w:pPr>
            <w:r>
              <w:rPr>
                <w:highlight w:val="none"/>
              </w:rPr>
              <w:t>事项简述</w:t>
            </w:r>
          </w:p>
        </w:tc>
        <w:tc>
          <w:tcPr>
            <w:tcW w:w="7277" w:type="dxa"/>
            <w:vAlign w:val="center"/>
          </w:tcPr>
          <w:p w14:paraId="415A247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城乡居民养老保险待遇暂停人员发生如下情形之一的，本人或代理人向经办机构或基层平台申报恢复养老保险待遇：</w:t>
            </w:r>
          </w:p>
          <w:p w14:paraId="4E5D502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（一）逾期未认证暂停待遇的，可补认证后自动恢复或申请待遇恢复联动补认证。</w:t>
            </w:r>
          </w:p>
          <w:p w14:paraId="7BDEBAE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（二）疑似数据显示重复领取、死亡冒领、服刑冒领暂停待遇的，经核实属于无效数据的，可以申请待遇恢复。</w:t>
            </w:r>
          </w:p>
          <w:p w14:paraId="56BD9E0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（三）多次待遇发放失败待遇暂停的，办理信息维护或银行卡维护后，可申请待遇恢复。</w:t>
            </w:r>
          </w:p>
          <w:p w14:paraId="0BEECC7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（四）待遇人员服刑后暂停待遇的，服刑期满、监外执行期间、假释期间可申请待遇恢复。</w:t>
            </w:r>
          </w:p>
          <w:p w14:paraId="207990B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（五）重复领取暂停待遇的，处置完成后可向保留待遇地申请待遇恢复。</w:t>
            </w:r>
          </w:p>
          <w:p w14:paraId="60DE973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（六）法院裁决涉案人养老金账户解除冻结的，可申请待遇恢复。</w:t>
            </w:r>
          </w:p>
          <w:p w14:paraId="4A51BDE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（七）失踪人员重新出现的。</w:t>
            </w:r>
          </w:p>
          <w:p w14:paraId="3F3F376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待遇恢复时，联动进行待遇的补发或退回的核定业务。</w:t>
            </w:r>
          </w:p>
        </w:tc>
      </w:tr>
      <w:tr w14:paraId="24D15B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119252">
            <w:pPr>
              <w:pStyle w:val="22"/>
              <w:rPr>
                <w:highlight w:val="none"/>
              </w:rPr>
            </w:pPr>
            <w:r>
              <w:rPr>
                <w:highlight w:val="none"/>
              </w:rPr>
              <w:t>受理条件</w:t>
            </w:r>
          </w:p>
        </w:tc>
        <w:tc>
          <w:tcPr>
            <w:tcW w:w="7277" w:type="dxa"/>
            <w:vAlign w:val="center"/>
          </w:tcPr>
          <w:p w14:paraId="32EB37CD">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情况属实，材料齐全的。同时满足以下所有条件：</w:t>
            </w:r>
          </w:p>
          <w:p w14:paraId="36884337">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（一）人员未死亡或未失踪。</w:t>
            </w:r>
          </w:p>
          <w:p w14:paraId="1BEC4AFC">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（二）人员不属于服刑期间。</w:t>
            </w:r>
          </w:p>
          <w:p w14:paraId="7F0DDC6C">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（三）待遇资格认证正常。</w:t>
            </w:r>
          </w:p>
          <w:p w14:paraId="5B53C3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（四）不存在重复待遇。</w:t>
            </w:r>
          </w:p>
        </w:tc>
      </w:tr>
      <w:tr w14:paraId="2331EF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E16B48">
            <w:pPr>
              <w:pStyle w:val="22"/>
              <w:rPr>
                <w:highlight w:val="none"/>
              </w:rPr>
            </w:pPr>
            <w:r>
              <w:rPr>
                <w:highlight w:val="none"/>
              </w:rPr>
              <w:t>申请材料</w:t>
            </w:r>
          </w:p>
        </w:tc>
        <w:tc>
          <w:tcPr>
            <w:tcW w:w="7277" w:type="dxa"/>
            <w:vAlign w:val="center"/>
          </w:tcPr>
          <w:p w14:paraId="1759DA3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4401CD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4CAA46C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（1）情况说明与承诺书（参保人签字）。</w:t>
            </w:r>
          </w:p>
          <w:p w14:paraId="0CA850F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（2）服刑人员恢复的，提供出狱手续。</w:t>
            </w:r>
          </w:p>
          <w:p w14:paraId="0E656E2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（3）账户冻结恢复的提供法院解除令。</w:t>
            </w:r>
          </w:p>
        </w:tc>
      </w:tr>
      <w:tr w14:paraId="5182D9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AF0FEC">
            <w:pPr>
              <w:pStyle w:val="22"/>
              <w:rPr>
                <w:highlight w:val="none"/>
              </w:rPr>
            </w:pPr>
            <w:r>
              <w:rPr>
                <w:highlight w:val="none"/>
              </w:rPr>
              <w:t>服务渠道</w:t>
            </w:r>
          </w:p>
        </w:tc>
        <w:tc>
          <w:tcPr>
            <w:tcW w:w="7277" w:type="dxa"/>
            <w:vAlign w:val="center"/>
          </w:tcPr>
          <w:p w14:paraId="369DA05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68758C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39FBDF">
            <w:pPr>
              <w:pStyle w:val="22"/>
              <w:rPr>
                <w:highlight w:val="none"/>
              </w:rPr>
            </w:pPr>
            <w:r>
              <w:rPr>
                <w:highlight w:val="none"/>
              </w:rPr>
              <w:t>办结时限</w:t>
            </w:r>
          </w:p>
        </w:tc>
        <w:tc>
          <w:tcPr>
            <w:tcW w:w="7277" w:type="dxa"/>
            <w:vAlign w:val="center"/>
          </w:tcPr>
          <w:p w14:paraId="0F311D2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234374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97C917">
            <w:pPr>
              <w:pStyle w:val="22"/>
              <w:rPr>
                <w:highlight w:val="none"/>
              </w:rPr>
            </w:pPr>
            <w:r>
              <w:rPr>
                <w:highlight w:val="none"/>
              </w:rPr>
              <w:t>结果送达</w:t>
            </w:r>
          </w:p>
        </w:tc>
        <w:tc>
          <w:tcPr>
            <w:tcW w:w="7277" w:type="dxa"/>
            <w:vAlign w:val="center"/>
          </w:tcPr>
          <w:p w14:paraId="3EEC4F4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4D5745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DC23D6">
            <w:pPr>
              <w:pStyle w:val="22"/>
              <w:rPr>
                <w:highlight w:val="none"/>
              </w:rPr>
            </w:pPr>
            <w:r>
              <w:rPr>
                <w:highlight w:val="none"/>
              </w:rPr>
              <w:t>收费依据及标准</w:t>
            </w:r>
          </w:p>
        </w:tc>
        <w:tc>
          <w:tcPr>
            <w:tcW w:w="7277" w:type="dxa"/>
            <w:vAlign w:val="center"/>
          </w:tcPr>
          <w:p w14:paraId="3057544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01672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BB12D4">
            <w:pPr>
              <w:pStyle w:val="22"/>
              <w:rPr>
                <w:highlight w:val="none"/>
              </w:rPr>
            </w:pPr>
            <w:r>
              <w:rPr>
                <w:highlight w:val="none"/>
              </w:rPr>
              <w:t>办事时间</w:t>
            </w:r>
          </w:p>
        </w:tc>
        <w:tc>
          <w:tcPr>
            <w:tcW w:w="7277" w:type="dxa"/>
            <w:vAlign w:val="center"/>
          </w:tcPr>
          <w:p w14:paraId="5E13532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ED384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E50D53">
            <w:pPr>
              <w:pStyle w:val="22"/>
              <w:rPr>
                <w:highlight w:val="none"/>
              </w:rPr>
            </w:pPr>
            <w:r>
              <w:rPr>
                <w:highlight w:val="none"/>
              </w:rPr>
              <w:t>办事机构及地点</w:t>
            </w:r>
          </w:p>
        </w:tc>
        <w:tc>
          <w:tcPr>
            <w:tcW w:w="7277" w:type="dxa"/>
            <w:vAlign w:val="center"/>
          </w:tcPr>
          <w:p w14:paraId="19C9212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6214E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B67C01">
            <w:pPr>
              <w:pStyle w:val="22"/>
              <w:rPr>
                <w:highlight w:val="none"/>
              </w:rPr>
            </w:pPr>
            <w:r>
              <w:rPr>
                <w:highlight w:val="none"/>
              </w:rPr>
              <w:t>咨询查询途径</w:t>
            </w:r>
          </w:p>
        </w:tc>
        <w:tc>
          <w:tcPr>
            <w:tcW w:w="7277" w:type="dxa"/>
            <w:vAlign w:val="center"/>
          </w:tcPr>
          <w:p w14:paraId="4C4AAD3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30BEE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7B7543">
            <w:pPr>
              <w:pStyle w:val="22"/>
              <w:rPr>
                <w:highlight w:val="none"/>
              </w:rPr>
            </w:pPr>
            <w:r>
              <w:rPr>
                <w:highlight w:val="none"/>
              </w:rPr>
              <w:t>监督投诉渠道</w:t>
            </w:r>
          </w:p>
        </w:tc>
        <w:tc>
          <w:tcPr>
            <w:tcW w:w="7277" w:type="dxa"/>
            <w:vAlign w:val="center"/>
          </w:tcPr>
          <w:p w14:paraId="2017119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A88CFD8">
      <w:pPr>
        <w:pStyle w:val="2"/>
        <w:rPr>
          <w:rStyle w:val="10"/>
          <w:rFonts w:hint="default" w:ascii="黑体" w:hAnsi="黑体" w:cs="黑体"/>
          <w:b w:val="0"/>
          <w:bCs/>
          <w:highlight w:val="none"/>
        </w:rPr>
      </w:pPr>
      <w:r>
        <w:rPr>
          <w:rStyle w:val="10"/>
          <w:rFonts w:hint="default"/>
          <w:highlight w:val="none"/>
        </w:rPr>
        <w:br w:type="page"/>
      </w:r>
      <w:bookmarkStart w:id="502" w:name="_Toc14371"/>
      <w:bookmarkStart w:id="503" w:name="_Toc23190"/>
      <w:bookmarkStart w:id="504" w:name="_Toc5229"/>
      <w:bookmarkStart w:id="505" w:name="_Toc3880"/>
      <w:r>
        <w:rPr>
          <w:rStyle w:val="10"/>
          <w:rFonts w:hint="default" w:ascii="黑体" w:hAnsi="黑体" w:cs="黑体"/>
          <w:b w:val="0"/>
          <w:bCs/>
          <w:highlight w:val="none"/>
        </w:rPr>
        <w:t>156.城乡居民养老保险待遇补发申请办事指南</w:t>
      </w:r>
      <w:bookmarkEnd w:id="502"/>
      <w:bookmarkEnd w:id="503"/>
      <w:bookmarkEnd w:id="504"/>
      <w:bookmarkEnd w:id="505"/>
    </w:p>
    <w:p w14:paraId="58022C4F">
      <w:pPr>
        <w:pStyle w:val="24"/>
        <w:rPr>
          <w:highlight w:val="none"/>
        </w:rPr>
      </w:pPr>
      <w:r>
        <w:rPr>
          <w:highlight w:val="none"/>
        </w:rPr>
        <w:t>事项编码：132014006022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6AB0C4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E2BA67">
            <w:pPr>
              <w:pStyle w:val="22"/>
              <w:rPr>
                <w:highlight w:val="none"/>
              </w:rPr>
            </w:pPr>
            <w:r>
              <w:rPr>
                <w:highlight w:val="none"/>
              </w:rPr>
              <w:t>事项名称</w:t>
            </w:r>
          </w:p>
        </w:tc>
        <w:tc>
          <w:tcPr>
            <w:tcW w:w="7277" w:type="dxa"/>
            <w:vAlign w:val="center"/>
          </w:tcPr>
          <w:p w14:paraId="24F830B6">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城乡居民养老保险待遇补发申请</w:t>
            </w:r>
          </w:p>
        </w:tc>
      </w:tr>
      <w:tr w14:paraId="1E0769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2A8A6CB">
            <w:pPr>
              <w:pStyle w:val="22"/>
              <w:rPr>
                <w:highlight w:val="none"/>
              </w:rPr>
            </w:pPr>
            <w:r>
              <w:rPr>
                <w:highlight w:val="none"/>
              </w:rPr>
              <w:t>事项简述</w:t>
            </w:r>
          </w:p>
        </w:tc>
        <w:tc>
          <w:tcPr>
            <w:tcW w:w="7277" w:type="dxa"/>
            <w:vAlign w:val="center"/>
          </w:tcPr>
          <w:p w14:paraId="70F3F72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定期待遇恢复时未联动办理待遇暂停期间养老金补发核定或补发核定有误的，代理人或个人可向经办机构或基层平台申请城乡居民养老保险待遇补发核定业务，核定补发月数与金额，补发养老金将一次性纳入下期支付计划。</w:t>
            </w:r>
          </w:p>
        </w:tc>
      </w:tr>
      <w:tr w14:paraId="5F9150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D22BED">
            <w:pPr>
              <w:pStyle w:val="22"/>
              <w:rPr>
                <w:highlight w:val="none"/>
              </w:rPr>
            </w:pPr>
            <w:r>
              <w:rPr>
                <w:highlight w:val="none"/>
              </w:rPr>
              <w:t>受理条件</w:t>
            </w:r>
          </w:p>
        </w:tc>
        <w:tc>
          <w:tcPr>
            <w:tcW w:w="7277" w:type="dxa"/>
            <w:vAlign w:val="center"/>
          </w:tcPr>
          <w:p w14:paraId="646C56B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待遇人员处于待遇正常发放状态。</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材料齐全的。本业务为预授权业务，需向前台主管申请授权办理。</w:t>
            </w:r>
          </w:p>
        </w:tc>
      </w:tr>
      <w:tr w14:paraId="65A832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4C971C">
            <w:pPr>
              <w:pStyle w:val="22"/>
              <w:rPr>
                <w:highlight w:val="none"/>
              </w:rPr>
            </w:pPr>
            <w:r>
              <w:rPr>
                <w:highlight w:val="none"/>
              </w:rPr>
              <w:t>申请材料</w:t>
            </w:r>
          </w:p>
        </w:tc>
        <w:tc>
          <w:tcPr>
            <w:tcW w:w="7277" w:type="dxa"/>
            <w:vAlign w:val="center"/>
          </w:tcPr>
          <w:p w14:paraId="4523782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22329EC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19B7A7D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情况说明与承诺书（参保人签字）。</w:t>
            </w:r>
          </w:p>
        </w:tc>
      </w:tr>
      <w:tr w14:paraId="6EDA40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4B198E">
            <w:pPr>
              <w:pStyle w:val="22"/>
              <w:rPr>
                <w:highlight w:val="none"/>
              </w:rPr>
            </w:pPr>
            <w:r>
              <w:rPr>
                <w:highlight w:val="none"/>
              </w:rPr>
              <w:t>服务渠道</w:t>
            </w:r>
          </w:p>
        </w:tc>
        <w:tc>
          <w:tcPr>
            <w:tcW w:w="7277" w:type="dxa"/>
            <w:vAlign w:val="center"/>
          </w:tcPr>
          <w:p w14:paraId="04E3243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25D428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A09841">
            <w:pPr>
              <w:pStyle w:val="22"/>
              <w:rPr>
                <w:highlight w:val="none"/>
              </w:rPr>
            </w:pPr>
            <w:r>
              <w:rPr>
                <w:highlight w:val="none"/>
              </w:rPr>
              <w:t>办结时限</w:t>
            </w:r>
          </w:p>
        </w:tc>
        <w:tc>
          <w:tcPr>
            <w:tcW w:w="7277" w:type="dxa"/>
            <w:vAlign w:val="center"/>
          </w:tcPr>
          <w:p w14:paraId="78D50EF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248DF8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90D28C">
            <w:pPr>
              <w:pStyle w:val="22"/>
              <w:rPr>
                <w:highlight w:val="none"/>
              </w:rPr>
            </w:pPr>
            <w:r>
              <w:rPr>
                <w:highlight w:val="none"/>
              </w:rPr>
              <w:t>结果送达</w:t>
            </w:r>
          </w:p>
        </w:tc>
        <w:tc>
          <w:tcPr>
            <w:tcW w:w="7277" w:type="dxa"/>
            <w:vAlign w:val="center"/>
          </w:tcPr>
          <w:p w14:paraId="1C5860E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758536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3A1252">
            <w:pPr>
              <w:pStyle w:val="22"/>
              <w:rPr>
                <w:highlight w:val="none"/>
              </w:rPr>
            </w:pPr>
            <w:r>
              <w:rPr>
                <w:highlight w:val="none"/>
              </w:rPr>
              <w:t>收费依据及标准</w:t>
            </w:r>
          </w:p>
        </w:tc>
        <w:tc>
          <w:tcPr>
            <w:tcW w:w="7277" w:type="dxa"/>
            <w:vAlign w:val="center"/>
          </w:tcPr>
          <w:p w14:paraId="7C0F160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7DF6EA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7A4BF5">
            <w:pPr>
              <w:pStyle w:val="22"/>
              <w:rPr>
                <w:highlight w:val="none"/>
              </w:rPr>
            </w:pPr>
            <w:r>
              <w:rPr>
                <w:highlight w:val="none"/>
              </w:rPr>
              <w:t>办事时间</w:t>
            </w:r>
          </w:p>
        </w:tc>
        <w:tc>
          <w:tcPr>
            <w:tcW w:w="7277" w:type="dxa"/>
            <w:vAlign w:val="center"/>
          </w:tcPr>
          <w:p w14:paraId="40E65D3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24B51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723A6E">
            <w:pPr>
              <w:pStyle w:val="22"/>
              <w:rPr>
                <w:highlight w:val="none"/>
              </w:rPr>
            </w:pPr>
            <w:r>
              <w:rPr>
                <w:highlight w:val="none"/>
              </w:rPr>
              <w:t>办事机构及地点</w:t>
            </w:r>
          </w:p>
        </w:tc>
        <w:tc>
          <w:tcPr>
            <w:tcW w:w="7277" w:type="dxa"/>
            <w:vAlign w:val="center"/>
          </w:tcPr>
          <w:p w14:paraId="0AF6DB2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13EE2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79D7BE">
            <w:pPr>
              <w:pStyle w:val="22"/>
              <w:rPr>
                <w:highlight w:val="none"/>
              </w:rPr>
            </w:pPr>
            <w:r>
              <w:rPr>
                <w:highlight w:val="none"/>
              </w:rPr>
              <w:t>咨询查询途径</w:t>
            </w:r>
          </w:p>
        </w:tc>
        <w:tc>
          <w:tcPr>
            <w:tcW w:w="7277" w:type="dxa"/>
            <w:vAlign w:val="center"/>
          </w:tcPr>
          <w:p w14:paraId="6018A11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7E2B61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AA19F2">
            <w:pPr>
              <w:pStyle w:val="22"/>
              <w:rPr>
                <w:highlight w:val="none"/>
              </w:rPr>
            </w:pPr>
            <w:r>
              <w:rPr>
                <w:highlight w:val="none"/>
              </w:rPr>
              <w:t>监督投诉渠道</w:t>
            </w:r>
          </w:p>
        </w:tc>
        <w:tc>
          <w:tcPr>
            <w:tcW w:w="7277" w:type="dxa"/>
            <w:vAlign w:val="center"/>
          </w:tcPr>
          <w:p w14:paraId="11EF697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25EB540">
      <w:pPr>
        <w:pStyle w:val="2"/>
        <w:rPr>
          <w:rFonts w:ascii="黑体" w:hAnsi="黑体" w:eastAsia="黑体" w:cs="黑体"/>
          <w:b w:val="0"/>
          <w:bCs/>
          <w:highlight w:val="none"/>
        </w:rPr>
      </w:pPr>
      <w:r>
        <w:rPr>
          <w:highlight w:val="none"/>
        </w:rPr>
        <w:br w:type="page"/>
      </w:r>
      <w:bookmarkStart w:id="506" w:name="_Toc20378"/>
      <w:bookmarkStart w:id="507" w:name="_Toc11836"/>
      <w:bookmarkStart w:id="508" w:name="_Toc23661"/>
      <w:bookmarkStart w:id="509" w:name="_Toc6175"/>
      <w:r>
        <w:rPr>
          <w:rFonts w:hint="eastAsia" w:ascii="黑体" w:hAnsi="黑体" w:eastAsia="黑体" w:cs="黑体"/>
          <w:b w:val="0"/>
          <w:bCs/>
          <w:highlight w:val="none"/>
        </w:rPr>
        <w:t>157.</w:t>
      </w:r>
      <w:r>
        <w:rPr>
          <w:rStyle w:val="10"/>
          <w:rFonts w:hint="default" w:ascii="黑体" w:hAnsi="黑体" w:cs="黑体"/>
          <w:b w:val="0"/>
          <w:bCs/>
          <w:highlight w:val="none"/>
        </w:rPr>
        <w:t>城乡居民养老保险待遇退回申请办事指南</w:t>
      </w:r>
      <w:bookmarkEnd w:id="506"/>
      <w:bookmarkEnd w:id="507"/>
      <w:bookmarkEnd w:id="508"/>
      <w:bookmarkEnd w:id="509"/>
    </w:p>
    <w:p w14:paraId="78D5088E">
      <w:pPr>
        <w:pStyle w:val="24"/>
        <w:rPr>
          <w:highlight w:val="none"/>
        </w:rPr>
      </w:pPr>
      <w:r>
        <w:rPr>
          <w:highlight w:val="none"/>
        </w:rPr>
        <w:t>事项编码：132014006023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58"/>
      </w:tblGrid>
      <w:tr w14:paraId="2C19DC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ABD06F0">
            <w:pPr>
              <w:pStyle w:val="22"/>
              <w:rPr>
                <w:highlight w:val="none"/>
              </w:rPr>
            </w:pPr>
            <w:r>
              <w:rPr>
                <w:highlight w:val="none"/>
              </w:rPr>
              <w:t>事项名称</w:t>
            </w:r>
          </w:p>
        </w:tc>
        <w:tc>
          <w:tcPr>
            <w:tcW w:w="7358" w:type="dxa"/>
            <w:vAlign w:val="center"/>
          </w:tcPr>
          <w:p w14:paraId="62ED625E">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城乡居民养老保险待遇退回申请</w:t>
            </w:r>
          </w:p>
        </w:tc>
      </w:tr>
      <w:tr w14:paraId="423BEF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295C6D3">
            <w:pPr>
              <w:pStyle w:val="22"/>
              <w:rPr>
                <w:highlight w:val="none"/>
              </w:rPr>
            </w:pPr>
            <w:r>
              <w:rPr>
                <w:highlight w:val="none"/>
              </w:rPr>
              <w:t>事项简述</w:t>
            </w:r>
          </w:p>
        </w:tc>
        <w:tc>
          <w:tcPr>
            <w:tcW w:w="7358" w:type="dxa"/>
            <w:vAlign w:val="center"/>
          </w:tcPr>
          <w:p w14:paraId="2DECDF9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城乡居民养老保险待遇领取人发生以下情形之一的，应向经办机构或基层平台办理城乡居民养老保险待遇退回核定业务与缴款手续：</w:t>
            </w:r>
          </w:p>
          <w:p w14:paraId="69CEB30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（一）重复领取定期或一次性待遇的。</w:t>
            </w:r>
          </w:p>
          <w:p w14:paraId="2F3DEB7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（二）死亡后继续冒领养老金的。</w:t>
            </w:r>
          </w:p>
          <w:p w14:paraId="28725DC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（三）服刑期间继续冒领养老金的。</w:t>
            </w:r>
          </w:p>
          <w:p w14:paraId="01929AA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待遇退回核定后，可选择一次性足额退回或分期退回，其中分期退回或其他方式的，需要稽核部门确认还款能力后再继续办理退回。</w:t>
            </w:r>
          </w:p>
        </w:tc>
      </w:tr>
      <w:tr w14:paraId="3C228E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EBBD21A">
            <w:pPr>
              <w:pStyle w:val="22"/>
              <w:rPr>
                <w:highlight w:val="none"/>
              </w:rPr>
            </w:pPr>
            <w:r>
              <w:rPr>
                <w:highlight w:val="none"/>
              </w:rPr>
              <w:t>受理条件</w:t>
            </w:r>
          </w:p>
        </w:tc>
        <w:tc>
          <w:tcPr>
            <w:tcW w:w="7358" w:type="dxa"/>
            <w:vAlign w:val="center"/>
          </w:tcPr>
          <w:p w14:paraId="0ED86D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69C435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272F542">
            <w:pPr>
              <w:pStyle w:val="22"/>
              <w:rPr>
                <w:highlight w:val="none"/>
              </w:rPr>
            </w:pPr>
            <w:r>
              <w:rPr>
                <w:highlight w:val="none"/>
              </w:rPr>
              <w:t>申请材料</w:t>
            </w:r>
          </w:p>
        </w:tc>
        <w:tc>
          <w:tcPr>
            <w:tcW w:w="7358" w:type="dxa"/>
            <w:vAlign w:val="center"/>
          </w:tcPr>
          <w:p w14:paraId="2351BBE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本人社会保障卡或居民身份证；他人代办的，同时提供代办人社会保障卡或居民身份证。</w:t>
            </w:r>
          </w:p>
        </w:tc>
      </w:tr>
      <w:tr w14:paraId="723C0D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52D92E5C">
            <w:pPr>
              <w:pStyle w:val="22"/>
              <w:rPr>
                <w:highlight w:val="none"/>
              </w:rPr>
            </w:pPr>
            <w:r>
              <w:rPr>
                <w:highlight w:val="none"/>
              </w:rPr>
              <w:t>服务渠道</w:t>
            </w:r>
          </w:p>
        </w:tc>
        <w:tc>
          <w:tcPr>
            <w:tcW w:w="7358" w:type="dxa"/>
            <w:vAlign w:val="center"/>
          </w:tcPr>
          <w:p w14:paraId="5A21E40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4B8230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0AE8591">
            <w:pPr>
              <w:pStyle w:val="22"/>
              <w:rPr>
                <w:highlight w:val="none"/>
              </w:rPr>
            </w:pPr>
            <w:r>
              <w:rPr>
                <w:highlight w:val="none"/>
              </w:rPr>
              <w:t>办结时限</w:t>
            </w:r>
          </w:p>
        </w:tc>
        <w:tc>
          <w:tcPr>
            <w:tcW w:w="7358" w:type="dxa"/>
            <w:vAlign w:val="center"/>
          </w:tcPr>
          <w:p w14:paraId="4FD38B4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4565E9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16824D5">
            <w:pPr>
              <w:pStyle w:val="22"/>
              <w:rPr>
                <w:highlight w:val="none"/>
              </w:rPr>
            </w:pPr>
            <w:r>
              <w:rPr>
                <w:highlight w:val="none"/>
              </w:rPr>
              <w:t>结果送达</w:t>
            </w:r>
          </w:p>
        </w:tc>
        <w:tc>
          <w:tcPr>
            <w:tcW w:w="7358" w:type="dxa"/>
            <w:vAlign w:val="center"/>
          </w:tcPr>
          <w:p w14:paraId="32231E1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228678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60E113C">
            <w:pPr>
              <w:pStyle w:val="22"/>
              <w:rPr>
                <w:highlight w:val="none"/>
              </w:rPr>
            </w:pPr>
            <w:r>
              <w:rPr>
                <w:highlight w:val="none"/>
              </w:rPr>
              <w:t>收费依据及标准</w:t>
            </w:r>
          </w:p>
        </w:tc>
        <w:tc>
          <w:tcPr>
            <w:tcW w:w="7358" w:type="dxa"/>
            <w:vAlign w:val="center"/>
          </w:tcPr>
          <w:p w14:paraId="1C92C60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1C024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4EBEBBF">
            <w:pPr>
              <w:pStyle w:val="22"/>
              <w:rPr>
                <w:highlight w:val="none"/>
              </w:rPr>
            </w:pPr>
            <w:r>
              <w:rPr>
                <w:highlight w:val="none"/>
              </w:rPr>
              <w:t>办事时间</w:t>
            </w:r>
          </w:p>
        </w:tc>
        <w:tc>
          <w:tcPr>
            <w:tcW w:w="7358" w:type="dxa"/>
            <w:vAlign w:val="center"/>
          </w:tcPr>
          <w:p w14:paraId="77043E3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3301E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93468AA">
            <w:pPr>
              <w:pStyle w:val="22"/>
              <w:rPr>
                <w:highlight w:val="none"/>
              </w:rPr>
            </w:pPr>
            <w:r>
              <w:rPr>
                <w:highlight w:val="none"/>
              </w:rPr>
              <w:t>办事机构及地点</w:t>
            </w:r>
          </w:p>
        </w:tc>
        <w:tc>
          <w:tcPr>
            <w:tcW w:w="7358" w:type="dxa"/>
            <w:vAlign w:val="center"/>
          </w:tcPr>
          <w:p w14:paraId="2F91A81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03AFB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78F92B6">
            <w:pPr>
              <w:pStyle w:val="22"/>
              <w:rPr>
                <w:highlight w:val="none"/>
              </w:rPr>
            </w:pPr>
            <w:r>
              <w:rPr>
                <w:highlight w:val="none"/>
              </w:rPr>
              <w:t>咨询查询途径</w:t>
            </w:r>
          </w:p>
        </w:tc>
        <w:tc>
          <w:tcPr>
            <w:tcW w:w="7358" w:type="dxa"/>
            <w:vAlign w:val="center"/>
          </w:tcPr>
          <w:p w14:paraId="4804003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CAB99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4C9EA9E">
            <w:pPr>
              <w:pStyle w:val="22"/>
              <w:rPr>
                <w:highlight w:val="none"/>
              </w:rPr>
            </w:pPr>
            <w:r>
              <w:rPr>
                <w:highlight w:val="none"/>
              </w:rPr>
              <w:t>监督投诉渠道</w:t>
            </w:r>
          </w:p>
        </w:tc>
        <w:tc>
          <w:tcPr>
            <w:tcW w:w="7358" w:type="dxa"/>
            <w:vAlign w:val="center"/>
          </w:tcPr>
          <w:p w14:paraId="6A48AD1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42E5663">
      <w:pPr>
        <w:pStyle w:val="2"/>
        <w:rPr>
          <w:rStyle w:val="10"/>
          <w:rFonts w:hint="default" w:ascii="黑体" w:hAnsi="黑体" w:cs="黑体"/>
          <w:b w:val="0"/>
          <w:bCs/>
          <w:highlight w:val="none"/>
        </w:rPr>
      </w:pPr>
      <w:r>
        <w:rPr>
          <w:rStyle w:val="10"/>
          <w:rFonts w:hint="default"/>
          <w:highlight w:val="none"/>
        </w:rPr>
        <w:br w:type="page"/>
      </w:r>
      <w:bookmarkStart w:id="510" w:name="_Toc16889"/>
      <w:bookmarkStart w:id="511" w:name="_Toc28056"/>
      <w:bookmarkStart w:id="512" w:name="_Toc31809"/>
      <w:bookmarkStart w:id="513" w:name="_Toc29864"/>
      <w:r>
        <w:rPr>
          <w:rStyle w:val="10"/>
          <w:rFonts w:hint="default" w:ascii="黑体" w:hAnsi="黑体" w:cs="黑体"/>
          <w:b w:val="0"/>
          <w:bCs/>
          <w:highlight w:val="none"/>
        </w:rPr>
        <w:t>158.居民养老保险注销登记（待遇人员）办事指南</w:t>
      </w:r>
      <w:bookmarkEnd w:id="510"/>
      <w:bookmarkEnd w:id="511"/>
      <w:bookmarkEnd w:id="512"/>
      <w:bookmarkEnd w:id="513"/>
    </w:p>
    <w:p w14:paraId="2654174E">
      <w:pPr>
        <w:pStyle w:val="24"/>
        <w:rPr>
          <w:highlight w:val="none"/>
        </w:rPr>
      </w:pPr>
      <w:r>
        <w:rPr>
          <w:highlight w:val="none"/>
        </w:rPr>
        <w:t>事项编码：132014006024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5C91D9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7B732DE">
            <w:pPr>
              <w:pStyle w:val="22"/>
              <w:rPr>
                <w:highlight w:val="none"/>
              </w:rPr>
            </w:pPr>
            <w:r>
              <w:rPr>
                <w:highlight w:val="none"/>
              </w:rPr>
              <w:t>事项名称</w:t>
            </w:r>
          </w:p>
        </w:tc>
        <w:tc>
          <w:tcPr>
            <w:tcW w:w="7360" w:type="dxa"/>
            <w:vAlign w:val="center"/>
          </w:tcPr>
          <w:p w14:paraId="7070F477">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居民养老保险注销登记（待遇人员）</w:t>
            </w:r>
          </w:p>
        </w:tc>
      </w:tr>
      <w:tr w14:paraId="1492F0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C7C5840">
            <w:pPr>
              <w:pStyle w:val="22"/>
              <w:rPr>
                <w:highlight w:val="none"/>
              </w:rPr>
            </w:pPr>
            <w:r>
              <w:rPr>
                <w:highlight w:val="none"/>
              </w:rPr>
              <w:t>事项简述</w:t>
            </w:r>
          </w:p>
        </w:tc>
        <w:tc>
          <w:tcPr>
            <w:tcW w:w="7360" w:type="dxa"/>
            <w:vAlign w:val="center"/>
          </w:tcPr>
          <w:p w14:paraId="2AF46AD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以下情形之一的，申办本业务：</w:t>
            </w:r>
          </w:p>
          <w:p w14:paraId="4EF5DE6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（一）享受待遇人员死亡的。</w:t>
            </w:r>
          </w:p>
          <w:p w14:paraId="4AD1668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（二）多重待遇需要注销多余城乡居民养老保险待遇的。</w:t>
            </w:r>
          </w:p>
          <w:p w14:paraId="5C61671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经办机构进行养老保险待遇终止的同时，办理待遇停发、个人账户一次性支付、核定养老保险遗属待遇。</w:t>
            </w:r>
          </w:p>
          <w:p w14:paraId="2912AA6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人员待遇暂停超过1年无法找到遗属的，可由参保单位、乡镇街道或村居社区代办本业务，只进行待遇终止处理，待遇暂不支付，待最终权益人申领。</w:t>
            </w:r>
          </w:p>
        </w:tc>
      </w:tr>
      <w:tr w14:paraId="3A4DCE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8410E44">
            <w:pPr>
              <w:pStyle w:val="22"/>
              <w:rPr>
                <w:highlight w:val="none"/>
              </w:rPr>
            </w:pPr>
            <w:r>
              <w:rPr>
                <w:highlight w:val="none"/>
              </w:rPr>
              <w:t>受理条件</w:t>
            </w:r>
          </w:p>
        </w:tc>
        <w:tc>
          <w:tcPr>
            <w:tcW w:w="7360" w:type="dxa"/>
            <w:vAlign w:val="center"/>
          </w:tcPr>
          <w:p w14:paraId="0F1544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3BABFF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842A0A2">
            <w:pPr>
              <w:pStyle w:val="22"/>
              <w:rPr>
                <w:highlight w:val="none"/>
              </w:rPr>
            </w:pPr>
            <w:r>
              <w:rPr>
                <w:highlight w:val="none"/>
              </w:rPr>
              <w:t>申请材料</w:t>
            </w:r>
          </w:p>
        </w:tc>
        <w:tc>
          <w:tcPr>
            <w:tcW w:w="7360" w:type="dxa"/>
            <w:vAlign w:val="center"/>
          </w:tcPr>
          <w:p w14:paraId="6F57E7C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31E2A76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2FAE03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（1）参保人死亡，且能使用参保人社会保障卡金融账户或其他银行账户领取待遇的，提供告知承诺书（死亡信息无法共享的）。</w:t>
            </w:r>
          </w:p>
          <w:p w14:paraId="663CA4C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（2）参保人死亡，无法使用参保人社会保障卡金融账户或其他银行账户领取待遇的，提供告知承诺书（死亡信息无法共享的）、指定受益人或法定继承人社会保障卡或居民身份证、关系承诺书。</w:t>
            </w:r>
          </w:p>
          <w:p w14:paraId="0F38CB6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（3）多重参保需要注销多余社保关系的，提供对方经办机构出具的处置手续。</w:t>
            </w:r>
          </w:p>
        </w:tc>
      </w:tr>
      <w:tr w14:paraId="1C4E96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A33C84C">
            <w:pPr>
              <w:pStyle w:val="22"/>
              <w:rPr>
                <w:highlight w:val="none"/>
              </w:rPr>
            </w:pPr>
            <w:r>
              <w:rPr>
                <w:highlight w:val="none"/>
              </w:rPr>
              <w:t>服务渠道</w:t>
            </w:r>
          </w:p>
        </w:tc>
        <w:tc>
          <w:tcPr>
            <w:tcW w:w="7360" w:type="dxa"/>
            <w:vAlign w:val="center"/>
          </w:tcPr>
          <w:p w14:paraId="5E2205A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27E74F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33D05B2">
            <w:pPr>
              <w:pStyle w:val="22"/>
              <w:rPr>
                <w:highlight w:val="none"/>
              </w:rPr>
            </w:pPr>
            <w:r>
              <w:rPr>
                <w:highlight w:val="none"/>
              </w:rPr>
              <w:t>办结时限</w:t>
            </w:r>
          </w:p>
        </w:tc>
        <w:tc>
          <w:tcPr>
            <w:tcW w:w="7360" w:type="dxa"/>
            <w:vAlign w:val="center"/>
          </w:tcPr>
          <w:p w14:paraId="41A9ED8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10E096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F5B8A6E">
            <w:pPr>
              <w:pStyle w:val="22"/>
              <w:rPr>
                <w:highlight w:val="none"/>
              </w:rPr>
            </w:pPr>
            <w:r>
              <w:rPr>
                <w:highlight w:val="none"/>
              </w:rPr>
              <w:t>结果送达</w:t>
            </w:r>
          </w:p>
        </w:tc>
        <w:tc>
          <w:tcPr>
            <w:tcW w:w="7360" w:type="dxa"/>
            <w:vAlign w:val="center"/>
          </w:tcPr>
          <w:p w14:paraId="60C4C57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5DFF6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9B00FDE">
            <w:pPr>
              <w:pStyle w:val="22"/>
              <w:rPr>
                <w:highlight w:val="none"/>
              </w:rPr>
            </w:pPr>
            <w:r>
              <w:rPr>
                <w:highlight w:val="none"/>
              </w:rPr>
              <w:t>收费依据及标准</w:t>
            </w:r>
          </w:p>
        </w:tc>
        <w:tc>
          <w:tcPr>
            <w:tcW w:w="7360" w:type="dxa"/>
            <w:vAlign w:val="center"/>
          </w:tcPr>
          <w:p w14:paraId="4BDCBD7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3856D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E7A25B7">
            <w:pPr>
              <w:pStyle w:val="22"/>
              <w:rPr>
                <w:highlight w:val="none"/>
              </w:rPr>
            </w:pPr>
            <w:r>
              <w:rPr>
                <w:highlight w:val="none"/>
              </w:rPr>
              <w:t>办事时间</w:t>
            </w:r>
          </w:p>
        </w:tc>
        <w:tc>
          <w:tcPr>
            <w:tcW w:w="7360" w:type="dxa"/>
            <w:vAlign w:val="center"/>
          </w:tcPr>
          <w:p w14:paraId="4BB70CD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80B4C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0DB2EC4">
            <w:pPr>
              <w:pStyle w:val="22"/>
              <w:rPr>
                <w:highlight w:val="none"/>
              </w:rPr>
            </w:pPr>
            <w:r>
              <w:rPr>
                <w:highlight w:val="none"/>
              </w:rPr>
              <w:t>办事机构及地点</w:t>
            </w:r>
          </w:p>
        </w:tc>
        <w:tc>
          <w:tcPr>
            <w:tcW w:w="7360" w:type="dxa"/>
            <w:vAlign w:val="center"/>
          </w:tcPr>
          <w:p w14:paraId="5A32125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74CA0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D42B3DD">
            <w:pPr>
              <w:pStyle w:val="22"/>
              <w:rPr>
                <w:highlight w:val="none"/>
              </w:rPr>
            </w:pPr>
            <w:r>
              <w:rPr>
                <w:highlight w:val="none"/>
              </w:rPr>
              <w:t>咨询查询途径</w:t>
            </w:r>
          </w:p>
        </w:tc>
        <w:tc>
          <w:tcPr>
            <w:tcW w:w="7360" w:type="dxa"/>
            <w:vAlign w:val="center"/>
          </w:tcPr>
          <w:p w14:paraId="6E994E4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61684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853E71F">
            <w:pPr>
              <w:pStyle w:val="22"/>
              <w:rPr>
                <w:highlight w:val="none"/>
              </w:rPr>
            </w:pPr>
            <w:r>
              <w:rPr>
                <w:highlight w:val="none"/>
              </w:rPr>
              <w:t>监督投诉渠道</w:t>
            </w:r>
          </w:p>
        </w:tc>
        <w:tc>
          <w:tcPr>
            <w:tcW w:w="7360" w:type="dxa"/>
            <w:vAlign w:val="center"/>
          </w:tcPr>
          <w:p w14:paraId="1074A4B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050A349">
      <w:pPr>
        <w:rPr>
          <w:rStyle w:val="10"/>
          <w:rFonts w:hint="default"/>
          <w:highlight w:val="none"/>
        </w:rPr>
      </w:pPr>
      <w:r>
        <w:rPr>
          <w:rStyle w:val="10"/>
          <w:rFonts w:hint="default"/>
          <w:highlight w:val="none"/>
        </w:rPr>
        <w:br w:type="page"/>
      </w:r>
    </w:p>
    <w:p w14:paraId="51CD8491">
      <w:pPr>
        <w:pStyle w:val="2"/>
        <w:rPr>
          <w:rStyle w:val="10"/>
          <w:rFonts w:hint="default" w:ascii="黑体" w:hAnsi="黑体" w:cs="黑体"/>
          <w:b w:val="0"/>
          <w:bCs/>
          <w:highlight w:val="none"/>
        </w:rPr>
      </w:pPr>
      <w:bookmarkStart w:id="514" w:name="_Toc30483"/>
      <w:bookmarkStart w:id="515" w:name="_Toc15229"/>
      <w:bookmarkStart w:id="516" w:name="_Toc4720"/>
      <w:bookmarkStart w:id="517" w:name="_Toc25968"/>
      <w:r>
        <w:rPr>
          <w:rStyle w:val="10"/>
          <w:rFonts w:hint="default" w:ascii="黑体" w:hAnsi="黑体" w:cs="黑体"/>
          <w:b w:val="0"/>
          <w:bCs/>
          <w:highlight w:val="none"/>
        </w:rPr>
        <w:t>159.居民养老保险注销登记撤销（待遇人员）办事指南</w:t>
      </w:r>
      <w:bookmarkEnd w:id="514"/>
      <w:bookmarkEnd w:id="515"/>
      <w:bookmarkEnd w:id="516"/>
      <w:bookmarkEnd w:id="517"/>
    </w:p>
    <w:p w14:paraId="39229482">
      <w:pPr>
        <w:pStyle w:val="24"/>
        <w:rPr>
          <w:highlight w:val="none"/>
        </w:rPr>
      </w:pPr>
      <w:r>
        <w:rPr>
          <w:highlight w:val="none"/>
        </w:rPr>
        <w:t>事项编码：132014006025</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73"/>
      </w:tblGrid>
      <w:tr w14:paraId="1E8944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4CB215F">
            <w:pPr>
              <w:pStyle w:val="22"/>
              <w:rPr>
                <w:highlight w:val="none"/>
              </w:rPr>
            </w:pPr>
            <w:r>
              <w:rPr>
                <w:highlight w:val="none"/>
              </w:rPr>
              <w:t>事项名称</w:t>
            </w:r>
          </w:p>
        </w:tc>
        <w:tc>
          <w:tcPr>
            <w:tcW w:w="7373" w:type="dxa"/>
            <w:vAlign w:val="center"/>
          </w:tcPr>
          <w:p w14:paraId="5240C688">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居民养老保险注销登记撤销（待遇人员）</w:t>
            </w:r>
          </w:p>
        </w:tc>
      </w:tr>
      <w:tr w14:paraId="297219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25FE872">
            <w:pPr>
              <w:pStyle w:val="22"/>
              <w:rPr>
                <w:highlight w:val="none"/>
              </w:rPr>
            </w:pPr>
            <w:r>
              <w:rPr>
                <w:highlight w:val="none"/>
              </w:rPr>
              <w:t>事项简述</w:t>
            </w:r>
          </w:p>
        </w:tc>
        <w:tc>
          <w:tcPr>
            <w:tcW w:w="7373" w:type="dxa"/>
            <w:vAlign w:val="center"/>
          </w:tcPr>
          <w:p w14:paraId="2026590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居民养老保险待遇人员办理注销登记后，发生以下情形之一的，可向经办机构申请居民养老保险待遇终止撤销业务：</w:t>
            </w:r>
          </w:p>
          <w:p w14:paraId="7FCBD53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（一）由于死亡时间等申报信息原因造成核定错误的。</w:t>
            </w:r>
          </w:p>
          <w:p w14:paraId="336A4D1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（二）数据整理或迁移时，误将待遇暂停人员清理为终止的。</w:t>
            </w:r>
          </w:p>
          <w:p w14:paraId="2C1A687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（三）其他原因需要撤销人员待遇终止业务的。</w:t>
            </w:r>
          </w:p>
          <w:p w14:paraId="332816F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业务受理后，撤销养老保险一次性待遇、遗属待遇（暂不退还已领待遇），终止状态转为待遇暂停状态。</w:t>
            </w:r>
          </w:p>
          <w:p w14:paraId="3453FCA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本事项办理后，参保人完成各项维护业务后，再次申请养老保险待遇终止核定业务，并按规定联动办理待遇更正后的补发或退回业务。</w:t>
            </w:r>
          </w:p>
          <w:p w14:paraId="45AD0D5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另外，银行账号等信息申报错误或银行卡原因造成发放失败的，无需待遇撤销，可直接办理待遇人员银行账号维护事项后进行待遇二发。</w:t>
            </w:r>
          </w:p>
        </w:tc>
      </w:tr>
      <w:tr w14:paraId="4EA6D2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B5B9B89">
            <w:pPr>
              <w:pStyle w:val="22"/>
              <w:rPr>
                <w:highlight w:val="none"/>
              </w:rPr>
            </w:pPr>
            <w:r>
              <w:rPr>
                <w:highlight w:val="none"/>
              </w:rPr>
              <w:t>受理条件</w:t>
            </w:r>
          </w:p>
        </w:tc>
        <w:tc>
          <w:tcPr>
            <w:tcW w:w="7373" w:type="dxa"/>
            <w:vAlign w:val="center"/>
          </w:tcPr>
          <w:p w14:paraId="2D07BD7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情况属实，材料齐全的。本业务为预授权业务，需向前台主管申请授权办理。</w:t>
            </w:r>
          </w:p>
        </w:tc>
      </w:tr>
      <w:tr w14:paraId="4371DF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1B1DEDD">
            <w:pPr>
              <w:pStyle w:val="22"/>
              <w:rPr>
                <w:highlight w:val="none"/>
              </w:rPr>
            </w:pPr>
            <w:r>
              <w:rPr>
                <w:highlight w:val="none"/>
              </w:rPr>
              <w:t>申请材料</w:t>
            </w:r>
          </w:p>
        </w:tc>
        <w:tc>
          <w:tcPr>
            <w:tcW w:w="7373" w:type="dxa"/>
            <w:vAlign w:val="center"/>
          </w:tcPr>
          <w:p w14:paraId="33A75BF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0B9C759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5F1423E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情况说明与承诺书（参保人签字或代办人签字）。</w:t>
            </w:r>
          </w:p>
        </w:tc>
      </w:tr>
      <w:tr w14:paraId="13A79E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FCD4660">
            <w:pPr>
              <w:pStyle w:val="22"/>
              <w:rPr>
                <w:highlight w:val="none"/>
              </w:rPr>
            </w:pPr>
            <w:r>
              <w:rPr>
                <w:highlight w:val="none"/>
              </w:rPr>
              <w:t>服务渠道</w:t>
            </w:r>
          </w:p>
        </w:tc>
        <w:tc>
          <w:tcPr>
            <w:tcW w:w="7373" w:type="dxa"/>
            <w:vAlign w:val="center"/>
          </w:tcPr>
          <w:p w14:paraId="5B62176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37E590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66984FE">
            <w:pPr>
              <w:pStyle w:val="22"/>
              <w:rPr>
                <w:highlight w:val="none"/>
              </w:rPr>
            </w:pPr>
            <w:r>
              <w:rPr>
                <w:highlight w:val="none"/>
              </w:rPr>
              <w:t>办结时限</w:t>
            </w:r>
          </w:p>
        </w:tc>
        <w:tc>
          <w:tcPr>
            <w:tcW w:w="7373" w:type="dxa"/>
            <w:vAlign w:val="center"/>
          </w:tcPr>
          <w:p w14:paraId="57AA937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013291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A1B0C66">
            <w:pPr>
              <w:pStyle w:val="22"/>
              <w:rPr>
                <w:highlight w:val="none"/>
              </w:rPr>
            </w:pPr>
            <w:r>
              <w:rPr>
                <w:highlight w:val="none"/>
              </w:rPr>
              <w:t>结果送达</w:t>
            </w:r>
          </w:p>
        </w:tc>
        <w:tc>
          <w:tcPr>
            <w:tcW w:w="7373" w:type="dxa"/>
            <w:vAlign w:val="center"/>
          </w:tcPr>
          <w:p w14:paraId="5CD7E57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0944A4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7BB9D07">
            <w:pPr>
              <w:pStyle w:val="22"/>
              <w:rPr>
                <w:highlight w:val="none"/>
              </w:rPr>
            </w:pPr>
            <w:r>
              <w:rPr>
                <w:highlight w:val="none"/>
              </w:rPr>
              <w:t>收费依据及标准</w:t>
            </w:r>
          </w:p>
        </w:tc>
        <w:tc>
          <w:tcPr>
            <w:tcW w:w="7373" w:type="dxa"/>
            <w:vAlign w:val="center"/>
          </w:tcPr>
          <w:p w14:paraId="5CA284B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E966F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61E0B43">
            <w:pPr>
              <w:pStyle w:val="22"/>
              <w:rPr>
                <w:highlight w:val="none"/>
              </w:rPr>
            </w:pPr>
            <w:r>
              <w:rPr>
                <w:highlight w:val="none"/>
              </w:rPr>
              <w:t>办事时间</w:t>
            </w:r>
          </w:p>
        </w:tc>
        <w:tc>
          <w:tcPr>
            <w:tcW w:w="7373" w:type="dxa"/>
            <w:vAlign w:val="center"/>
          </w:tcPr>
          <w:p w14:paraId="13B3824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4B395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237B695">
            <w:pPr>
              <w:pStyle w:val="22"/>
              <w:rPr>
                <w:highlight w:val="none"/>
              </w:rPr>
            </w:pPr>
            <w:r>
              <w:rPr>
                <w:highlight w:val="none"/>
              </w:rPr>
              <w:t>办事机构及地点</w:t>
            </w:r>
          </w:p>
        </w:tc>
        <w:tc>
          <w:tcPr>
            <w:tcW w:w="7373" w:type="dxa"/>
            <w:vAlign w:val="center"/>
          </w:tcPr>
          <w:p w14:paraId="13F350A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9A7D5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42C106E">
            <w:pPr>
              <w:pStyle w:val="22"/>
              <w:rPr>
                <w:highlight w:val="none"/>
              </w:rPr>
            </w:pPr>
            <w:r>
              <w:rPr>
                <w:highlight w:val="none"/>
              </w:rPr>
              <w:t>咨询查询途径</w:t>
            </w:r>
          </w:p>
        </w:tc>
        <w:tc>
          <w:tcPr>
            <w:tcW w:w="7373" w:type="dxa"/>
            <w:vAlign w:val="center"/>
          </w:tcPr>
          <w:p w14:paraId="6DD5DE4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5213E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ECEF101">
            <w:pPr>
              <w:pStyle w:val="22"/>
              <w:rPr>
                <w:highlight w:val="none"/>
              </w:rPr>
            </w:pPr>
            <w:r>
              <w:rPr>
                <w:highlight w:val="none"/>
              </w:rPr>
              <w:t>监督投诉渠道</w:t>
            </w:r>
          </w:p>
        </w:tc>
        <w:tc>
          <w:tcPr>
            <w:tcW w:w="7373" w:type="dxa"/>
            <w:vAlign w:val="center"/>
          </w:tcPr>
          <w:p w14:paraId="6524DA9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D8F9DDE">
      <w:pPr>
        <w:rPr>
          <w:rFonts w:ascii="微软雅黑" w:hAnsi="微软雅黑" w:eastAsia="微软雅黑"/>
          <w:b/>
          <w:sz w:val="32"/>
          <w:szCs w:val="32"/>
          <w:highlight w:val="none"/>
        </w:rPr>
      </w:pPr>
      <w:r>
        <w:rPr>
          <w:rFonts w:ascii="微软雅黑" w:hAnsi="微软雅黑" w:eastAsia="微软雅黑"/>
          <w:b/>
          <w:sz w:val="32"/>
          <w:szCs w:val="32"/>
          <w:highlight w:val="none"/>
        </w:rPr>
        <w:br w:type="page"/>
      </w:r>
    </w:p>
    <w:p w14:paraId="1DE1DB25">
      <w:pPr>
        <w:pStyle w:val="2"/>
        <w:rPr>
          <w:rStyle w:val="10"/>
          <w:rFonts w:hint="default" w:ascii="黑体" w:hAnsi="黑体" w:cs="黑体"/>
          <w:b w:val="0"/>
          <w:bCs/>
          <w:highlight w:val="none"/>
        </w:rPr>
      </w:pPr>
      <w:bookmarkStart w:id="518" w:name="_Toc20077"/>
      <w:bookmarkStart w:id="519" w:name="_Toc4368"/>
      <w:bookmarkStart w:id="520" w:name="_Toc13946"/>
      <w:bookmarkStart w:id="521" w:name="_Toc2077"/>
      <w:r>
        <w:rPr>
          <w:rStyle w:val="10"/>
          <w:rFonts w:hint="default" w:ascii="黑体" w:hAnsi="黑体" w:cs="黑体"/>
          <w:b w:val="0"/>
          <w:bCs/>
          <w:highlight w:val="none"/>
        </w:rPr>
        <w:t>160.个人账户一次性待遇申领办事指南</w:t>
      </w:r>
      <w:bookmarkEnd w:id="518"/>
      <w:bookmarkEnd w:id="519"/>
      <w:bookmarkEnd w:id="520"/>
      <w:bookmarkEnd w:id="521"/>
    </w:p>
    <w:p w14:paraId="08BE3361">
      <w:pPr>
        <w:pStyle w:val="24"/>
        <w:rPr>
          <w:highlight w:val="none"/>
        </w:rPr>
      </w:pPr>
      <w:r>
        <w:rPr>
          <w:highlight w:val="none"/>
        </w:rPr>
        <w:t>事项编码：002014006007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14EFFC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0C623D">
            <w:pPr>
              <w:pStyle w:val="22"/>
              <w:rPr>
                <w:highlight w:val="none"/>
              </w:rPr>
            </w:pPr>
            <w:r>
              <w:rPr>
                <w:highlight w:val="none"/>
              </w:rPr>
              <w:t>事项名称</w:t>
            </w:r>
          </w:p>
        </w:tc>
        <w:tc>
          <w:tcPr>
            <w:tcW w:w="7277" w:type="dxa"/>
            <w:vAlign w:val="center"/>
          </w:tcPr>
          <w:p w14:paraId="7E6CC86C">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个人账户一次性待遇申领</w:t>
            </w:r>
          </w:p>
        </w:tc>
      </w:tr>
      <w:tr w14:paraId="4AAB63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D59C802">
            <w:pPr>
              <w:pStyle w:val="22"/>
              <w:rPr>
                <w:highlight w:val="none"/>
              </w:rPr>
            </w:pPr>
            <w:r>
              <w:rPr>
                <w:highlight w:val="none"/>
              </w:rPr>
              <w:t>事项简述</w:t>
            </w:r>
          </w:p>
        </w:tc>
        <w:tc>
          <w:tcPr>
            <w:tcW w:w="7277" w:type="dxa"/>
            <w:vAlign w:val="center"/>
          </w:tcPr>
          <w:p w14:paraId="2EF95303">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企业养老保险参保人发生以下情形之一的，向经办机构申请办理个人账户一次性待遇申领业务。</w:t>
            </w:r>
          </w:p>
          <w:p w14:paraId="2E13E9C2">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（一）参保人死亡（非工亡）。</w:t>
            </w:r>
          </w:p>
          <w:p w14:paraId="65452DE5">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（二）丧失国籍出国定居或港澳台定居，本人选择终止职工社会保险关系的。</w:t>
            </w:r>
          </w:p>
          <w:p w14:paraId="14EF1DF3">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（三）外国人终止就业回国，本人选择终止职工社会保险关系的。</w:t>
            </w:r>
          </w:p>
          <w:p w14:paraId="77661E63">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（四）跨省多重参保需要注销本省多余社保关系。</w:t>
            </w:r>
          </w:p>
          <w:p w14:paraId="463B9B8A">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（五）人员参保登记错误需要撤销登记的。</w:t>
            </w:r>
          </w:p>
          <w:p w14:paraId="35EECCFA">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（六）企业职工到达法定退休年龄时缴费不足15年选择退保清算的。</w:t>
            </w:r>
          </w:p>
          <w:p w14:paraId="03C6AA42">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（七）1-4级工伤职工死亡的。</w:t>
            </w:r>
          </w:p>
          <w:p w14:paraId="5B42A5B5">
            <w:pPr>
              <w:snapToGrid w:val="0"/>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职工需要核定视同缴费年限的，申办本业务前应先办理视同缴费年限认定业务。此业务与养老保险参保终止、待遇终止打包。</w:t>
            </w:r>
          </w:p>
        </w:tc>
      </w:tr>
      <w:tr w14:paraId="68A098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A6C6B1">
            <w:pPr>
              <w:pStyle w:val="22"/>
              <w:rPr>
                <w:highlight w:val="none"/>
              </w:rPr>
            </w:pPr>
            <w:r>
              <w:rPr>
                <w:highlight w:val="none"/>
              </w:rPr>
              <w:t>受理条件</w:t>
            </w:r>
          </w:p>
        </w:tc>
        <w:tc>
          <w:tcPr>
            <w:tcW w:w="7277" w:type="dxa"/>
            <w:vAlign w:val="center"/>
          </w:tcPr>
          <w:p w14:paraId="3D2B1B9F">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情况属实，材料齐全的。本业务为预授权业务，需向前台主管申请授权办理。</w:t>
            </w:r>
          </w:p>
        </w:tc>
      </w:tr>
      <w:tr w14:paraId="515D06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80" w:hRule="atLeast"/>
        </w:trPr>
        <w:tc>
          <w:tcPr>
            <w:tcW w:w="1800" w:type="dxa"/>
            <w:vAlign w:val="center"/>
          </w:tcPr>
          <w:p w14:paraId="33E443F7">
            <w:pPr>
              <w:pStyle w:val="22"/>
              <w:rPr>
                <w:highlight w:val="none"/>
              </w:rPr>
            </w:pPr>
            <w:r>
              <w:rPr>
                <w:highlight w:val="none"/>
              </w:rPr>
              <w:t>申请材料</w:t>
            </w:r>
          </w:p>
        </w:tc>
        <w:tc>
          <w:tcPr>
            <w:tcW w:w="7277" w:type="dxa"/>
            <w:vAlign w:val="center"/>
          </w:tcPr>
          <w:p w14:paraId="6B02DF33">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5D489757">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32382635">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AD533EC">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（1）参保人死亡，且能使用参保人社会保障卡金融账户或其他银行账户领取待遇的，提供告知承诺书（死亡信息无法共享的）。</w:t>
            </w:r>
          </w:p>
          <w:p w14:paraId="5C129AD5">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（2）参保人死亡，无法使用参保人社会保障卡金融账户或其他银行账户领取待遇的，提供告知承诺书（死亡信息无法共享的）、指定受益人或法定继承人社会保障卡或居民身份证、关系承诺书。</w:t>
            </w:r>
          </w:p>
          <w:p w14:paraId="1A0070DE">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（3）参保人退休前丧失国籍出国定居或到港澳台定居的，提供出国（境）定居等证明材料（本人选择终止职工社会保险关系的）。</w:t>
            </w:r>
          </w:p>
          <w:p w14:paraId="5B4EAEEC">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（4）多重参保需要注销多余社保关系的，提供对方经办机构出具的处置手续。</w:t>
            </w:r>
          </w:p>
          <w:p w14:paraId="116269CD">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（5）人员参保登记错误需要撤销登记的，提供情况说明。</w:t>
            </w:r>
          </w:p>
          <w:p w14:paraId="4A6D8C7E">
            <w:pPr>
              <w:snapToGrid w:val="0"/>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（6）企业养老保险职工丧抚费视同年限认定表（无法通过数据共享的提供）。</w:t>
            </w:r>
          </w:p>
        </w:tc>
      </w:tr>
      <w:tr w14:paraId="7A2398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058D632">
            <w:pPr>
              <w:pStyle w:val="22"/>
              <w:rPr>
                <w:highlight w:val="none"/>
              </w:rPr>
            </w:pPr>
            <w:r>
              <w:rPr>
                <w:highlight w:val="none"/>
              </w:rPr>
              <w:t>服务渠道</w:t>
            </w:r>
          </w:p>
        </w:tc>
        <w:tc>
          <w:tcPr>
            <w:tcW w:w="7277" w:type="dxa"/>
            <w:vAlign w:val="center"/>
          </w:tcPr>
          <w:p w14:paraId="454813A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382A9C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0DC6E6">
            <w:pPr>
              <w:pStyle w:val="22"/>
              <w:rPr>
                <w:highlight w:val="none"/>
              </w:rPr>
            </w:pPr>
            <w:r>
              <w:rPr>
                <w:highlight w:val="none"/>
              </w:rPr>
              <w:t>办结时限</w:t>
            </w:r>
          </w:p>
        </w:tc>
        <w:tc>
          <w:tcPr>
            <w:tcW w:w="7277" w:type="dxa"/>
            <w:vAlign w:val="center"/>
          </w:tcPr>
          <w:p w14:paraId="13D107B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2BF56B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CA445D">
            <w:pPr>
              <w:pStyle w:val="22"/>
              <w:rPr>
                <w:highlight w:val="none"/>
              </w:rPr>
            </w:pPr>
            <w:r>
              <w:rPr>
                <w:highlight w:val="none"/>
              </w:rPr>
              <w:t>结果送达</w:t>
            </w:r>
          </w:p>
        </w:tc>
        <w:tc>
          <w:tcPr>
            <w:tcW w:w="7277" w:type="dxa"/>
            <w:vAlign w:val="center"/>
          </w:tcPr>
          <w:p w14:paraId="596B6D5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B2740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EC3EE0">
            <w:pPr>
              <w:pStyle w:val="22"/>
              <w:rPr>
                <w:highlight w:val="none"/>
              </w:rPr>
            </w:pPr>
            <w:r>
              <w:rPr>
                <w:highlight w:val="none"/>
              </w:rPr>
              <w:t>收费依据及标准</w:t>
            </w:r>
          </w:p>
        </w:tc>
        <w:tc>
          <w:tcPr>
            <w:tcW w:w="7277" w:type="dxa"/>
            <w:vAlign w:val="center"/>
          </w:tcPr>
          <w:p w14:paraId="020F8E9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E694A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4690DB">
            <w:pPr>
              <w:pStyle w:val="22"/>
              <w:rPr>
                <w:highlight w:val="none"/>
              </w:rPr>
            </w:pPr>
            <w:r>
              <w:rPr>
                <w:highlight w:val="none"/>
              </w:rPr>
              <w:t>办事时间</w:t>
            </w:r>
          </w:p>
        </w:tc>
        <w:tc>
          <w:tcPr>
            <w:tcW w:w="7277" w:type="dxa"/>
            <w:vAlign w:val="center"/>
          </w:tcPr>
          <w:p w14:paraId="6201A0D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9850F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8E8650">
            <w:pPr>
              <w:pStyle w:val="22"/>
              <w:rPr>
                <w:highlight w:val="none"/>
              </w:rPr>
            </w:pPr>
            <w:r>
              <w:rPr>
                <w:highlight w:val="none"/>
              </w:rPr>
              <w:t>办事机构及地点</w:t>
            </w:r>
          </w:p>
        </w:tc>
        <w:tc>
          <w:tcPr>
            <w:tcW w:w="7277" w:type="dxa"/>
            <w:vAlign w:val="center"/>
          </w:tcPr>
          <w:p w14:paraId="5825DEB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E6090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41BB04">
            <w:pPr>
              <w:pStyle w:val="22"/>
              <w:rPr>
                <w:highlight w:val="none"/>
              </w:rPr>
            </w:pPr>
            <w:r>
              <w:rPr>
                <w:highlight w:val="none"/>
              </w:rPr>
              <w:t>咨询查询途径</w:t>
            </w:r>
          </w:p>
        </w:tc>
        <w:tc>
          <w:tcPr>
            <w:tcW w:w="7277" w:type="dxa"/>
            <w:vAlign w:val="center"/>
          </w:tcPr>
          <w:p w14:paraId="0B42303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F3208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0FA529">
            <w:pPr>
              <w:pStyle w:val="22"/>
              <w:rPr>
                <w:highlight w:val="none"/>
              </w:rPr>
            </w:pPr>
            <w:r>
              <w:rPr>
                <w:highlight w:val="none"/>
              </w:rPr>
              <w:t>监督投诉渠道</w:t>
            </w:r>
          </w:p>
        </w:tc>
        <w:tc>
          <w:tcPr>
            <w:tcW w:w="7277" w:type="dxa"/>
            <w:vAlign w:val="center"/>
          </w:tcPr>
          <w:p w14:paraId="7379B4A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4A2673A">
      <w:pPr>
        <w:rPr>
          <w:highlight w:val="none"/>
        </w:rPr>
      </w:pPr>
    </w:p>
    <w:p w14:paraId="026D94C7">
      <w:pPr>
        <w:pStyle w:val="2"/>
        <w:rPr>
          <w:rStyle w:val="10"/>
          <w:rFonts w:hint="default" w:ascii="黑体" w:hAnsi="黑体" w:cs="黑体"/>
          <w:b w:val="0"/>
          <w:bCs/>
          <w:highlight w:val="none"/>
        </w:rPr>
      </w:pPr>
      <w:bookmarkStart w:id="522" w:name="_Toc10521"/>
      <w:bookmarkStart w:id="523" w:name="_Toc7355"/>
      <w:bookmarkStart w:id="524" w:name="_Toc19428"/>
      <w:bookmarkStart w:id="525" w:name="_Toc4643"/>
    </w:p>
    <w:p w14:paraId="27532DB5">
      <w:pPr>
        <w:pStyle w:val="2"/>
        <w:rPr>
          <w:rStyle w:val="10"/>
          <w:rFonts w:hint="default" w:ascii="黑体" w:hAnsi="黑体" w:cs="黑体"/>
          <w:b w:val="0"/>
          <w:bCs/>
          <w:highlight w:val="none"/>
        </w:rPr>
      </w:pPr>
      <w:r>
        <w:rPr>
          <w:rStyle w:val="10"/>
          <w:rFonts w:hint="default" w:ascii="黑体" w:hAnsi="黑体" w:cs="黑体"/>
          <w:b w:val="0"/>
          <w:bCs/>
          <w:highlight w:val="none"/>
        </w:rPr>
        <w:t>161.丧葬补助金、抚恤金申领办事指南</w:t>
      </w:r>
      <w:bookmarkEnd w:id="522"/>
      <w:bookmarkEnd w:id="523"/>
      <w:bookmarkEnd w:id="524"/>
      <w:bookmarkEnd w:id="525"/>
    </w:p>
    <w:p w14:paraId="6A3597A7">
      <w:pPr>
        <w:pStyle w:val="24"/>
        <w:rPr>
          <w:highlight w:val="none"/>
        </w:rPr>
      </w:pPr>
      <w:r>
        <w:rPr>
          <w:highlight w:val="none"/>
        </w:rPr>
        <w:t>事项编码：002014006008</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4976D8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A4B790">
            <w:pPr>
              <w:pStyle w:val="22"/>
              <w:rPr>
                <w:highlight w:val="none"/>
              </w:rPr>
            </w:pPr>
            <w:r>
              <w:rPr>
                <w:highlight w:val="none"/>
              </w:rPr>
              <w:t>事项名称</w:t>
            </w:r>
          </w:p>
        </w:tc>
        <w:tc>
          <w:tcPr>
            <w:tcW w:w="7277" w:type="dxa"/>
            <w:vAlign w:val="center"/>
          </w:tcPr>
          <w:p w14:paraId="5409D7B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丧葬补助金、抚恤金申领</w:t>
            </w:r>
          </w:p>
        </w:tc>
      </w:tr>
      <w:tr w14:paraId="1D5FB5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B099500">
            <w:pPr>
              <w:pStyle w:val="22"/>
              <w:rPr>
                <w:highlight w:val="none"/>
              </w:rPr>
            </w:pPr>
            <w:r>
              <w:rPr>
                <w:highlight w:val="none"/>
              </w:rPr>
              <w:t>事项简述</w:t>
            </w:r>
          </w:p>
        </w:tc>
        <w:tc>
          <w:tcPr>
            <w:tcW w:w="7277" w:type="dxa"/>
            <w:vAlign w:val="center"/>
          </w:tcPr>
          <w:p w14:paraId="5533F3B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企业养老保险参保人死亡的，申领养老保险遗属待遇。职工需要核定视同缴费年限的，申办本业务前应先办理视同缴费年限认定业务。此业务与养老保险参保终止、待遇终止打包。</w:t>
            </w:r>
          </w:p>
        </w:tc>
      </w:tr>
      <w:tr w14:paraId="1F3BCF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74A439">
            <w:pPr>
              <w:pStyle w:val="22"/>
              <w:rPr>
                <w:highlight w:val="none"/>
              </w:rPr>
            </w:pPr>
            <w:r>
              <w:rPr>
                <w:highlight w:val="none"/>
              </w:rPr>
              <w:t>受理条件</w:t>
            </w:r>
          </w:p>
        </w:tc>
        <w:tc>
          <w:tcPr>
            <w:tcW w:w="7277" w:type="dxa"/>
            <w:vAlign w:val="center"/>
          </w:tcPr>
          <w:p w14:paraId="7C2EB29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情况属实，材料齐全的。本业务为预授权业务，需向前台主管申请授权办理。</w:t>
            </w:r>
          </w:p>
        </w:tc>
      </w:tr>
      <w:tr w14:paraId="01139E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6D437F">
            <w:pPr>
              <w:pStyle w:val="22"/>
              <w:rPr>
                <w:highlight w:val="none"/>
              </w:rPr>
            </w:pPr>
            <w:r>
              <w:rPr>
                <w:highlight w:val="none"/>
              </w:rPr>
              <w:t>申请材料</w:t>
            </w:r>
          </w:p>
        </w:tc>
        <w:tc>
          <w:tcPr>
            <w:tcW w:w="7277" w:type="dxa"/>
            <w:vAlign w:val="center"/>
          </w:tcPr>
          <w:p w14:paraId="4F283D1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6EC603C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2411D89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B7E4C2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（1）参保人死亡，且能使用参保人社会保障卡金融账户或其他银行账户领取待遇的，提供告知承诺书（死亡信息无法共享的）。</w:t>
            </w:r>
          </w:p>
          <w:p w14:paraId="3A84803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（2）参保人死亡，无法使用参保人社会保障卡金融账户或其他银行账户领取待遇的，提供告知承诺书（死亡信息无法共享的）、指定受益人或法定继承人社会保障卡或居民身份证、关系承诺书。</w:t>
            </w:r>
          </w:p>
          <w:p w14:paraId="2721A45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（3）企业养老保险职工丧抚费视同年限认定表（无法通过数据共享的提供）。</w:t>
            </w:r>
          </w:p>
        </w:tc>
      </w:tr>
      <w:tr w14:paraId="3E50F1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8A59B1">
            <w:pPr>
              <w:pStyle w:val="22"/>
              <w:rPr>
                <w:highlight w:val="none"/>
              </w:rPr>
            </w:pPr>
            <w:r>
              <w:rPr>
                <w:highlight w:val="none"/>
              </w:rPr>
              <w:t>服务渠道</w:t>
            </w:r>
          </w:p>
        </w:tc>
        <w:tc>
          <w:tcPr>
            <w:tcW w:w="7277" w:type="dxa"/>
            <w:vAlign w:val="center"/>
          </w:tcPr>
          <w:p w14:paraId="3B3CB7E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7E854E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F6B213">
            <w:pPr>
              <w:pStyle w:val="22"/>
              <w:rPr>
                <w:highlight w:val="none"/>
              </w:rPr>
            </w:pPr>
            <w:r>
              <w:rPr>
                <w:highlight w:val="none"/>
              </w:rPr>
              <w:t>办结时限</w:t>
            </w:r>
          </w:p>
        </w:tc>
        <w:tc>
          <w:tcPr>
            <w:tcW w:w="7277" w:type="dxa"/>
            <w:vAlign w:val="center"/>
          </w:tcPr>
          <w:p w14:paraId="1100DD6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4AEB2F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961893">
            <w:pPr>
              <w:pStyle w:val="22"/>
              <w:rPr>
                <w:highlight w:val="none"/>
              </w:rPr>
            </w:pPr>
            <w:r>
              <w:rPr>
                <w:highlight w:val="none"/>
              </w:rPr>
              <w:t>结果送达</w:t>
            </w:r>
          </w:p>
        </w:tc>
        <w:tc>
          <w:tcPr>
            <w:tcW w:w="7277" w:type="dxa"/>
            <w:vAlign w:val="center"/>
          </w:tcPr>
          <w:p w14:paraId="7DC7CCB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459968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BAAFE2">
            <w:pPr>
              <w:pStyle w:val="22"/>
              <w:rPr>
                <w:highlight w:val="none"/>
              </w:rPr>
            </w:pPr>
            <w:r>
              <w:rPr>
                <w:highlight w:val="none"/>
              </w:rPr>
              <w:t>收费依据及标准</w:t>
            </w:r>
          </w:p>
        </w:tc>
        <w:tc>
          <w:tcPr>
            <w:tcW w:w="7277" w:type="dxa"/>
            <w:vAlign w:val="center"/>
          </w:tcPr>
          <w:p w14:paraId="2CD960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BAA4F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EF0DAE">
            <w:pPr>
              <w:pStyle w:val="22"/>
              <w:rPr>
                <w:highlight w:val="none"/>
              </w:rPr>
            </w:pPr>
            <w:r>
              <w:rPr>
                <w:highlight w:val="none"/>
              </w:rPr>
              <w:t>办事时间</w:t>
            </w:r>
          </w:p>
        </w:tc>
        <w:tc>
          <w:tcPr>
            <w:tcW w:w="7277" w:type="dxa"/>
            <w:vAlign w:val="center"/>
          </w:tcPr>
          <w:p w14:paraId="798C811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105F5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BA7EAD">
            <w:pPr>
              <w:pStyle w:val="22"/>
              <w:rPr>
                <w:highlight w:val="none"/>
              </w:rPr>
            </w:pPr>
            <w:r>
              <w:rPr>
                <w:highlight w:val="none"/>
              </w:rPr>
              <w:t>办事机构及地点</w:t>
            </w:r>
          </w:p>
        </w:tc>
        <w:tc>
          <w:tcPr>
            <w:tcW w:w="7277" w:type="dxa"/>
            <w:vAlign w:val="center"/>
          </w:tcPr>
          <w:p w14:paraId="4C1F806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820C5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96E237">
            <w:pPr>
              <w:pStyle w:val="22"/>
              <w:rPr>
                <w:highlight w:val="none"/>
              </w:rPr>
            </w:pPr>
            <w:r>
              <w:rPr>
                <w:highlight w:val="none"/>
              </w:rPr>
              <w:t>咨询查询途径</w:t>
            </w:r>
          </w:p>
        </w:tc>
        <w:tc>
          <w:tcPr>
            <w:tcW w:w="7277" w:type="dxa"/>
            <w:vAlign w:val="center"/>
          </w:tcPr>
          <w:p w14:paraId="03AB75C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70617E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785101">
            <w:pPr>
              <w:pStyle w:val="22"/>
              <w:rPr>
                <w:highlight w:val="none"/>
              </w:rPr>
            </w:pPr>
            <w:r>
              <w:rPr>
                <w:highlight w:val="none"/>
              </w:rPr>
              <w:t>监督投诉渠道</w:t>
            </w:r>
          </w:p>
        </w:tc>
        <w:tc>
          <w:tcPr>
            <w:tcW w:w="7277" w:type="dxa"/>
            <w:vAlign w:val="center"/>
          </w:tcPr>
          <w:p w14:paraId="7F1B853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93339B2">
      <w:pPr>
        <w:pStyle w:val="17"/>
        <w:textAlignment w:val="center"/>
        <w:rPr>
          <w:rStyle w:val="10"/>
          <w:rFonts w:hint="default" w:ascii="黑体" w:hAnsi="黑体" w:cs="黑体"/>
          <w:b w:val="0"/>
          <w:bCs/>
          <w:highlight w:val="none"/>
        </w:rPr>
      </w:pPr>
      <w:r>
        <w:rPr>
          <w:rStyle w:val="10"/>
          <w:rFonts w:hint="default"/>
          <w:highlight w:val="none"/>
        </w:rPr>
        <w:br w:type="page"/>
      </w:r>
      <w:bookmarkStart w:id="526" w:name="_Toc5599"/>
      <w:bookmarkStart w:id="527" w:name="_Toc15552"/>
      <w:bookmarkStart w:id="528" w:name="_Toc26830"/>
      <w:bookmarkStart w:id="529" w:name="_Toc30015"/>
      <w:r>
        <w:rPr>
          <w:rStyle w:val="10"/>
          <w:rFonts w:hint="default" w:ascii="黑体" w:hAnsi="黑体" w:cs="黑体"/>
          <w:b w:val="0"/>
          <w:bCs/>
          <w:highlight w:val="none"/>
        </w:rPr>
        <w:t>162.企业职工基本养老保险关系转移接续申请办事指南</w:t>
      </w:r>
      <w:bookmarkEnd w:id="526"/>
      <w:bookmarkEnd w:id="527"/>
      <w:bookmarkEnd w:id="528"/>
      <w:bookmarkEnd w:id="529"/>
    </w:p>
    <w:p w14:paraId="1B5EC335">
      <w:pPr>
        <w:pStyle w:val="24"/>
        <w:rPr>
          <w:highlight w:val="none"/>
        </w:rPr>
      </w:pPr>
      <w:r>
        <w:rPr>
          <w:highlight w:val="none"/>
        </w:rPr>
        <w:t>事项编码：002014006012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25244C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28D11E0">
            <w:pPr>
              <w:pStyle w:val="22"/>
              <w:rPr>
                <w:highlight w:val="none"/>
              </w:rPr>
            </w:pPr>
            <w:r>
              <w:rPr>
                <w:highlight w:val="none"/>
              </w:rPr>
              <w:t>事项名称</w:t>
            </w:r>
          </w:p>
        </w:tc>
        <w:tc>
          <w:tcPr>
            <w:tcW w:w="7360" w:type="dxa"/>
            <w:vAlign w:val="center"/>
          </w:tcPr>
          <w:p w14:paraId="2FF6F86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企业职工基本养老保险关系转移接续申请</w:t>
            </w:r>
          </w:p>
        </w:tc>
      </w:tr>
      <w:tr w14:paraId="7CC358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CD157E5">
            <w:pPr>
              <w:pStyle w:val="22"/>
              <w:rPr>
                <w:highlight w:val="none"/>
              </w:rPr>
            </w:pPr>
            <w:r>
              <w:rPr>
                <w:highlight w:val="none"/>
              </w:rPr>
              <w:t>事项简述</w:t>
            </w:r>
          </w:p>
        </w:tc>
        <w:tc>
          <w:tcPr>
            <w:tcW w:w="7360" w:type="dxa"/>
            <w:vAlign w:val="center"/>
          </w:tcPr>
          <w:p w14:paraId="01579E6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企业养老保险参保人流动就业，需要将外省企业养老保险转入的，在完成企业增人或灵活就业参保后，申办企业养老保险关系转移业务。</w:t>
            </w:r>
          </w:p>
        </w:tc>
      </w:tr>
      <w:tr w14:paraId="5F858D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25F3635">
            <w:pPr>
              <w:pStyle w:val="22"/>
              <w:rPr>
                <w:highlight w:val="none"/>
              </w:rPr>
            </w:pPr>
            <w:r>
              <w:rPr>
                <w:highlight w:val="none"/>
              </w:rPr>
              <w:t>受理条件</w:t>
            </w:r>
          </w:p>
        </w:tc>
        <w:tc>
          <w:tcPr>
            <w:tcW w:w="7360" w:type="dxa"/>
            <w:vAlign w:val="center"/>
          </w:tcPr>
          <w:p w14:paraId="5C088CC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658C6A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84943D5">
            <w:pPr>
              <w:pStyle w:val="22"/>
              <w:rPr>
                <w:highlight w:val="none"/>
              </w:rPr>
            </w:pPr>
            <w:r>
              <w:rPr>
                <w:highlight w:val="none"/>
              </w:rPr>
              <w:t>申请材料</w:t>
            </w:r>
          </w:p>
        </w:tc>
        <w:tc>
          <w:tcPr>
            <w:tcW w:w="7360" w:type="dxa"/>
            <w:vAlign w:val="center"/>
          </w:tcPr>
          <w:p w14:paraId="289364D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7AD201D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tc>
      </w:tr>
      <w:tr w14:paraId="38635C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90CA6F8">
            <w:pPr>
              <w:pStyle w:val="22"/>
              <w:rPr>
                <w:highlight w:val="none"/>
              </w:rPr>
            </w:pPr>
            <w:r>
              <w:rPr>
                <w:highlight w:val="none"/>
              </w:rPr>
              <w:t>服务渠道</w:t>
            </w:r>
          </w:p>
        </w:tc>
        <w:tc>
          <w:tcPr>
            <w:tcW w:w="7360" w:type="dxa"/>
            <w:vAlign w:val="center"/>
          </w:tcPr>
          <w:p w14:paraId="7E5F3C4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3B567C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18184AF">
            <w:pPr>
              <w:pStyle w:val="22"/>
              <w:rPr>
                <w:highlight w:val="none"/>
              </w:rPr>
            </w:pPr>
            <w:r>
              <w:rPr>
                <w:highlight w:val="none"/>
              </w:rPr>
              <w:t>办结时限</w:t>
            </w:r>
          </w:p>
        </w:tc>
        <w:tc>
          <w:tcPr>
            <w:tcW w:w="7360" w:type="dxa"/>
            <w:vAlign w:val="center"/>
          </w:tcPr>
          <w:p w14:paraId="5CED6BD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56ECD1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68C4C07">
            <w:pPr>
              <w:pStyle w:val="22"/>
              <w:rPr>
                <w:highlight w:val="none"/>
              </w:rPr>
            </w:pPr>
            <w:r>
              <w:rPr>
                <w:highlight w:val="none"/>
              </w:rPr>
              <w:t>结果送达</w:t>
            </w:r>
          </w:p>
        </w:tc>
        <w:tc>
          <w:tcPr>
            <w:tcW w:w="7360" w:type="dxa"/>
            <w:vAlign w:val="center"/>
          </w:tcPr>
          <w:p w14:paraId="4DA0554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06F496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432852F">
            <w:pPr>
              <w:pStyle w:val="22"/>
              <w:rPr>
                <w:highlight w:val="none"/>
              </w:rPr>
            </w:pPr>
            <w:r>
              <w:rPr>
                <w:highlight w:val="none"/>
              </w:rPr>
              <w:t>收费依据及标准</w:t>
            </w:r>
          </w:p>
        </w:tc>
        <w:tc>
          <w:tcPr>
            <w:tcW w:w="7360" w:type="dxa"/>
            <w:vAlign w:val="center"/>
          </w:tcPr>
          <w:p w14:paraId="0568D72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2E6986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F5033C3">
            <w:pPr>
              <w:pStyle w:val="22"/>
              <w:rPr>
                <w:highlight w:val="none"/>
              </w:rPr>
            </w:pPr>
            <w:r>
              <w:rPr>
                <w:highlight w:val="none"/>
              </w:rPr>
              <w:t>办事时间</w:t>
            </w:r>
          </w:p>
        </w:tc>
        <w:tc>
          <w:tcPr>
            <w:tcW w:w="7360" w:type="dxa"/>
            <w:vAlign w:val="center"/>
          </w:tcPr>
          <w:p w14:paraId="0B70794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2317E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A482794">
            <w:pPr>
              <w:pStyle w:val="22"/>
              <w:rPr>
                <w:highlight w:val="none"/>
              </w:rPr>
            </w:pPr>
            <w:r>
              <w:rPr>
                <w:highlight w:val="none"/>
              </w:rPr>
              <w:t>办事机构及地点</w:t>
            </w:r>
          </w:p>
        </w:tc>
        <w:tc>
          <w:tcPr>
            <w:tcW w:w="7360" w:type="dxa"/>
            <w:vAlign w:val="center"/>
          </w:tcPr>
          <w:p w14:paraId="2DB5254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717F4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EBE1B1A">
            <w:pPr>
              <w:pStyle w:val="22"/>
              <w:rPr>
                <w:highlight w:val="none"/>
              </w:rPr>
            </w:pPr>
            <w:r>
              <w:rPr>
                <w:highlight w:val="none"/>
              </w:rPr>
              <w:t>咨询查询途径</w:t>
            </w:r>
          </w:p>
        </w:tc>
        <w:tc>
          <w:tcPr>
            <w:tcW w:w="7360" w:type="dxa"/>
            <w:vAlign w:val="center"/>
          </w:tcPr>
          <w:p w14:paraId="660076D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00909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4009241">
            <w:pPr>
              <w:pStyle w:val="22"/>
              <w:rPr>
                <w:highlight w:val="none"/>
              </w:rPr>
            </w:pPr>
            <w:r>
              <w:rPr>
                <w:highlight w:val="none"/>
              </w:rPr>
              <w:t>监督投诉渠道</w:t>
            </w:r>
          </w:p>
        </w:tc>
        <w:tc>
          <w:tcPr>
            <w:tcW w:w="7360" w:type="dxa"/>
            <w:vAlign w:val="center"/>
          </w:tcPr>
          <w:p w14:paraId="6AA7429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5C3D970">
      <w:pPr>
        <w:pStyle w:val="2"/>
        <w:rPr>
          <w:rStyle w:val="10"/>
          <w:rFonts w:hint="default" w:ascii="黑体" w:hAnsi="黑体" w:cs="黑体"/>
          <w:b w:val="0"/>
          <w:bCs/>
          <w:highlight w:val="none"/>
        </w:rPr>
      </w:pPr>
      <w:r>
        <w:rPr>
          <w:rStyle w:val="10"/>
          <w:rFonts w:hint="default"/>
          <w:highlight w:val="none"/>
        </w:rPr>
        <w:br w:type="page"/>
      </w:r>
      <w:bookmarkStart w:id="530" w:name="_Toc24208"/>
      <w:bookmarkStart w:id="531" w:name="_Toc23537"/>
      <w:bookmarkStart w:id="532" w:name="_Toc16046"/>
      <w:bookmarkStart w:id="533" w:name="_Toc30165"/>
      <w:r>
        <w:rPr>
          <w:rStyle w:val="10"/>
          <w:rFonts w:hint="default" w:ascii="黑体" w:hAnsi="黑体" w:cs="黑体"/>
          <w:b w:val="0"/>
          <w:bCs/>
          <w:highlight w:val="none"/>
        </w:rPr>
        <w:t>163.机关事业单位养老保险关系转移接续申请办事指南</w:t>
      </w:r>
      <w:bookmarkEnd w:id="530"/>
      <w:bookmarkEnd w:id="531"/>
      <w:bookmarkEnd w:id="532"/>
      <w:bookmarkEnd w:id="533"/>
    </w:p>
    <w:p w14:paraId="6677F699">
      <w:pPr>
        <w:pStyle w:val="24"/>
        <w:rPr>
          <w:highlight w:val="none"/>
        </w:rPr>
      </w:pPr>
      <w:r>
        <w:rPr>
          <w:highlight w:val="none"/>
        </w:rPr>
        <w:t>事项编码：002014006013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75150B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B4ACD45">
            <w:pPr>
              <w:pStyle w:val="22"/>
              <w:rPr>
                <w:highlight w:val="none"/>
              </w:rPr>
            </w:pPr>
            <w:r>
              <w:rPr>
                <w:highlight w:val="none"/>
              </w:rPr>
              <w:t>事项名称</w:t>
            </w:r>
          </w:p>
        </w:tc>
        <w:tc>
          <w:tcPr>
            <w:tcW w:w="7360" w:type="dxa"/>
            <w:vAlign w:val="center"/>
          </w:tcPr>
          <w:p w14:paraId="35F6A6F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机关事业单位养老保险关系转移接续申请</w:t>
            </w:r>
          </w:p>
        </w:tc>
      </w:tr>
      <w:tr w14:paraId="0BD643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1B396C0">
            <w:pPr>
              <w:pStyle w:val="22"/>
              <w:rPr>
                <w:highlight w:val="none"/>
              </w:rPr>
            </w:pPr>
            <w:r>
              <w:rPr>
                <w:highlight w:val="none"/>
              </w:rPr>
              <w:t>事项简述</w:t>
            </w:r>
          </w:p>
        </w:tc>
        <w:tc>
          <w:tcPr>
            <w:tcW w:w="7360" w:type="dxa"/>
            <w:vAlign w:val="center"/>
          </w:tcPr>
          <w:p w14:paraId="6284DA4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机关事业单位工作人员发生以下情形之一，需要办理机关事业单位基本养老保险和职业年金转入的，到转入地经办机构办理养老保险关系转移接续申请：</w:t>
            </w:r>
          </w:p>
          <w:p w14:paraId="57F853B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（一）参保人由外省机关事业单位转入的。</w:t>
            </w:r>
          </w:p>
          <w:p w14:paraId="013E641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（二）参保人省内机关事业单位跨统筹范围转入的。</w:t>
            </w:r>
          </w:p>
        </w:tc>
      </w:tr>
      <w:tr w14:paraId="2FDA5E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63F334C">
            <w:pPr>
              <w:pStyle w:val="22"/>
              <w:rPr>
                <w:highlight w:val="none"/>
              </w:rPr>
            </w:pPr>
            <w:r>
              <w:rPr>
                <w:highlight w:val="none"/>
              </w:rPr>
              <w:t>受理条件</w:t>
            </w:r>
          </w:p>
        </w:tc>
        <w:tc>
          <w:tcPr>
            <w:tcW w:w="7360" w:type="dxa"/>
            <w:vAlign w:val="center"/>
          </w:tcPr>
          <w:p w14:paraId="21415D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5609F4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FD2D937">
            <w:pPr>
              <w:pStyle w:val="22"/>
              <w:rPr>
                <w:highlight w:val="none"/>
              </w:rPr>
            </w:pPr>
            <w:r>
              <w:rPr>
                <w:highlight w:val="none"/>
              </w:rPr>
              <w:t>申请材料</w:t>
            </w:r>
          </w:p>
        </w:tc>
        <w:tc>
          <w:tcPr>
            <w:tcW w:w="7360" w:type="dxa"/>
            <w:vAlign w:val="center"/>
          </w:tcPr>
          <w:p w14:paraId="50563E1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w:t>
            </w:r>
          </w:p>
          <w:p w14:paraId="253A53E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tc>
      </w:tr>
      <w:tr w14:paraId="420AE8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DA76650">
            <w:pPr>
              <w:pStyle w:val="22"/>
              <w:rPr>
                <w:highlight w:val="none"/>
              </w:rPr>
            </w:pPr>
            <w:r>
              <w:rPr>
                <w:highlight w:val="none"/>
              </w:rPr>
              <w:t>服务渠道</w:t>
            </w:r>
          </w:p>
        </w:tc>
        <w:tc>
          <w:tcPr>
            <w:tcW w:w="7360" w:type="dxa"/>
            <w:vAlign w:val="center"/>
          </w:tcPr>
          <w:p w14:paraId="65DCC49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w:t>
            </w:r>
          </w:p>
        </w:tc>
      </w:tr>
      <w:tr w14:paraId="76B7DF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249DC1B">
            <w:pPr>
              <w:pStyle w:val="22"/>
              <w:rPr>
                <w:highlight w:val="none"/>
              </w:rPr>
            </w:pPr>
            <w:r>
              <w:rPr>
                <w:highlight w:val="none"/>
              </w:rPr>
              <w:t>办结时限</w:t>
            </w:r>
          </w:p>
        </w:tc>
        <w:tc>
          <w:tcPr>
            <w:tcW w:w="7360" w:type="dxa"/>
            <w:vAlign w:val="center"/>
          </w:tcPr>
          <w:p w14:paraId="2999F8B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78B03B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F4BD19C">
            <w:pPr>
              <w:pStyle w:val="22"/>
              <w:rPr>
                <w:highlight w:val="none"/>
              </w:rPr>
            </w:pPr>
            <w:r>
              <w:rPr>
                <w:highlight w:val="none"/>
              </w:rPr>
              <w:t>结果送达</w:t>
            </w:r>
          </w:p>
        </w:tc>
        <w:tc>
          <w:tcPr>
            <w:tcW w:w="7360" w:type="dxa"/>
            <w:vAlign w:val="center"/>
          </w:tcPr>
          <w:p w14:paraId="458F0EC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大厅自取、网点自取、互联网电脑端下载、互联网手机端下载</w:t>
            </w:r>
          </w:p>
        </w:tc>
      </w:tr>
      <w:tr w14:paraId="06B33F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9238AE0">
            <w:pPr>
              <w:pStyle w:val="22"/>
              <w:rPr>
                <w:highlight w:val="none"/>
              </w:rPr>
            </w:pPr>
            <w:r>
              <w:rPr>
                <w:highlight w:val="none"/>
              </w:rPr>
              <w:t>收费依据及标准</w:t>
            </w:r>
          </w:p>
        </w:tc>
        <w:tc>
          <w:tcPr>
            <w:tcW w:w="7360" w:type="dxa"/>
            <w:vAlign w:val="center"/>
          </w:tcPr>
          <w:p w14:paraId="7833746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98A68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8D5EF4D">
            <w:pPr>
              <w:pStyle w:val="22"/>
              <w:rPr>
                <w:highlight w:val="none"/>
              </w:rPr>
            </w:pPr>
            <w:r>
              <w:rPr>
                <w:highlight w:val="none"/>
              </w:rPr>
              <w:t>办事时间</w:t>
            </w:r>
          </w:p>
        </w:tc>
        <w:tc>
          <w:tcPr>
            <w:tcW w:w="7360" w:type="dxa"/>
            <w:vAlign w:val="center"/>
          </w:tcPr>
          <w:p w14:paraId="104ACC6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EF78D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1D88734">
            <w:pPr>
              <w:pStyle w:val="22"/>
              <w:rPr>
                <w:highlight w:val="none"/>
              </w:rPr>
            </w:pPr>
            <w:r>
              <w:rPr>
                <w:highlight w:val="none"/>
              </w:rPr>
              <w:t>办事机构及地点</w:t>
            </w:r>
          </w:p>
        </w:tc>
        <w:tc>
          <w:tcPr>
            <w:tcW w:w="7360" w:type="dxa"/>
            <w:vAlign w:val="center"/>
          </w:tcPr>
          <w:p w14:paraId="20C9DAE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BFF79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EB06159">
            <w:pPr>
              <w:pStyle w:val="22"/>
              <w:rPr>
                <w:highlight w:val="none"/>
              </w:rPr>
            </w:pPr>
            <w:r>
              <w:rPr>
                <w:highlight w:val="none"/>
              </w:rPr>
              <w:t>咨询查询途径</w:t>
            </w:r>
          </w:p>
        </w:tc>
        <w:tc>
          <w:tcPr>
            <w:tcW w:w="7360" w:type="dxa"/>
            <w:vAlign w:val="center"/>
          </w:tcPr>
          <w:p w14:paraId="7EC6956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2889B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C1AF51F">
            <w:pPr>
              <w:pStyle w:val="22"/>
              <w:rPr>
                <w:highlight w:val="none"/>
              </w:rPr>
            </w:pPr>
            <w:r>
              <w:rPr>
                <w:highlight w:val="none"/>
              </w:rPr>
              <w:t>监督投诉渠道</w:t>
            </w:r>
          </w:p>
        </w:tc>
        <w:tc>
          <w:tcPr>
            <w:tcW w:w="7360" w:type="dxa"/>
            <w:vAlign w:val="center"/>
          </w:tcPr>
          <w:p w14:paraId="00A7C8C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37CCCF2">
      <w:pPr>
        <w:pStyle w:val="2"/>
        <w:rPr>
          <w:rStyle w:val="10"/>
          <w:rFonts w:hint="default" w:ascii="黑体" w:hAnsi="黑体" w:cs="黑体"/>
          <w:b w:val="0"/>
          <w:bCs/>
          <w:highlight w:val="none"/>
        </w:rPr>
      </w:pPr>
      <w:r>
        <w:rPr>
          <w:rStyle w:val="10"/>
          <w:rFonts w:hint="default"/>
          <w:highlight w:val="none"/>
        </w:rPr>
        <w:br w:type="page"/>
      </w:r>
      <w:bookmarkStart w:id="534" w:name="_Toc19418"/>
      <w:bookmarkStart w:id="535" w:name="_Toc18287"/>
      <w:bookmarkStart w:id="536" w:name="_Toc6287"/>
      <w:bookmarkStart w:id="537" w:name="_Toc7169"/>
      <w:r>
        <w:rPr>
          <w:rStyle w:val="10"/>
          <w:rFonts w:hint="default" w:ascii="黑体" w:hAnsi="黑体" w:cs="黑体"/>
          <w:b w:val="0"/>
          <w:bCs/>
          <w:highlight w:val="none"/>
        </w:rPr>
        <w:t>164.城乡居民基本养老保险关系转移接续申请办事指南</w:t>
      </w:r>
      <w:bookmarkEnd w:id="534"/>
      <w:bookmarkEnd w:id="535"/>
      <w:bookmarkEnd w:id="536"/>
      <w:bookmarkEnd w:id="537"/>
    </w:p>
    <w:p w14:paraId="5877F3CD">
      <w:pPr>
        <w:pStyle w:val="24"/>
        <w:rPr>
          <w:highlight w:val="none"/>
        </w:rPr>
      </w:pPr>
      <w:r>
        <w:rPr>
          <w:highlight w:val="none"/>
        </w:rPr>
        <w:t>事项编码：002014006014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4FCFB2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E69EA4F">
            <w:pPr>
              <w:pStyle w:val="22"/>
              <w:rPr>
                <w:highlight w:val="none"/>
              </w:rPr>
            </w:pPr>
            <w:r>
              <w:rPr>
                <w:highlight w:val="none"/>
              </w:rPr>
              <w:t>事项名称</w:t>
            </w:r>
          </w:p>
        </w:tc>
        <w:tc>
          <w:tcPr>
            <w:tcW w:w="7360" w:type="dxa"/>
            <w:vAlign w:val="center"/>
          </w:tcPr>
          <w:p w14:paraId="2B97207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城乡居民基本养老保险关系转移接续申请</w:t>
            </w:r>
          </w:p>
        </w:tc>
      </w:tr>
      <w:tr w14:paraId="7005BE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44FCFE5">
            <w:pPr>
              <w:pStyle w:val="22"/>
              <w:rPr>
                <w:highlight w:val="none"/>
              </w:rPr>
            </w:pPr>
            <w:r>
              <w:rPr>
                <w:highlight w:val="none"/>
              </w:rPr>
              <w:t>事项简述</w:t>
            </w:r>
          </w:p>
        </w:tc>
        <w:tc>
          <w:tcPr>
            <w:tcW w:w="7360" w:type="dxa"/>
            <w:vAlign w:val="center"/>
          </w:tcPr>
          <w:p w14:paraId="26A184D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城乡居民基本养老保险缴费人由于户籍迁移等原因省内或跨省流动的，需向转入地经办机构或基层平台办理城乡居民基本养老保险关系转移业务申请。省内转移直接办理转入手续，省外转移须先在转入地办理参保登记业务，再办理转入业务（可打包办理）。</w:t>
            </w:r>
          </w:p>
          <w:p w14:paraId="71F8176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养老保险跨制度（含省内、省外）或同一制度跨省，存在多重关系的，先办理转移，转移时存在重复缴费时段的，同步进行重复缴费退费。</w:t>
            </w:r>
          </w:p>
        </w:tc>
      </w:tr>
      <w:tr w14:paraId="68E457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E3801F8">
            <w:pPr>
              <w:pStyle w:val="22"/>
              <w:rPr>
                <w:highlight w:val="none"/>
              </w:rPr>
            </w:pPr>
            <w:r>
              <w:rPr>
                <w:highlight w:val="none"/>
              </w:rPr>
              <w:t>受理条件</w:t>
            </w:r>
          </w:p>
        </w:tc>
        <w:tc>
          <w:tcPr>
            <w:tcW w:w="7360" w:type="dxa"/>
            <w:vAlign w:val="center"/>
          </w:tcPr>
          <w:p w14:paraId="5D9EE8C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4A5124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6458202">
            <w:pPr>
              <w:pStyle w:val="22"/>
              <w:rPr>
                <w:highlight w:val="none"/>
              </w:rPr>
            </w:pPr>
            <w:r>
              <w:rPr>
                <w:highlight w:val="none"/>
              </w:rPr>
              <w:t>申请材料</w:t>
            </w:r>
          </w:p>
        </w:tc>
        <w:tc>
          <w:tcPr>
            <w:tcW w:w="7360" w:type="dxa"/>
            <w:vAlign w:val="center"/>
          </w:tcPr>
          <w:p w14:paraId="77EA9A2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7552CAB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196ADE1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（1）参保人户口簿原件（无法通过数据共享的提供）。</w:t>
            </w:r>
          </w:p>
          <w:p w14:paraId="00CE7FB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（2）重度残疾人应同时提供《中华人民共和国残疾人证》原件（无法通过数据共享的提供）。</w:t>
            </w:r>
          </w:p>
          <w:p w14:paraId="53368F5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（3）其他特殊群体应同时提供相关证明材料原件（无法通过数据共享的提供）。</w:t>
            </w:r>
          </w:p>
        </w:tc>
      </w:tr>
      <w:tr w14:paraId="30BBB6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5574170">
            <w:pPr>
              <w:pStyle w:val="22"/>
              <w:rPr>
                <w:highlight w:val="none"/>
              </w:rPr>
            </w:pPr>
            <w:r>
              <w:rPr>
                <w:highlight w:val="none"/>
              </w:rPr>
              <w:t>服务渠道</w:t>
            </w:r>
          </w:p>
        </w:tc>
        <w:tc>
          <w:tcPr>
            <w:tcW w:w="7360" w:type="dxa"/>
            <w:vAlign w:val="center"/>
          </w:tcPr>
          <w:p w14:paraId="3728B3F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07A8EB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7DD6E94">
            <w:pPr>
              <w:pStyle w:val="22"/>
              <w:rPr>
                <w:highlight w:val="none"/>
              </w:rPr>
            </w:pPr>
            <w:r>
              <w:rPr>
                <w:highlight w:val="none"/>
              </w:rPr>
              <w:t>办结时限</w:t>
            </w:r>
          </w:p>
        </w:tc>
        <w:tc>
          <w:tcPr>
            <w:tcW w:w="7360" w:type="dxa"/>
            <w:vAlign w:val="center"/>
          </w:tcPr>
          <w:p w14:paraId="1323010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7E5115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2" w:hRule="atLeast"/>
        </w:trPr>
        <w:tc>
          <w:tcPr>
            <w:tcW w:w="1717" w:type="dxa"/>
            <w:vAlign w:val="center"/>
          </w:tcPr>
          <w:p w14:paraId="4F64EE9F">
            <w:pPr>
              <w:pStyle w:val="22"/>
              <w:rPr>
                <w:highlight w:val="none"/>
              </w:rPr>
            </w:pPr>
            <w:r>
              <w:rPr>
                <w:highlight w:val="none"/>
              </w:rPr>
              <w:t>结果送达</w:t>
            </w:r>
          </w:p>
        </w:tc>
        <w:tc>
          <w:tcPr>
            <w:tcW w:w="7360" w:type="dxa"/>
            <w:vAlign w:val="center"/>
          </w:tcPr>
          <w:p w14:paraId="316A588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4644D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2B7554C">
            <w:pPr>
              <w:pStyle w:val="22"/>
              <w:rPr>
                <w:highlight w:val="none"/>
              </w:rPr>
            </w:pPr>
            <w:r>
              <w:rPr>
                <w:highlight w:val="none"/>
              </w:rPr>
              <w:t>收费依据及标准</w:t>
            </w:r>
          </w:p>
        </w:tc>
        <w:tc>
          <w:tcPr>
            <w:tcW w:w="7360" w:type="dxa"/>
            <w:vAlign w:val="center"/>
          </w:tcPr>
          <w:p w14:paraId="52EE8F2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23ED2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2" w:hRule="atLeast"/>
        </w:trPr>
        <w:tc>
          <w:tcPr>
            <w:tcW w:w="1717" w:type="dxa"/>
            <w:vAlign w:val="center"/>
          </w:tcPr>
          <w:p w14:paraId="2C5CEE95">
            <w:pPr>
              <w:pStyle w:val="22"/>
              <w:rPr>
                <w:highlight w:val="none"/>
              </w:rPr>
            </w:pPr>
            <w:r>
              <w:rPr>
                <w:highlight w:val="none"/>
              </w:rPr>
              <w:t>办事时间</w:t>
            </w:r>
          </w:p>
        </w:tc>
        <w:tc>
          <w:tcPr>
            <w:tcW w:w="7360" w:type="dxa"/>
            <w:vAlign w:val="center"/>
          </w:tcPr>
          <w:p w14:paraId="4083390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E8A2F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68FD404">
            <w:pPr>
              <w:pStyle w:val="22"/>
              <w:rPr>
                <w:highlight w:val="none"/>
              </w:rPr>
            </w:pPr>
            <w:r>
              <w:rPr>
                <w:highlight w:val="none"/>
              </w:rPr>
              <w:t>办事机构及地点</w:t>
            </w:r>
          </w:p>
        </w:tc>
        <w:tc>
          <w:tcPr>
            <w:tcW w:w="7360" w:type="dxa"/>
            <w:vAlign w:val="center"/>
          </w:tcPr>
          <w:p w14:paraId="6F4E154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3817FC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C8FDEB6">
            <w:pPr>
              <w:pStyle w:val="22"/>
              <w:rPr>
                <w:highlight w:val="none"/>
              </w:rPr>
            </w:pPr>
            <w:r>
              <w:rPr>
                <w:highlight w:val="none"/>
              </w:rPr>
              <w:t>咨询查询途径</w:t>
            </w:r>
          </w:p>
        </w:tc>
        <w:tc>
          <w:tcPr>
            <w:tcW w:w="7360" w:type="dxa"/>
            <w:vAlign w:val="center"/>
          </w:tcPr>
          <w:p w14:paraId="7EB9C03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27E89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CA53565">
            <w:pPr>
              <w:pStyle w:val="22"/>
              <w:rPr>
                <w:highlight w:val="none"/>
              </w:rPr>
            </w:pPr>
            <w:r>
              <w:rPr>
                <w:highlight w:val="none"/>
              </w:rPr>
              <w:t>监督投诉渠道</w:t>
            </w:r>
          </w:p>
        </w:tc>
        <w:tc>
          <w:tcPr>
            <w:tcW w:w="7360" w:type="dxa"/>
            <w:vAlign w:val="center"/>
          </w:tcPr>
          <w:p w14:paraId="73610B1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9BE7E01">
      <w:pPr>
        <w:pStyle w:val="2"/>
        <w:ind w:left="420" w:leftChars="200" w:right="451" w:rightChars="215"/>
        <w:rPr>
          <w:rStyle w:val="10"/>
          <w:rFonts w:hint="default" w:ascii="黑体" w:hAnsi="黑体" w:cs="黑体"/>
          <w:b w:val="0"/>
          <w:bCs/>
          <w:highlight w:val="none"/>
        </w:rPr>
      </w:pPr>
      <w:r>
        <w:rPr>
          <w:rStyle w:val="10"/>
          <w:rFonts w:hint="default"/>
          <w:highlight w:val="none"/>
        </w:rPr>
        <w:br w:type="page"/>
      </w:r>
      <w:bookmarkStart w:id="538" w:name="_Toc25393"/>
      <w:bookmarkStart w:id="539" w:name="_Toc32629"/>
      <w:bookmarkStart w:id="540" w:name="_Toc9401"/>
      <w:bookmarkStart w:id="541" w:name="_Toc13220"/>
      <w:r>
        <w:rPr>
          <w:rStyle w:val="10"/>
          <w:rFonts w:hint="default" w:ascii="黑体" w:hAnsi="黑体" w:cs="黑体"/>
          <w:b w:val="0"/>
          <w:bCs/>
          <w:highlight w:val="none"/>
        </w:rPr>
        <w:t>165.机关事业单位基本养老保险与企业职工基本养老保险互转申请（企转机）办事指南</w:t>
      </w:r>
      <w:bookmarkEnd w:id="538"/>
      <w:bookmarkEnd w:id="539"/>
      <w:bookmarkEnd w:id="540"/>
      <w:bookmarkEnd w:id="541"/>
    </w:p>
    <w:p w14:paraId="057108BC">
      <w:pPr>
        <w:pStyle w:val="24"/>
        <w:rPr>
          <w:highlight w:val="none"/>
        </w:rPr>
      </w:pPr>
      <w:r>
        <w:rPr>
          <w:highlight w:val="none"/>
        </w:rPr>
        <w:t>事项编码：002014006015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55B3BC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CB0C977">
            <w:pPr>
              <w:pStyle w:val="22"/>
              <w:rPr>
                <w:highlight w:val="none"/>
              </w:rPr>
            </w:pPr>
            <w:r>
              <w:rPr>
                <w:highlight w:val="none"/>
              </w:rPr>
              <w:t>事项名称</w:t>
            </w:r>
          </w:p>
        </w:tc>
        <w:tc>
          <w:tcPr>
            <w:tcW w:w="7360" w:type="dxa"/>
            <w:vAlign w:val="center"/>
          </w:tcPr>
          <w:p w14:paraId="49B9BEB6">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机关事业单位基本养老保险与企业职工基本养老保险互转申请（企转机）</w:t>
            </w:r>
          </w:p>
        </w:tc>
      </w:tr>
      <w:tr w14:paraId="1C28C2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C2EE4CE">
            <w:pPr>
              <w:pStyle w:val="22"/>
              <w:rPr>
                <w:highlight w:val="none"/>
              </w:rPr>
            </w:pPr>
            <w:r>
              <w:rPr>
                <w:highlight w:val="none"/>
              </w:rPr>
              <w:t>事项简述</w:t>
            </w:r>
          </w:p>
        </w:tc>
        <w:tc>
          <w:tcPr>
            <w:tcW w:w="7360" w:type="dxa"/>
            <w:vAlign w:val="center"/>
          </w:tcPr>
          <w:p w14:paraId="3B4AEAC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机关事业单位工作人员发生以下情形之一，需要将企业养老保险关系转入机关事业单位基本养老保险制度的，到转入地经办机构办理养老保险关系转移接续申请：</w:t>
            </w:r>
          </w:p>
          <w:p w14:paraId="5C1C91B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（一）参保人由外省企业转入的。</w:t>
            </w:r>
          </w:p>
          <w:p w14:paraId="5BBE65B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（二）参保人由省内企业转入的。</w:t>
            </w:r>
          </w:p>
        </w:tc>
      </w:tr>
      <w:tr w14:paraId="2151E4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64CF2A4">
            <w:pPr>
              <w:pStyle w:val="22"/>
              <w:rPr>
                <w:highlight w:val="none"/>
              </w:rPr>
            </w:pPr>
            <w:r>
              <w:rPr>
                <w:highlight w:val="none"/>
              </w:rPr>
              <w:t>受理条件</w:t>
            </w:r>
          </w:p>
        </w:tc>
        <w:tc>
          <w:tcPr>
            <w:tcW w:w="7360" w:type="dxa"/>
            <w:vAlign w:val="center"/>
          </w:tcPr>
          <w:p w14:paraId="0CF3ED6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3ACE99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B01B710">
            <w:pPr>
              <w:pStyle w:val="22"/>
              <w:rPr>
                <w:highlight w:val="none"/>
              </w:rPr>
            </w:pPr>
            <w:r>
              <w:rPr>
                <w:highlight w:val="none"/>
              </w:rPr>
              <w:t>申请材料</w:t>
            </w:r>
          </w:p>
        </w:tc>
        <w:tc>
          <w:tcPr>
            <w:tcW w:w="7360" w:type="dxa"/>
            <w:vAlign w:val="center"/>
          </w:tcPr>
          <w:p w14:paraId="2CC3D81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w:t>
            </w:r>
          </w:p>
          <w:p w14:paraId="0E07ADE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tc>
      </w:tr>
      <w:tr w14:paraId="08E4B3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FE36C52">
            <w:pPr>
              <w:pStyle w:val="22"/>
              <w:rPr>
                <w:highlight w:val="none"/>
              </w:rPr>
            </w:pPr>
            <w:r>
              <w:rPr>
                <w:highlight w:val="none"/>
              </w:rPr>
              <w:t>服务渠道</w:t>
            </w:r>
          </w:p>
        </w:tc>
        <w:tc>
          <w:tcPr>
            <w:tcW w:w="7360" w:type="dxa"/>
            <w:vAlign w:val="center"/>
          </w:tcPr>
          <w:p w14:paraId="20CB79D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w:t>
            </w:r>
          </w:p>
        </w:tc>
      </w:tr>
      <w:tr w14:paraId="162152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B50A344">
            <w:pPr>
              <w:pStyle w:val="22"/>
              <w:rPr>
                <w:highlight w:val="none"/>
              </w:rPr>
            </w:pPr>
            <w:r>
              <w:rPr>
                <w:highlight w:val="none"/>
              </w:rPr>
              <w:t>办结时限</w:t>
            </w:r>
          </w:p>
        </w:tc>
        <w:tc>
          <w:tcPr>
            <w:tcW w:w="7360" w:type="dxa"/>
            <w:vAlign w:val="center"/>
          </w:tcPr>
          <w:p w14:paraId="25211E5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33DFF4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CF860AF">
            <w:pPr>
              <w:pStyle w:val="22"/>
              <w:rPr>
                <w:highlight w:val="none"/>
              </w:rPr>
            </w:pPr>
            <w:r>
              <w:rPr>
                <w:highlight w:val="none"/>
              </w:rPr>
              <w:t>结果送达</w:t>
            </w:r>
          </w:p>
        </w:tc>
        <w:tc>
          <w:tcPr>
            <w:tcW w:w="7360" w:type="dxa"/>
            <w:vAlign w:val="center"/>
          </w:tcPr>
          <w:p w14:paraId="14E636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大厅自取、网点自取、互联网电脑端下载、互联网手机端下载</w:t>
            </w:r>
          </w:p>
        </w:tc>
      </w:tr>
      <w:tr w14:paraId="5C8E04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2ED04A7">
            <w:pPr>
              <w:pStyle w:val="22"/>
              <w:rPr>
                <w:highlight w:val="none"/>
              </w:rPr>
            </w:pPr>
            <w:r>
              <w:rPr>
                <w:highlight w:val="none"/>
              </w:rPr>
              <w:t>收费依据及标准</w:t>
            </w:r>
          </w:p>
        </w:tc>
        <w:tc>
          <w:tcPr>
            <w:tcW w:w="7360" w:type="dxa"/>
            <w:vAlign w:val="center"/>
          </w:tcPr>
          <w:p w14:paraId="61DA25B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4C67B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5B3C10B">
            <w:pPr>
              <w:pStyle w:val="22"/>
              <w:rPr>
                <w:highlight w:val="none"/>
              </w:rPr>
            </w:pPr>
            <w:r>
              <w:rPr>
                <w:highlight w:val="none"/>
              </w:rPr>
              <w:t>办事时间</w:t>
            </w:r>
          </w:p>
        </w:tc>
        <w:tc>
          <w:tcPr>
            <w:tcW w:w="7360" w:type="dxa"/>
            <w:vAlign w:val="center"/>
          </w:tcPr>
          <w:p w14:paraId="58AFC3B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FA1AB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1E64AC4">
            <w:pPr>
              <w:pStyle w:val="22"/>
              <w:rPr>
                <w:highlight w:val="none"/>
              </w:rPr>
            </w:pPr>
            <w:r>
              <w:rPr>
                <w:highlight w:val="none"/>
              </w:rPr>
              <w:t>办事机构及地点</w:t>
            </w:r>
          </w:p>
        </w:tc>
        <w:tc>
          <w:tcPr>
            <w:tcW w:w="7360" w:type="dxa"/>
            <w:vAlign w:val="center"/>
          </w:tcPr>
          <w:p w14:paraId="7A6D4A8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948FD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87D2E4F">
            <w:pPr>
              <w:pStyle w:val="22"/>
              <w:rPr>
                <w:highlight w:val="none"/>
              </w:rPr>
            </w:pPr>
            <w:r>
              <w:rPr>
                <w:highlight w:val="none"/>
              </w:rPr>
              <w:t>咨询查询途径</w:t>
            </w:r>
          </w:p>
        </w:tc>
        <w:tc>
          <w:tcPr>
            <w:tcW w:w="7360" w:type="dxa"/>
            <w:vAlign w:val="center"/>
          </w:tcPr>
          <w:p w14:paraId="6C5BF63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1F442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EC3E79B">
            <w:pPr>
              <w:pStyle w:val="22"/>
              <w:rPr>
                <w:highlight w:val="none"/>
              </w:rPr>
            </w:pPr>
            <w:r>
              <w:rPr>
                <w:highlight w:val="none"/>
              </w:rPr>
              <w:t>监督投诉渠道</w:t>
            </w:r>
          </w:p>
        </w:tc>
        <w:tc>
          <w:tcPr>
            <w:tcW w:w="7360" w:type="dxa"/>
            <w:vAlign w:val="center"/>
          </w:tcPr>
          <w:p w14:paraId="74DD4FF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B0BE5FA">
      <w:pPr>
        <w:rPr>
          <w:rFonts w:ascii="微软雅黑" w:hAnsi="微软雅黑" w:eastAsia="微软雅黑"/>
          <w:b/>
          <w:sz w:val="32"/>
          <w:szCs w:val="32"/>
          <w:highlight w:val="none"/>
        </w:rPr>
      </w:pPr>
      <w:r>
        <w:rPr>
          <w:rFonts w:hint="eastAsia" w:ascii="微软雅黑" w:hAnsi="微软雅黑" w:eastAsia="微软雅黑"/>
          <w:b/>
          <w:sz w:val="32"/>
          <w:szCs w:val="32"/>
          <w:highlight w:val="none"/>
        </w:rPr>
        <w:br w:type="page"/>
      </w:r>
    </w:p>
    <w:p w14:paraId="706251B1">
      <w:pPr>
        <w:pStyle w:val="2"/>
        <w:ind w:left="840" w:leftChars="400" w:right="871" w:rightChars="415"/>
        <w:rPr>
          <w:rStyle w:val="10"/>
          <w:rFonts w:hint="default" w:ascii="黑体" w:hAnsi="黑体" w:cs="黑体"/>
          <w:b w:val="0"/>
          <w:bCs/>
          <w:highlight w:val="none"/>
        </w:rPr>
      </w:pPr>
      <w:bookmarkStart w:id="542" w:name="_Toc11879"/>
      <w:bookmarkStart w:id="543" w:name="_Toc6850"/>
      <w:bookmarkStart w:id="544" w:name="_Toc8858"/>
      <w:bookmarkStart w:id="545" w:name="_Toc20745"/>
      <w:r>
        <w:rPr>
          <w:rStyle w:val="10"/>
          <w:rFonts w:hint="default" w:ascii="黑体" w:hAnsi="黑体" w:cs="黑体"/>
          <w:b w:val="0"/>
          <w:bCs/>
          <w:highlight w:val="none"/>
        </w:rPr>
        <w:t>166.机关事业单位基本养老保险与企业职工基本养老保险互转申请（机转企）办事指南</w:t>
      </w:r>
      <w:bookmarkEnd w:id="542"/>
      <w:bookmarkEnd w:id="543"/>
      <w:bookmarkEnd w:id="544"/>
      <w:bookmarkEnd w:id="545"/>
    </w:p>
    <w:p w14:paraId="32406057">
      <w:pPr>
        <w:pStyle w:val="24"/>
        <w:rPr>
          <w:highlight w:val="none"/>
        </w:rPr>
      </w:pPr>
      <w:r>
        <w:rPr>
          <w:highlight w:val="none"/>
        </w:rPr>
        <w:t>事项编码：</w:t>
      </w:r>
      <w:r>
        <w:rPr>
          <w:rFonts w:hint="eastAsia"/>
          <w:highlight w:val="none"/>
        </w:rPr>
        <w:t>132014006026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1534A0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9517137">
            <w:pPr>
              <w:pStyle w:val="22"/>
              <w:rPr>
                <w:highlight w:val="none"/>
              </w:rPr>
            </w:pPr>
            <w:r>
              <w:rPr>
                <w:highlight w:val="none"/>
              </w:rPr>
              <w:t>事项名称</w:t>
            </w:r>
          </w:p>
        </w:tc>
        <w:tc>
          <w:tcPr>
            <w:tcW w:w="7360" w:type="dxa"/>
            <w:vAlign w:val="center"/>
          </w:tcPr>
          <w:p w14:paraId="01A4EF66">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机关事业单位基本养老保险与企业职工基本养老保险互转申请（机转企）</w:t>
            </w:r>
          </w:p>
        </w:tc>
      </w:tr>
      <w:tr w14:paraId="22D2AB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A57F283">
            <w:pPr>
              <w:pStyle w:val="22"/>
              <w:rPr>
                <w:highlight w:val="none"/>
              </w:rPr>
            </w:pPr>
            <w:r>
              <w:rPr>
                <w:highlight w:val="none"/>
              </w:rPr>
              <w:t>事项简述</w:t>
            </w:r>
          </w:p>
        </w:tc>
        <w:tc>
          <w:tcPr>
            <w:tcW w:w="7360" w:type="dxa"/>
            <w:vAlign w:val="center"/>
          </w:tcPr>
          <w:p w14:paraId="59C7B26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企业职工或灵活就业人员发生以下情形之一，需要将机关事业单位基本养老保险关系和职业年金转入企业职工基本养老保险制度的，到转入地经办机构办理养老保险关系转移接续申请。</w:t>
            </w:r>
          </w:p>
          <w:p w14:paraId="2ECB329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（一）参保人由外省机关事业单位转入的。</w:t>
            </w:r>
          </w:p>
          <w:p w14:paraId="6DD1ECA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（二）参保人由省内机关事业单位转入的。</w:t>
            </w:r>
          </w:p>
        </w:tc>
      </w:tr>
      <w:tr w14:paraId="40BA52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C2F188D">
            <w:pPr>
              <w:pStyle w:val="22"/>
              <w:rPr>
                <w:highlight w:val="none"/>
              </w:rPr>
            </w:pPr>
            <w:r>
              <w:rPr>
                <w:highlight w:val="none"/>
              </w:rPr>
              <w:t>受理条件</w:t>
            </w:r>
          </w:p>
        </w:tc>
        <w:tc>
          <w:tcPr>
            <w:tcW w:w="7360" w:type="dxa"/>
            <w:vAlign w:val="center"/>
          </w:tcPr>
          <w:p w14:paraId="1F9D7EC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21CF06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E9D2377">
            <w:pPr>
              <w:pStyle w:val="22"/>
              <w:rPr>
                <w:highlight w:val="none"/>
              </w:rPr>
            </w:pPr>
            <w:r>
              <w:rPr>
                <w:highlight w:val="none"/>
              </w:rPr>
              <w:t>申请材料</w:t>
            </w:r>
          </w:p>
        </w:tc>
        <w:tc>
          <w:tcPr>
            <w:tcW w:w="7360" w:type="dxa"/>
            <w:vAlign w:val="center"/>
          </w:tcPr>
          <w:p w14:paraId="744AE38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1F4AFA2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tc>
      </w:tr>
      <w:tr w14:paraId="7826BF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30F7BC2">
            <w:pPr>
              <w:pStyle w:val="22"/>
              <w:rPr>
                <w:highlight w:val="none"/>
              </w:rPr>
            </w:pPr>
            <w:r>
              <w:rPr>
                <w:highlight w:val="none"/>
              </w:rPr>
              <w:t>服务渠道</w:t>
            </w:r>
          </w:p>
        </w:tc>
        <w:tc>
          <w:tcPr>
            <w:tcW w:w="7360" w:type="dxa"/>
            <w:vAlign w:val="center"/>
          </w:tcPr>
          <w:p w14:paraId="7E5C75D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488FC7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4FF8D84">
            <w:pPr>
              <w:pStyle w:val="22"/>
              <w:rPr>
                <w:highlight w:val="none"/>
              </w:rPr>
            </w:pPr>
            <w:r>
              <w:rPr>
                <w:highlight w:val="none"/>
              </w:rPr>
              <w:t>办结时限</w:t>
            </w:r>
          </w:p>
        </w:tc>
        <w:tc>
          <w:tcPr>
            <w:tcW w:w="7360" w:type="dxa"/>
            <w:vAlign w:val="center"/>
          </w:tcPr>
          <w:p w14:paraId="0181B4C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4C06E3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4F183D3">
            <w:pPr>
              <w:pStyle w:val="22"/>
              <w:rPr>
                <w:highlight w:val="none"/>
              </w:rPr>
            </w:pPr>
            <w:r>
              <w:rPr>
                <w:highlight w:val="none"/>
              </w:rPr>
              <w:t>结果送达</w:t>
            </w:r>
          </w:p>
        </w:tc>
        <w:tc>
          <w:tcPr>
            <w:tcW w:w="7360" w:type="dxa"/>
            <w:vAlign w:val="center"/>
          </w:tcPr>
          <w:p w14:paraId="7AF7121A">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7A491E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8" w:hRule="atLeast"/>
        </w:trPr>
        <w:tc>
          <w:tcPr>
            <w:tcW w:w="1717" w:type="dxa"/>
            <w:vAlign w:val="center"/>
          </w:tcPr>
          <w:p w14:paraId="5A40829B">
            <w:pPr>
              <w:pStyle w:val="22"/>
              <w:rPr>
                <w:highlight w:val="none"/>
              </w:rPr>
            </w:pPr>
            <w:r>
              <w:rPr>
                <w:highlight w:val="none"/>
              </w:rPr>
              <w:t>收费依据及标准</w:t>
            </w:r>
          </w:p>
        </w:tc>
        <w:tc>
          <w:tcPr>
            <w:tcW w:w="7360" w:type="dxa"/>
            <w:vAlign w:val="center"/>
          </w:tcPr>
          <w:p w14:paraId="75961D3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74B3D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19F9306">
            <w:pPr>
              <w:pStyle w:val="22"/>
              <w:rPr>
                <w:highlight w:val="none"/>
              </w:rPr>
            </w:pPr>
            <w:r>
              <w:rPr>
                <w:highlight w:val="none"/>
              </w:rPr>
              <w:t>办事时间</w:t>
            </w:r>
          </w:p>
        </w:tc>
        <w:tc>
          <w:tcPr>
            <w:tcW w:w="7360" w:type="dxa"/>
            <w:vAlign w:val="center"/>
          </w:tcPr>
          <w:p w14:paraId="34F4809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D04D4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B56A626">
            <w:pPr>
              <w:pStyle w:val="22"/>
              <w:rPr>
                <w:highlight w:val="none"/>
              </w:rPr>
            </w:pPr>
            <w:r>
              <w:rPr>
                <w:highlight w:val="none"/>
              </w:rPr>
              <w:t>办事机构及地点</w:t>
            </w:r>
          </w:p>
        </w:tc>
        <w:tc>
          <w:tcPr>
            <w:tcW w:w="7360" w:type="dxa"/>
            <w:vAlign w:val="center"/>
          </w:tcPr>
          <w:p w14:paraId="601D2E2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4E2B4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F01BA19">
            <w:pPr>
              <w:pStyle w:val="22"/>
              <w:rPr>
                <w:highlight w:val="none"/>
              </w:rPr>
            </w:pPr>
            <w:r>
              <w:rPr>
                <w:highlight w:val="none"/>
              </w:rPr>
              <w:t>咨询查询途径</w:t>
            </w:r>
          </w:p>
        </w:tc>
        <w:tc>
          <w:tcPr>
            <w:tcW w:w="7360" w:type="dxa"/>
            <w:vAlign w:val="center"/>
          </w:tcPr>
          <w:p w14:paraId="3C5B26D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539C6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D0EE8FA">
            <w:pPr>
              <w:pStyle w:val="22"/>
              <w:rPr>
                <w:highlight w:val="none"/>
              </w:rPr>
            </w:pPr>
            <w:r>
              <w:rPr>
                <w:highlight w:val="none"/>
              </w:rPr>
              <w:t>监督投诉渠道</w:t>
            </w:r>
          </w:p>
        </w:tc>
        <w:tc>
          <w:tcPr>
            <w:tcW w:w="7360" w:type="dxa"/>
            <w:vAlign w:val="center"/>
          </w:tcPr>
          <w:p w14:paraId="047836F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A1C56EF">
      <w:pPr>
        <w:pStyle w:val="2"/>
        <w:ind w:left="420" w:leftChars="200" w:right="451" w:rightChars="215"/>
        <w:rPr>
          <w:rStyle w:val="10"/>
          <w:rFonts w:hint="default" w:ascii="黑体" w:hAnsi="黑体" w:cs="黑体"/>
          <w:b w:val="0"/>
          <w:bCs/>
          <w:highlight w:val="none"/>
        </w:rPr>
      </w:pPr>
      <w:r>
        <w:rPr>
          <w:rStyle w:val="10"/>
          <w:rFonts w:hint="default"/>
          <w:highlight w:val="none"/>
        </w:rPr>
        <w:br w:type="page"/>
      </w:r>
      <w:bookmarkStart w:id="546" w:name="_Toc921"/>
      <w:bookmarkStart w:id="547" w:name="_Toc4114"/>
      <w:bookmarkStart w:id="548" w:name="_Toc21976"/>
      <w:bookmarkStart w:id="549" w:name="_Toc1477"/>
      <w:r>
        <w:rPr>
          <w:rStyle w:val="10"/>
          <w:rFonts w:hint="default" w:ascii="黑体" w:hAnsi="黑体" w:cs="黑体"/>
          <w:b w:val="0"/>
          <w:bCs/>
          <w:highlight w:val="none"/>
        </w:rPr>
        <w:t>167.企业职工基本养老保险与城乡居民基本养老保险制度衔接申请（乡转城）办事指南</w:t>
      </w:r>
      <w:bookmarkEnd w:id="546"/>
      <w:bookmarkEnd w:id="547"/>
      <w:bookmarkEnd w:id="548"/>
      <w:bookmarkEnd w:id="549"/>
    </w:p>
    <w:p w14:paraId="0667D4F6">
      <w:pPr>
        <w:pStyle w:val="24"/>
        <w:rPr>
          <w:highlight w:val="none"/>
        </w:rPr>
      </w:pPr>
      <w:r>
        <w:rPr>
          <w:highlight w:val="none"/>
        </w:rPr>
        <w:t>事项编码：002014006016</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6F37F5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E8E1B0">
            <w:pPr>
              <w:pStyle w:val="22"/>
              <w:rPr>
                <w:highlight w:val="none"/>
              </w:rPr>
            </w:pPr>
            <w:r>
              <w:rPr>
                <w:highlight w:val="none"/>
              </w:rPr>
              <w:t>事项名称</w:t>
            </w:r>
          </w:p>
        </w:tc>
        <w:tc>
          <w:tcPr>
            <w:tcW w:w="7290" w:type="dxa"/>
            <w:vAlign w:val="center"/>
          </w:tcPr>
          <w:p w14:paraId="4B99235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企业职工基本养老保险与城乡居民基本养老保险制度衔接申请（乡转城）</w:t>
            </w:r>
          </w:p>
        </w:tc>
      </w:tr>
      <w:tr w14:paraId="1A6EBE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CC876D">
            <w:pPr>
              <w:pStyle w:val="22"/>
              <w:rPr>
                <w:highlight w:val="none"/>
              </w:rPr>
            </w:pPr>
            <w:r>
              <w:rPr>
                <w:highlight w:val="none"/>
              </w:rPr>
              <w:t>事项简述</w:t>
            </w:r>
          </w:p>
        </w:tc>
        <w:tc>
          <w:tcPr>
            <w:tcW w:w="7290" w:type="dxa"/>
            <w:vAlign w:val="center"/>
          </w:tcPr>
          <w:p w14:paraId="6839BE5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参保人存在居民养老和职工养老（含企业和机关）多重关系，退休时选择将居民养老保险关系转入职工养老保险的，应到职工待遇地经办机构申办城乡养老保险制度衔接（乡转城）业务。</w:t>
            </w:r>
          </w:p>
        </w:tc>
      </w:tr>
      <w:tr w14:paraId="74D8A9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59909C">
            <w:pPr>
              <w:pStyle w:val="22"/>
              <w:rPr>
                <w:highlight w:val="none"/>
              </w:rPr>
            </w:pPr>
            <w:r>
              <w:rPr>
                <w:highlight w:val="none"/>
              </w:rPr>
              <w:t>受理条件</w:t>
            </w:r>
          </w:p>
        </w:tc>
        <w:tc>
          <w:tcPr>
            <w:tcW w:w="7290" w:type="dxa"/>
            <w:vAlign w:val="center"/>
          </w:tcPr>
          <w:p w14:paraId="3E941D4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71100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4F57CF">
            <w:pPr>
              <w:pStyle w:val="22"/>
              <w:rPr>
                <w:highlight w:val="none"/>
              </w:rPr>
            </w:pPr>
            <w:r>
              <w:rPr>
                <w:highlight w:val="none"/>
              </w:rPr>
              <w:t>申请材料</w:t>
            </w:r>
          </w:p>
        </w:tc>
        <w:tc>
          <w:tcPr>
            <w:tcW w:w="7290" w:type="dxa"/>
            <w:vAlign w:val="center"/>
          </w:tcPr>
          <w:p w14:paraId="24B0727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4862005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tc>
      </w:tr>
      <w:tr w14:paraId="13CE62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F7FC19">
            <w:pPr>
              <w:pStyle w:val="22"/>
              <w:rPr>
                <w:highlight w:val="none"/>
              </w:rPr>
            </w:pPr>
            <w:r>
              <w:rPr>
                <w:highlight w:val="none"/>
              </w:rPr>
              <w:t>服务渠道</w:t>
            </w:r>
          </w:p>
        </w:tc>
        <w:tc>
          <w:tcPr>
            <w:tcW w:w="7290" w:type="dxa"/>
            <w:vAlign w:val="center"/>
          </w:tcPr>
          <w:p w14:paraId="064E861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2472B9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D8EC73">
            <w:pPr>
              <w:pStyle w:val="22"/>
              <w:rPr>
                <w:highlight w:val="none"/>
              </w:rPr>
            </w:pPr>
            <w:r>
              <w:rPr>
                <w:highlight w:val="none"/>
              </w:rPr>
              <w:t>办结时限</w:t>
            </w:r>
          </w:p>
        </w:tc>
        <w:tc>
          <w:tcPr>
            <w:tcW w:w="7290" w:type="dxa"/>
            <w:vAlign w:val="center"/>
          </w:tcPr>
          <w:p w14:paraId="3A0FFF9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625D01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3" w:hRule="atLeast"/>
        </w:trPr>
        <w:tc>
          <w:tcPr>
            <w:tcW w:w="1800" w:type="dxa"/>
            <w:vAlign w:val="center"/>
          </w:tcPr>
          <w:p w14:paraId="6F1E96A4">
            <w:pPr>
              <w:pStyle w:val="22"/>
              <w:rPr>
                <w:highlight w:val="none"/>
              </w:rPr>
            </w:pPr>
            <w:r>
              <w:rPr>
                <w:highlight w:val="none"/>
              </w:rPr>
              <w:t>结果送达</w:t>
            </w:r>
          </w:p>
        </w:tc>
        <w:tc>
          <w:tcPr>
            <w:tcW w:w="7290" w:type="dxa"/>
            <w:vAlign w:val="center"/>
          </w:tcPr>
          <w:p w14:paraId="104CC2E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1DCCA8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2705CB">
            <w:pPr>
              <w:pStyle w:val="22"/>
              <w:rPr>
                <w:highlight w:val="none"/>
              </w:rPr>
            </w:pPr>
            <w:r>
              <w:rPr>
                <w:highlight w:val="none"/>
              </w:rPr>
              <w:t>收费依据及标准</w:t>
            </w:r>
          </w:p>
        </w:tc>
        <w:tc>
          <w:tcPr>
            <w:tcW w:w="7290" w:type="dxa"/>
            <w:vAlign w:val="center"/>
          </w:tcPr>
          <w:p w14:paraId="64D998A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4AA56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7CBEB5">
            <w:pPr>
              <w:pStyle w:val="22"/>
              <w:rPr>
                <w:highlight w:val="none"/>
              </w:rPr>
            </w:pPr>
            <w:r>
              <w:rPr>
                <w:highlight w:val="none"/>
              </w:rPr>
              <w:t>办事时间</w:t>
            </w:r>
          </w:p>
        </w:tc>
        <w:tc>
          <w:tcPr>
            <w:tcW w:w="7290" w:type="dxa"/>
            <w:vAlign w:val="center"/>
          </w:tcPr>
          <w:p w14:paraId="6A92521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1515F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74A4C7">
            <w:pPr>
              <w:pStyle w:val="22"/>
              <w:rPr>
                <w:highlight w:val="none"/>
              </w:rPr>
            </w:pPr>
            <w:r>
              <w:rPr>
                <w:highlight w:val="none"/>
              </w:rPr>
              <w:t>办事机构及地点</w:t>
            </w:r>
          </w:p>
        </w:tc>
        <w:tc>
          <w:tcPr>
            <w:tcW w:w="7290" w:type="dxa"/>
            <w:vAlign w:val="center"/>
          </w:tcPr>
          <w:p w14:paraId="2995E16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58F8D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7DF9E7">
            <w:pPr>
              <w:pStyle w:val="22"/>
              <w:rPr>
                <w:highlight w:val="none"/>
              </w:rPr>
            </w:pPr>
            <w:r>
              <w:rPr>
                <w:highlight w:val="none"/>
              </w:rPr>
              <w:t>咨询查询途径</w:t>
            </w:r>
          </w:p>
        </w:tc>
        <w:tc>
          <w:tcPr>
            <w:tcW w:w="7290" w:type="dxa"/>
            <w:vAlign w:val="center"/>
          </w:tcPr>
          <w:p w14:paraId="0F87248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56A47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A9D65E">
            <w:pPr>
              <w:pStyle w:val="22"/>
              <w:rPr>
                <w:highlight w:val="none"/>
              </w:rPr>
            </w:pPr>
            <w:r>
              <w:rPr>
                <w:highlight w:val="none"/>
              </w:rPr>
              <w:t>监督投诉渠道</w:t>
            </w:r>
          </w:p>
        </w:tc>
        <w:tc>
          <w:tcPr>
            <w:tcW w:w="7290" w:type="dxa"/>
            <w:vAlign w:val="center"/>
          </w:tcPr>
          <w:p w14:paraId="0EFAB55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FC624A2">
      <w:pPr>
        <w:rPr>
          <w:rFonts w:ascii="微软雅黑" w:hAnsi="微软雅黑"/>
          <w:b/>
          <w:sz w:val="32"/>
          <w:szCs w:val="32"/>
          <w:highlight w:val="none"/>
        </w:rPr>
      </w:pPr>
      <w:r>
        <w:rPr>
          <w:rFonts w:hint="eastAsia" w:ascii="微软雅黑" w:hAnsi="微软雅黑"/>
          <w:b/>
          <w:sz w:val="32"/>
          <w:szCs w:val="32"/>
          <w:highlight w:val="none"/>
        </w:rPr>
        <w:br w:type="page"/>
      </w:r>
    </w:p>
    <w:p w14:paraId="6F7DB464">
      <w:pPr>
        <w:pStyle w:val="2"/>
        <w:ind w:left="840" w:leftChars="400" w:right="672" w:rightChars="320"/>
        <w:rPr>
          <w:rStyle w:val="10"/>
          <w:rFonts w:hint="default" w:ascii="黑体" w:hAnsi="黑体" w:cs="黑体"/>
          <w:b w:val="0"/>
          <w:bCs/>
          <w:highlight w:val="none"/>
        </w:rPr>
      </w:pPr>
      <w:bookmarkStart w:id="550" w:name="_Toc22362"/>
      <w:bookmarkStart w:id="551" w:name="_Toc20971"/>
      <w:bookmarkStart w:id="552" w:name="_Toc1951"/>
      <w:bookmarkStart w:id="553" w:name="_Toc23405"/>
      <w:r>
        <w:rPr>
          <w:rStyle w:val="10"/>
          <w:rFonts w:hint="default" w:ascii="黑体" w:hAnsi="黑体" w:cs="黑体"/>
          <w:b w:val="0"/>
          <w:bCs/>
          <w:highlight w:val="none"/>
        </w:rPr>
        <w:t>168.企业职工基本养老保险与城乡居民基本养老保险制度衔接申请（城转乡）办事指南</w:t>
      </w:r>
      <w:bookmarkEnd w:id="550"/>
      <w:bookmarkEnd w:id="551"/>
      <w:bookmarkEnd w:id="552"/>
      <w:bookmarkEnd w:id="553"/>
    </w:p>
    <w:p w14:paraId="3BB3A82D">
      <w:pPr>
        <w:pStyle w:val="24"/>
        <w:rPr>
          <w:highlight w:val="none"/>
        </w:rPr>
      </w:pPr>
      <w:r>
        <w:rPr>
          <w:highlight w:val="none"/>
        </w:rPr>
        <w:t>事项编码：132014006027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0358C9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28126D">
            <w:pPr>
              <w:pStyle w:val="22"/>
              <w:rPr>
                <w:highlight w:val="none"/>
              </w:rPr>
            </w:pPr>
            <w:r>
              <w:rPr>
                <w:highlight w:val="none"/>
              </w:rPr>
              <w:t>事项名称</w:t>
            </w:r>
          </w:p>
        </w:tc>
        <w:tc>
          <w:tcPr>
            <w:tcW w:w="7277" w:type="dxa"/>
            <w:vAlign w:val="center"/>
          </w:tcPr>
          <w:p w14:paraId="2C3C253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企业职工基本养老保险与城乡居民基本养老保险制度衔接申请（城转乡）</w:t>
            </w:r>
          </w:p>
        </w:tc>
      </w:tr>
      <w:tr w14:paraId="2B2C9D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23" w:hRule="atLeast"/>
        </w:trPr>
        <w:tc>
          <w:tcPr>
            <w:tcW w:w="1800" w:type="dxa"/>
            <w:vAlign w:val="center"/>
          </w:tcPr>
          <w:p w14:paraId="2E798D6A">
            <w:pPr>
              <w:pStyle w:val="22"/>
              <w:rPr>
                <w:highlight w:val="none"/>
              </w:rPr>
            </w:pPr>
            <w:r>
              <w:rPr>
                <w:highlight w:val="none"/>
              </w:rPr>
              <w:t>事项简述</w:t>
            </w:r>
          </w:p>
        </w:tc>
        <w:tc>
          <w:tcPr>
            <w:tcW w:w="7277" w:type="dxa"/>
            <w:vAlign w:val="center"/>
          </w:tcPr>
          <w:p w14:paraId="5C3B1E8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参保人存在居民养老和职工养老（含企业和机关）多重关系，退休时选择将职工养老保险关系转入居民养老保险的，应到居民养老保险待遇地申办城乡养老保险制度衔接（城转乡）业务。</w:t>
            </w:r>
          </w:p>
        </w:tc>
      </w:tr>
      <w:tr w14:paraId="5B4FBF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F08C9B">
            <w:pPr>
              <w:pStyle w:val="22"/>
              <w:rPr>
                <w:highlight w:val="none"/>
              </w:rPr>
            </w:pPr>
            <w:r>
              <w:rPr>
                <w:highlight w:val="none"/>
              </w:rPr>
              <w:t>受理条件</w:t>
            </w:r>
          </w:p>
        </w:tc>
        <w:tc>
          <w:tcPr>
            <w:tcW w:w="7277" w:type="dxa"/>
            <w:vAlign w:val="center"/>
          </w:tcPr>
          <w:p w14:paraId="065AF2C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7F197A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FA872A">
            <w:pPr>
              <w:pStyle w:val="22"/>
              <w:rPr>
                <w:highlight w:val="none"/>
              </w:rPr>
            </w:pPr>
            <w:r>
              <w:rPr>
                <w:highlight w:val="none"/>
              </w:rPr>
              <w:t>申请材料</w:t>
            </w:r>
          </w:p>
        </w:tc>
        <w:tc>
          <w:tcPr>
            <w:tcW w:w="7277" w:type="dxa"/>
            <w:vAlign w:val="center"/>
          </w:tcPr>
          <w:p w14:paraId="30BF648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本人社会保障卡或居民身份证；他人代办的，同时提供代办人社会保障卡或居民身份证。</w:t>
            </w:r>
          </w:p>
        </w:tc>
      </w:tr>
      <w:tr w14:paraId="74E17B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0" w:hRule="atLeast"/>
        </w:trPr>
        <w:tc>
          <w:tcPr>
            <w:tcW w:w="1800" w:type="dxa"/>
            <w:vAlign w:val="center"/>
          </w:tcPr>
          <w:p w14:paraId="0586BB73">
            <w:pPr>
              <w:pStyle w:val="22"/>
              <w:rPr>
                <w:highlight w:val="none"/>
              </w:rPr>
            </w:pPr>
            <w:r>
              <w:rPr>
                <w:highlight w:val="none"/>
              </w:rPr>
              <w:t>服务渠道</w:t>
            </w:r>
          </w:p>
        </w:tc>
        <w:tc>
          <w:tcPr>
            <w:tcW w:w="7277" w:type="dxa"/>
            <w:vAlign w:val="center"/>
          </w:tcPr>
          <w:p w14:paraId="5AAEAFF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79E62C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4F4DAD">
            <w:pPr>
              <w:pStyle w:val="22"/>
              <w:rPr>
                <w:highlight w:val="none"/>
              </w:rPr>
            </w:pPr>
            <w:r>
              <w:rPr>
                <w:highlight w:val="none"/>
              </w:rPr>
              <w:t>办结时限</w:t>
            </w:r>
          </w:p>
        </w:tc>
        <w:tc>
          <w:tcPr>
            <w:tcW w:w="7277" w:type="dxa"/>
            <w:vAlign w:val="center"/>
          </w:tcPr>
          <w:p w14:paraId="72284F0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5FDC5E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2" w:hRule="atLeast"/>
        </w:trPr>
        <w:tc>
          <w:tcPr>
            <w:tcW w:w="1800" w:type="dxa"/>
            <w:vAlign w:val="center"/>
          </w:tcPr>
          <w:p w14:paraId="31729127">
            <w:pPr>
              <w:pStyle w:val="22"/>
              <w:rPr>
                <w:highlight w:val="none"/>
              </w:rPr>
            </w:pPr>
            <w:r>
              <w:rPr>
                <w:highlight w:val="none"/>
              </w:rPr>
              <w:t>结果送达</w:t>
            </w:r>
          </w:p>
        </w:tc>
        <w:tc>
          <w:tcPr>
            <w:tcW w:w="7277" w:type="dxa"/>
            <w:vAlign w:val="center"/>
          </w:tcPr>
          <w:p w14:paraId="0F7303D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3967AD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9671596">
            <w:pPr>
              <w:pStyle w:val="22"/>
              <w:rPr>
                <w:highlight w:val="none"/>
              </w:rPr>
            </w:pPr>
            <w:r>
              <w:rPr>
                <w:highlight w:val="none"/>
              </w:rPr>
              <w:t>收费依据及标准</w:t>
            </w:r>
          </w:p>
        </w:tc>
        <w:tc>
          <w:tcPr>
            <w:tcW w:w="7277" w:type="dxa"/>
            <w:vAlign w:val="center"/>
          </w:tcPr>
          <w:p w14:paraId="0F93CA3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2CF651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4" w:hRule="atLeast"/>
        </w:trPr>
        <w:tc>
          <w:tcPr>
            <w:tcW w:w="1800" w:type="dxa"/>
            <w:vAlign w:val="center"/>
          </w:tcPr>
          <w:p w14:paraId="42A100C8">
            <w:pPr>
              <w:pStyle w:val="22"/>
              <w:rPr>
                <w:highlight w:val="none"/>
              </w:rPr>
            </w:pPr>
            <w:r>
              <w:rPr>
                <w:highlight w:val="none"/>
              </w:rPr>
              <w:t>办事时间</w:t>
            </w:r>
          </w:p>
        </w:tc>
        <w:tc>
          <w:tcPr>
            <w:tcW w:w="7277" w:type="dxa"/>
            <w:vAlign w:val="center"/>
          </w:tcPr>
          <w:p w14:paraId="75918CC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2C8A0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F9C203">
            <w:pPr>
              <w:pStyle w:val="22"/>
              <w:rPr>
                <w:highlight w:val="none"/>
              </w:rPr>
            </w:pPr>
            <w:r>
              <w:rPr>
                <w:highlight w:val="none"/>
              </w:rPr>
              <w:t>办事机构及地点</w:t>
            </w:r>
          </w:p>
        </w:tc>
        <w:tc>
          <w:tcPr>
            <w:tcW w:w="7277" w:type="dxa"/>
            <w:vAlign w:val="center"/>
          </w:tcPr>
          <w:p w14:paraId="68FED4C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226E7D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D2497A">
            <w:pPr>
              <w:pStyle w:val="22"/>
              <w:rPr>
                <w:highlight w:val="none"/>
              </w:rPr>
            </w:pPr>
            <w:r>
              <w:rPr>
                <w:highlight w:val="none"/>
              </w:rPr>
              <w:t>咨询查询途径</w:t>
            </w:r>
          </w:p>
        </w:tc>
        <w:tc>
          <w:tcPr>
            <w:tcW w:w="7277" w:type="dxa"/>
            <w:vAlign w:val="center"/>
          </w:tcPr>
          <w:p w14:paraId="5FA7F7A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411F4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4DE942">
            <w:pPr>
              <w:pStyle w:val="22"/>
              <w:rPr>
                <w:highlight w:val="none"/>
              </w:rPr>
            </w:pPr>
            <w:r>
              <w:rPr>
                <w:highlight w:val="none"/>
              </w:rPr>
              <w:t>监督投诉渠道</w:t>
            </w:r>
          </w:p>
        </w:tc>
        <w:tc>
          <w:tcPr>
            <w:tcW w:w="7277" w:type="dxa"/>
            <w:vAlign w:val="center"/>
          </w:tcPr>
          <w:p w14:paraId="2E4ED1D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F7F7410">
      <w:pPr>
        <w:rPr>
          <w:rStyle w:val="10"/>
          <w:rFonts w:hint="default"/>
          <w:highlight w:val="none"/>
        </w:rPr>
      </w:pPr>
      <w:r>
        <w:rPr>
          <w:rStyle w:val="10"/>
          <w:rFonts w:hint="default"/>
          <w:highlight w:val="none"/>
        </w:rPr>
        <w:br w:type="page"/>
      </w:r>
    </w:p>
    <w:p w14:paraId="45D3B086">
      <w:pPr>
        <w:pStyle w:val="2"/>
        <w:rPr>
          <w:rStyle w:val="10"/>
          <w:rFonts w:hint="default" w:ascii="黑体" w:hAnsi="黑体" w:cs="黑体"/>
          <w:b w:val="0"/>
          <w:bCs/>
          <w:highlight w:val="none"/>
        </w:rPr>
      </w:pPr>
      <w:bookmarkStart w:id="554" w:name="_Toc13470"/>
      <w:bookmarkStart w:id="555" w:name="_Toc177"/>
      <w:bookmarkStart w:id="556" w:name="_Toc4994"/>
      <w:bookmarkStart w:id="557" w:name="_Toc431"/>
      <w:r>
        <w:rPr>
          <w:rStyle w:val="10"/>
          <w:rFonts w:hint="default" w:ascii="黑体" w:hAnsi="黑体" w:cs="黑体"/>
          <w:b w:val="0"/>
          <w:bCs/>
          <w:highlight w:val="none"/>
        </w:rPr>
        <w:t>169.军地养老保险关系转移接续申请（转入机关的）办事指南</w:t>
      </w:r>
      <w:bookmarkEnd w:id="554"/>
      <w:bookmarkEnd w:id="555"/>
      <w:bookmarkEnd w:id="556"/>
      <w:bookmarkEnd w:id="557"/>
    </w:p>
    <w:p w14:paraId="259BC2B4">
      <w:pPr>
        <w:pStyle w:val="24"/>
        <w:rPr>
          <w:highlight w:val="none"/>
        </w:rPr>
      </w:pPr>
      <w:r>
        <w:rPr>
          <w:highlight w:val="none"/>
        </w:rPr>
        <w:t>事项编码：002014006017</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73"/>
      </w:tblGrid>
      <w:tr w14:paraId="3CCB6E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C1B5E86">
            <w:pPr>
              <w:pStyle w:val="22"/>
              <w:rPr>
                <w:highlight w:val="none"/>
              </w:rPr>
            </w:pPr>
            <w:r>
              <w:rPr>
                <w:highlight w:val="none"/>
              </w:rPr>
              <w:t>事项名称</w:t>
            </w:r>
          </w:p>
        </w:tc>
        <w:tc>
          <w:tcPr>
            <w:tcW w:w="7373" w:type="dxa"/>
            <w:vAlign w:val="center"/>
          </w:tcPr>
          <w:p w14:paraId="0060FB0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军地养老保险关系转移接续申请（转入机关的）</w:t>
            </w:r>
          </w:p>
        </w:tc>
      </w:tr>
      <w:tr w14:paraId="3763A5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4742B3D">
            <w:pPr>
              <w:pStyle w:val="22"/>
              <w:rPr>
                <w:highlight w:val="none"/>
              </w:rPr>
            </w:pPr>
            <w:r>
              <w:rPr>
                <w:highlight w:val="none"/>
              </w:rPr>
              <w:t>事项简述</w:t>
            </w:r>
          </w:p>
        </w:tc>
        <w:tc>
          <w:tcPr>
            <w:tcW w:w="7373" w:type="dxa"/>
            <w:vAlign w:val="center"/>
          </w:tcPr>
          <w:p w14:paraId="2B7D423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兵源地为我省军人退出现役时，部队将其养老保险关系和基金统一转入省级经办机构；退役军人安置到省内机关事业单位工作的，可向参保地经办机构申办军地养老保险关系转入业务；其中，转入机关事业单位养老保险的，省厅将转移信息和资金分发到参保地经办机构。</w:t>
            </w:r>
          </w:p>
        </w:tc>
      </w:tr>
      <w:tr w14:paraId="76FEEB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7AC754E">
            <w:pPr>
              <w:pStyle w:val="22"/>
              <w:rPr>
                <w:highlight w:val="none"/>
              </w:rPr>
            </w:pPr>
            <w:r>
              <w:rPr>
                <w:highlight w:val="none"/>
              </w:rPr>
              <w:t>受理条件</w:t>
            </w:r>
          </w:p>
        </w:tc>
        <w:tc>
          <w:tcPr>
            <w:tcW w:w="7373" w:type="dxa"/>
            <w:vAlign w:val="center"/>
          </w:tcPr>
          <w:p w14:paraId="349B63F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790C6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6700AA4">
            <w:pPr>
              <w:pStyle w:val="22"/>
              <w:rPr>
                <w:highlight w:val="none"/>
              </w:rPr>
            </w:pPr>
            <w:r>
              <w:rPr>
                <w:highlight w:val="none"/>
              </w:rPr>
              <w:t>申请材料</w:t>
            </w:r>
          </w:p>
        </w:tc>
        <w:tc>
          <w:tcPr>
            <w:tcW w:w="7373" w:type="dxa"/>
            <w:vAlign w:val="center"/>
          </w:tcPr>
          <w:p w14:paraId="3C37F39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w:t>
            </w:r>
          </w:p>
          <w:p w14:paraId="42A21C4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09AD137E">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71F29AB">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（1）《军人退役基本养老保险参保缴费凭证》（无法通过数据共享的提供）。</w:t>
            </w:r>
          </w:p>
          <w:p w14:paraId="5A95FE2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（2）《军人退役基本养老保险关系转移接续信息表》（无法通过数据共享的提供）。</w:t>
            </w:r>
          </w:p>
          <w:p w14:paraId="2C53559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（3）《银行业务受理回执》（无法通过数据共享的提供）。</w:t>
            </w:r>
          </w:p>
          <w:p w14:paraId="2ABB58D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（4）《职业年金缴费凭证》（无法通过数据共享的提供）。</w:t>
            </w:r>
          </w:p>
          <w:p w14:paraId="65A6433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（5）《职业年金银行回执》（无法通过数据共享的提供）。</w:t>
            </w:r>
          </w:p>
        </w:tc>
      </w:tr>
      <w:tr w14:paraId="4301F4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75CBD69">
            <w:pPr>
              <w:pStyle w:val="22"/>
              <w:rPr>
                <w:highlight w:val="none"/>
              </w:rPr>
            </w:pPr>
            <w:r>
              <w:rPr>
                <w:highlight w:val="none"/>
              </w:rPr>
              <w:t>服务渠道</w:t>
            </w:r>
          </w:p>
        </w:tc>
        <w:tc>
          <w:tcPr>
            <w:tcW w:w="7373" w:type="dxa"/>
            <w:vAlign w:val="center"/>
          </w:tcPr>
          <w:p w14:paraId="5CF827F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大厅、网点、互联网电脑端、互联网手机端</w:t>
            </w:r>
          </w:p>
        </w:tc>
      </w:tr>
      <w:tr w14:paraId="140402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459F862">
            <w:pPr>
              <w:pStyle w:val="22"/>
              <w:rPr>
                <w:highlight w:val="none"/>
              </w:rPr>
            </w:pPr>
            <w:r>
              <w:rPr>
                <w:highlight w:val="none"/>
              </w:rPr>
              <w:t>办结时限</w:t>
            </w:r>
          </w:p>
        </w:tc>
        <w:tc>
          <w:tcPr>
            <w:tcW w:w="7373" w:type="dxa"/>
            <w:vAlign w:val="center"/>
          </w:tcPr>
          <w:p w14:paraId="6AAEC97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限时办结（5个工作日）</w:t>
            </w:r>
          </w:p>
        </w:tc>
      </w:tr>
      <w:tr w14:paraId="2D70AB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43FD174">
            <w:pPr>
              <w:pStyle w:val="22"/>
              <w:rPr>
                <w:highlight w:val="none"/>
              </w:rPr>
            </w:pPr>
            <w:r>
              <w:rPr>
                <w:highlight w:val="none"/>
              </w:rPr>
              <w:t>结果送达</w:t>
            </w:r>
          </w:p>
        </w:tc>
        <w:tc>
          <w:tcPr>
            <w:tcW w:w="7373" w:type="dxa"/>
            <w:vAlign w:val="center"/>
          </w:tcPr>
          <w:p w14:paraId="6A6F973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大厅自取、网点自取、互联网电脑端下载、互联网手机端下载</w:t>
            </w:r>
          </w:p>
        </w:tc>
      </w:tr>
      <w:tr w14:paraId="1CA563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2CDD2D9">
            <w:pPr>
              <w:pStyle w:val="22"/>
              <w:rPr>
                <w:highlight w:val="none"/>
              </w:rPr>
            </w:pPr>
            <w:r>
              <w:rPr>
                <w:highlight w:val="none"/>
              </w:rPr>
              <w:t>收费依据及标准</w:t>
            </w:r>
          </w:p>
        </w:tc>
        <w:tc>
          <w:tcPr>
            <w:tcW w:w="7373" w:type="dxa"/>
            <w:vAlign w:val="center"/>
          </w:tcPr>
          <w:p w14:paraId="5DAE804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750D8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F0B5411">
            <w:pPr>
              <w:pStyle w:val="22"/>
              <w:rPr>
                <w:highlight w:val="none"/>
              </w:rPr>
            </w:pPr>
            <w:r>
              <w:rPr>
                <w:highlight w:val="none"/>
              </w:rPr>
              <w:t>办事时间</w:t>
            </w:r>
          </w:p>
        </w:tc>
        <w:tc>
          <w:tcPr>
            <w:tcW w:w="7373" w:type="dxa"/>
            <w:vAlign w:val="center"/>
          </w:tcPr>
          <w:p w14:paraId="5D99C68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7F1F9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6B8794F">
            <w:pPr>
              <w:pStyle w:val="22"/>
              <w:rPr>
                <w:highlight w:val="none"/>
              </w:rPr>
            </w:pPr>
            <w:r>
              <w:rPr>
                <w:highlight w:val="none"/>
              </w:rPr>
              <w:t>办事机构及地点</w:t>
            </w:r>
          </w:p>
        </w:tc>
        <w:tc>
          <w:tcPr>
            <w:tcW w:w="7373" w:type="dxa"/>
            <w:vAlign w:val="center"/>
          </w:tcPr>
          <w:p w14:paraId="679DB70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A921F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3B6C108">
            <w:pPr>
              <w:pStyle w:val="22"/>
              <w:rPr>
                <w:highlight w:val="none"/>
              </w:rPr>
            </w:pPr>
            <w:r>
              <w:rPr>
                <w:highlight w:val="none"/>
              </w:rPr>
              <w:t>咨询查询途径</w:t>
            </w:r>
          </w:p>
        </w:tc>
        <w:tc>
          <w:tcPr>
            <w:tcW w:w="7373" w:type="dxa"/>
            <w:vAlign w:val="center"/>
          </w:tcPr>
          <w:p w14:paraId="60C72FA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1867E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1EE52FA">
            <w:pPr>
              <w:pStyle w:val="22"/>
              <w:rPr>
                <w:highlight w:val="none"/>
              </w:rPr>
            </w:pPr>
            <w:r>
              <w:rPr>
                <w:highlight w:val="none"/>
              </w:rPr>
              <w:t>监督投诉渠道</w:t>
            </w:r>
          </w:p>
        </w:tc>
        <w:tc>
          <w:tcPr>
            <w:tcW w:w="7373" w:type="dxa"/>
            <w:vAlign w:val="center"/>
          </w:tcPr>
          <w:p w14:paraId="1BECC17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76CADDB">
      <w:pPr>
        <w:rPr>
          <w:highlight w:val="none"/>
        </w:rPr>
      </w:pPr>
      <w:r>
        <w:rPr>
          <w:rFonts w:hint="eastAsia"/>
          <w:highlight w:val="none"/>
        </w:rPr>
        <w:br w:type="page"/>
      </w:r>
    </w:p>
    <w:p w14:paraId="2F078B0A">
      <w:pPr>
        <w:pStyle w:val="2"/>
        <w:rPr>
          <w:rStyle w:val="10"/>
          <w:rFonts w:hint="default" w:ascii="黑体" w:hAnsi="黑体" w:cs="黑体"/>
          <w:b w:val="0"/>
          <w:bCs/>
          <w:highlight w:val="none"/>
        </w:rPr>
      </w:pPr>
      <w:bookmarkStart w:id="558" w:name="_Toc19038"/>
      <w:bookmarkStart w:id="559" w:name="_Toc7647"/>
      <w:bookmarkStart w:id="560" w:name="_Toc25813"/>
      <w:bookmarkStart w:id="561" w:name="_Toc25731"/>
      <w:r>
        <w:rPr>
          <w:rStyle w:val="10"/>
          <w:rFonts w:hint="default" w:ascii="黑体" w:hAnsi="黑体" w:cs="黑体"/>
          <w:b w:val="0"/>
          <w:bCs/>
          <w:highlight w:val="none"/>
        </w:rPr>
        <w:t>170.军地养老保险关系转移接续申请（转入企业的）办事指南</w:t>
      </w:r>
      <w:bookmarkEnd w:id="558"/>
      <w:bookmarkEnd w:id="559"/>
      <w:bookmarkEnd w:id="560"/>
      <w:bookmarkEnd w:id="561"/>
    </w:p>
    <w:p w14:paraId="05F25502">
      <w:pPr>
        <w:pStyle w:val="24"/>
        <w:rPr>
          <w:highlight w:val="none"/>
        </w:rPr>
      </w:pPr>
      <w:r>
        <w:rPr>
          <w:highlight w:val="none"/>
        </w:rPr>
        <w:t>事项编码：132014006028</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228751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D1DCA19">
            <w:pPr>
              <w:pStyle w:val="22"/>
              <w:rPr>
                <w:highlight w:val="none"/>
              </w:rPr>
            </w:pPr>
            <w:r>
              <w:rPr>
                <w:highlight w:val="none"/>
              </w:rPr>
              <w:t>事项名称</w:t>
            </w:r>
          </w:p>
        </w:tc>
        <w:tc>
          <w:tcPr>
            <w:tcW w:w="7360" w:type="dxa"/>
            <w:vAlign w:val="center"/>
          </w:tcPr>
          <w:p w14:paraId="307970B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军地养老保险关系转移接续申请（转入企业的）</w:t>
            </w:r>
          </w:p>
        </w:tc>
      </w:tr>
      <w:tr w14:paraId="026401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9348C71">
            <w:pPr>
              <w:pStyle w:val="22"/>
              <w:rPr>
                <w:highlight w:val="none"/>
              </w:rPr>
            </w:pPr>
            <w:r>
              <w:rPr>
                <w:highlight w:val="none"/>
              </w:rPr>
              <w:t>事项简述</w:t>
            </w:r>
          </w:p>
        </w:tc>
        <w:tc>
          <w:tcPr>
            <w:tcW w:w="7360" w:type="dxa"/>
            <w:vAlign w:val="center"/>
          </w:tcPr>
          <w:p w14:paraId="3AF096F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兵源地为我省军人退出现役时，部队将其养老保险关系和基金统一转入省级经办机构；退役军人在省内参加企业或机关事业单位养老保险后，可向参保地经办机构申办军地养老保险关系转入业务；其中，转入企业养老保险的，只转信息。</w:t>
            </w:r>
          </w:p>
        </w:tc>
      </w:tr>
      <w:tr w14:paraId="4698FC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0F4407C">
            <w:pPr>
              <w:pStyle w:val="22"/>
              <w:rPr>
                <w:highlight w:val="none"/>
              </w:rPr>
            </w:pPr>
            <w:r>
              <w:rPr>
                <w:highlight w:val="none"/>
              </w:rPr>
              <w:t>受理条件</w:t>
            </w:r>
          </w:p>
        </w:tc>
        <w:tc>
          <w:tcPr>
            <w:tcW w:w="7360" w:type="dxa"/>
            <w:vAlign w:val="center"/>
          </w:tcPr>
          <w:p w14:paraId="22D09E3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0CCDD1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6AB92C6">
            <w:pPr>
              <w:pStyle w:val="22"/>
              <w:rPr>
                <w:highlight w:val="none"/>
              </w:rPr>
            </w:pPr>
            <w:r>
              <w:rPr>
                <w:highlight w:val="none"/>
              </w:rPr>
              <w:t>申请材料</w:t>
            </w:r>
          </w:p>
        </w:tc>
        <w:tc>
          <w:tcPr>
            <w:tcW w:w="7360" w:type="dxa"/>
            <w:vAlign w:val="center"/>
          </w:tcPr>
          <w:p w14:paraId="54DE9D8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1B4FAB6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0965109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3595F3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（1）《军人退役基本养老保险参保缴费凭证》（无法通过数据共享的提供）。</w:t>
            </w:r>
          </w:p>
          <w:p w14:paraId="5D041DF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（2）《军人退役基本养老保险关系转移接续信息表》（无法通过数据共享的提供）。</w:t>
            </w:r>
          </w:p>
          <w:p w14:paraId="6335565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（3）《银行业务受理回执》（无法通过数据共享的提供）。</w:t>
            </w:r>
          </w:p>
        </w:tc>
      </w:tr>
      <w:tr w14:paraId="2D66B9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B96BB65">
            <w:pPr>
              <w:pStyle w:val="22"/>
              <w:rPr>
                <w:highlight w:val="none"/>
              </w:rPr>
            </w:pPr>
            <w:r>
              <w:rPr>
                <w:highlight w:val="none"/>
              </w:rPr>
              <w:t>服务渠道</w:t>
            </w:r>
          </w:p>
        </w:tc>
        <w:tc>
          <w:tcPr>
            <w:tcW w:w="7360" w:type="dxa"/>
            <w:vAlign w:val="center"/>
          </w:tcPr>
          <w:p w14:paraId="6CEBAD5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672181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DC3B791">
            <w:pPr>
              <w:pStyle w:val="22"/>
              <w:rPr>
                <w:highlight w:val="none"/>
              </w:rPr>
            </w:pPr>
            <w:r>
              <w:rPr>
                <w:highlight w:val="none"/>
              </w:rPr>
              <w:t>办结时限</w:t>
            </w:r>
          </w:p>
        </w:tc>
        <w:tc>
          <w:tcPr>
            <w:tcW w:w="7360" w:type="dxa"/>
            <w:vAlign w:val="center"/>
          </w:tcPr>
          <w:p w14:paraId="77BA5B7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58475C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937B8ED">
            <w:pPr>
              <w:pStyle w:val="22"/>
              <w:rPr>
                <w:highlight w:val="none"/>
              </w:rPr>
            </w:pPr>
            <w:r>
              <w:rPr>
                <w:highlight w:val="none"/>
              </w:rPr>
              <w:t>结果送达</w:t>
            </w:r>
          </w:p>
        </w:tc>
        <w:tc>
          <w:tcPr>
            <w:tcW w:w="7360" w:type="dxa"/>
            <w:vAlign w:val="center"/>
          </w:tcPr>
          <w:p w14:paraId="3DB3F5E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1F4D17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765C17B">
            <w:pPr>
              <w:pStyle w:val="22"/>
              <w:rPr>
                <w:highlight w:val="none"/>
              </w:rPr>
            </w:pPr>
            <w:r>
              <w:rPr>
                <w:highlight w:val="none"/>
              </w:rPr>
              <w:t>收费依据及标准</w:t>
            </w:r>
          </w:p>
        </w:tc>
        <w:tc>
          <w:tcPr>
            <w:tcW w:w="7360" w:type="dxa"/>
            <w:vAlign w:val="center"/>
          </w:tcPr>
          <w:p w14:paraId="5FFAA39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A6310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3AB419D">
            <w:pPr>
              <w:pStyle w:val="22"/>
              <w:rPr>
                <w:highlight w:val="none"/>
              </w:rPr>
            </w:pPr>
            <w:r>
              <w:rPr>
                <w:highlight w:val="none"/>
              </w:rPr>
              <w:t>办事时间</w:t>
            </w:r>
          </w:p>
        </w:tc>
        <w:tc>
          <w:tcPr>
            <w:tcW w:w="7360" w:type="dxa"/>
            <w:vAlign w:val="center"/>
          </w:tcPr>
          <w:p w14:paraId="5ABEC59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1347A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14BB158">
            <w:pPr>
              <w:pStyle w:val="22"/>
              <w:rPr>
                <w:highlight w:val="none"/>
              </w:rPr>
            </w:pPr>
            <w:r>
              <w:rPr>
                <w:highlight w:val="none"/>
              </w:rPr>
              <w:t>办事机构及地点</w:t>
            </w:r>
          </w:p>
        </w:tc>
        <w:tc>
          <w:tcPr>
            <w:tcW w:w="7360" w:type="dxa"/>
            <w:vAlign w:val="center"/>
          </w:tcPr>
          <w:p w14:paraId="59E5FAB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4CA16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4F226A9">
            <w:pPr>
              <w:pStyle w:val="22"/>
              <w:rPr>
                <w:highlight w:val="none"/>
              </w:rPr>
            </w:pPr>
            <w:r>
              <w:rPr>
                <w:highlight w:val="none"/>
              </w:rPr>
              <w:t>咨询查询途径</w:t>
            </w:r>
          </w:p>
        </w:tc>
        <w:tc>
          <w:tcPr>
            <w:tcW w:w="7360" w:type="dxa"/>
            <w:vAlign w:val="center"/>
          </w:tcPr>
          <w:p w14:paraId="1F495CC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BACA5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C04BC32">
            <w:pPr>
              <w:pStyle w:val="22"/>
              <w:rPr>
                <w:highlight w:val="none"/>
              </w:rPr>
            </w:pPr>
            <w:r>
              <w:rPr>
                <w:highlight w:val="none"/>
              </w:rPr>
              <w:t>监督投诉渠道</w:t>
            </w:r>
          </w:p>
        </w:tc>
        <w:tc>
          <w:tcPr>
            <w:tcW w:w="7360" w:type="dxa"/>
            <w:vAlign w:val="center"/>
          </w:tcPr>
          <w:p w14:paraId="6F97FD1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0BBCCB1">
      <w:pPr>
        <w:pStyle w:val="2"/>
        <w:rPr>
          <w:rStyle w:val="10"/>
          <w:rFonts w:hint="default" w:ascii="黑体" w:hAnsi="黑体" w:cs="黑体"/>
          <w:b w:val="0"/>
          <w:bCs/>
          <w:highlight w:val="none"/>
        </w:rPr>
      </w:pPr>
      <w:r>
        <w:rPr>
          <w:rStyle w:val="10"/>
          <w:rFonts w:hint="default"/>
          <w:highlight w:val="none"/>
        </w:rPr>
        <w:br w:type="page"/>
      </w:r>
      <w:bookmarkStart w:id="562" w:name="_Toc32527"/>
      <w:bookmarkStart w:id="563" w:name="_Toc4744"/>
      <w:bookmarkStart w:id="564" w:name="_Toc2262"/>
      <w:bookmarkStart w:id="565" w:name="_Toc22666"/>
      <w:r>
        <w:rPr>
          <w:rStyle w:val="10"/>
          <w:rFonts w:hint="default" w:ascii="黑体" w:hAnsi="黑体" w:cs="黑体"/>
          <w:b w:val="0"/>
          <w:bCs/>
          <w:highlight w:val="none"/>
        </w:rPr>
        <w:t>171.机关事业单位养老保险关系转出申请办事指南</w:t>
      </w:r>
      <w:bookmarkEnd w:id="562"/>
      <w:bookmarkEnd w:id="563"/>
      <w:bookmarkEnd w:id="564"/>
      <w:bookmarkEnd w:id="565"/>
    </w:p>
    <w:p w14:paraId="27DF089A">
      <w:pPr>
        <w:pStyle w:val="24"/>
        <w:rPr>
          <w:highlight w:val="none"/>
        </w:rPr>
      </w:pPr>
      <w:r>
        <w:rPr>
          <w:highlight w:val="none"/>
        </w:rPr>
        <w:t>事项编码：132014006029</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14312B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F2552C">
            <w:pPr>
              <w:pStyle w:val="22"/>
              <w:rPr>
                <w:highlight w:val="none"/>
              </w:rPr>
            </w:pPr>
            <w:r>
              <w:rPr>
                <w:highlight w:val="none"/>
              </w:rPr>
              <w:t>事项名称</w:t>
            </w:r>
          </w:p>
        </w:tc>
        <w:tc>
          <w:tcPr>
            <w:tcW w:w="7277" w:type="dxa"/>
            <w:vAlign w:val="center"/>
          </w:tcPr>
          <w:p w14:paraId="50D8A01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机关事业单位养老保险关系转出申请</w:t>
            </w:r>
          </w:p>
        </w:tc>
      </w:tr>
      <w:tr w14:paraId="3814A1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25A73E">
            <w:pPr>
              <w:pStyle w:val="22"/>
              <w:rPr>
                <w:highlight w:val="none"/>
              </w:rPr>
            </w:pPr>
            <w:r>
              <w:rPr>
                <w:highlight w:val="none"/>
              </w:rPr>
              <w:t>事项简述</w:t>
            </w:r>
          </w:p>
        </w:tc>
        <w:tc>
          <w:tcPr>
            <w:tcW w:w="7277" w:type="dxa"/>
            <w:vAlign w:val="center"/>
          </w:tcPr>
          <w:p w14:paraId="6C02CD0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因辞职、辞退、开除等原因，离开机关事业单位的参保人，12个月内未及时将机关事业单位养老保险关系转出的，由原单位向原参保地经办机构申请，将其机关事业单位基本养老保险关系转出至户籍地企业职工基本养老保险。</w:t>
            </w:r>
          </w:p>
        </w:tc>
      </w:tr>
      <w:tr w14:paraId="2B618C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C5496D">
            <w:pPr>
              <w:pStyle w:val="22"/>
              <w:rPr>
                <w:highlight w:val="none"/>
              </w:rPr>
            </w:pPr>
            <w:r>
              <w:rPr>
                <w:highlight w:val="none"/>
              </w:rPr>
              <w:t>受理条件</w:t>
            </w:r>
          </w:p>
        </w:tc>
        <w:tc>
          <w:tcPr>
            <w:tcW w:w="7277" w:type="dxa"/>
            <w:vAlign w:val="center"/>
          </w:tcPr>
          <w:p w14:paraId="2B52409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085F19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D803B2">
            <w:pPr>
              <w:pStyle w:val="22"/>
              <w:rPr>
                <w:highlight w:val="none"/>
              </w:rPr>
            </w:pPr>
            <w:r>
              <w:rPr>
                <w:highlight w:val="none"/>
              </w:rPr>
              <w:t>申请材料</w:t>
            </w:r>
          </w:p>
        </w:tc>
        <w:tc>
          <w:tcPr>
            <w:tcW w:w="7277" w:type="dxa"/>
            <w:vAlign w:val="center"/>
          </w:tcPr>
          <w:p w14:paraId="27F8CCC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40B14AA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308E0C4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EBABA33">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单位情况说明与承诺书（单位签章）。</w:t>
            </w:r>
          </w:p>
        </w:tc>
      </w:tr>
      <w:tr w14:paraId="21A2EB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9BAA7D7">
            <w:pPr>
              <w:pStyle w:val="22"/>
              <w:rPr>
                <w:highlight w:val="none"/>
              </w:rPr>
            </w:pPr>
            <w:r>
              <w:rPr>
                <w:highlight w:val="none"/>
              </w:rPr>
              <w:t>服务渠道</w:t>
            </w:r>
          </w:p>
        </w:tc>
        <w:tc>
          <w:tcPr>
            <w:tcW w:w="7277" w:type="dxa"/>
            <w:vAlign w:val="center"/>
          </w:tcPr>
          <w:p w14:paraId="32F5FC7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5364B5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29CD38">
            <w:pPr>
              <w:pStyle w:val="22"/>
              <w:rPr>
                <w:highlight w:val="none"/>
              </w:rPr>
            </w:pPr>
            <w:r>
              <w:rPr>
                <w:highlight w:val="none"/>
              </w:rPr>
              <w:t>办结时限</w:t>
            </w:r>
          </w:p>
        </w:tc>
        <w:tc>
          <w:tcPr>
            <w:tcW w:w="7277" w:type="dxa"/>
            <w:vAlign w:val="center"/>
          </w:tcPr>
          <w:p w14:paraId="3FF0716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47FB2C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A5273A">
            <w:pPr>
              <w:pStyle w:val="22"/>
              <w:rPr>
                <w:highlight w:val="none"/>
              </w:rPr>
            </w:pPr>
            <w:r>
              <w:rPr>
                <w:highlight w:val="none"/>
              </w:rPr>
              <w:t>结果送达</w:t>
            </w:r>
          </w:p>
        </w:tc>
        <w:tc>
          <w:tcPr>
            <w:tcW w:w="7277" w:type="dxa"/>
            <w:vAlign w:val="center"/>
          </w:tcPr>
          <w:p w14:paraId="6E78B92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71B137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16C346">
            <w:pPr>
              <w:pStyle w:val="22"/>
              <w:rPr>
                <w:highlight w:val="none"/>
              </w:rPr>
            </w:pPr>
            <w:r>
              <w:rPr>
                <w:highlight w:val="none"/>
              </w:rPr>
              <w:t>收费依据及标准</w:t>
            </w:r>
          </w:p>
        </w:tc>
        <w:tc>
          <w:tcPr>
            <w:tcW w:w="7277" w:type="dxa"/>
            <w:vAlign w:val="center"/>
          </w:tcPr>
          <w:p w14:paraId="5273A31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6D75E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FCF100">
            <w:pPr>
              <w:pStyle w:val="22"/>
              <w:rPr>
                <w:highlight w:val="none"/>
              </w:rPr>
            </w:pPr>
            <w:r>
              <w:rPr>
                <w:highlight w:val="none"/>
              </w:rPr>
              <w:t>办事时间</w:t>
            </w:r>
          </w:p>
        </w:tc>
        <w:tc>
          <w:tcPr>
            <w:tcW w:w="7277" w:type="dxa"/>
            <w:vAlign w:val="center"/>
          </w:tcPr>
          <w:p w14:paraId="0A060A8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EF1BC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FA5285">
            <w:pPr>
              <w:pStyle w:val="22"/>
              <w:rPr>
                <w:highlight w:val="none"/>
              </w:rPr>
            </w:pPr>
            <w:r>
              <w:rPr>
                <w:highlight w:val="none"/>
              </w:rPr>
              <w:t>办事机构及地点</w:t>
            </w:r>
          </w:p>
        </w:tc>
        <w:tc>
          <w:tcPr>
            <w:tcW w:w="7277" w:type="dxa"/>
            <w:vAlign w:val="center"/>
          </w:tcPr>
          <w:p w14:paraId="3B0EC2F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D82B8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49DB49">
            <w:pPr>
              <w:pStyle w:val="22"/>
              <w:rPr>
                <w:highlight w:val="none"/>
              </w:rPr>
            </w:pPr>
            <w:r>
              <w:rPr>
                <w:highlight w:val="none"/>
              </w:rPr>
              <w:t>咨询查询途径</w:t>
            </w:r>
          </w:p>
        </w:tc>
        <w:tc>
          <w:tcPr>
            <w:tcW w:w="7277" w:type="dxa"/>
            <w:vAlign w:val="center"/>
          </w:tcPr>
          <w:p w14:paraId="2FCCCB0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41CD1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239ED4">
            <w:pPr>
              <w:pStyle w:val="22"/>
              <w:rPr>
                <w:highlight w:val="none"/>
              </w:rPr>
            </w:pPr>
            <w:r>
              <w:rPr>
                <w:highlight w:val="none"/>
              </w:rPr>
              <w:t>监督投诉渠道</w:t>
            </w:r>
          </w:p>
        </w:tc>
        <w:tc>
          <w:tcPr>
            <w:tcW w:w="7277" w:type="dxa"/>
            <w:vAlign w:val="center"/>
          </w:tcPr>
          <w:p w14:paraId="23743C1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578C765">
      <w:pPr>
        <w:pStyle w:val="2"/>
        <w:rPr>
          <w:rStyle w:val="10"/>
          <w:rFonts w:hint="default" w:ascii="黑体" w:hAnsi="黑体" w:cs="黑体"/>
          <w:b w:val="0"/>
          <w:bCs/>
          <w:highlight w:val="none"/>
        </w:rPr>
      </w:pPr>
      <w:r>
        <w:rPr>
          <w:rStyle w:val="10"/>
          <w:rFonts w:hint="default"/>
          <w:highlight w:val="none"/>
        </w:rPr>
        <w:br w:type="page"/>
      </w:r>
      <w:bookmarkStart w:id="566" w:name="_Toc1773"/>
      <w:bookmarkStart w:id="567" w:name="_Toc8451"/>
      <w:bookmarkStart w:id="568" w:name="_Toc31643"/>
      <w:bookmarkStart w:id="569" w:name="_Toc5353"/>
      <w:r>
        <w:rPr>
          <w:rStyle w:val="10"/>
          <w:rFonts w:hint="default" w:ascii="黑体" w:hAnsi="黑体" w:cs="黑体"/>
          <w:b w:val="0"/>
          <w:bCs/>
          <w:highlight w:val="none"/>
        </w:rPr>
        <w:t>172.职业年金转入申请办事指南</w:t>
      </w:r>
      <w:bookmarkEnd w:id="566"/>
      <w:bookmarkEnd w:id="567"/>
      <w:bookmarkEnd w:id="568"/>
      <w:bookmarkEnd w:id="569"/>
    </w:p>
    <w:p w14:paraId="2A8CC5BA">
      <w:pPr>
        <w:pStyle w:val="24"/>
        <w:rPr>
          <w:highlight w:val="none"/>
        </w:rPr>
      </w:pPr>
      <w:r>
        <w:rPr>
          <w:highlight w:val="none"/>
        </w:rPr>
        <w:t>事项编码：132014006030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1026C7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5C32B6">
            <w:pPr>
              <w:pStyle w:val="22"/>
              <w:rPr>
                <w:highlight w:val="none"/>
              </w:rPr>
            </w:pPr>
            <w:r>
              <w:rPr>
                <w:highlight w:val="none"/>
              </w:rPr>
              <w:t>事项名称</w:t>
            </w:r>
          </w:p>
        </w:tc>
        <w:tc>
          <w:tcPr>
            <w:tcW w:w="7277" w:type="dxa"/>
            <w:vAlign w:val="center"/>
          </w:tcPr>
          <w:p w14:paraId="16900AD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职业年金转入申请</w:t>
            </w:r>
          </w:p>
        </w:tc>
      </w:tr>
      <w:tr w14:paraId="67FBCD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DDCA1F">
            <w:pPr>
              <w:pStyle w:val="22"/>
              <w:rPr>
                <w:highlight w:val="none"/>
              </w:rPr>
            </w:pPr>
            <w:r>
              <w:rPr>
                <w:highlight w:val="none"/>
              </w:rPr>
              <w:t>事项简述</w:t>
            </w:r>
          </w:p>
        </w:tc>
        <w:tc>
          <w:tcPr>
            <w:tcW w:w="7277" w:type="dxa"/>
            <w:vAlign w:val="center"/>
          </w:tcPr>
          <w:p w14:paraId="5E5C36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般情况下，机关事业单位基本养老保险关系转移时同步转移职业年金；特殊情况下，离开机关事业单位到企业人员，当时未转年金，后又参加机关事业养老保险，需将前段职业年金归并的，向现参保地经办机构申请职业年金转入。</w:t>
            </w:r>
          </w:p>
        </w:tc>
      </w:tr>
      <w:tr w14:paraId="752629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257F77">
            <w:pPr>
              <w:pStyle w:val="22"/>
              <w:rPr>
                <w:highlight w:val="none"/>
              </w:rPr>
            </w:pPr>
            <w:r>
              <w:rPr>
                <w:highlight w:val="none"/>
              </w:rPr>
              <w:t>受理条件</w:t>
            </w:r>
          </w:p>
        </w:tc>
        <w:tc>
          <w:tcPr>
            <w:tcW w:w="7277" w:type="dxa"/>
            <w:vAlign w:val="center"/>
          </w:tcPr>
          <w:p w14:paraId="389D910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情况属实，材料齐全的。本业务为预授权业务，需向前台主管申请授权办理。</w:t>
            </w:r>
          </w:p>
        </w:tc>
      </w:tr>
      <w:tr w14:paraId="3DD762C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DC3947">
            <w:pPr>
              <w:pStyle w:val="22"/>
              <w:rPr>
                <w:highlight w:val="none"/>
              </w:rPr>
            </w:pPr>
            <w:r>
              <w:rPr>
                <w:highlight w:val="none"/>
              </w:rPr>
              <w:t>申请材料</w:t>
            </w:r>
          </w:p>
        </w:tc>
        <w:tc>
          <w:tcPr>
            <w:tcW w:w="7277" w:type="dxa"/>
            <w:vAlign w:val="center"/>
          </w:tcPr>
          <w:p w14:paraId="4A45DE8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7377065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345A77F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4660C2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（1）情况说明与承诺书（单位签章或参保人签字）。</w:t>
            </w:r>
          </w:p>
          <w:p w14:paraId="7E30A52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（2）转入职业年金机构联系函。</w:t>
            </w:r>
          </w:p>
        </w:tc>
      </w:tr>
      <w:tr w14:paraId="0E53D7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18CCDD79">
            <w:pPr>
              <w:pStyle w:val="22"/>
              <w:rPr>
                <w:highlight w:val="none"/>
              </w:rPr>
            </w:pPr>
            <w:r>
              <w:rPr>
                <w:highlight w:val="none"/>
              </w:rPr>
              <w:t>服务渠道</w:t>
            </w:r>
          </w:p>
        </w:tc>
        <w:tc>
          <w:tcPr>
            <w:tcW w:w="7277" w:type="dxa"/>
            <w:vAlign w:val="center"/>
          </w:tcPr>
          <w:p w14:paraId="491A618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1D6257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0684BE8C">
            <w:pPr>
              <w:pStyle w:val="22"/>
              <w:rPr>
                <w:highlight w:val="none"/>
              </w:rPr>
            </w:pPr>
            <w:r>
              <w:rPr>
                <w:highlight w:val="none"/>
              </w:rPr>
              <w:t>办结时限</w:t>
            </w:r>
          </w:p>
        </w:tc>
        <w:tc>
          <w:tcPr>
            <w:tcW w:w="7277" w:type="dxa"/>
            <w:vAlign w:val="center"/>
          </w:tcPr>
          <w:p w14:paraId="5F1D4AA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1F5F47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63BF27">
            <w:pPr>
              <w:pStyle w:val="22"/>
              <w:rPr>
                <w:highlight w:val="none"/>
              </w:rPr>
            </w:pPr>
            <w:r>
              <w:rPr>
                <w:highlight w:val="none"/>
              </w:rPr>
              <w:t>结果送达</w:t>
            </w:r>
          </w:p>
        </w:tc>
        <w:tc>
          <w:tcPr>
            <w:tcW w:w="7277" w:type="dxa"/>
            <w:vAlign w:val="center"/>
          </w:tcPr>
          <w:p w14:paraId="16EDB06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7D8458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5162DAAF">
            <w:pPr>
              <w:pStyle w:val="22"/>
              <w:rPr>
                <w:highlight w:val="none"/>
              </w:rPr>
            </w:pPr>
            <w:r>
              <w:rPr>
                <w:highlight w:val="none"/>
              </w:rPr>
              <w:t>收费依据及标准</w:t>
            </w:r>
          </w:p>
        </w:tc>
        <w:tc>
          <w:tcPr>
            <w:tcW w:w="7277" w:type="dxa"/>
            <w:vAlign w:val="center"/>
          </w:tcPr>
          <w:p w14:paraId="10D4BDA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CDA8C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153558">
            <w:pPr>
              <w:pStyle w:val="22"/>
              <w:rPr>
                <w:highlight w:val="none"/>
              </w:rPr>
            </w:pPr>
            <w:r>
              <w:rPr>
                <w:highlight w:val="none"/>
              </w:rPr>
              <w:t>办事时间</w:t>
            </w:r>
          </w:p>
        </w:tc>
        <w:tc>
          <w:tcPr>
            <w:tcW w:w="7277" w:type="dxa"/>
            <w:vAlign w:val="center"/>
          </w:tcPr>
          <w:p w14:paraId="66854B4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EF9E7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3" w:hRule="atLeast"/>
        </w:trPr>
        <w:tc>
          <w:tcPr>
            <w:tcW w:w="1800" w:type="dxa"/>
            <w:vAlign w:val="center"/>
          </w:tcPr>
          <w:p w14:paraId="06453DB3">
            <w:pPr>
              <w:pStyle w:val="22"/>
              <w:rPr>
                <w:highlight w:val="none"/>
              </w:rPr>
            </w:pPr>
            <w:r>
              <w:rPr>
                <w:highlight w:val="none"/>
              </w:rPr>
              <w:t>办事机构及地点</w:t>
            </w:r>
          </w:p>
        </w:tc>
        <w:tc>
          <w:tcPr>
            <w:tcW w:w="7277" w:type="dxa"/>
            <w:vAlign w:val="center"/>
          </w:tcPr>
          <w:p w14:paraId="51EBD45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73539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0" w:hRule="atLeast"/>
        </w:trPr>
        <w:tc>
          <w:tcPr>
            <w:tcW w:w="1800" w:type="dxa"/>
            <w:vAlign w:val="center"/>
          </w:tcPr>
          <w:p w14:paraId="1513E5A9">
            <w:pPr>
              <w:pStyle w:val="22"/>
              <w:rPr>
                <w:highlight w:val="none"/>
              </w:rPr>
            </w:pPr>
            <w:r>
              <w:rPr>
                <w:highlight w:val="none"/>
              </w:rPr>
              <w:t>咨询查询途径</w:t>
            </w:r>
          </w:p>
        </w:tc>
        <w:tc>
          <w:tcPr>
            <w:tcW w:w="7277" w:type="dxa"/>
            <w:vAlign w:val="center"/>
          </w:tcPr>
          <w:p w14:paraId="39B5E48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5BB28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5" w:hRule="atLeast"/>
        </w:trPr>
        <w:tc>
          <w:tcPr>
            <w:tcW w:w="1800" w:type="dxa"/>
            <w:vAlign w:val="center"/>
          </w:tcPr>
          <w:p w14:paraId="7B628F34">
            <w:pPr>
              <w:pStyle w:val="22"/>
              <w:rPr>
                <w:highlight w:val="none"/>
              </w:rPr>
            </w:pPr>
            <w:r>
              <w:rPr>
                <w:highlight w:val="none"/>
              </w:rPr>
              <w:t>监督投诉渠道</w:t>
            </w:r>
          </w:p>
        </w:tc>
        <w:tc>
          <w:tcPr>
            <w:tcW w:w="7277" w:type="dxa"/>
            <w:vAlign w:val="center"/>
          </w:tcPr>
          <w:p w14:paraId="0B88249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90B7070">
      <w:pPr>
        <w:pStyle w:val="2"/>
        <w:rPr>
          <w:rStyle w:val="10"/>
          <w:rFonts w:hint="default" w:ascii="黑体" w:hAnsi="黑体" w:cs="黑体"/>
          <w:b w:val="0"/>
          <w:bCs/>
          <w:highlight w:val="none"/>
        </w:rPr>
      </w:pPr>
      <w:r>
        <w:rPr>
          <w:rStyle w:val="10"/>
          <w:rFonts w:hint="default"/>
          <w:highlight w:val="none"/>
        </w:rPr>
        <w:br w:type="page"/>
      </w:r>
      <w:bookmarkStart w:id="570" w:name="_Toc208"/>
      <w:bookmarkStart w:id="571" w:name="_Toc24021"/>
      <w:bookmarkStart w:id="572" w:name="_Toc3287"/>
      <w:bookmarkStart w:id="573" w:name="_Toc5896"/>
      <w:r>
        <w:rPr>
          <w:rStyle w:val="10"/>
          <w:rFonts w:hint="default" w:ascii="黑体" w:hAnsi="黑体" w:cs="黑体"/>
          <w:b w:val="0"/>
          <w:bCs/>
          <w:highlight w:val="none"/>
        </w:rPr>
        <w:t>173.职业年金转出申请办事指南</w:t>
      </w:r>
      <w:bookmarkEnd w:id="570"/>
      <w:bookmarkEnd w:id="571"/>
      <w:bookmarkEnd w:id="572"/>
      <w:bookmarkEnd w:id="573"/>
    </w:p>
    <w:p w14:paraId="70105E7C">
      <w:pPr>
        <w:pStyle w:val="24"/>
        <w:rPr>
          <w:highlight w:val="none"/>
        </w:rPr>
      </w:pPr>
      <w:r>
        <w:rPr>
          <w:highlight w:val="none"/>
        </w:rPr>
        <w:t>事项编码：132014006031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B5839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3066BD">
            <w:pPr>
              <w:pStyle w:val="22"/>
              <w:rPr>
                <w:highlight w:val="none"/>
              </w:rPr>
            </w:pPr>
            <w:r>
              <w:rPr>
                <w:highlight w:val="none"/>
              </w:rPr>
              <w:t>事项名称</w:t>
            </w:r>
          </w:p>
        </w:tc>
        <w:tc>
          <w:tcPr>
            <w:tcW w:w="7277" w:type="dxa"/>
            <w:vAlign w:val="center"/>
          </w:tcPr>
          <w:p w14:paraId="15B0991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职业年金转出申请</w:t>
            </w:r>
          </w:p>
        </w:tc>
      </w:tr>
      <w:tr w14:paraId="2886E1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068024">
            <w:pPr>
              <w:pStyle w:val="22"/>
              <w:rPr>
                <w:highlight w:val="none"/>
              </w:rPr>
            </w:pPr>
            <w:r>
              <w:rPr>
                <w:highlight w:val="none"/>
              </w:rPr>
              <w:t>事项简述</w:t>
            </w:r>
          </w:p>
        </w:tc>
        <w:tc>
          <w:tcPr>
            <w:tcW w:w="7277" w:type="dxa"/>
            <w:vAlign w:val="center"/>
          </w:tcPr>
          <w:p w14:paraId="73E8DC2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般情况下，机关事业单位基本养老保险关系转移时同步转移职业年金；特殊情况下，离开机关事业单位到企业人员，当时未转年金，后又参加机关事业养老保险，需将前段职业年金归并的，向原参保地经办机构申请职业年金转出。</w:t>
            </w:r>
          </w:p>
        </w:tc>
      </w:tr>
      <w:tr w14:paraId="785729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A603A4C">
            <w:pPr>
              <w:pStyle w:val="22"/>
              <w:rPr>
                <w:highlight w:val="none"/>
              </w:rPr>
            </w:pPr>
            <w:r>
              <w:rPr>
                <w:highlight w:val="none"/>
              </w:rPr>
              <w:t>受理条件</w:t>
            </w:r>
          </w:p>
        </w:tc>
        <w:tc>
          <w:tcPr>
            <w:tcW w:w="7277" w:type="dxa"/>
            <w:vAlign w:val="center"/>
          </w:tcPr>
          <w:p w14:paraId="3C8533F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情况属实，材料齐全的。本业务为预授权业务，需向前台主管申请授权办理。</w:t>
            </w:r>
          </w:p>
        </w:tc>
      </w:tr>
      <w:tr w14:paraId="1AAE18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54CC4B">
            <w:pPr>
              <w:pStyle w:val="22"/>
              <w:rPr>
                <w:highlight w:val="none"/>
              </w:rPr>
            </w:pPr>
            <w:r>
              <w:rPr>
                <w:highlight w:val="none"/>
              </w:rPr>
              <w:t>申请材料</w:t>
            </w:r>
          </w:p>
        </w:tc>
        <w:tc>
          <w:tcPr>
            <w:tcW w:w="7277" w:type="dxa"/>
            <w:vAlign w:val="center"/>
          </w:tcPr>
          <w:p w14:paraId="2974197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477CD07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766574A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51BB1F3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（1）情况说明与承诺书（单位签章或参保人签字）。</w:t>
            </w:r>
          </w:p>
          <w:p w14:paraId="5F54129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（2）转出职业年金机构出具职业年金信息表。</w:t>
            </w:r>
          </w:p>
        </w:tc>
      </w:tr>
      <w:tr w14:paraId="1F90B4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AE59AD">
            <w:pPr>
              <w:pStyle w:val="22"/>
              <w:rPr>
                <w:highlight w:val="none"/>
              </w:rPr>
            </w:pPr>
            <w:r>
              <w:rPr>
                <w:highlight w:val="none"/>
              </w:rPr>
              <w:t>服务渠道</w:t>
            </w:r>
          </w:p>
        </w:tc>
        <w:tc>
          <w:tcPr>
            <w:tcW w:w="7277" w:type="dxa"/>
            <w:vAlign w:val="center"/>
          </w:tcPr>
          <w:p w14:paraId="1F3A36E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540C35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2C11FB0">
            <w:pPr>
              <w:pStyle w:val="22"/>
              <w:rPr>
                <w:highlight w:val="none"/>
              </w:rPr>
            </w:pPr>
            <w:r>
              <w:rPr>
                <w:highlight w:val="none"/>
              </w:rPr>
              <w:t>办结时限</w:t>
            </w:r>
          </w:p>
        </w:tc>
        <w:tc>
          <w:tcPr>
            <w:tcW w:w="7277" w:type="dxa"/>
            <w:vAlign w:val="center"/>
          </w:tcPr>
          <w:p w14:paraId="45AFB90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限时办结（15个工作日）</w:t>
            </w:r>
          </w:p>
        </w:tc>
      </w:tr>
      <w:tr w14:paraId="42F5E2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2C8A92">
            <w:pPr>
              <w:pStyle w:val="22"/>
              <w:rPr>
                <w:highlight w:val="none"/>
              </w:rPr>
            </w:pPr>
            <w:r>
              <w:rPr>
                <w:highlight w:val="none"/>
              </w:rPr>
              <w:t>结果送达</w:t>
            </w:r>
          </w:p>
        </w:tc>
        <w:tc>
          <w:tcPr>
            <w:tcW w:w="7277" w:type="dxa"/>
            <w:vAlign w:val="center"/>
          </w:tcPr>
          <w:p w14:paraId="34708CD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2F20D7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20DFE5">
            <w:pPr>
              <w:pStyle w:val="22"/>
              <w:rPr>
                <w:highlight w:val="none"/>
              </w:rPr>
            </w:pPr>
            <w:r>
              <w:rPr>
                <w:highlight w:val="none"/>
              </w:rPr>
              <w:t>收费依据及标准</w:t>
            </w:r>
          </w:p>
        </w:tc>
        <w:tc>
          <w:tcPr>
            <w:tcW w:w="7277" w:type="dxa"/>
            <w:vAlign w:val="center"/>
          </w:tcPr>
          <w:p w14:paraId="0E4CD8F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39464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08811F6">
            <w:pPr>
              <w:pStyle w:val="22"/>
              <w:rPr>
                <w:highlight w:val="none"/>
              </w:rPr>
            </w:pPr>
            <w:r>
              <w:rPr>
                <w:highlight w:val="none"/>
              </w:rPr>
              <w:t>办事时间</w:t>
            </w:r>
          </w:p>
        </w:tc>
        <w:tc>
          <w:tcPr>
            <w:tcW w:w="7277" w:type="dxa"/>
            <w:vAlign w:val="center"/>
          </w:tcPr>
          <w:p w14:paraId="5B58ED7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8AFE9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311F858">
            <w:pPr>
              <w:pStyle w:val="22"/>
              <w:rPr>
                <w:highlight w:val="none"/>
              </w:rPr>
            </w:pPr>
            <w:r>
              <w:rPr>
                <w:highlight w:val="none"/>
              </w:rPr>
              <w:t>办事机构及地点</w:t>
            </w:r>
          </w:p>
        </w:tc>
        <w:tc>
          <w:tcPr>
            <w:tcW w:w="7277" w:type="dxa"/>
            <w:vAlign w:val="center"/>
          </w:tcPr>
          <w:p w14:paraId="46DDC4B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42DC48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745782">
            <w:pPr>
              <w:pStyle w:val="22"/>
              <w:rPr>
                <w:highlight w:val="none"/>
              </w:rPr>
            </w:pPr>
            <w:r>
              <w:rPr>
                <w:highlight w:val="none"/>
              </w:rPr>
              <w:t>咨询查询途径</w:t>
            </w:r>
          </w:p>
        </w:tc>
        <w:tc>
          <w:tcPr>
            <w:tcW w:w="7277" w:type="dxa"/>
            <w:vAlign w:val="center"/>
          </w:tcPr>
          <w:p w14:paraId="3CD8B26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560FA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2358FD1">
            <w:pPr>
              <w:pStyle w:val="22"/>
              <w:rPr>
                <w:highlight w:val="none"/>
              </w:rPr>
            </w:pPr>
            <w:r>
              <w:rPr>
                <w:highlight w:val="none"/>
              </w:rPr>
              <w:t>监督投诉渠道</w:t>
            </w:r>
          </w:p>
        </w:tc>
        <w:tc>
          <w:tcPr>
            <w:tcW w:w="7277" w:type="dxa"/>
            <w:vAlign w:val="center"/>
          </w:tcPr>
          <w:p w14:paraId="283E284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0A2932F">
      <w:pPr>
        <w:rPr>
          <w:highlight w:val="none"/>
        </w:rPr>
      </w:pPr>
      <w:r>
        <w:rPr>
          <w:rFonts w:hint="eastAsia"/>
          <w:highlight w:val="none"/>
        </w:rPr>
        <w:br w:type="page"/>
      </w:r>
    </w:p>
    <w:p w14:paraId="793A6501">
      <w:pPr>
        <w:pStyle w:val="2"/>
        <w:rPr>
          <w:rStyle w:val="10"/>
          <w:rFonts w:hint="default" w:ascii="黑体" w:hAnsi="黑体" w:cs="黑体"/>
          <w:b w:val="0"/>
          <w:bCs/>
          <w:highlight w:val="none"/>
        </w:rPr>
      </w:pPr>
      <w:bookmarkStart w:id="574" w:name="_Toc11653"/>
      <w:bookmarkStart w:id="575" w:name="_Toc8395"/>
      <w:bookmarkStart w:id="576" w:name="_Toc12501"/>
      <w:bookmarkStart w:id="577" w:name="_Toc12053"/>
      <w:r>
        <w:rPr>
          <w:rStyle w:val="10"/>
          <w:rFonts w:hint="default" w:ascii="黑体" w:hAnsi="黑体" w:cs="黑体"/>
          <w:b w:val="0"/>
          <w:bCs/>
          <w:highlight w:val="none"/>
        </w:rPr>
        <w:t>174.多重养老保险关系个人账户退费（账户合并）办事指南</w:t>
      </w:r>
      <w:bookmarkEnd w:id="574"/>
      <w:bookmarkEnd w:id="575"/>
      <w:bookmarkEnd w:id="576"/>
      <w:bookmarkEnd w:id="577"/>
    </w:p>
    <w:p w14:paraId="02B60835">
      <w:pPr>
        <w:pStyle w:val="24"/>
        <w:rPr>
          <w:highlight w:val="none"/>
        </w:rPr>
      </w:pPr>
      <w:r>
        <w:rPr>
          <w:highlight w:val="none"/>
        </w:rPr>
        <w:t>事项编码：002014006018</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2F49D0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E85956D">
            <w:pPr>
              <w:pStyle w:val="22"/>
              <w:rPr>
                <w:highlight w:val="none"/>
              </w:rPr>
            </w:pPr>
            <w:r>
              <w:rPr>
                <w:highlight w:val="none"/>
              </w:rPr>
              <w:t>事项名称</w:t>
            </w:r>
          </w:p>
        </w:tc>
        <w:tc>
          <w:tcPr>
            <w:tcW w:w="7360" w:type="dxa"/>
            <w:vAlign w:val="center"/>
          </w:tcPr>
          <w:p w14:paraId="702CBF7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多重养老保险关系个人账户退费（账户合并）</w:t>
            </w:r>
          </w:p>
        </w:tc>
      </w:tr>
      <w:tr w14:paraId="49A7F7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2A525D5">
            <w:pPr>
              <w:pStyle w:val="22"/>
              <w:rPr>
                <w:highlight w:val="none"/>
              </w:rPr>
            </w:pPr>
            <w:r>
              <w:rPr>
                <w:highlight w:val="none"/>
              </w:rPr>
              <w:t>事项简述</w:t>
            </w:r>
          </w:p>
        </w:tc>
        <w:tc>
          <w:tcPr>
            <w:tcW w:w="7360" w:type="dxa"/>
            <w:vAlign w:val="center"/>
          </w:tcPr>
          <w:p w14:paraId="0DC7ACE3">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发生以下情形之一的可以申办本业务：</w:t>
            </w:r>
          </w:p>
          <w:p w14:paraId="6DDB4BDD">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（一）工伤职工遭受事故伤害选择医疗机构就诊后可向经办机构进行备案。</w:t>
            </w:r>
          </w:p>
          <w:p w14:paraId="2FA9E678">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（二）工伤职工旧伤复发需继续治疗的，协议机构出具意见后，可向经办机构申请工伤医疗。</w:t>
            </w:r>
          </w:p>
          <w:p w14:paraId="1BF85913">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（三）无法确认旧伤复发的，由鉴定机构出具确认意见后，向经办机构申请工伤医疗。</w:t>
            </w:r>
          </w:p>
          <w:p w14:paraId="571164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情形（一）为即时业务，（二）（三）为限时业务。</w:t>
            </w:r>
          </w:p>
        </w:tc>
      </w:tr>
      <w:tr w14:paraId="16DBD7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308425C">
            <w:pPr>
              <w:pStyle w:val="22"/>
              <w:rPr>
                <w:highlight w:val="none"/>
              </w:rPr>
            </w:pPr>
            <w:r>
              <w:rPr>
                <w:highlight w:val="none"/>
              </w:rPr>
              <w:t>受理条件</w:t>
            </w:r>
          </w:p>
        </w:tc>
        <w:tc>
          <w:tcPr>
            <w:tcW w:w="7360" w:type="dxa"/>
            <w:vAlign w:val="center"/>
          </w:tcPr>
          <w:p w14:paraId="4DC7BA2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情况属实，材料齐全的。</w:t>
            </w:r>
          </w:p>
        </w:tc>
      </w:tr>
      <w:tr w14:paraId="3CBD52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88FB819">
            <w:pPr>
              <w:pStyle w:val="22"/>
              <w:rPr>
                <w:highlight w:val="none"/>
              </w:rPr>
            </w:pPr>
            <w:r>
              <w:rPr>
                <w:highlight w:val="none"/>
              </w:rPr>
              <w:t>申请材料</w:t>
            </w:r>
          </w:p>
        </w:tc>
        <w:tc>
          <w:tcPr>
            <w:tcW w:w="7360" w:type="dxa"/>
            <w:vAlign w:val="center"/>
          </w:tcPr>
          <w:p w14:paraId="7BC9F2B8">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1.单位办事时，提供单位申办人社会保障卡或居民身份证。个人办事时，提供本人社会保障卡或居民身份证；他人代办的，同时提供代办人社会保障卡或居民身份证。</w:t>
            </w:r>
          </w:p>
          <w:p w14:paraId="2CB73A09">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2.业务申请单（单位办事时）。</w:t>
            </w:r>
          </w:p>
          <w:p w14:paraId="010BC304">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2BD8AA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情况说明与承诺书（单位签章或参保人签字或代办人签字）。</w:t>
            </w:r>
          </w:p>
        </w:tc>
      </w:tr>
      <w:tr w14:paraId="2BEC62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1" w:hRule="atLeast"/>
        </w:trPr>
        <w:tc>
          <w:tcPr>
            <w:tcW w:w="1717" w:type="dxa"/>
            <w:vAlign w:val="center"/>
          </w:tcPr>
          <w:p w14:paraId="569F3D35">
            <w:pPr>
              <w:pStyle w:val="22"/>
              <w:rPr>
                <w:highlight w:val="none"/>
              </w:rPr>
            </w:pPr>
            <w:r>
              <w:rPr>
                <w:highlight w:val="none"/>
              </w:rPr>
              <w:t>服务渠道</w:t>
            </w:r>
          </w:p>
        </w:tc>
        <w:tc>
          <w:tcPr>
            <w:tcW w:w="7360" w:type="dxa"/>
            <w:vAlign w:val="center"/>
          </w:tcPr>
          <w:p w14:paraId="28A3EDA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w:t>
            </w:r>
          </w:p>
        </w:tc>
      </w:tr>
      <w:tr w14:paraId="0157B5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EAEE51D">
            <w:pPr>
              <w:pStyle w:val="22"/>
              <w:rPr>
                <w:highlight w:val="none"/>
              </w:rPr>
            </w:pPr>
            <w:r>
              <w:rPr>
                <w:highlight w:val="none"/>
              </w:rPr>
              <w:t>办结时限</w:t>
            </w:r>
          </w:p>
        </w:tc>
        <w:tc>
          <w:tcPr>
            <w:tcW w:w="7360" w:type="dxa"/>
            <w:vAlign w:val="center"/>
          </w:tcPr>
          <w:p w14:paraId="634B5D6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val="en-US" w:eastAsia="zh-CN"/>
              </w:rPr>
              <w:t>限</w:t>
            </w:r>
            <w:r>
              <w:rPr>
                <w:rFonts w:ascii="宋体" w:hAnsi="宋体" w:eastAsia="宋体" w:cs="宋体"/>
                <w:color w:val="000000"/>
                <w:sz w:val="20"/>
                <w:highlight w:val="none"/>
                <w:shd w:val="clear" w:color="auto" w:fill="FFFFFF" w:themeFill="background1"/>
              </w:rPr>
              <w:t>时办结</w:t>
            </w:r>
            <w:r>
              <w:rPr>
                <w:rFonts w:hint="eastAsia" w:ascii="宋体" w:hAnsi="宋体" w:eastAsia="宋体" w:cs="宋体"/>
                <w:color w:val="000000"/>
                <w:sz w:val="20"/>
                <w:highlight w:val="none"/>
                <w:shd w:val="clear" w:color="auto" w:fill="FFFFFF" w:themeFill="background1"/>
                <w:lang w:eastAsia="zh-CN"/>
              </w:rPr>
              <w:t>（</w:t>
            </w:r>
            <w:r>
              <w:rPr>
                <w:rFonts w:hint="eastAsia" w:ascii="宋体" w:hAnsi="宋体" w:eastAsia="宋体" w:cs="宋体"/>
                <w:color w:val="000000"/>
                <w:sz w:val="20"/>
                <w:highlight w:val="none"/>
                <w:shd w:val="clear" w:color="auto" w:fill="FFFFFF" w:themeFill="background1"/>
                <w:lang w:val="en-US" w:eastAsia="zh-CN"/>
              </w:rPr>
              <w:t>15个工作日</w:t>
            </w:r>
            <w:r>
              <w:rPr>
                <w:rFonts w:hint="eastAsia" w:ascii="宋体" w:hAnsi="宋体" w:eastAsia="宋体" w:cs="宋体"/>
                <w:color w:val="000000"/>
                <w:sz w:val="20"/>
                <w:highlight w:val="none"/>
                <w:shd w:val="clear" w:color="auto" w:fill="FFFFFF" w:themeFill="background1"/>
                <w:lang w:eastAsia="zh-CN"/>
              </w:rPr>
              <w:t>）</w:t>
            </w:r>
          </w:p>
        </w:tc>
      </w:tr>
      <w:tr w14:paraId="7006B5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42E16C9">
            <w:pPr>
              <w:pStyle w:val="22"/>
              <w:rPr>
                <w:highlight w:val="none"/>
              </w:rPr>
            </w:pPr>
            <w:r>
              <w:rPr>
                <w:highlight w:val="none"/>
              </w:rPr>
              <w:t>结果送达</w:t>
            </w:r>
          </w:p>
        </w:tc>
        <w:tc>
          <w:tcPr>
            <w:tcW w:w="7360" w:type="dxa"/>
            <w:vAlign w:val="center"/>
          </w:tcPr>
          <w:p w14:paraId="74D19D1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w:t>
            </w:r>
          </w:p>
        </w:tc>
      </w:tr>
      <w:tr w14:paraId="5BF8FF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BBE4EC5">
            <w:pPr>
              <w:pStyle w:val="22"/>
              <w:rPr>
                <w:highlight w:val="none"/>
              </w:rPr>
            </w:pPr>
            <w:r>
              <w:rPr>
                <w:highlight w:val="none"/>
              </w:rPr>
              <w:t>收费依据及标准</w:t>
            </w:r>
          </w:p>
        </w:tc>
        <w:tc>
          <w:tcPr>
            <w:tcW w:w="7360" w:type="dxa"/>
            <w:vAlign w:val="center"/>
          </w:tcPr>
          <w:p w14:paraId="1B92E2B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C839D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81888F4">
            <w:pPr>
              <w:pStyle w:val="22"/>
              <w:rPr>
                <w:highlight w:val="none"/>
              </w:rPr>
            </w:pPr>
            <w:r>
              <w:rPr>
                <w:highlight w:val="none"/>
              </w:rPr>
              <w:t>办事时间</w:t>
            </w:r>
          </w:p>
        </w:tc>
        <w:tc>
          <w:tcPr>
            <w:tcW w:w="7360" w:type="dxa"/>
            <w:vAlign w:val="center"/>
          </w:tcPr>
          <w:p w14:paraId="10EAB94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16DF4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4043E49">
            <w:pPr>
              <w:pStyle w:val="22"/>
              <w:rPr>
                <w:highlight w:val="none"/>
              </w:rPr>
            </w:pPr>
            <w:r>
              <w:rPr>
                <w:highlight w:val="none"/>
              </w:rPr>
              <w:t>办事机构及地点</w:t>
            </w:r>
          </w:p>
        </w:tc>
        <w:tc>
          <w:tcPr>
            <w:tcW w:w="7360" w:type="dxa"/>
            <w:vAlign w:val="center"/>
          </w:tcPr>
          <w:p w14:paraId="12A62C4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9FC12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7447EAF1">
            <w:pPr>
              <w:pStyle w:val="22"/>
              <w:rPr>
                <w:highlight w:val="none"/>
              </w:rPr>
            </w:pPr>
            <w:r>
              <w:rPr>
                <w:highlight w:val="none"/>
              </w:rPr>
              <w:t>咨询查询途径</w:t>
            </w:r>
          </w:p>
        </w:tc>
        <w:tc>
          <w:tcPr>
            <w:tcW w:w="7360" w:type="dxa"/>
            <w:vAlign w:val="center"/>
          </w:tcPr>
          <w:p w14:paraId="0A7DAEF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C774F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9E56F92">
            <w:pPr>
              <w:pStyle w:val="22"/>
              <w:rPr>
                <w:highlight w:val="none"/>
              </w:rPr>
            </w:pPr>
            <w:r>
              <w:rPr>
                <w:highlight w:val="none"/>
              </w:rPr>
              <w:t>监督投诉渠道</w:t>
            </w:r>
          </w:p>
        </w:tc>
        <w:tc>
          <w:tcPr>
            <w:tcW w:w="7360" w:type="dxa"/>
            <w:vAlign w:val="center"/>
          </w:tcPr>
          <w:p w14:paraId="1C54B0A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79D14FB">
      <w:pPr>
        <w:pStyle w:val="2"/>
        <w:rPr>
          <w:rStyle w:val="10"/>
          <w:rFonts w:hint="default" w:ascii="黑体" w:hAnsi="黑体" w:cs="黑体"/>
          <w:b w:val="0"/>
          <w:bCs/>
          <w:highlight w:val="none"/>
        </w:rPr>
      </w:pPr>
      <w:r>
        <w:rPr>
          <w:rStyle w:val="10"/>
          <w:rFonts w:hint="default"/>
          <w:highlight w:val="none"/>
        </w:rPr>
        <w:br w:type="page"/>
      </w:r>
      <w:bookmarkStart w:id="578" w:name="_Toc10512"/>
      <w:bookmarkStart w:id="579" w:name="_Toc5307"/>
      <w:bookmarkStart w:id="580" w:name="_Toc9172"/>
      <w:bookmarkStart w:id="581" w:name="_Toc8006"/>
      <w:r>
        <w:rPr>
          <w:rStyle w:val="10"/>
          <w:rFonts w:hint="default" w:ascii="黑体" w:hAnsi="黑体" w:cs="黑体"/>
          <w:b w:val="0"/>
          <w:bCs/>
          <w:highlight w:val="none"/>
        </w:rPr>
        <w:t>175.领取养老金人员待遇资格认证办事指南</w:t>
      </w:r>
      <w:bookmarkEnd w:id="578"/>
      <w:bookmarkEnd w:id="579"/>
      <w:bookmarkEnd w:id="580"/>
      <w:bookmarkEnd w:id="581"/>
    </w:p>
    <w:p w14:paraId="5606A935">
      <w:pPr>
        <w:pStyle w:val="24"/>
        <w:rPr>
          <w:highlight w:val="none"/>
        </w:rPr>
      </w:pPr>
      <w:r>
        <w:rPr>
          <w:highlight w:val="none"/>
        </w:rPr>
        <w:t>事项编码：132014006032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F1299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05A34D">
            <w:pPr>
              <w:pStyle w:val="22"/>
              <w:rPr>
                <w:highlight w:val="none"/>
              </w:rPr>
            </w:pPr>
            <w:r>
              <w:rPr>
                <w:highlight w:val="none"/>
              </w:rPr>
              <w:t>事项名称</w:t>
            </w:r>
          </w:p>
        </w:tc>
        <w:tc>
          <w:tcPr>
            <w:tcW w:w="7277" w:type="dxa"/>
            <w:vAlign w:val="center"/>
          </w:tcPr>
          <w:p w14:paraId="311804A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领取养老金人员待遇资格认证</w:t>
            </w:r>
          </w:p>
        </w:tc>
      </w:tr>
      <w:tr w14:paraId="166D84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AC2108">
            <w:pPr>
              <w:pStyle w:val="22"/>
              <w:rPr>
                <w:highlight w:val="none"/>
              </w:rPr>
            </w:pPr>
            <w:r>
              <w:rPr>
                <w:highlight w:val="none"/>
              </w:rPr>
              <w:t>事项简述</w:t>
            </w:r>
          </w:p>
        </w:tc>
        <w:tc>
          <w:tcPr>
            <w:tcW w:w="7277" w:type="dxa"/>
            <w:vAlign w:val="center"/>
          </w:tcPr>
          <w:p w14:paraId="09E64E7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企业、机关事业单位离退休人员、享受城乡居民养老保险待遇居民，应定期（认证周期不超过12个月）通过以下方式之一进行待遇资格认证：</w:t>
            </w:r>
          </w:p>
          <w:p w14:paraId="76BD7DD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（一）通过手机、自助柜员机、前台认证设备进行生物特征认证。</w:t>
            </w:r>
          </w:p>
          <w:p w14:paraId="075F2A5F">
            <w:pPr>
              <w:spacing w:line="276" w:lineRule="auto"/>
              <w:rPr>
                <w:rFonts w:ascii="宋体" w:hAnsi="宋体" w:eastAsia="宋体" w:cs="宋体"/>
                <w:color w:val="000000"/>
                <w:sz w:val="20"/>
                <w:highlight w:val="none"/>
                <w:shd w:val="clear" w:color="auto" w:fill="FFFFFF" w:themeFill="background1"/>
                <w:lang w:eastAsia="zh-Hans"/>
              </w:rPr>
            </w:pPr>
            <w:r>
              <w:rPr>
                <w:rFonts w:hint="eastAsia" w:ascii="宋体" w:hAnsi="宋体" w:eastAsia="宋体" w:cs="宋体"/>
                <w:color w:val="000000"/>
                <w:sz w:val="20"/>
                <w:highlight w:val="none"/>
                <w:shd w:val="clear" w:color="auto" w:fill="FFFFFF" w:themeFill="background1"/>
              </w:rPr>
              <w:t>（二）特殊情况下，经办机构授权街道社区、乡镇村居、原单位等进行人工认证生存状态。</w:t>
            </w:r>
          </w:p>
        </w:tc>
      </w:tr>
      <w:tr w14:paraId="09CBF2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327C33">
            <w:pPr>
              <w:pStyle w:val="22"/>
              <w:rPr>
                <w:highlight w:val="none"/>
              </w:rPr>
            </w:pPr>
            <w:r>
              <w:rPr>
                <w:highlight w:val="none"/>
              </w:rPr>
              <w:t>受理条件</w:t>
            </w:r>
          </w:p>
        </w:tc>
        <w:tc>
          <w:tcPr>
            <w:tcW w:w="7277" w:type="dxa"/>
            <w:vAlign w:val="center"/>
          </w:tcPr>
          <w:p w14:paraId="48EC204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待遇领取人按照经办机构要求，自助认证。</w:t>
            </w:r>
          </w:p>
        </w:tc>
      </w:tr>
      <w:tr w14:paraId="3E4E75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D9E0AB">
            <w:pPr>
              <w:pStyle w:val="22"/>
              <w:rPr>
                <w:highlight w:val="none"/>
              </w:rPr>
            </w:pPr>
            <w:r>
              <w:rPr>
                <w:highlight w:val="none"/>
              </w:rPr>
              <w:t>申请材料</w:t>
            </w:r>
          </w:p>
        </w:tc>
        <w:tc>
          <w:tcPr>
            <w:tcW w:w="7277" w:type="dxa"/>
            <w:vAlign w:val="center"/>
          </w:tcPr>
          <w:p w14:paraId="70E6E30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1AC0632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0D1DB75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人工认证情况说明与承诺书（街道社区、乡镇村居、原单位等签章）。</w:t>
            </w:r>
          </w:p>
        </w:tc>
      </w:tr>
      <w:tr w14:paraId="64BA69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BF62A53">
            <w:pPr>
              <w:pStyle w:val="22"/>
              <w:rPr>
                <w:highlight w:val="none"/>
              </w:rPr>
            </w:pPr>
            <w:r>
              <w:rPr>
                <w:highlight w:val="none"/>
              </w:rPr>
              <w:t>服务渠道</w:t>
            </w:r>
          </w:p>
        </w:tc>
        <w:tc>
          <w:tcPr>
            <w:tcW w:w="7277" w:type="dxa"/>
            <w:vAlign w:val="center"/>
          </w:tcPr>
          <w:p w14:paraId="4F09623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5587D1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BBEA0F">
            <w:pPr>
              <w:pStyle w:val="22"/>
              <w:rPr>
                <w:highlight w:val="none"/>
              </w:rPr>
            </w:pPr>
            <w:r>
              <w:rPr>
                <w:highlight w:val="none"/>
              </w:rPr>
              <w:t>办结时限</w:t>
            </w:r>
          </w:p>
        </w:tc>
        <w:tc>
          <w:tcPr>
            <w:tcW w:w="7277" w:type="dxa"/>
            <w:vAlign w:val="center"/>
          </w:tcPr>
          <w:p w14:paraId="22F0901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r>
              <w:rPr>
                <w:rFonts w:hint="eastAsia" w:ascii="宋体" w:hAnsi="宋体" w:eastAsia="宋体" w:cs="宋体"/>
                <w:color w:val="000000"/>
                <w:sz w:val="20"/>
                <w:highlight w:val="none"/>
                <w:shd w:val="clear" w:color="auto" w:fill="FFFFFF" w:themeFill="background1"/>
              </w:rPr>
              <w:t>/限时办结（1个工作日）</w:t>
            </w:r>
          </w:p>
        </w:tc>
      </w:tr>
      <w:tr w14:paraId="33100C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ED3FDE">
            <w:pPr>
              <w:pStyle w:val="22"/>
              <w:rPr>
                <w:highlight w:val="none"/>
              </w:rPr>
            </w:pPr>
            <w:r>
              <w:rPr>
                <w:highlight w:val="none"/>
              </w:rPr>
              <w:t>结果送达</w:t>
            </w:r>
          </w:p>
        </w:tc>
        <w:tc>
          <w:tcPr>
            <w:tcW w:w="7277" w:type="dxa"/>
            <w:vAlign w:val="center"/>
          </w:tcPr>
          <w:p w14:paraId="4271DA0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02D25B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89B632B">
            <w:pPr>
              <w:pStyle w:val="22"/>
              <w:rPr>
                <w:highlight w:val="none"/>
              </w:rPr>
            </w:pPr>
            <w:r>
              <w:rPr>
                <w:highlight w:val="none"/>
              </w:rPr>
              <w:t>收费依据及标准</w:t>
            </w:r>
          </w:p>
        </w:tc>
        <w:tc>
          <w:tcPr>
            <w:tcW w:w="7277" w:type="dxa"/>
            <w:vAlign w:val="center"/>
          </w:tcPr>
          <w:p w14:paraId="3B60CA7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A3DB4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C9D24A">
            <w:pPr>
              <w:pStyle w:val="22"/>
              <w:rPr>
                <w:highlight w:val="none"/>
              </w:rPr>
            </w:pPr>
            <w:r>
              <w:rPr>
                <w:highlight w:val="none"/>
              </w:rPr>
              <w:t>办事时间</w:t>
            </w:r>
          </w:p>
        </w:tc>
        <w:tc>
          <w:tcPr>
            <w:tcW w:w="7277" w:type="dxa"/>
            <w:vAlign w:val="center"/>
          </w:tcPr>
          <w:p w14:paraId="475D16F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FB79D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4C7079">
            <w:pPr>
              <w:pStyle w:val="22"/>
              <w:rPr>
                <w:highlight w:val="none"/>
              </w:rPr>
            </w:pPr>
            <w:r>
              <w:rPr>
                <w:highlight w:val="none"/>
              </w:rPr>
              <w:t>办事机构及地点</w:t>
            </w:r>
          </w:p>
        </w:tc>
        <w:tc>
          <w:tcPr>
            <w:tcW w:w="7277" w:type="dxa"/>
            <w:vAlign w:val="center"/>
          </w:tcPr>
          <w:p w14:paraId="52E8841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DE8EE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793D5A">
            <w:pPr>
              <w:pStyle w:val="22"/>
              <w:rPr>
                <w:highlight w:val="none"/>
              </w:rPr>
            </w:pPr>
            <w:r>
              <w:rPr>
                <w:highlight w:val="none"/>
              </w:rPr>
              <w:t>咨询查询途径</w:t>
            </w:r>
          </w:p>
        </w:tc>
        <w:tc>
          <w:tcPr>
            <w:tcW w:w="7277" w:type="dxa"/>
            <w:vAlign w:val="center"/>
          </w:tcPr>
          <w:p w14:paraId="2152155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57C1DC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03BAE4">
            <w:pPr>
              <w:pStyle w:val="22"/>
              <w:rPr>
                <w:highlight w:val="none"/>
              </w:rPr>
            </w:pPr>
            <w:r>
              <w:rPr>
                <w:highlight w:val="none"/>
              </w:rPr>
              <w:t>监督投诉渠道</w:t>
            </w:r>
          </w:p>
        </w:tc>
        <w:tc>
          <w:tcPr>
            <w:tcW w:w="7277" w:type="dxa"/>
            <w:vAlign w:val="center"/>
          </w:tcPr>
          <w:p w14:paraId="75F966E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1CB8C37">
      <w:pPr>
        <w:pStyle w:val="2"/>
        <w:rPr>
          <w:rStyle w:val="10"/>
          <w:rFonts w:hint="default" w:ascii="黑体" w:hAnsi="黑体" w:cs="黑体"/>
          <w:b w:val="0"/>
          <w:bCs/>
          <w:highlight w:val="none"/>
        </w:rPr>
      </w:pPr>
      <w:r>
        <w:rPr>
          <w:rStyle w:val="10"/>
          <w:rFonts w:hint="default"/>
          <w:highlight w:val="none"/>
        </w:rPr>
        <w:br w:type="page"/>
      </w:r>
      <w:bookmarkStart w:id="582" w:name="_Toc24786"/>
      <w:bookmarkStart w:id="583" w:name="_Toc24522"/>
      <w:bookmarkStart w:id="584" w:name="_Toc9360"/>
      <w:bookmarkStart w:id="585" w:name="_Toc32676"/>
      <w:r>
        <w:rPr>
          <w:rStyle w:val="10"/>
          <w:rFonts w:hint="default" w:ascii="黑体" w:hAnsi="黑体" w:cs="黑体"/>
          <w:b w:val="0"/>
          <w:bCs/>
          <w:highlight w:val="none"/>
        </w:rPr>
        <w:t>176.养老保险供养亲属领取待遇资格认证办事指南</w:t>
      </w:r>
      <w:bookmarkEnd w:id="582"/>
      <w:bookmarkEnd w:id="583"/>
      <w:bookmarkEnd w:id="584"/>
      <w:bookmarkEnd w:id="585"/>
    </w:p>
    <w:p w14:paraId="5779FB55">
      <w:pPr>
        <w:pStyle w:val="24"/>
        <w:rPr>
          <w:highlight w:val="none"/>
        </w:rPr>
      </w:pPr>
      <w:r>
        <w:rPr>
          <w:highlight w:val="none"/>
        </w:rPr>
        <w:t>事项编码：132014006033</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47BDA5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128C61">
            <w:pPr>
              <w:pStyle w:val="22"/>
              <w:rPr>
                <w:highlight w:val="none"/>
              </w:rPr>
            </w:pPr>
            <w:r>
              <w:rPr>
                <w:highlight w:val="none"/>
              </w:rPr>
              <w:t>事项名称</w:t>
            </w:r>
          </w:p>
        </w:tc>
        <w:tc>
          <w:tcPr>
            <w:tcW w:w="7290" w:type="dxa"/>
            <w:vAlign w:val="center"/>
          </w:tcPr>
          <w:p w14:paraId="3DC2E75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养老保险供养亲属领取待遇资格认证</w:t>
            </w:r>
          </w:p>
        </w:tc>
      </w:tr>
      <w:tr w14:paraId="64B2AE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6C9373">
            <w:pPr>
              <w:pStyle w:val="22"/>
              <w:rPr>
                <w:highlight w:val="none"/>
              </w:rPr>
            </w:pPr>
            <w:r>
              <w:rPr>
                <w:highlight w:val="none"/>
              </w:rPr>
              <w:t>事项简述</w:t>
            </w:r>
          </w:p>
        </w:tc>
        <w:tc>
          <w:tcPr>
            <w:tcW w:w="7290" w:type="dxa"/>
            <w:vAlign w:val="center"/>
          </w:tcPr>
          <w:p w14:paraId="0E6B94E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享受企业养老保险供养亲属待遇人员，应定期（认证周期不超过12个月）通过以下方式之一进行待遇资格认证：</w:t>
            </w:r>
          </w:p>
          <w:p w14:paraId="1322D8E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（一）通过手机、自助柜员机、前台认证设备进行生物特征认证。</w:t>
            </w:r>
          </w:p>
          <w:p w14:paraId="66697F3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（二）特殊情况下，经办机构授权街道社区、乡镇村居、原单位等进行人工认证生存状态。</w:t>
            </w:r>
          </w:p>
        </w:tc>
      </w:tr>
      <w:tr w14:paraId="66C4E4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84846F">
            <w:pPr>
              <w:pStyle w:val="22"/>
              <w:rPr>
                <w:highlight w:val="none"/>
              </w:rPr>
            </w:pPr>
            <w:r>
              <w:rPr>
                <w:highlight w:val="none"/>
              </w:rPr>
              <w:t>受理条件</w:t>
            </w:r>
          </w:p>
        </w:tc>
        <w:tc>
          <w:tcPr>
            <w:tcW w:w="7290" w:type="dxa"/>
            <w:vAlign w:val="center"/>
          </w:tcPr>
          <w:p w14:paraId="3909005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待遇领取人按照经办机构要求，自助认证。</w:t>
            </w:r>
          </w:p>
        </w:tc>
      </w:tr>
      <w:tr w14:paraId="0C2C0C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BA10F3">
            <w:pPr>
              <w:pStyle w:val="22"/>
              <w:rPr>
                <w:highlight w:val="none"/>
              </w:rPr>
            </w:pPr>
            <w:r>
              <w:rPr>
                <w:highlight w:val="none"/>
              </w:rPr>
              <w:t>申请材料</w:t>
            </w:r>
          </w:p>
        </w:tc>
        <w:tc>
          <w:tcPr>
            <w:tcW w:w="7290" w:type="dxa"/>
            <w:vAlign w:val="center"/>
          </w:tcPr>
          <w:p w14:paraId="6EEF87E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1.本人社会保障卡或居民身份证；他人代办的，同时提供代办人社会保障卡或居民身份证。</w:t>
            </w:r>
          </w:p>
          <w:p w14:paraId="07A0551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2.附件材料：</w:t>
            </w:r>
          </w:p>
          <w:p w14:paraId="4D567E5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人工认证情况说明与承诺书（街道社区、乡镇村居、原单位等签章）。</w:t>
            </w:r>
          </w:p>
        </w:tc>
      </w:tr>
      <w:tr w14:paraId="57C6C0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ACEF07C">
            <w:pPr>
              <w:pStyle w:val="22"/>
              <w:rPr>
                <w:highlight w:val="none"/>
              </w:rPr>
            </w:pPr>
            <w:r>
              <w:rPr>
                <w:highlight w:val="none"/>
              </w:rPr>
              <w:t>服务渠道</w:t>
            </w:r>
          </w:p>
        </w:tc>
        <w:tc>
          <w:tcPr>
            <w:tcW w:w="7290" w:type="dxa"/>
            <w:vAlign w:val="center"/>
          </w:tcPr>
          <w:p w14:paraId="07AD0BA9">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大厅、网点、互联网电脑端、互联网手机端、自助柜员机、第三方接口</w:t>
            </w:r>
          </w:p>
        </w:tc>
      </w:tr>
      <w:tr w14:paraId="7E523D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C06443">
            <w:pPr>
              <w:pStyle w:val="22"/>
              <w:rPr>
                <w:highlight w:val="none"/>
              </w:rPr>
            </w:pPr>
            <w:r>
              <w:rPr>
                <w:highlight w:val="none"/>
              </w:rPr>
              <w:t>办结时限</w:t>
            </w:r>
          </w:p>
        </w:tc>
        <w:tc>
          <w:tcPr>
            <w:tcW w:w="7290" w:type="dxa"/>
            <w:vAlign w:val="center"/>
          </w:tcPr>
          <w:p w14:paraId="6C14864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即时办结</w:t>
            </w:r>
            <w:r>
              <w:rPr>
                <w:rFonts w:hint="eastAsia" w:ascii="宋体" w:hAnsi="宋体" w:eastAsia="宋体" w:cs="宋体"/>
                <w:color w:val="000000"/>
                <w:sz w:val="20"/>
                <w:highlight w:val="none"/>
                <w:shd w:val="clear" w:color="auto" w:fill="FFFFFF" w:themeFill="background1"/>
              </w:rPr>
              <w:t>/限时办结（1个工作日）</w:t>
            </w:r>
          </w:p>
        </w:tc>
      </w:tr>
      <w:tr w14:paraId="0A7661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04C5B2">
            <w:pPr>
              <w:pStyle w:val="22"/>
              <w:rPr>
                <w:highlight w:val="none"/>
              </w:rPr>
            </w:pPr>
            <w:r>
              <w:rPr>
                <w:highlight w:val="none"/>
              </w:rPr>
              <w:t>结果送达</w:t>
            </w:r>
          </w:p>
        </w:tc>
        <w:tc>
          <w:tcPr>
            <w:tcW w:w="7290" w:type="dxa"/>
            <w:vAlign w:val="center"/>
          </w:tcPr>
          <w:p w14:paraId="1057050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大厅自取、网点自取、互联网电脑端下载、互联网手机端下载、第三方接口下载、</w:t>
            </w:r>
            <w:r>
              <w:rPr>
                <w:rFonts w:hint="eastAsia" w:ascii="宋体" w:hAnsi="宋体" w:eastAsia="宋体" w:cs="宋体"/>
                <w:color w:val="000000"/>
                <w:sz w:val="20"/>
                <w:highlight w:val="none"/>
                <w:shd w:val="clear" w:color="auto" w:fill="FFFFFF" w:themeFill="background1"/>
              </w:rPr>
              <w:t>自助柜员机查询打印</w:t>
            </w:r>
          </w:p>
        </w:tc>
      </w:tr>
      <w:tr w14:paraId="6B2210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F29402">
            <w:pPr>
              <w:pStyle w:val="22"/>
              <w:rPr>
                <w:highlight w:val="none"/>
              </w:rPr>
            </w:pPr>
            <w:r>
              <w:rPr>
                <w:highlight w:val="none"/>
              </w:rPr>
              <w:t>收费依据及标准</w:t>
            </w:r>
          </w:p>
        </w:tc>
        <w:tc>
          <w:tcPr>
            <w:tcW w:w="7290" w:type="dxa"/>
            <w:vAlign w:val="center"/>
          </w:tcPr>
          <w:p w14:paraId="17E72CB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18E46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C492369">
            <w:pPr>
              <w:pStyle w:val="22"/>
              <w:rPr>
                <w:highlight w:val="none"/>
              </w:rPr>
            </w:pPr>
            <w:r>
              <w:rPr>
                <w:highlight w:val="none"/>
              </w:rPr>
              <w:t>办事时间</w:t>
            </w:r>
          </w:p>
        </w:tc>
        <w:tc>
          <w:tcPr>
            <w:tcW w:w="7290" w:type="dxa"/>
            <w:vAlign w:val="center"/>
          </w:tcPr>
          <w:p w14:paraId="1390399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FC894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238428">
            <w:pPr>
              <w:pStyle w:val="22"/>
              <w:rPr>
                <w:highlight w:val="none"/>
              </w:rPr>
            </w:pPr>
            <w:r>
              <w:rPr>
                <w:highlight w:val="none"/>
              </w:rPr>
              <w:t>办事机构及地点</w:t>
            </w:r>
          </w:p>
        </w:tc>
        <w:tc>
          <w:tcPr>
            <w:tcW w:w="7290" w:type="dxa"/>
            <w:vAlign w:val="center"/>
          </w:tcPr>
          <w:p w14:paraId="20122C5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1BC82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1CE0C4">
            <w:pPr>
              <w:pStyle w:val="22"/>
              <w:rPr>
                <w:highlight w:val="none"/>
              </w:rPr>
            </w:pPr>
            <w:r>
              <w:rPr>
                <w:highlight w:val="none"/>
              </w:rPr>
              <w:t>咨询查询途径</w:t>
            </w:r>
          </w:p>
        </w:tc>
        <w:tc>
          <w:tcPr>
            <w:tcW w:w="7290" w:type="dxa"/>
            <w:vAlign w:val="center"/>
          </w:tcPr>
          <w:p w14:paraId="7C52911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BE488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0F8EAF">
            <w:pPr>
              <w:pStyle w:val="22"/>
              <w:rPr>
                <w:highlight w:val="none"/>
              </w:rPr>
            </w:pPr>
            <w:r>
              <w:rPr>
                <w:highlight w:val="none"/>
              </w:rPr>
              <w:t>监督投诉渠道</w:t>
            </w:r>
          </w:p>
        </w:tc>
        <w:tc>
          <w:tcPr>
            <w:tcW w:w="7290" w:type="dxa"/>
            <w:vAlign w:val="center"/>
          </w:tcPr>
          <w:p w14:paraId="61EE135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266B48C">
      <w:pPr>
        <w:pStyle w:val="2"/>
        <w:rPr>
          <w:rStyle w:val="10"/>
          <w:rFonts w:hint="default" w:ascii="黑体" w:hAnsi="黑体" w:cs="黑体"/>
          <w:b w:val="0"/>
          <w:bCs/>
          <w:highlight w:val="none"/>
        </w:rPr>
      </w:pPr>
      <w:r>
        <w:rPr>
          <w:rStyle w:val="10"/>
          <w:rFonts w:hint="default"/>
          <w:highlight w:val="none"/>
        </w:rPr>
        <w:br w:type="page"/>
      </w:r>
      <w:bookmarkStart w:id="586" w:name="_Toc9282"/>
      <w:bookmarkStart w:id="587" w:name="_Toc12808"/>
      <w:bookmarkStart w:id="588" w:name="_Toc4884"/>
      <w:bookmarkStart w:id="589" w:name="_Toc9705"/>
      <w:r>
        <w:rPr>
          <w:rStyle w:val="10"/>
          <w:rFonts w:hint="default" w:ascii="黑体" w:hAnsi="黑体" w:cs="黑体"/>
          <w:b w:val="0"/>
          <w:bCs/>
          <w:highlight w:val="none"/>
        </w:rPr>
        <w:t>177.变更工伤登记办事指南</w:t>
      </w:r>
      <w:bookmarkEnd w:id="586"/>
      <w:bookmarkEnd w:id="587"/>
      <w:bookmarkEnd w:id="588"/>
      <w:bookmarkEnd w:id="589"/>
    </w:p>
    <w:p w14:paraId="7F96556F">
      <w:pPr>
        <w:pStyle w:val="24"/>
        <w:rPr>
          <w:highlight w:val="none"/>
        </w:rPr>
      </w:pPr>
      <w:r>
        <w:rPr>
          <w:highlight w:val="none"/>
        </w:rPr>
        <w:t>事项编码：002014007003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3E332E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B51263">
            <w:pPr>
              <w:pStyle w:val="22"/>
              <w:rPr>
                <w:highlight w:val="none"/>
              </w:rPr>
            </w:pPr>
            <w:r>
              <w:rPr>
                <w:highlight w:val="none"/>
              </w:rPr>
              <w:t>事项名称</w:t>
            </w:r>
          </w:p>
        </w:tc>
        <w:tc>
          <w:tcPr>
            <w:tcW w:w="7277" w:type="dxa"/>
            <w:vAlign w:val="center"/>
          </w:tcPr>
          <w:p w14:paraId="77F6528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变更工伤登记</w:t>
            </w:r>
          </w:p>
        </w:tc>
      </w:tr>
      <w:tr w14:paraId="1011F9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1EBDC1">
            <w:pPr>
              <w:pStyle w:val="22"/>
              <w:rPr>
                <w:highlight w:val="none"/>
              </w:rPr>
            </w:pPr>
            <w:r>
              <w:rPr>
                <w:highlight w:val="none"/>
              </w:rPr>
              <w:t>事项简述</w:t>
            </w:r>
          </w:p>
        </w:tc>
        <w:tc>
          <w:tcPr>
            <w:tcW w:w="7277" w:type="dxa"/>
            <w:vAlign w:val="center"/>
          </w:tcPr>
          <w:p w14:paraId="04C2B51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工伤职工在单位间调动，需要转移接续工伤保险关系的，申办本业务。</w:t>
            </w:r>
          </w:p>
        </w:tc>
      </w:tr>
      <w:tr w14:paraId="502A85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C98453">
            <w:pPr>
              <w:pStyle w:val="22"/>
              <w:rPr>
                <w:highlight w:val="none"/>
              </w:rPr>
            </w:pPr>
            <w:r>
              <w:rPr>
                <w:highlight w:val="none"/>
              </w:rPr>
              <w:t>受理条件</w:t>
            </w:r>
          </w:p>
        </w:tc>
        <w:tc>
          <w:tcPr>
            <w:tcW w:w="7277" w:type="dxa"/>
            <w:vAlign w:val="center"/>
          </w:tcPr>
          <w:p w14:paraId="5A43F3B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974FD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7077B3">
            <w:pPr>
              <w:pStyle w:val="22"/>
              <w:rPr>
                <w:highlight w:val="none"/>
              </w:rPr>
            </w:pPr>
            <w:r>
              <w:rPr>
                <w:highlight w:val="none"/>
              </w:rPr>
              <w:t>申请材料</w:t>
            </w:r>
          </w:p>
        </w:tc>
        <w:tc>
          <w:tcPr>
            <w:tcW w:w="7277" w:type="dxa"/>
            <w:vAlign w:val="center"/>
          </w:tcPr>
          <w:p w14:paraId="6DEF1BD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6C2E372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55411C9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15FF8D8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情况说明与承诺书（单位签章）。</w:t>
            </w:r>
          </w:p>
        </w:tc>
      </w:tr>
      <w:tr w14:paraId="3FABA3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5" w:hRule="atLeast"/>
        </w:trPr>
        <w:tc>
          <w:tcPr>
            <w:tcW w:w="1800" w:type="dxa"/>
            <w:vAlign w:val="center"/>
          </w:tcPr>
          <w:p w14:paraId="7A209153">
            <w:pPr>
              <w:pStyle w:val="22"/>
              <w:rPr>
                <w:highlight w:val="none"/>
              </w:rPr>
            </w:pPr>
            <w:r>
              <w:rPr>
                <w:highlight w:val="none"/>
              </w:rPr>
              <w:t>服务渠道</w:t>
            </w:r>
          </w:p>
        </w:tc>
        <w:tc>
          <w:tcPr>
            <w:tcW w:w="7277" w:type="dxa"/>
            <w:vAlign w:val="center"/>
          </w:tcPr>
          <w:p w14:paraId="337D595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3F5E20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C15F5E7">
            <w:pPr>
              <w:pStyle w:val="22"/>
              <w:rPr>
                <w:highlight w:val="none"/>
              </w:rPr>
            </w:pPr>
            <w:r>
              <w:rPr>
                <w:highlight w:val="none"/>
              </w:rPr>
              <w:t>办结时限</w:t>
            </w:r>
          </w:p>
        </w:tc>
        <w:tc>
          <w:tcPr>
            <w:tcW w:w="7277" w:type="dxa"/>
            <w:vAlign w:val="center"/>
          </w:tcPr>
          <w:p w14:paraId="182DF57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限时办结（1个工作日）</w:t>
            </w:r>
          </w:p>
        </w:tc>
      </w:tr>
      <w:tr w14:paraId="32E68A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09060B">
            <w:pPr>
              <w:pStyle w:val="22"/>
              <w:rPr>
                <w:highlight w:val="none"/>
              </w:rPr>
            </w:pPr>
            <w:r>
              <w:rPr>
                <w:highlight w:val="none"/>
              </w:rPr>
              <w:t>结果送达</w:t>
            </w:r>
          </w:p>
        </w:tc>
        <w:tc>
          <w:tcPr>
            <w:tcW w:w="7277" w:type="dxa"/>
            <w:vAlign w:val="center"/>
          </w:tcPr>
          <w:p w14:paraId="2DFA911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0AEBD0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A3785C0">
            <w:pPr>
              <w:pStyle w:val="22"/>
              <w:rPr>
                <w:highlight w:val="none"/>
              </w:rPr>
            </w:pPr>
            <w:r>
              <w:rPr>
                <w:highlight w:val="none"/>
              </w:rPr>
              <w:t>收费依据及标准</w:t>
            </w:r>
          </w:p>
        </w:tc>
        <w:tc>
          <w:tcPr>
            <w:tcW w:w="7277" w:type="dxa"/>
            <w:vAlign w:val="center"/>
          </w:tcPr>
          <w:p w14:paraId="198E24C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E1579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8126FC">
            <w:pPr>
              <w:pStyle w:val="22"/>
              <w:rPr>
                <w:highlight w:val="none"/>
              </w:rPr>
            </w:pPr>
            <w:r>
              <w:rPr>
                <w:highlight w:val="none"/>
              </w:rPr>
              <w:t>办事时间</w:t>
            </w:r>
          </w:p>
        </w:tc>
        <w:tc>
          <w:tcPr>
            <w:tcW w:w="7277" w:type="dxa"/>
            <w:vAlign w:val="center"/>
          </w:tcPr>
          <w:p w14:paraId="0A9A4FE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9CAA4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01FA38">
            <w:pPr>
              <w:pStyle w:val="22"/>
              <w:rPr>
                <w:highlight w:val="none"/>
              </w:rPr>
            </w:pPr>
            <w:r>
              <w:rPr>
                <w:highlight w:val="none"/>
              </w:rPr>
              <w:t>办事机构及地点</w:t>
            </w:r>
          </w:p>
        </w:tc>
        <w:tc>
          <w:tcPr>
            <w:tcW w:w="7277" w:type="dxa"/>
            <w:vAlign w:val="center"/>
          </w:tcPr>
          <w:p w14:paraId="0983BDF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4281D8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ADA6147">
            <w:pPr>
              <w:pStyle w:val="22"/>
              <w:rPr>
                <w:highlight w:val="none"/>
              </w:rPr>
            </w:pPr>
            <w:r>
              <w:rPr>
                <w:highlight w:val="none"/>
              </w:rPr>
              <w:t>咨询查询途径</w:t>
            </w:r>
          </w:p>
        </w:tc>
        <w:tc>
          <w:tcPr>
            <w:tcW w:w="7277" w:type="dxa"/>
            <w:vAlign w:val="center"/>
          </w:tcPr>
          <w:p w14:paraId="1153743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C8416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24AFFD">
            <w:pPr>
              <w:pStyle w:val="22"/>
              <w:rPr>
                <w:highlight w:val="none"/>
              </w:rPr>
            </w:pPr>
            <w:r>
              <w:rPr>
                <w:highlight w:val="none"/>
              </w:rPr>
              <w:t>监督投诉渠道</w:t>
            </w:r>
          </w:p>
        </w:tc>
        <w:tc>
          <w:tcPr>
            <w:tcW w:w="7277" w:type="dxa"/>
            <w:vAlign w:val="center"/>
          </w:tcPr>
          <w:p w14:paraId="0E16F97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AAF8257">
      <w:pPr>
        <w:rPr>
          <w:highlight w:val="none"/>
        </w:rPr>
      </w:pPr>
      <w:r>
        <w:rPr>
          <w:highlight w:val="none"/>
        </w:rPr>
        <w:br w:type="page"/>
      </w:r>
    </w:p>
    <w:p w14:paraId="76CB2058">
      <w:pPr>
        <w:pStyle w:val="2"/>
        <w:rPr>
          <w:rStyle w:val="10"/>
          <w:rFonts w:hint="default" w:ascii="黑体" w:hAnsi="黑体" w:cs="黑体"/>
          <w:b w:val="0"/>
          <w:bCs/>
          <w:highlight w:val="none"/>
        </w:rPr>
      </w:pPr>
      <w:bookmarkStart w:id="590" w:name="_Toc3698"/>
      <w:bookmarkStart w:id="591" w:name="_Toc6657"/>
      <w:bookmarkStart w:id="592" w:name="_Toc18384"/>
      <w:bookmarkStart w:id="593" w:name="_Toc5769"/>
      <w:r>
        <w:rPr>
          <w:rStyle w:val="10"/>
          <w:rFonts w:hint="default" w:ascii="黑体" w:hAnsi="黑体" w:cs="黑体"/>
          <w:b w:val="0"/>
          <w:bCs/>
          <w:highlight w:val="none"/>
        </w:rPr>
        <w:t>178.工伤异地居住就医申请办事指南</w:t>
      </w:r>
      <w:bookmarkEnd w:id="590"/>
      <w:bookmarkEnd w:id="591"/>
      <w:bookmarkEnd w:id="592"/>
      <w:bookmarkEnd w:id="593"/>
    </w:p>
    <w:p w14:paraId="0D62F733">
      <w:pPr>
        <w:pStyle w:val="24"/>
        <w:rPr>
          <w:highlight w:val="none"/>
        </w:rPr>
      </w:pPr>
      <w:r>
        <w:rPr>
          <w:highlight w:val="none"/>
        </w:rPr>
        <w:t>事项编码：002014007012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14C28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3845A6">
            <w:pPr>
              <w:pStyle w:val="22"/>
              <w:rPr>
                <w:highlight w:val="none"/>
              </w:rPr>
            </w:pPr>
            <w:r>
              <w:rPr>
                <w:highlight w:val="none"/>
              </w:rPr>
              <w:t>事项名称</w:t>
            </w:r>
          </w:p>
        </w:tc>
        <w:tc>
          <w:tcPr>
            <w:tcW w:w="7277" w:type="dxa"/>
            <w:vAlign w:val="center"/>
          </w:tcPr>
          <w:p w14:paraId="3C97038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工伤异地居住就医申请</w:t>
            </w:r>
          </w:p>
        </w:tc>
      </w:tr>
      <w:tr w14:paraId="2F8D9B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005235">
            <w:pPr>
              <w:pStyle w:val="22"/>
              <w:rPr>
                <w:highlight w:val="none"/>
              </w:rPr>
            </w:pPr>
            <w:r>
              <w:rPr>
                <w:highlight w:val="none"/>
              </w:rPr>
              <w:t>事项简述</w:t>
            </w:r>
          </w:p>
        </w:tc>
        <w:tc>
          <w:tcPr>
            <w:tcW w:w="7277" w:type="dxa"/>
            <w:vAlign w:val="center"/>
          </w:tcPr>
          <w:p w14:paraId="4F7EA45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工伤职工异地居住的，可向参保地经办机构申请异地居住就医。</w:t>
            </w:r>
          </w:p>
        </w:tc>
      </w:tr>
      <w:tr w14:paraId="52FBED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BF4344">
            <w:pPr>
              <w:pStyle w:val="22"/>
              <w:rPr>
                <w:highlight w:val="none"/>
              </w:rPr>
            </w:pPr>
            <w:r>
              <w:rPr>
                <w:highlight w:val="none"/>
              </w:rPr>
              <w:t>受理条件</w:t>
            </w:r>
          </w:p>
        </w:tc>
        <w:tc>
          <w:tcPr>
            <w:tcW w:w="7277" w:type="dxa"/>
            <w:vAlign w:val="center"/>
          </w:tcPr>
          <w:p w14:paraId="59B6BB8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618D3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0DFE4A">
            <w:pPr>
              <w:pStyle w:val="22"/>
              <w:rPr>
                <w:highlight w:val="none"/>
              </w:rPr>
            </w:pPr>
            <w:r>
              <w:rPr>
                <w:highlight w:val="none"/>
              </w:rPr>
              <w:t>申请材料</w:t>
            </w:r>
          </w:p>
        </w:tc>
        <w:tc>
          <w:tcPr>
            <w:tcW w:w="7277" w:type="dxa"/>
            <w:vAlign w:val="center"/>
          </w:tcPr>
          <w:p w14:paraId="5F875C6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3725185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3E6A1C4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1DE90E9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工伤职工异地居住就医备案表。</w:t>
            </w:r>
          </w:p>
        </w:tc>
      </w:tr>
      <w:tr w14:paraId="7B3B55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4DE498">
            <w:pPr>
              <w:pStyle w:val="22"/>
              <w:rPr>
                <w:highlight w:val="none"/>
              </w:rPr>
            </w:pPr>
            <w:r>
              <w:rPr>
                <w:highlight w:val="none"/>
              </w:rPr>
              <w:t>服务渠道</w:t>
            </w:r>
          </w:p>
        </w:tc>
        <w:tc>
          <w:tcPr>
            <w:tcW w:w="7277" w:type="dxa"/>
            <w:vAlign w:val="center"/>
          </w:tcPr>
          <w:p w14:paraId="2DA5C6C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44D4EE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D961C7">
            <w:pPr>
              <w:pStyle w:val="22"/>
              <w:rPr>
                <w:highlight w:val="none"/>
              </w:rPr>
            </w:pPr>
            <w:r>
              <w:rPr>
                <w:highlight w:val="none"/>
              </w:rPr>
              <w:t>办结时限</w:t>
            </w:r>
          </w:p>
        </w:tc>
        <w:tc>
          <w:tcPr>
            <w:tcW w:w="7277" w:type="dxa"/>
            <w:vAlign w:val="center"/>
          </w:tcPr>
          <w:p w14:paraId="2FC4A30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限时办结（1个工作日）</w:t>
            </w:r>
          </w:p>
        </w:tc>
      </w:tr>
      <w:tr w14:paraId="360ADF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13EC82">
            <w:pPr>
              <w:pStyle w:val="22"/>
              <w:rPr>
                <w:highlight w:val="none"/>
              </w:rPr>
            </w:pPr>
            <w:r>
              <w:rPr>
                <w:highlight w:val="none"/>
              </w:rPr>
              <w:t>结果送达</w:t>
            </w:r>
          </w:p>
        </w:tc>
        <w:tc>
          <w:tcPr>
            <w:tcW w:w="7277" w:type="dxa"/>
            <w:vAlign w:val="center"/>
          </w:tcPr>
          <w:p w14:paraId="5ACD23D6">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065A8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1B85B5">
            <w:pPr>
              <w:pStyle w:val="22"/>
              <w:rPr>
                <w:highlight w:val="none"/>
              </w:rPr>
            </w:pPr>
            <w:r>
              <w:rPr>
                <w:highlight w:val="none"/>
              </w:rPr>
              <w:t>收费依据及标准</w:t>
            </w:r>
          </w:p>
        </w:tc>
        <w:tc>
          <w:tcPr>
            <w:tcW w:w="7277" w:type="dxa"/>
            <w:vAlign w:val="center"/>
          </w:tcPr>
          <w:p w14:paraId="71C6993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B06D3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6B5205">
            <w:pPr>
              <w:pStyle w:val="22"/>
              <w:rPr>
                <w:highlight w:val="none"/>
              </w:rPr>
            </w:pPr>
            <w:r>
              <w:rPr>
                <w:highlight w:val="none"/>
              </w:rPr>
              <w:t>办事时间</w:t>
            </w:r>
          </w:p>
        </w:tc>
        <w:tc>
          <w:tcPr>
            <w:tcW w:w="7277" w:type="dxa"/>
            <w:vAlign w:val="center"/>
          </w:tcPr>
          <w:p w14:paraId="380D956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E6497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D72480">
            <w:pPr>
              <w:pStyle w:val="22"/>
              <w:rPr>
                <w:highlight w:val="none"/>
              </w:rPr>
            </w:pPr>
            <w:r>
              <w:rPr>
                <w:highlight w:val="none"/>
              </w:rPr>
              <w:t>办事机构及地点</w:t>
            </w:r>
          </w:p>
        </w:tc>
        <w:tc>
          <w:tcPr>
            <w:tcW w:w="7277" w:type="dxa"/>
            <w:vAlign w:val="center"/>
          </w:tcPr>
          <w:p w14:paraId="649B826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47B8E6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8AADFB">
            <w:pPr>
              <w:pStyle w:val="22"/>
              <w:rPr>
                <w:highlight w:val="none"/>
              </w:rPr>
            </w:pPr>
            <w:r>
              <w:rPr>
                <w:highlight w:val="none"/>
              </w:rPr>
              <w:t>咨询查询途径</w:t>
            </w:r>
          </w:p>
        </w:tc>
        <w:tc>
          <w:tcPr>
            <w:tcW w:w="7277" w:type="dxa"/>
            <w:vAlign w:val="center"/>
          </w:tcPr>
          <w:p w14:paraId="450865B4">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AC466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2829BF">
            <w:pPr>
              <w:pStyle w:val="22"/>
              <w:rPr>
                <w:highlight w:val="none"/>
              </w:rPr>
            </w:pPr>
            <w:r>
              <w:rPr>
                <w:highlight w:val="none"/>
              </w:rPr>
              <w:t>监督投诉渠道</w:t>
            </w:r>
          </w:p>
        </w:tc>
        <w:tc>
          <w:tcPr>
            <w:tcW w:w="7277" w:type="dxa"/>
            <w:vAlign w:val="center"/>
          </w:tcPr>
          <w:p w14:paraId="5BB11BD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A4BD821">
      <w:pPr>
        <w:pStyle w:val="2"/>
        <w:rPr>
          <w:rStyle w:val="10"/>
          <w:rFonts w:hint="default" w:ascii="黑体" w:hAnsi="黑体" w:cs="黑体"/>
          <w:b w:val="0"/>
          <w:bCs/>
          <w:highlight w:val="none"/>
        </w:rPr>
      </w:pPr>
      <w:r>
        <w:rPr>
          <w:rStyle w:val="10"/>
          <w:rFonts w:hint="default"/>
          <w:highlight w:val="none"/>
        </w:rPr>
        <w:br w:type="page"/>
      </w:r>
      <w:bookmarkStart w:id="594" w:name="_Toc21086"/>
      <w:bookmarkStart w:id="595" w:name="_Toc28289"/>
      <w:bookmarkStart w:id="596" w:name="_Toc6955"/>
      <w:bookmarkStart w:id="597" w:name="_Toc15245"/>
      <w:r>
        <w:rPr>
          <w:rStyle w:val="10"/>
          <w:rFonts w:hint="default" w:ascii="黑体" w:hAnsi="黑体" w:cs="黑体"/>
          <w:b w:val="0"/>
          <w:bCs/>
          <w:highlight w:val="none"/>
        </w:rPr>
        <w:t>179.异地工伤就医报告办事指南</w:t>
      </w:r>
      <w:bookmarkEnd w:id="594"/>
      <w:bookmarkEnd w:id="595"/>
      <w:bookmarkEnd w:id="596"/>
      <w:bookmarkEnd w:id="597"/>
    </w:p>
    <w:p w14:paraId="5750AAD4">
      <w:pPr>
        <w:pStyle w:val="24"/>
        <w:rPr>
          <w:highlight w:val="none"/>
        </w:rPr>
      </w:pPr>
      <w:r>
        <w:rPr>
          <w:highlight w:val="none"/>
        </w:rPr>
        <w:t>事项编码：002014007013</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77ABB1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3EDB54">
            <w:pPr>
              <w:pStyle w:val="22"/>
              <w:rPr>
                <w:highlight w:val="none"/>
              </w:rPr>
            </w:pPr>
            <w:r>
              <w:rPr>
                <w:highlight w:val="none"/>
              </w:rPr>
              <w:t>事项名称</w:t>
            </w:r>
          </w:p>
        </w:tc>
        <w:tc>
          <w:tcPr>
            <w:tcW w:w="7290" w:type="dxa"/>
            <w:vAlign w:val="center"/>
          </w:tcPr>
          <w:p w14:paraId="402FD7F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异地工伤就医报告</w:t>
            </w:r>
          </w:p>
        </w:tc>
      </w:tr>
      <w:tr w14:paraId="2E50A7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B55C3C">
            <w:pPr>
              <w:pStyle w:val="22"/>
              <w:rPr>
                <w:highlight w:val="none"/>
              </w:rPr>
            </w:pPr>
            <w:r>
              <w:rPr>
                <w:highlight w:val="none"/>
              </w:rPr>
              <w:t>事项简述</w:t>
            </w:r>
          </w:p>
        </w:tc>
        <w:tc>
          <w:tcPr>
            <w:tcW w:w="7290" w:type="dxa"/>
            <w:vAlign w:val="center"/>
          </w:tcPr>
          <w:p w14:paraId="7B5CD16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在统筹地区以外发生工伤的，参保单位应优先选择事故发生地工伤保险协议机构治疗，并及时向参保地经办机构报告异地工伤就医情况，包括工伤职工伤情、救治、医疗机构情况，并待伤情稳定后转回统筹地区工伤保险协议机构继续治疗。</w:t>
            </w:r>
          </w:p>
        </w:tc>
      </w:tr>
      <w:tr w14:paraId="00BFBB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2E7F51">
            <w:pPr>
              <w:pStyle w:val="22"/>
              <w:rPr>
                <w:highlight w:val="none"/>
              </w:rPr>
            </w:pPr>
            <w:r>
              <w:rPr>
                <w:highlight w:val="none"/>
              </w:rPr>
              <w:t>受理条件</w:t>
            </w:r>
          </w:p>
        </w:tc>
        <w:tc>
          <w:tcPr>
            <w:tcW w:w="7290" w:type="dxa"/>
            <w:vAlign w:val="center"/>
          </w:tcPr>
          <w:p w14:paraId="79137AD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ECE37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7A394B">
            <w:pPr>
              <w:pStyle w:val="22"/>
              <w:rPr>
                <w:highlight w:val="none"/>
              </w:rPr>
            </w:pPr>
            <w:r>
              <w:rPr>
                <w:highlight w:val="none"/>
              </w:rPr>
              <w:t>申请材料</w:t>
            </w:r>
          </w:p>
        </w:tc>
        <w:tc>
          <w:tcPr>
            <w:tcW w:w="7290" w:type="dxa"/>
            <w:vAlign w:val="center"/>
          </w:tcPr>
          <w:p w14:paraId="07DD7FC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0C748ED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tc>
      </w:tr>
      <w:tr w14:paraId="0C095F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BAA47C">
            <w:pPr>
              <w:pStyle w:val="22"/>
              <w:rPr>
                <w:highlight w:val="none"/>
              </w:rPr>
            </w:pPr>
            <w:r>
              <w:rPr>
                <w:highlight w:val="none"/>
              </w:rPr>
              <w:t>服务渠道</w:t>
            </w:r>
          </w:p>
        </w:tc>
        <w:tc>
          <w:tcPr>
            <w:tcW w:w="7290" w:type="dxa"/>
            <w:vAlign w:val="center"/>
          </w:tcPr>
          <w:p w14:paraId="7B730C5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660E44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1D7D70">
            <w:pPr>
              <w:pStyle w:val="22"/>
              <w:rPr>
                <w:highlight w:val="none"/>
              </w:rPr>
            </w:pPr>
            <w:r>
              <w:rPr>
                <w:highlight w:val="none"/>
              </w:rPr>
              <w:t>办结时限</w:t>
            </w:r>
          </w:p>
        </w:tc>
        <w:tc>
          <w:tcPr>
            <w:tcW w:w="7290" w:type="dxa"/>
            <w:vAlign w:val="center"/>
          </w:tcPr>
          <w:p w14:paraId="408FCF8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即时办结</w:t>
            </w:r>
          </w:p>
        </w:tc>
      </w:tr>
      <w:tr w14:paraId="0D34A0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0465AB">
            <w:pPr>
              <w:pStyle w:val="22"/>
              <w:rPr>
                <w:highlight w:val="none"/>
              </w:rPr>
            </w:pPr>
            <w:r>
              <w:rPr>
                <w:highlight w:val="none"/>
              </w:rPr>
              <w:t>结果送达</w:t>
            </w:r>
          </w:p>
        </w:tc>
        <w:tc>
          <w:tcPr>
            <w:tcW w:w="7290" w:type="dxa"/>
            <w:vAlign w:val="center"/>
          </w:tcPr>
          <w:p w14:paraId="41F43BD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6001DE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F8628A">
            <w:pPr>
              <w:pStyle w:val="22"/>
              <w:rPr>
                <w:highlight w:val="none"/>
              </w:rPr>
            </w:pPr>
            <w:r>
              <w:rPr>
                <w:highlight w:val="none"/>
              </w:rPr>
              <w:t>收费依据及标准</w:t>
            </w:r>
          </w:p>
        </w:tc>
        <w:tc>
          <w:tcPr>
            <w:tcW w:w="7290" w:type="dxa"/>
            <w:vAlign w:val="center"/>
          </w:tcPr>
          <w:p w14:paraId="322D6A8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9E0F7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111FCB8">
            <w:pPr>
              <w:pStyle w:val="22"/>
              <w:rPr>
                <w:highlight w:val="none"/>
              </w:rPr>
            </w:pPr>
            <w:r>
              <w:rPr>
                <w:highlight w:val="none"/>
              </w:rPr>
              <w:t>办事时间</w:t>
            </w:r>
          </w:p>
        </w:tc>
        <w:tc>
          <w:tcPr>
            <w:tcW w:w="7290" w:type="dxa"/>
            <w:vAlign w:val="center"/>
          </w:tcPr>
          <w:p w14:paraId="390CA9A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13625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9C2181">
            <w:pPr>
              <w:pStyle w:val="22"/>
              <w:rPr>
                <w:highlight w:val="none"/>
              </w:rPr>
            </w:pPr>
            <w:r>
              <w:rPr>
                <w:highlight w:val="none"/>
              </w:rPr>
              <w:t>办事机构及地点</w:t>
            </w:r>
          </w:p>
        </w:tc>
        <w:tc>
          <w:tcPr>
            <w:tcW w:w="7290" w:type="dxa"/>
            <w:vAlign w:val="center"/>
          </w:tcPr>
          <w:p w14:paraId="157A742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4F3F5C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34F8E9">
            <w:pPr>
              <w:pStyle w:val="22"/>
              <w:rPr>
                <w:highlight w:val="none"/>
              </w:rPr>
            </w:pPr>
            <w:r>
              <w:rPr>
                <w:highlight w:val="none"/>
              </w:rPr>
              <w:t>咨询查询途径</w:t>
            </w:r>
          </w:p>
        </w:tc>
        <w:tc>
          <w:tcPr>
            <w:tcW w:w="7290" w:type="dxa"/>
            <w:vAlign w:val="center"/>
          </w:tcPr>
          <w:p w14:paraId="370A1F2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01014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3C6E8F">
            <w:pPr>
              <w:pStyle w:val="22"/>
              <w:rPr>
                <w:highlight w:val="none"/>
              </w:rPr>
            </w:pPr>
            <w:r>
              <w:rPr>
                <w:highlight w:val="none"/>
              </w:rPr>
              <w:t>监督投诉渠道</w:t>
            </w:r>
          </w:p>
        </w:tc>
        <w:tc>
          <w:tcPr>
            <w:tcW w:w="7290" w:type="dxa"/>
            <w:vAlign w:val="center"/>
          </w:tcPr>
          <w:p w14:paraId="22AA321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917B0C9">
      <w:pPr>
        <w:pStyle w:val="2"/>
        <w:rPr>
          <w:rStyle w:val="10"/>
          <w:rFonts w:hint="default" w:ascii="黑体" w:hAnsi="黑体" w:cs="黑体"/>
          <w:b w:val="0"/>
          <w:bCs/>
          <w:highlight w:val="none"/>
        </w:rPr>
      </w:pPr>
      <w:r>
        <w:rPr>
          <w:rStyle w:val="10"/>
          <w:rFonts w:hint="default"/>
          <w:highlight w:val="none"/>
        </w:rPr>
        <w:br w:type="page"/>
      </w:r>
      <w:bookmarkStart w:id="598" w:name="_Toc15940"/>
      <w:bookmarkStart w:id="599" w:name="_Toc11485"/>
      <w:bookmarkStart w:id="600" w:name="_Toc19857"/>
      <w:bookmarkStart w:id="601" w:name="_Toc19715"/>
      <w:r>
        <w:rPr>
          <w:rStyle w:val="10"/>
          <w:rFonts w:hint="default" w:ascii="黑体" w:hAnsi="黑体" w:cs="黑体"/>
          <w:b w:val="0"/>
          <w:bCs/>
          <w:highlight w:val="none"/>
        </w:rPr>
        <w:t>180.工伤复发治疗申请办事指南</w:t>
      </w:r>
      <w:bookmarkEnd w:id="598"/>
      <w:bookmarkEnd w:id="599"/>
      <w:bookmarkEnd w:id="600"/>
      <w:bookmarkEnd w:id="601"/>
    </w:p>
    <w:p w14:paraId="35FE75E2">
      <w:pPr>
        <w:pStyle w:val="24"/>
        <w:rPr>
          <w:highlight w:val="none"/>
        </w:rPr>
      </w:pPr>
      <w:r>
        <w:rPr>
          <w:highlight w:val="none"/>
        </w:rPr>
        <w:t>事项编码：002014007014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97ABA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957A9F">
            <w:pPr>
              <w:pStyle w:val="22"/>
              <w:rPr>
                <w:highlight w:val="none"/>
              </w:rPr>
            </w:pPr>
            <w:r>
              <w:rPr>
                <w:highlight w:val="none"/>
              </w:rPr>
              <w:t>事项名称</w:t>
            </w:r>
          </w:p>
        </w:tc>
        <w:tc>
          <w:tcPr>
            <w:tcW w:w="7277" w:type="dxa"/>
            <w:vAlign w:val="center"/>
          </w:tcPr>
          <w:p w14:paraId="34394AF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工伤复发治疗申请</w:t>
            </w:r>
          </w:p>
        </w:tc>
      </w:tr>
      <w:tr w14:paraId="675659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9C485F">
            <w:pPr>
              <w:pStyle w:val="22"/>
              <w:rPr>
                <w:highlight w:val="none"/>
              </w:rPr>
            </w:pPr>
            <w:r>
              <w:rPr>
                <w:highlight w:val="none"/>
              </w:rPr>
              <w:t>事项简述</w:t>
            </w:r>
          </w:p>
        </w:tc>
        <w:tc>
          <w:tcPr>
            <w:tcW w:w="7277" w:type="dxa"/>
            <w:vAlign w:val="center"/>
          </w:tcPr>
          <w:p w14:paraId="524B9716">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发生以下情形之一的可以申办本业务：</w:t>
            </w:r>
          </w:p>
          <w:p w14:paraId="2D4DFF30">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（一）工伤职工遭受事故伤害选择医疗机构就诊后可向经办机构进行备案。</w:t>
            </w:r>
          </w:p>
          <w:p w14:paraId="7B881C1D">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（二）工伤职工旧伤复发需继续治疗的，协议机构出具意见后，可向经办机构申请工伤医疗。</w:t>
            </w:r>
          </w:p>
          <w:p w14:paraId="799C6A1C">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（三）无法确认旧伤复发的，由鉴定机构出具确认意见后，向经办机构申请工伤医疗。</w:t>
            </w:r>
          </w:p>
          <w:p w14:paraId="5E2521D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情形（一）为即时业务，（二）（三）为限时业务。</w:t>
            </w:r>
          </w:p>
        </w:tc>
      </w:tr>
      <w:tr w14:paraId="03F444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70C2B5">
            <w:pPr>
              <w:pStyle w:val="22"/>
              <w:rPr>
                <w:highlight w:val="none"/>
              </w:rPr>
            </w:pPr>
            <w:r>
              <w:rPr>
                <w:highlight w:val="none"/>
              </w:rPr>
              <w:t>受理条件</w:t>
            </w:r>
          </w:p>
        </w:tc>
        <w:tc>
          <w:tcPr>
            <w:tcW w:w="7277" w:type="dxa"/>
            <w:vAlign w:val="center"/>
          </w:tcPr>
          <w:p w14:paraId="598257E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已向劳动能力鉴定机构办理工伤复发确认业务。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720B53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547A1A">
            <w:pPr>
              <w:pStyle w:val="22"/>
              <w:rPr>
                <w:highlight w:val="none"/>
              </w:rPr>
            </w:pPr>
            <w:r>
              <w:rPr>
                <w:highlight w:val="none"/>
              </w:rPr>
              <w:t>申请材料</w:t>
            </w:r>
          </w:p>
        </w:tc>
        <w:tc>
          <w:tcPr>
            <w:tcW w:w="7277" w:type="dxa"/>
            <w:vAlign w:val="center"/>
          </w:tcPr>
          <w:p w14:paraId="7CA65D1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6BCA6D2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59B7076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61D77FA">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（1）协议机构出具的治疗意见。</w:t>
            </w:r>
          </w:p>
          <w:p w14:paraId="59AAF187">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（2）无法确定旧伤复发的，出具鉴定机构意见。</w:t>
            </w:r>
          </w:p>
          <w:p w14:paraId="508B0A46">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rPr>
              <w:t>（3）进行备案的无需提供材料</w:t>
            </w:r>
            <w:r>
              <w:rPr>
                <w:rFonts w:hint="eastAsia" w:ascii="宋体" w:hAnsi="宋体" w:eastAsia="宋体" w:cs="宋体"/>
                <w:color w:val="000000"/>
                <w:sz w:val="20"/>
                <w:highlight w:val="none"/>
                <w:shd w:val="clear" w:color="auto" w:fill="FFFFFF" w:themeFill="background1"/>
                <w:lang w:eastAsia="zh-CN"/>
              </w:rPr>
              <w:t>。</w:t>
            </w:r>
          </w:p>
        </w:tc>
      </w:tr>
      <w:tr w14:paraId="0CD864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806090">
            <w:pPr>
              <w:pStyle w:val="22"/>
              <w:rPr>
                <w:highlight w:val="none"/>
              </w:rPr>
            </w:pPr>
            <w:r>
              <w:rPr>
                <w:highlight w:val="none"/>
              </w:rPr>
              <w:t>服务渠道</w:t>
            </w:r>
          </w:p>
        </w:tc>
        <w:tc>
          <w:tcPr>
            <w:tcW w:w="7277" w:type="dxa"/>
            <w:vAlign w:val="center"/>
          </w:tcPr>
          <w:p w14:paraId="19F2C54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727F4F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7D12FB">
            <w:pPr>
              <w:pStyle w:val="22"/>
              <w:rPr>
                <w:highlight w:val="none"/>
              </w:rPr>
            </w:pPr>
            <w:r>
              <w:rPr>
                <w:highlight w:val="none"/>
              </w:rPr>
              <w:t>办结时限</w:t>
            </w:r>
          </w:p>
        </w:tc>
        <w:tc>
          <w:tcPr>
            <w:tcW w:w="7277" w:type="dxa"/>
            <w:vAlign w:val="center"/>
          </w:tcPr>
          <w:p w14:paraId="5CB5F46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lang w:val="en-US" w:eastAsia="zh-CN"/>
              </w:rPr>
              <w:t>即时办结/</w:t>
            </w:r>
            <w:r>
              <w:rPr>
                <w:rFonts w:ascii="宋体" w:hAnsi="宋体" w:eastAsia="宋体" w:cs="宋体"/>
                <w:color w:val="000000"/>
                <w:sz w:val="20"/>
                <w:highlight w:val="none"/>
                <w:shd w:val="clear" w:color="auto" w:fill="FFFFFF" w:themeFill="background1"/>
              </w:rPr>
              <w:t>限时办结（</w:t>
            </w:r>
            <w:r>
              <w:rPr>
                <w:rFonts w:hint="eastAsia" w:ascii="宋体" w:hAnsi="宋体" w:eastAsia="宋体" w:cs="宋体"/>
                <w:color w:val="000000"/>
                <w:sz w:val="20"/>
                <w:highlight w:val="none"/>
                <w:shd w:val="clear" w:color="auto" w:fill="FFFFFF" w:themeFill="background1"/>
                <w:lang w:val="en-US" w:eastAsia="zh-CN"/>
              </w:rPr>
              <w:t>5个工作日</w:t>
            </w:r>
            <w:r>
              <w:rPr>
                <w:rFonts w:ascii="宋体" w:hAnsi="宋体" w:eastAsia="宋体" w:cs="宋体"/>
                <w:color w:val="000000"/>
                <w:sz w:val="20"/>
                <w:highlight w:val="none"/>
                <w:shd w:val="clear" w:color="auto" w:fill="FFFFFF" w:themeFill="background1"/>
              </w:rPr>
              <w:t>）</w:t>
            </w:r>
          </w:p>
        </w:tc>
      </w:tr>
      <w:tr w14:paraId="1FBD2F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1F7A55">
            <w:pPr>
              <w:pStyle w:val="22"/>
              <w:rPr>
                <w:highlight w:val="none"/>
              </w:rPr>
            </w:pPr>
            <w:r>
              <w:rPr>
                <w:highlight w:val="none"/>
              </w:rPr>
              <w:t>结果送达</w:t>
            </w:r>
          </w:p>
        </w:tc>
        <w:tc>
          <w:tcPr>
            <w:tcW w:w="7277" w:type="dxa"/>
            <w:vAlign w:val="center"/>
          </w:tcPr>
          <w:p w14:paraId="64705E4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169D94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6CB62D">
            <w:pPr>
              <w:pStyle w:val="22"/>
              <w:rPr>
                <w:highlight w:val="none"/>
              </w:rPr>
            </w:pPr>
            <w:r>
              <w:rPr>
                <w:highlight w:val="none"/>
              </w:rPr>
              <w:t>收费依据及标准</w:t>
            </w:r>
          </w:p>
        </w:tc>
        <w:tc>
          <w:tcPr>
            <w:tcW w:w="7277" w:type="dxa"/>
            <w:vAlign w:val="center"/>
          </w:tcPr>
          <w:p w14:paraId="250E278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4FD58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F4C0F0">
            <w:pPr>
              <w:pStyle w:val="22"/>
              <w:rPr>
                <w:highlight w:val="none"/>
              </w:rPr>
            </w:pPr>
            <w:r>
              <w:rPr>
                <w:highlight w:val="none"/>
              </w:rPr>
              <w:t>办事时间</w:t>
            </w:r>
          </w:p>
        </w:tc>
        <w:tc>
          <w:tcPr>
            <w:tcW w:w="7277" w:type="dxa"/>
            <w:vAlign w:val="center"/>
          </w:tcPr>
          <w:p w14:paraId="28BCA29F">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DCAA4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B064686">
            <w:pPr>
              <w:pStyle w:val="22"/>
              <w:rPr>
                <w:highlight w:val="none"/>
              </w:rPr>
            </w:pPr>
            <w:r>
              <w:rPr>
                <w:highlight w:val="none"/>
              </w:rPr>
              <w:t>办事机构及地点</w:t>
            </w:r>
          </w:p>
        </w:tc>
        <w:tc>
          <w:tcPr>
            <w:tcW w:w="7277" w:type="dxa"/>
            <w:vAlign w:val="center"/>
          </w:tcPr>
          <w:p w14:paraId="2F5CF7B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D420C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A9DE4E">
            <w:pPr>
              <w:pStyle w:val="22"/>
              <w:rPr>
                <w:highlight w:val="none"/>
              </w:rPr>
            </w:pPr>
            <w:r>
              <w:rPr>
                <w:highlight w:val="none"/>
              </w:rPr>
              <w:t>咨询查询途径</w:t>
            </w:r>
          </w:p>
        </w:tc>
        <w:tc>
          <w:tcPr>
            <w:tcW w:w="7277" w:type="dxa"/>
            <w:vAlign w:val="center"/>
          </w:tcPr>
          <w:p w14:paraId="317A6939">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392A5B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3B83C9">
            <w:pPr>
              <w:pStyle w:val="22"/>
              <w:rPr>
                <w:highlight w:val="none"/>
              </w:rPr>
            </w:pPr>
            <w:r>
              <w:rPr>
                <w:highlight w:val="none"/>
              </w:rPr>
              <w:t>监督投诉渠道</w:t>
            </w:r>
          </w:p>
        </w:tc>
        <w:tc>
          <w:tcPr>
            <w:tcW w:w="7277" w:type="dxa"/>
            <w:vAlign w:val="center"/>
          </w:tcPr>
          <w:p w14:paraId="1A4AD48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8BEDA7C">
      <w:pPr>
        <w:pStyle w:val="2"/>
        <w:rPr>
          <w:rStyle w:val="10"/>
          <w:rFonts w:hint="default" w:ascii="黑体" w:hAnsi="黑体" w:cs="黑体"/>
          <w:b w:val="0"/>
          <w:bCs/>
          <w:highlight w:val="none"/>
        </w:rPr>
      </w:pPr>
      <w:r>
        <w:rPr>
          <w:rStyle w:val="10"/>
          <w:rFonts w:hint="default"/>
          <w:highlight w:val="none"/>
        </w:rPr>
        <w:br w:type="page"/>
      </w:r>
      <w:bookmarkStart w:id="602" w:name="_Toc14054"/>
      <w:bookmarkStart w:id="603" w:name="_Toc22090"/>
      <w:bookmarkStart w:id="604" w:name="_Toc2138"/>
      <w:bookmarkStart w:id="605" w:name="_Toc23506"/>
      <w:r>
        <w:rPr>
          <w:rStyle w:val="10"/>
          <w:rFonts w:hint="default" w:ascii="黑体" w:hAnsi="黑体" w:cs="黑体"/>
          <w:b w:val="0"/>
          <w:bCs/>
          <w:highlight w:val="none"/>
        </w:rPr>
        <w:t>181.转诊转院申请办事指南</w:t>
      </w:r>
      <w:bookmarkEnd w:id="602"/>
      <w:bookmarkEnd w:id="603"/>
      <w:bookmarkEnd w:id="604"/>
      <w:bookmarkEnd w:id="605"/>
    </w:p>
    <w:p w14:paraId="0B053332">
      <w:pPr>
        <w:pStyle w:val="24"/>
        <w:rPr>
          <w:highlight w:val="none"/>
        </w:rPr>
      </w:pPr>
      <w:r>
        <w:rPr>
          <w:highlight w:val="none"/>
        </w:rPr>
        <w:t>事项编码：002014007015</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5"/>
      </w:tblGrid>
      <w:tr w14:paraId="2B388F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4DA60D">
            <w:pPr>
              <w:pStyle w:val="22"/>
              <w:rPr>
                <w:highlight w:val="none"/>
              </w:rPr>
            </w:pPr>
            <w:r>
              <w:rPr>
                <w:highlight w:val="none"/>
              </w:rPr>
              <w:t>事项名称</w:t>
            </w:r>
          </w:p>
        </w:tc>
        <w:tc>
          <w:tcPr>
            <w:tcW w:w="7265" w:type="dxa"/>
            <w:vAlign w:val="center"/>
          </w:tcPr>
          <w:p w14:paraId="243BC5B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转诊转院申请</w:t>
            </w:r>
          </w:p>
        </w:tc>
      </w:tr>
      <w:tr w14:paraId="7296D1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5F810A">
            <w:pPr>
              <w:pStyle w:val="22"/>
              <w:rPr>
                <w:highlight w:val="none"/>
              </w:rPr>
            </w:pPr>
            <w:r>
              <w:rPr>
                <w:highlight w:val="none"/>
              </w:rPr>
              <w:t>事项简述</w:t>
            </w:r>
          </w:p>
        </w:tc>
        <w:tc>
          <w:tcPr>
            <w:tcW w:w="7265" w:type="dxa"/>
            <w:vAlign w:val="center"/>
          </w:tcPr>
          <w:p w14:paraId="7A037A6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工伤职工发生以下情形之一的，可以申请转诊转院治疗：</w:t>
            </w:r>
          </w:p>
          <w:p w14:paraId="1472940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（一）在协议机构治疗，根据伤情治疗情况需要转诊转院到统筹区外的。</w:t>
            </w:r>
          </w:p>
          <w:p w14:paraId="68854B6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（二）紧急情况下到非协议医疗机构急救，伤情稳定后仍需治疗，需要转到协议机构就医的。</w:t>
            </w:r>
          </w:p>
        </w:tc>
      </w:tr>
      <w:tr w14:paraId="7D53C5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E42839">
            <w:pPr>
              <w:pStyle w:val="22"/>
              <w:rPr>
                <w:highlight w:val="none"/>
              </w:rPr>
            </w:pPr>
            <w:r>
              <w:rPr>
                <w:highlight w:val="none"/>
              </w:rPr>
              <w:t>受理条件</w:t>
            </w:r>
          </w:p>
        </w:tc>
        <w:tc>
          <w:tcPr>
            <w:tcW w:w="7265" w:type="dxa"/>
            <w:vAlign w:val="center"/>
          </w:tcPr>
          <w:p w14:paraId="14937E9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65EB42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D5A78A">
            <w:pPr>
              <w:pStyle w:val="22"/>
              <w:rPr>
                <w:highlight w:val="none"/>
              </w:rPr>
            </w:pPr>
            <w:r>
              <w:rPr>
                <w:highlight w:val="none"/>
              </w:rPr>
              <w:t>申请材料</w:t>
            </w:r>
          </w:p>
        </w:tc>
        <w:tc>
          <w:tcPr>
            <w:tcW w:w="7265" w:type="dxa"/>
            <w:vAlign w:val="center"/>
          </w:tcPr>
          <w:p w14:paraId="18358FB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7DB0AAA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3E80DF1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8836F2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协议机构出具的治疗意见。</w:t>
            </w:r>
          </w:p>
        </w:tc>
      </w:tr>
      <w:tr w14:paraId="7E0809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451D3DE">
            <w:pPr>
              <w:pStyle w:val="22"/>
              <w:rPr>
                <w:highlight w:val="none"/>
              </w:rPr>
            </w:pPr>
            <w:r>
              <w:rPr>
                <w:highlight w:val="none"/>
              </w:rPr>
              <w:t>服务渠道</w:t>
            </w:r>
          </w:p>
        </w:tc>
        <w:tc>
          <w:tcPr>
            <w:tcW w:w="7265" w:type="dxa"/>
            <w:vAlign w:val="center"/>
          </w:tcPr>
          <w:p w14:paraId="6918482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4C847B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7D3CF70E">
            <w:pPr>
              <w:pStyle w:val="22"/>
              <w:rPr>
                <w:highlight w:val="none"/>
              </w:rPr>
            </w:pPr>
            <w:r>
              <w:rPr>
                <w:highlight w:val="none"/>
              </w:rPr>
              <w:t>办结时限</w:t>
            </w:r>
          </w:p>
        </w:tc>
        <w:tc>
          <w:tcPr>
            <w:tcW w:w="7265" w:type="dxa"/>
            <w:vAlign w:val="center"/>
          </w:tcPr>
          <w:p w14:paraId="276AA3C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w:t>
            </w:r>
            <w:r>
              <w:rPr>
                <w:rFonts w:hint="eastAsia" w:ascii="宋体" w:hAnsi="宋体" w:eastAsia="宋体" w:cs="宋体"/>
                <w:color w:val="000000"/>
                <w:sz w:val="20"/>
                <w:highlight w:val="none"/>
                <w:shd w:val="clear" w:color="auto" w:fill="FFFFFF" w:themeFill="background1"/>
                <w:lang w:val="en-US" w:eastAsia="zh-CN"/>
              </w:rPr>
              <w:t>5</w:t>
            </w:r>
            <w:r>
              <w:rPr>
                <w:rFonts w:ascii="宋体" w:hAnsi="宋体" w:eastAsia="宋体" w:cs="宋体"/>
                <w:color w:val="000000"/>
                <w:sz w:val="20"/>
                <w:highlight w:val="none"/>
                <w:shd w:val="clear" w:color="auto" w:fill="FFFFFF" w:themeFill="background1"/>
              </w:rPr>
              <w:t>个工作日）</w:t>
            </w:r>
          </w:p>
        </w:tc>
      </w:tr>
      <w:tr w14:paraId="185004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A69C04">
            <w:pPr>
              <w:pStyle w:val="22"/>
              <w:rPr>
                <w:highlight w:val="none"/>
              </w:rPr>
            </w:pPr>
            <w:r>
              <w:rPr>
                <w:highlight w:val="none"/>
              </w:rPr>
              <w:t>结果送达</w:t>
            </w:r>
          </w:p>
        </w:tc>
        <w:tc>
          <w:tcPr>
            <w:tcW w:w="7265" w:type="dxa"/>
            <w:vAlign w:val="center"/>
          </w:tcPr>
          <w:p w14:paraId="2036DF1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DE020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A836486">
            <w:pPr>
              <w:pStyle w:val="22"/>
              <w:rPr>
                <w:highlight w:val="none"/>
              </w:rPr>
            </w:pPr>
            <w:r>
              <w:rPr>
                <w:highlight w:val="none"/>
              </w:rPr>
              <w:t>收费依据及标准</w:t>
            </w:r>
          </w:p>
        </w:tc>
        <w:tc>
          <w:tcPr>
            <w:tcW w:w="7265" w:type="dxa"/>
            <w:vAlign w:val="center"/>
          </w:tcPr>
          <w:p w14:paraId="779E3CE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77368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734D2C">
            <w:pPr>
              <w:pStyle w:val="22"/>
              <w:rPr>
                <w:highlight w:val="none"/>
              </w:rPr>
            </w:pPr>
            <w:r>
              <w:rPr>
                <w:highlight w:val="none"/>
              </w:rPr>
              <w:t>办事时间</w:t>
            </w:r>
          </w:p>
        </w:tc>
        <w:tc>
          <w:tcPr>
            <w:tcW w:w="7265" w:type="dxa"/>
            <w:vAlign w:val="center"/>
          </w:tcPr>
          <w:p w14:paraId="12BDC4F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9E7B23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C33333">
            <w:pPr>
              <w:pStyle w:val="22"/>
              <w:rPr>
                <w:highlight w:val="none"/>
              </w:rPr>
            </w:pPr>
            <w:r>
              <w:rPr>
                <w:highlight w:val="none"/>
              </w:rPr>
              <w:t>办事机构及地点</w:t>
            </w:r>
          </w:p>
        </w:tc>
        <w:tc>
          <w:tcPr>
            <w:tcW w:w="7265" w:type="dxa"/>
            <w:vAlign w:val="center"/>
          </w:tcPr>
          <w:p w14:paraId="17081CE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123D6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D065D6">
            <w:pPr>
              <w:pStyle w:val="22"/>
              <w:rPr>
                <w:highlight w:val="none"/>
              </w:rPr>
            </w:pPr>
            <w:r>
              <w:rPr>
                <w:highlight w:val="none"/>
              </w:rPr>
              <w:t>咨询查询途径</w:t>
            </w:r>
          </w:p>
        </w:tc>
        <w:tc>
          <w:tcPr>
            <w:tcW w:w="7265" w:type="dxa"/>
            <w:vAlign w:val="center"/>
          </w:tcPr>
          <w:p w14:paraId="2E2BD4C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4A90E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33E8C9">
            <w:pPr>
              <w:pStyle w:val="22"/>
              <w:rPr>
                <w:highlight w:val="none"/>
              </w:rPr>
            </w:pPr>
            <w:r>
              <w:rPr>
                <w:highlight w:val="none"/>
              </w:rPr>
              <w:t>监督投诉渠道</w:t>
            </w:r>
          </w:p>
        </w:tc>
        <w:tc>
          <w:tcPr>
            <w:tcW w:w="7265" w:type="dxa"/>
            <w:vAlign w:val="center"/>
          </w:tcPr>
          <w:p w14:paraId="730A8B2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F914225">
      <w:pPr>
        <w:pStyle w:val="2"/>
        <w:rPr>
          <w:rStyle w:val="10"/>
          <w:rFonts w:hint="default" w:ascii="黑体" w:hAnsi="黑体" w:cs="黑体"/>
          <w:b w:val="0"/>
          <w:bCs/>
          <w:highlight w:val="none"/>
        </w:rPr>
      </w:pPr>
      <w:r>
        <w:rPr>
          <w:rStyle w:val="10"/>
          <w:rFonts w:hint="default"/>
          <w:highlight w:val="none"/>
        </w:rPr>
        <w:br w:type="page"/>
      </w:r>
      <w:bookmarkStart w:id="606" w:name="_Toc13933"/>
      <w:bookmarkStart w:id="607" w:name="_Toc8027"/>
      <w:bookmarkStart w:id="608" w:name="_Toc19890"/>
      <w:bookmarkStart w:id="609" w:name="_Toc8812"/>
      <w:r>
        <w:rPr>
          <w:rStyle w:val="10"/>
          <w:rFonts w:hint="default" w:ascii="黑体" w:hAnsi="黑体" w:cs="黑体"/>
          <w:b w:val="0"/>
          <w:bCs/>
          <w:highlight w:val="none"/>
        </w:rPr>
        <w:t>182.工伤康复申请办事指南</w:t>
      </w:r>
      <w:bookmarkEnd w:id="606"/>
      <w:bookmarkEnd w:id="607"/>
      <w:bookmarkEnd w:id="608"/>
      <w:bookmarkEnd w:id="609"/>
    </w:p>
    <w:p w14:paraId="007A69AB">
      <w:pPr>
        <w:pStyle w:val="24"/>
        <w:rPr>
          <w:highlight w:val="none"/>
        </w:rPr>
      </w:pPr>
      <w:r>
        <w:rPr>
          <w:highlight w:val="none"/>
        </w:rPr>
        <w:t>事项编码：002014007016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64"/>
      </w:tblGrid>
      <w:tr w14:paraId="462319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8A2D4AD">
            <w:pPr>
              <w:pStyle w:val="22"/>
              <w:rPr>
                <w:highlight w:val="none"/>
              </w:rPr>
            </w:pPr>
            <w:r>
              <w:rPr>
                <w:highlight w:val="none"/>
              </w:rPr>
              <w:t>事项名称</w:t>
            </w:r>
          </w:p>
        </w:tc>
        <w:tc>
          <w:tcPr>
            <w:tcW w:w="7364" w:type="dxa"/>
            <w:vAlign w:val="center"/>
          </w:tcPr>
          <w:p w14:paraId="633758D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工伤康复申请</w:t>
            </w:r>
          </w:p>
        </w:tc>
      </w:tr>
      <w:tr w14:paraId="0B17A0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BFCC7B6">
            <w:pPr>
              <w:pStyle w:val="22"/>
              <w:rPr>
                <w:highlight w:val="none"/>
              </w:rPr>
            </w:pPr>
            <w:r>
              <w:rPr>
                <w:highlight w:val="none"/>
              </w:rPr>
              <w:t>事项简述</w:t>
            </w:r>
          </w:p>
        </w:tc>
        <w:tc>
          <w:tcPr>
            <w:tcW w:w="7364" w:type="dxa"/>
            <w:vAlign w:val="center"/>
          </w:tcPr>
          <w:p w14:paraId="2F44645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工伤职工需要进行身体机能、心理康复或职业训练的，应由工伤保险协议机构提出康复治疗方案，包括康复治疗项目、时间、预期效果和治疗费用等内容，参保单位向经办机构申请工伤康复治疗。</w:t>
            </w:r>
          </w:p>
        </w:tc>
      </w:tr>
      <w:tr w14:paraId="49CD97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3" w:type="dxa"/>
            <w:vAlign w:val="center"/>
          </w:tcPr>
          <w:p w14:paraId="09DD730E">
            <w:pPr>
              <w:pStyle w:val="22"/>
              <w:rPr>
                <w:highlight w:val="none"/>
              </w:rPr>
            </w:pPr>
            <w:r>
              <w:rPr>
                <w:highlight w:val="none"/>
              </w:rPr>
              <w:t>受理条件</w:t>
            </w:r>
          </w:p>
        </w:tc>
        <w:tc>
          <w:tcPr>
            <w:tcW w:w="7364" w:type="dxa"/>
            <w:vAlign w:val="center"/>
          </w:tcPr>
          <w:p w14:paraId="041B6D2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已向劳动能力鉴定机构办理工伤康复确认业务。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1F79DD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06F10E2">
            <w:pPr>
              <w:pStyle w:val="22"/>
              <w:rPr>
                <w:highlight w:val="none"/>
              </w:rPr>
            </w:pPr>
            <w:r>
              <w:rPr>
                <w:highlight w:val="none"/>
              </w:rPr>
              <w:t>申请材料</w:t>
            </w:r>
          </w:p>
        </w:tc>
        <w:tc>
          <w:tcPr>
            <w:tcW w:w="7364" w:type="dxa"/>
            <w:vAlign w:val="center"/>
          </w:tcPr>
          <w:p w14:paraId="72CB40C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1F4ABB2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57A906C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7E5E8E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（1）协议机构出具的康复意见。</w:t>
            </w:r>
          </w:p>
          <w:p w14:paraId="10ED95C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（2）劳动能力鉴定机构出具的康复结论（无法通过数据共享的提供）。</w:t>
            </w:r>
          </w:p>
        </w:tc>
      </w:tr>
      <w:tr w14:paraId="0BFA20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D1BAD94">
            <w:pPr>
              <w:pStyle w:val="22"/>
              <w:rPr>
                <w:highlight w:val="none"/>
              </w:rPr>
            </w:pPr>
            <w:r>
              <w:rPr>
                <w:highlight w:val="none"/>
              </w:rPr>
              <w:t>服务渠道</w:t>
            </w:r>
          </w:p>
        </w:tc>
        <w:tc>
          <w:tcPr>
            <w:tcW w:w="7364" w:type="dxa"/>
            <w:vAlign w:val="center"/>
          </w:tcPr>
          <w:p w14:paraId="2CD4D19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08CC08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2005099">
            <w:pPr>
              <w:pStyle w:val="22"/>
              <w:rPr>
                <w:highlight w:val="none"/>
              </w:rPr>
            </w:pPr>
            <w:r>
              <w:rPr>
                <w:highlight w:val="none"/>
              </w:rPr>
              <w:t>办结时限</w:t>
            </w:r>
          </w:p>
        </w:tc>
        <w:tc>
          <w:tcPr>
            <w:tcW w:w="7364" w:type="dxa"/>
            <w:vAlign w:val="center"/>
          </w:tcPr>
          <w:p w14:paraId="063C1CE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73C711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CD3A0E7">
            <w:pPr>
              <w:pStyle w:val="22"/>
              <w:rPr>
                <w:highlight w:val="none"/>
              </w:rPr>
            </w:pPr>
            <w:r>
              <w:rPr>
                <w:highlight w:val="none"/>
              </w:rPr>
              <w:t>结果送达</w:t>
            </w:r>
          </w:p>
        </w:tc>
        <w:tc>
          <w:tcPr>
            <w:tcW w:w="7364" w:type="dxa"/>
            <w:vAlign w:val="center"/>
          </w:tcPr>
          <w:p w14:paraId="104CED4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41793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F6D0B53">
            <w:pPr>
              <w:pStyle w:val="22"/>
              <w:rPr>
                <w:highlight w:val="none"/>
              </w:rPr>
            </w:pPr>
            <w:r>
              <w:rPr>
                <w:highlight w:val="none"/>
              </w:rPr>
              <w:t>收费依据及标准</w:t>
            </w:r>
          </w:p>
        </w:tc>
        <w:tc>
          <w:tcPr>
            <w:tcW w:w="7364" w:type="dxa"/>
            <w:vAlign w:val="center"/>
          </w:tcPr>
          <w:p w14:paraId="73C106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015EDD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2860C32">
            <w:pPr>
              <w:pStyle w:val="22"/>
              <w:rPr>
                <w:highlight w:val="none"/>
              </w:rPr>
            </w:pPr>
            <w:r>
              <w:rPr>
                <w:highlight w:val="none"/>
              </w:rPr>
              <w:t>办事时间</w:t>
            </w:r>
          </w:p>
        </w:tc>
        <w:tc>
          <w:tcPr>
            <w:tcW w:w="7364" w:type="dxa"/>
            <w:vAlign w:val="center"/>
          </w:tcPr>
          <w:p w14:paraId="12F8D1B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7F47B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A86A5CA">
            <w:pPr>
              <w:pStyle w:val="22"/>
              <w:rPr>
                <w:highlight w:val="none"/>
              </w:rPr>
            </w:pPr>
            <w:r>
              <w:rPr>
                <w:highlight w:val="none"/>
              </w:rPr>
              <w:t>办事机构及地点</w:t>
            </w:r>
          </w:p>
        </w:tc>
        <w:tc>
          <w:tcPr>
            <w:tcW w:w="7364" w:type="dxa"/>
            <w:vAlign w:val="center"/>
          </w:tcPr>
          <w:p w14:paraId="704C35D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FAE9A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12BE175">
            <w:pPr>
              <w:pStyle w:val="22"/>
              <w:rPr>
                <w:highlight w:val="none"/>
              </w:rPr>
            </w:pPr>
            <w:r>
              <w:rPr>
                <w:highlight w:val="none"/>
              </w:rPr>
              <w:t>咨询查询途径</w:t>
            </w:r>
          </w:p>
        </w:tc>
        <w:tc>
          <w:tcPr>
            <w:tcW w:w="7364" w:type="dxa"/>
            <w:vAlign w:val="center"/>
          </w:tcPr>
          <w:p w14:paraId="520B11F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3D68B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BF53A44">
            <w:pPr>
              <w:pStyle w:val="22"/>
              <w:rPr>
                <w:highlight w:val="none"/>
              </w:rPr>
            </w:pPr>
            <w:r>
              <w:rPr>
                <w:highlight w:val="none"/>
              </w:rPr>
              <w:t>监督投诉渠道</w:t>
            </w:r>
          </w:p>
        </w:tc>
        <w:tc>
          <w:tcPr>
            <w:tcW w:w="7364" w:type="dxa"/>
            <w:vAlign w:val="center"/>
          </w:tcPr>
          <w:p w14:paraId="1C0AAFB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3D7579A0">
      <w:pPr>
        <w:pStyle w:val="2"/>
        <w:rPr>
          <w:rStyle w:val="10"/>
          <w:rFonts w:hint="default" w:ascii="黑体" w:hAnsi="黑体" w:cs="黑体"/>
          <w:b w:val="0"/>
          <w:bCs/>
          <w:highlight w:val="none"/>
        </w:rPr>
      </w:pPr>
      <w:r>
        <w:rPr>
          <w:rStyle w:val="10"/>
          <w:rFonts w:hint="default"/>
          <w:highlight w:val="none"/>
        </w:rPr>
        <w:br w:type="page"/>
      </w:r>
      <w:bookmarkStart w:id="610" w:name="_Toc15847"/>
      <w:bookmarkStart w:id="611" w:name="_Toc18047"/>
      <w:bookmarkStart w:id="612" w:name="_Toc17233"/>
      <w:bookmarkStart w:id="613" w:name="_Toc3477"/>
      <w:r>
        <w:rPr>
          <w:rStyle w:val="10"/>
          <w:rFonts w:hint="default" w:ascii="黑体" w:hAnsi="黑体" w:cs="黑体"/>
          <w:b w:val="0"/>
          <w:bCs/>
          <w:highlight w:val="none"/>
        </w:rPr>
        <w:t>183.工伤康复治疗期延长申请办事指南</w:t>
      </w:r>
      <w:bookmarkEnd w:id="610"/>
      <w:bookmarkEnd w:id="611"/>
      <w:bookmarkEnd w:id="612"/>
      <w:bookmarkEnd w:id="613"/>
    </w:p>
    <w:p w14:paraId="3870179C">
      <w:pPr>
        <w:pStyle w:val="24"/>
        <w:rPr>
          <w:highlight w:val="none"/>
        </w:rPr>
      </w:pPr>
      <w:r>
        <w:rPr>
          <w:highlight w:val="none"/>
        </w:rPr>
        <w:t>事项编码：002014007017</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77"/>
      </w:tblGrid>
      <w:tr w14:paraId="4ACF1D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F613A08">
            <w:pPr>
              <w:pStyle w:val="22"/>
              <w:rPr>
                <w:highlight w:val="none"/>
              </w:rPr>
            </w:pPr>
            <w:r>
              <w:rPr>
                <w:highlight w:val="none"/>
              </w:rPr>
              <w:t>事项名称</w:t>
            </w:r>
          </w:p>
        </w:tc>
        <w:tc>
          <w:tcPr>
            <w:tcW w:w="7377" w:type="dxa"/>
            <w:vAlign w:val="center"/>
          </w:tcPr>
          <w:p w14:paraId="69E60FF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工伤康复治疗期延长申请</w:t>
            </w:r>
          </w:p>
        </w:tc>
      </w:tr>
      <w:tr w14:paraId="6D7F3D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FE7F368">
            <w:pPr>
              <w:pStyle w:val="22"/>
              <w:rPr>
                <w:highlight w:val="none"/>
              </w:rPr>
            </w:pPr>
            <w:r>
              <w:rPr>
                <w:highlight w:val="none"/>
              </w:rPr>
              <w:t>事项简述</w:t>
            </w:r>
          </w:p>
        </w:tc>
        <w:tc>
          <w:tcPr>
            <w:tcW w:w="7377" w:type="dxa"/>
            <w:vAlign w:val="center"/>
          </w:tcPr>
          <w:p w14:paraId="2671270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工伤康复治疗的时间需要延长时，由工伤保险协议机构提出意见，参保单位向经办机构申请工伤康复治疗期延长业务。</w:t>
            </w:r>
          </w:p>
        </w:tc>
      </w:tr>
      <w:tr w14:paraId="2C129B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0445D52">
            <w:pPr>
              <w:pStyle w:val="22"/>
              <w:rPr>
                <w:highlight w:val="none"/>
              </w:rPr>
            </w:pPr>
            <w:r>
              <w:rPr>
                <w:highlight w:val="none"/>
              </w:rPr>
              <w:t>受理条件</w:t>
            </w:r>
          </w:p>
        </w:tc>
        <w:tc>
          <w:tcPr>
            <w:tcW w:w="7377" w:type="dxa"/>
            <w:vAlign w:val="center"/>
          </w:tcPr>
          <w:p w14:paraId="2651B35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已向劳动能力鉴定机构办理工伤康复治疗期延长确认业务。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080D93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EE12870">
            <w:pPr>
              <w:pStyle w:val="22"/>
              <w:rPr>
                <w:highlight w:val="none"/>
              </w:rPr>
            </w:pPr>
            <w:r>
              <w:rPr>
                <w:highlight w:val="none"/>
              </w:rPr>
              <w:t>申请材料</w:t>
            </w:r>
          </w:p>
        </w:tc>
        <w:tc>
          <w:tcPr>
            <w:tcW w:w="7377" w:type="dxa"/>
            <w:vAlign w:val="center"/>
          </w:tcPr>
          <w:p w14:paraId="50FB683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7C2B75A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16BA18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32914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（1）协议机构出具的康复期延长意见。</w:t>
            </w:r>
          </w:p>
          <w:p w14:paraId="3BA1C08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（2）劳动能力鉴定机构出具的康复结论（无法通过数据共享的提供）。</w:t>
            </w:r>
          </w:p>
        </w:tc>
      </w:tr>
      <w:tr w14:paraId="4F6AD5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93ABD8E">
            <w:pPr>
              <w:pStyle w:val="22"/>
              <w:rPr>
                <w:highlight w:val="none"/>
              </w:rPr>
            </w:pPr>
            <w:r>
              <w:rPr>
                <w:highlight w:val="none"/>
              </w:rPr>
              <w:t>服务渠道</w:t>
            </w:r>
          </w:p>
        </w:tc>
        <w:tc>
          <w:tcPr>
            <w:tcW w:w="7377" w:type="dxa"/>
            <w:vAlign w:val="center"/>
          </w:tcPr>
          <w:p w14:paraId="09A4341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15358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76F2457">
            <w:pPr>
              <w:pStyle w:val="22"/>
              <w:rPr>
                <w:highlight w:val="none"/>
              </w:rPr>
            </w:pPr>
            <w:r>
              <w:rPr>
                <w:highlight w:val="none"/>
              </w:rPr>
              <w:t>办结时限</w:t>
            </w:r>
          </w:p>
        </w:tc>
        <w:tc>
          <w:tcPr>
            <w:tcW w:w="7377" w:type="dxa"/>
            <w:vAlign w:val="center"/>
          </w:tcPr>
          <w:p w14:paraId="3F2A88B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w:t>
            </w:r>
            <w:r>
              <w:rPr>
                <w:rFonts w:hint="eastAsia" w:ascii="宋体" w:hAnsi="宋体" w:eastAsia="宋体" w:cs="宋体"/>
                <w:color w:val="000000"/>
                <w:sz w:val="20"/>
                <w:highlight w:val="none"/>
                <w:shd w:val="clear" w:color="auto" w:fill="FFFFFF" w:themeFill="background1"/>
                <w:lang w:val="en-US" w:eastAsia="zh-CN"/>
              </w:rPr>
              <w:t>5</w:t>
            </w:r>
            <w:r>
              <w:rPr>
                <w:rFonts w:ascii="宋体" w:hAnsi="宋体" w:eastAsia="宋体" w:cs="宋体"/>
                <w:color w:val="000000"/>
                <w:sz w:val="20"/>
                <w:highlight w:val="none"/>
                <w:shd w:val="clear" w:color="auto" w:fill="FFFFFF" w:themeFill="background1"/>
              </w:rPr>
              <w:t>个工作日）</w:t>
            </w:r>
          </w:p>
        </w:tc>
      </w:tr>
      <w:tr w14:paraId="1E8095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C8D1874">
            <w:pPr>
              <w:pStyle w:val="22"/>
              <w:rPr>
                <w:highlight w:val="none"/>
              </w:rPr>
            </w:pPr>
            <w:r>
              <w:rPr>
                <w:highlight w:val="none"/>
              </w:rPr>
              <w:t>结果送达</w:t>
            </w:r>
          </w:p>
        </w:tc>
        <w:tc>
          <w:tcPr>
            <w:tcW w:w="7377" w:type="dxa"/>
            <w:vAlign w:val="center"/>
          </w:tcPr>
          <w:p w14:paraId="2C888E9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472515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75DAE54">
            <w:pPr>
              <w:pStyle w:val="22"/>
              <w:rPr>
                <w:highlight w:val="none"/>
              </w:rPr>
            </w:pPr>
            <w:r>
              <w:rPr>
                <w:highlight w:val="none"/>
              </w:rPr>
              <w:t>收费依据及标准</w:t>
            </w:r>
          </w:p>
        </w:tc>
        <w:tc>
          <w:tcPr>
            <w:tcW w:w="7377" w:type="dxa"/>
            <w:vAlign w:val="center"/>
          </w:tcPr>
          <w:p w14:paraId="4025A9E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E951A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DC187E6">
            <w:pPr>
              <w:pStyle w:val="22"/>
              <w:rPr>
                <w:highlight w:val="none"/>
              </w:rPr>
            </w:pPr>
            <w:r>
              <w:rPr>
                <w:highlight w:val="none"/>
              </w:rPr>
              <w:t>办事时间</w:t>
            </w:r>
          </w:p>
        </w:tc>
        <w:tc>
          <w:tcPr>
            <w:tcW w:w="7377" w:type="dxa"/>
            <w:vAlign w:val="center"/>
          </w:tcPr>
          <w:p w14:paraId="5C4A9C9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31FE5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7EF60AA">
            <w:pPr>
              <w:pStyle w:val="22"/>
              <w:rPr>
                <w:highlight w:val="none"/>
              </w:rPr>
            </w:pPr>
            <w:r>
              <w:rPr>
                <w:highlight w:val="none"/>
              </w:rPr>
              <w:t>办事机构及地点</w:t>
            </w:r>
          </w:p>
        </w:tc>
        <w:tc>
          <w:tcPr>
            <w:tcW w:w="7377" w:type="dxa"/>
            <w:vAlign w:val="center"/>
          </w:tcPr>
          <w:p w14:paraId="1542C14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2F8A4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D8291D6">
            <w:pPr>
              <w:pStyle w:val="22"/>
              <w:rPr>
                <w:highlight w:val="none"/>
              </w:rPr>
            </w:pPr>
            <w:r>
              <w:rPr>
                <w:highlight w:val="none"/>
              </w:rPr>
              <w:t>咨询查询途径</w:t>
            </w:r>
          </w:p>
        </w:tc>
        <w:tc>
          <w:tcPr>
            <w:tcW w:w="7377" w:type="dxa"/>
            <w:vAlign w:val="center"/>
          </w:tcPr>
          <w:p w14:paraId="0A91034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7414A5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C19CA42">
            <w:pPr>
              <w:pStyle w:val="22"/>
              <w:rPr>
                <w:highlight w:val="none"/>
              </w:rPr>
            </w:pPr>
            <w:r>
              <w:rPr>
                <w:highlight w:val="none"/>
              </w:rPr>
              <w:t>监督投诉渠道</w:t>
            </w:r>
          </w:p>
        </w:tc>
        <w:tc>
          <w:tcPr>
            <w:tcW w:w="7377" w:type="dxa"/>
            <w:vAlign w:val="center"/>
          </w:tcPr>
          <w:p w14:paraId="2B550810">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9087DB4">
      <w:pPr>
        <w:pStyle w:val="2"/>
        <w:rPr>
          <w:rStyle w:val="10"/>
          <w:rFonts w:hint="default" w:ascii="黑体" w:hAnsi="黑体" w:cs="黑体"/>
          <w:b w:val="0"/>
          <w:bCs/>
          <w:highlight w:val="none"/>
        </w:rPr>
      </w:pPr>
      <w:r>
        <w:rPr>
          <w:rStyle w:val="10"/>
          <w:rFonts w:hint="default"/>
          <w:highlight w:val="none"/>
        </w:rPr>
        <w:br w:type="page"/>
      </w:r>
      <w:bookmarkStart w:id="614" w:name="_Toc30289"/>
      <w:bookmarkStart w:id="615" w:name="_Toc2834"/>
      <w:bookmarkStart w:id="616" w:name="_Toc4860"/>
      <w:bookmarkStart w:id="617" w:name="_Toc28976"/>
      <w:r>
        <w:rPr>
          <w:rStyle w:val="10"/>
          <w:rFonts w:hint="default" w:ascii="黑体" w:hAnsi="黑体" w:cs="黑体"/>
          <w:b w:val="0"/>
          <w:bCs/>
          <w:highlight w:val="none"/>
        </w:rPr>
        <w:t>184.辅助器具配置或更换申请办事指南</w:t>
      </w:r>
      <w:bookmarkEnd w:id="614"/>
      <w:bookmarkEnd w:id="615"/>
      <w:bookmarkEnd w:id="616"/>
      <w:bookmarkEnd w:id="617"/>
    </w:p>
    <w:p w14:paraId="2F5ABAAB">
      <w:pPr>
        <w:pStyle w:val="24"/>
        <w:rPr>
          <w:highlight w:val="none"/>
        </w:rPr>
      </w:pPr>
      <w:r>
        <w:rPr>
          <w:highlight w:val="none"/>
        </w:rPr>
        <w:t>事项编码：002014007018</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8CDA5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D5B216">
            <w:pPr>
              <w:pStyle w:val="22"/>
              <w:rPr>
                <w:highlight w:val="none"/>
              </w:rPr>
            </w:pPr>
            <w:r>
              <w:rPr>
                <w:highlight w:val="none"/>
              </w:rPr>
              <w:t>事项名称</w:t>
            </w:r>
          </w:p>
        </w:tc>
        <w:tc>
          <w:tcPr>
            <w:tcW w:w="7277" w:type="dxa"/>
            <w:vAlign w:val="center"/>
          </w:tcPr>
          <w:p w14:paraId="2026377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辅助器具配置或更换申请</w:t>
            </w:r>
          </w:p>
        </w:tc>
      </w:tr>
      <w:tr w14:paraId="02EBB0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1C522C">
            <w:pPr>
              <w:pStyle w:val="22"/>
              <w:rPr>
                <w:highlight w:val="none"/>
              </w:rPr>
            </w:pPr>
            <w:r>
              <w:rPr>
                <w:highlight w:val="none"/>
              </w:rPr>
              <w:t>事项简述</w:t>
            </w:r>
          </w:p>
        </w:tc>
        <w:tc>
          <w:tcPr>
            <w:tcW w:w="7277" w:type="dxa"/>
            <w:vAlign w:val="center"/>
          </w:tcPr>
          <w:p w14:paraId="50F1C76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按照工伤职工劳动能力鉴定结论中辅助器具配置意见，到经办机构核定工伤职工的辅助器具配置项目。</w:t>
            </w:r>
          </w:p>
        </w:tc>
      </w:tr>
      <w:tr w14:paraId="0AAA1B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F1549E8">
            <w:pPr>
              <w:pStyle w:val="22"/>
              <w:rPr>
                <w:highlight w:val="none"/>
              </w:rPr>
            </w:pPr>
            <w:r>
              <w:rPr>
                <w:highlight w:val="none"/>
              </w:rPr>
              <w:t>受理条件</w:t>
            </w:r>
          </w:p>
        </w:tc>
        <w:tc>
          <w:tcPr>
            <w:tcW w:w="7277" w:type="dxa"/>
            <w:vAlign w:val="center"/>
          </w:tcPr>
          <w:p w14:paraId="1D1904E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已向劳动能力鉴定机构办理辅助器具配置确认业务。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1FFB15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364D91">
            <w:pPr>
              <w:pStyle w:val="22"/>
              <w:rPr>
                <w:highlight w:val="none"/>
              </w:rPr>
            </w:pPr>
            <w:r>
              <w:rPr>
                <w:highlight w:val="none"/>
              </w:rPr>
              <w:t>申请材料</w:t>
            </w:r>
          </w:p>
        </w:tc>
        <w:tc>
          <w:tcPr>
            <w:tcW w:w="7277" w:type="dxa"/>
            <w:vAlign w:val="center"/>
          </w:tcPr>
          <w:p w14:paraId="362E787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366A8D5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7246C06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A639BC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劳动能力鉴定机构出具的辅助器具配置或更换确认书。</w:t>
            </w:r>
          </w:p>
        </w:tc>
      </w:tr>
      <w:tr w14:paraId="12E806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588A0E">
            <w:pPr>
              <w:pStyle w:val="22"/>
              <w:rPr>
                <w:highlight w:val="none"/>
              </w:rPr>
            </w:pPr>
            <w:r>
              <w:rPr>
                <w:highlight w:val="none"/>
              </w:rPr>
              <w:t>服务渠道</w:t>
            </w:r>
          </w:p>
        </w:tc>
        <w:tc>
          <w:tcPr>
            <w:tcW w:w="7277" w:type="dxa"/>
            <w:vAlign w:val="center"/>
          </w:tcPr>
          <w:p w14:paraId="5B38403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2A5865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DAE1D3">
            <w:pPr>
              <w:pStyle w:val="22"/>
              <w:rPr>
                <w:highlight w:val="none"/>
              </w:rPr>
            </w:pPr>
            <w:r>
              <w:rPr>
                <w:highlight w:val="none"/>
              </w:rPr>
              <w:t>办结时限</w:t>
            </w:r>
          </w:p>
        </w:tc>
        <w:tc>
          <w:tcPr>
            <w:tcW w:w="7277" w:type="dxa"/>
            <w:vAlign w:val="center"/>
          </w:tcPr>
          <w:p w14:paraId="4BCB6BB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1733CF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21E644">
            <w:pPr>
              <w:pStyle w:val="22"/>
              <w:rPr>
                <w:highlight w:val="none"/>
              </w:rPr>
            </w:pPr>
            <w:r>
              <w:rPr>
                <w:highlight w:val="none"/>
              </w:rPr>
              <w:t>结果送达</w:t>
            </w:r>
          </w:p>
        </w:tc>
        <w:tc>
          <w:tcPr>
            <w:tcW w:w="7277" w:type="dxa"/>
            <w:vAlign w:val="center"/>
          </w:tcPr>
          <w:p w14:paraId="5AD2320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6D8EF0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F06708">
            <w:pPr>
              <w:pStyle w:val="22"/>
              <w:rPr>
                <w:highlight w:val="none"/>
              </w:rPr>
            </w:pPr>
            <w:r>
              <w:rPr>
                <w:highlight w:val="none"/>
              </w:rPr>
              <w:t>收费依据及标准</w:t>
            </w:r>
          </w:p>
        </w:tc>
        <w:tc>
          <w:tcPr>
            <w:tcW w:w="7277" w:type="dxa"/>
            <w:vAlign w:val="center"/>
          </w:tcPr>
          <w:p w14:paraId="7506E2C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D892F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124268">
            <w:pPr>
              <w:pStyle w:val="22"/>
              <w:rPr>
                <w:highlight w:val="none"/>
              </w:rPr>
            </w:pPr>
            <w:r>
              <w:rPr>
                <w:highlight w:val="none"/>
              </w:rPr>
              <w:t>办事时间</w:t>
            </w:r>
          </w:p>
        </w:tc>
        <w:tc>
          <w:tcPr>
            <w:tcW w:w="7277" w:type="dxa"/>
            <w:vAlign w:val="center"/>
          </w:tcPr>
          <w:p w14:paraId="5CDF34BB">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224A72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AE026F">
            <w:pPr>
              <w:pStyle w:val="22"/>
              <w:rPr>
                <w:highlight w:val="none"/>
              </w:rPr>
            </w:pPr>
            <w:r>
              <w:rPr>
                <w:highlight w:val="none"/>
              </w:rPr>
              <w:t>办事机构及地点</w:t>
            </w:r>
          </w:p>
        </w:tc>
        <w:tc>
          <w:tcPr>
            <w:tcW w:w="7277" w:type="dxa"/>
            <w:vAlign w:val="center"/>
          </w:tcPr>
          <w:p w14:paraId="5253773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D87CB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7F0FB7">
            <w:pPr>
              <w:pStyle w:val="22"/>
              <w:rPr>
                <w:highlight w:val="none"/>
              </w:rPr>
            </w:pPr>
            <w:r>
              <w:rPr>
                <w:highlight w:val="none"/>
              </w:rPr>
              <w:t>咨询查询途径</w:t>
            </w:r>
          </w:p>
        </w:tc>
        <w:tc>
          <w:tcPr>
            <w:tcW w:w="7277" w:type="dxa"/>
            <w:vAlign w:val="center"/>
          </w:tcPr>
          <w:p w14:paraId="1D4722C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751AF4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ACE65C">
            <w:pPr>
              <w:pStyle w:val="22"/>
              <w:rPr>
                <w:highlight w:val="none"/>
              </w:rPr>
            </w:pPr>
            <w:r>
              <w:rPr>
                <w:highlight w:val="none"/>
              </w:rPr>
              <w:t>监督投诉渠道</w:t>
            </w:r>
          </w:p>
        </w:tc>
        <w:tc>
          <w:tcPr>
            <w:tcW w:w="7277" w:type="dxa"/>
            <w:vAlign w:val="center"/>
          </w:tcPr>
          <w:p w14:paraId="7911C26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636092ED">
      <w:pPr>
        <w:pStyle w:val="2"/>
        <w:rPr>
          <w:rStyle w:val="10"/>
          <w:rFonts w:hint="default" w:ascii="黑体" w:hAnsi="黑体" w:cs="黑体"/>
          <w:b w:val="0"/>
          <w:bCs/>
          <w:highlight w:val="none"/>
        </w:rPr>
      </w:pPr>
      <w:r>
        <w:rPr>
          <w:rStyle w:val="10"/>
          <w:rFonts w:hint="default"/>
          <w:highlight w:val="none"/>
        </w:rPr>
        <w:br w:type="page"/>
      </w:r>
      <w:bookmarkStart w:id="618" w:name="_Toc5282"/>
      <w:bookmarkStart w:id="619" w:name="_Toc32120"/>
      <w:bookmarkStart w:id="620" w:name="_Toc8732"/>
      <w:bookmarkStart w:id="621" w:name="_Toc5295"/>
      <w:r>
        <w:rPr>
          <w:rStyle w:val="10"/>
          <w:rFonts w:hint="default" w:ascii="黑体" w:hAnsi="黑体" w:cs="黑体"/>
          <w:b w:val="0"/>
          <w:bCs/>
          <w:highlight w:val="none"/>
        </w:rPr>
        <w:t>185.辅助器具异地配置申请办事指南</w:t>
      </w:r>
      <w:bookmarkEnd w:id="618"/>
      <w:bookmarkEnd w:id="619"/>
      <w:bookmarkEnd w:id="620"/>
      <w:bookmarkEnd w:id="621"/>
    </w:p>
    <w:p w14:paraId="2369B3E6">
      <w:pPr>
        <w:pStyle w:val="24"/>
        <w:rPr>
          <w:highlight w:val="none"/>
        </w:rPr>
      </w:pPr>
      <w:r>
        <w:rPr>
          <w:highlight w:val="none"/>
        </w:rPr>
        <w:t>事项编码：002014007019</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3DDDF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1E3F198">
            <w:pPr>
              <w:pStyle w:val="22"/>
              <w:rPr>
                <w:highlight w:val="none"/>
              </w:rPr>
            </w:pPr>
            <w:r>
              <w:rPr>
                <w:highlight w:val="none"/>
              </w:rPr>
              <w:t>事项名称</w:t>
            </w:r>
          </w:p>
        </w:tc>
        <w:tc>
          <w:tcPr>
            <w:tcW w:w="7277" w:type="dxa"/>
            <w:vAlign w:val="center"/>
          </w:tcPr>
          <w:p w14:paraId="0301FB6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辅助器具异地配置申请</w:t>
            </w:r>
          </w:p>
        </w:tc>
      </w:tr>
      <w:tr w14:paraId="4B4D29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76F9D3">
            <w:pPr>
              <w:pStyle w:val="22"/>
              <w:rPr>
                <w:highlight w:val="none"/>
              </w:rPr>
            </w:pPr>
            <w:r>
              <w:rPr>
                <w:highlight w:val="none"/>
              </w:rPr>
              <w:t>事项简述</w:t>
            </w:r>
          </w:p>
        </w:tc>
        <w:tc>
          <w:tcPr>
            <w:tcW w:w="7277" w:type="dxa"/>
            <w:vAlign w:val="center"/>
          </w:tcPr>
          <w:p w14:paraId="4B9FB7E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统筹地区无法提供所需种类的辅助器具的，报参保地经办机构批准，工伤职工可以到其它地区的工伤保险协议机构配置辅助器具，业务部门按照本统筹地区规定的目录及配置标准核定费用。</w:t>
            </w:r>
          </w:p>
        </w:tc>
      </w:tr>
      <w:tr w14:paraId="0260B0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6EFBCF">
            <w:pPr>
              <w:pStyle w:val="22"/>
              <w:rPr>
                <w:highlight w:val="none"/>
              </w:rPr>
            </w:pPr>
            <w:r>
              <w:rPr>
                <w:highlight w:val="none"/>
              </w:rPr>
              <w:t>受理条件</w:t>
            </w:r>
          </w:p>
        </w:tc>
        <w:tc>
          <w:tcPr>
            <w:tcW w:w="7277" w:type="dxa"/>
            <w:vAlign w:val="center"/>
          </w:tcPr>
          <w:p w14:paraId="6C87854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已向劳动能力鉴定机构办理辅助器具配置确认业务。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348FF4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4709F8">
            <w:pPr>
              <w:pStyle w:val="22"/>
              <w:rPr>
                <w:highlight w:val="none"/>
              </w:rPr>
            </w:pPr>
            <w:r>
              <w:rPr>
                <w:highlight w:val="none"/>
              </w:rPr>
              <w:t>申请材料</w:t>
            </w:r>
          </w:p>
        </w:tc>
        <w:tc>
          <w:tcPr>
            <w:tcW w:w="7277" w:type="dxa"/>
            <w:vAlign w:val="center"/>
          </w:tcPr>
          <w:p w14:paraId="4502268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19E533C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1D29CFB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0826AA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劳动能力鉴定机构出具的辅助器具配置或更换确认书。</w:t>
            </w:r>
          </w:p>
        </w:tc>
      </w:tr>
      <w:tr w14:paraId="71139F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015576">
            <w:pPr>
              <w:pStyle w:val="22"/>
              <w:rPr>
                <w:highlight w:val="none"/>
              </w:rPr>
            </w:pPr>
            <w:r>
              <w:rPr>
                <w:highlight w:val="none"/>
              </w:rPr>
              <w:t>服务渠道</w:t>
            </w:r>
          </w:p>
        </w:tc>
        <w:tc>
          <w:tcPr>
            <w:tcW w:w="7277" w:type="dxa"/>
            <w:vAlign w:val="center"/>
          </w:tcPr>
          <w:p w14:paraId="4E61A23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3F7A9B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3DB445">
            <w:pPr>
              <w:pStyle w:val="22"/>
              <w:rPr>
                <w:highlight w:val="none"/>
              </w:rPr>
            </w:pPr>
            <w:r>
              <w:rPr>
                <w:highlight w:val="none"/>
              </w:rPr>
              <w:t>办结时限</w:t>
            </w:r>
          </w:p>
        </w:tc>
        <w:tc>
          <w:tcPr>
            <w:tcW w:w="7277" w:type="dxa"/>
            <w:vAlign w:val="center"/>
          </w:tcPr>
          <w:p w14:paraId="11489CD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434FFA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33B98B">
            <w:pPr>
              <w:pStyle w:val="22"/>
              <w:rPr>
                <w:highlight w:val="none"/>
              </w:rPr>
            </w:pPr>
            <w:r>
              <w:rPr>
                <w:highlight w:val="none"/>
              </w:rPr>
              <w:t>结果送达</w:t>
            </w:r>
          </w:p>
        </w:tc>
        <w:tc>
          <w:tcPr>
            <w:tcW w:w="7277" w:type="dxa"/>
            <w:vAlign w:val="center"/>
          </w:tcPr>
          <w:p w14:paraId="2FFE081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0EBCA7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EB5AB0">
            <w:pPr>
              <w:pStyle w:val="22"/>
              <w:rPr>
                <w:highlight w:val="none"/>
              </w:rPr>
            </w:pPr>
            <w:r>
              <w:rPr>
                <w:highlight w:val="none"/>
              </w:rPr>
              <w:t>收费依据及标准</w:t>
            </w:r>
          </w:p>
        </w:tc>
        <w:tc>
          <w:tcPr>
            <w:tcW w:w="7277" w:type="dxa"/>
            <w:vAlign w:val="center"/>
          </w:tcPr>
          <w:p w14:paraId="3DA77E6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996DF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1C54978">
            <w:pPr>
              <w:pStyle w:val="22"/>
              <w:rPr>
                <w:highlight w:val="none"/>
              </w:rPr>
            </w:pPr>
            <w:r>
              <w:rPr>
                <w:highlight w:val="none"/>
              </w:rPr>
              <w:t>办事时间</w:t>
            </w:r>
          </w:p>
        </w:tc>
        <w:tc>
          <w:tcPr>
            <w:tcW w:w="7277" w:type="dxa"/>
            <w:vAlign w:val="center"/>
          </w:tcPr>
          <w:p w14:paraId="0766DD8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0E144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7F34E9">
            <w:pPr>
              <w:pStyle w:val="22"/>
              <w:rPr>
                <w:highlight w:val="none"/>
              </w:rPr>
            </w:pPr>
            <w:r>
              <w:rPr>
                <w:highlight w:val="none"/>
              </w:rPr>
              <w:t>办事机构及地点</w:t>
            </w:r>
          </w:p>
        </w:tc>
        <w:tc>
          <w:tcPr>
            <w:tcW w:w="7277" w:type="dxa"/>
            <w:vAlign w:val="center"/>
          </w:tcPr>
          <w:p w14:paraId="004EEE6E">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D925F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7A68D7">
            <w:pPr>
              <w:pStyle w:val="22"/>
              <w:rPr>
                <w:highlight w:val="none"/>
              </w:rPr>
            </w:pPr>
            <w:r>
              <w:rPr>
                <w:highlight w:val="none"/>
              </w:rPr>
              <w:t>咨询查询途径</w:t>
            </w:r>
          </w:p>
        </w:tc>
        <w:tc>
          <w:tcPr>
            <w:tcW w:w="7277" w:type="dxa"/>
            <w:vAlign w:val="center"/>
          </w:tcPr>
          <w:p w14:paraId="703FDBA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52CB6C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C37418">
            <w:pPr>
              <w:pStyle w:val="22"/>
              <w:rPr>
                <w:highlight w:val="none"/>
              </w:rPr>
            </w:pPr>
            <w:r>
              <w:rPr>
                <w:highlight w:val="none"/>
              </w:rPr>
              <w:t>监督投诉渠道</w:t>
            </w:r>
          </w:p>
        </w:tc>
        <w:tc>
          <w:tcPr>
            <w:tcW w:w="7277" w:type="dxa"/>
            <w:vAlign w:val="center"/>
          </w:tcPr>
          <w:p w14:paraId="614157F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7B478AB">
      <w:pPr>
        <w:pStyle w:val="2"/>
        <w:rPr>
          <w:rStyle w:val="10"/>
          <w:rFonts w:hint="default" w:ascii="黑体" w:hAnsi="黑体" w:cs="黑体"/>
          <w:b w:val="0"/>
          <w:bCs/>
          <w:highlight w:val="none"/>
        </w:rPr>
      </w:pPr>
      <w:r>
        <w:rPr>
          <w:highlight w:val="none"/>
        </w:rPr>
        <w:br w:type="page"/>
      </w:r>
      <w:bookmarkStart w:id="622" w:name="_Toc19739"/>
      <w:bookmarkStart w:id="623" w:name="_Toc25358"/>
      <w:bookmarkStart w:id="624" w:name="_Toc6571"/>
      <w:bookmarkStart w:id="625" w:name="_Toc27187"/>
      <w:r>
        <w:rPr>
          <w:rFonts w:hint="eastAsia" w:ascii="黑体" w:hAnsi="黑体" w:eastAsia="黑体" w:cs="黑体"/>
          <w:b w:val="0"/>
          <w:bCs/>
          <w:highlight w:val="none"/>
        </w:rPr>
        <w:t>186.</w:t>
      </w:r>
      <w:r>
        <w:rPr>
          <w:rStyle w:val="10"/>
          <w:rFonts w:hint="default" w:ascii="黑体" w:hAnsi="黑体" w:cs="黑体"/>
          <w:b w:val="0"/>
          <w:bCs/>
          <w:highlight w:val="none"/>
        </w:rPr>
        <w:t>工伤医疗（康复）费用申报办事指南</w:t>
      </w:r>
      <w:bookmarkEnd w:id="622"/>
      <w:bookmarkEnd w:id="623"/>
      <w:bookmarkEnd w:id="624"/>
      <w:bookmarkEnd w:id="625"/>
    </w:p>
    <w:p w14:paraId="1D8892BD">
      <w:pPr>
        <w:pStyle w:val="24"/>
        <w:rPr>
          <w:highlight w:val="none"/>
        </w:rPr>
      </w:pPr>
      <w:r>
        <w:rPr>
          <w:highlight w:val="none"/>
        </w:rPr>
        <w:t>事项编码：002014007021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7"/>
        <w:gridCol w:w="7360"/>
      </w:tblGrid>
      <w:tr w14:paraId="211C22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330C04A0">
            <w:pPr>
              <w:pStyle w:val="22"/>
              <w:rPr>
                <w:highlight w:val="none"/>
              </w:rPr>
            </w:pPr>
            <w:r>
              <w:rPr>
                <w:highlight w:val="none"/>
              </w:rPr>
              <w:t>事项名称</w:t>
            </w:r>
          </w:p>
        </w:tc>
        <w:tc>
          <w:tcPr>
            <w:tcW w:w="7360" w:type="dxa"/>
            <w:vAlign w:val="center"/>
          </w:tcPr>
          <w:p w14:paraId="12E4AAF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工伤医疗（康复）费用申报</w:t>
            </w:r>
          </w:p>
        </w:tc>
      </w:tr>
      <w:tr w14:paraId="1984E1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4554D3C">
            <w:pPr>
              <w:pStyle w:val="22"/>
              <w:rPr>
                <w:highlight w:val="none"/>
              </w:rPr>
            </w:pPr>
            <w:r>
              <w:rPr>
                <w:highlight w:val="none"/>
              </w:rPr>
              <w:t>事项简述</w:t>
            </w:r>
          </w:p>
        </w:tc>
        <w:tc>
          <w:tcPr>
            <w:tcW w:w="7360" w:type="dxa"/>
            <w:vAlign w:val="center"/>
          </w:tcPr>
          <w:p w14:paraId="78981BC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工伤职工停工留薪期满或工伤治疗（康复）期结束后，参保单位应及时向参保地经办机构申领工伤医疗费、康复费、住院伙食补助费、交通食宿费等相关待遇。</w:t>
            </w:r>
          </w:p>
        </w:tc>
      </w:tr>
      <w:tr w14:paraId="1120D8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4AF381E6">
            <w:pPr>
              <w:pStyle w:val="22"/>
              <w:rPr>
                <w:highlight w:val="none"/>
              </w:rPr>
            </w:pPr>
            <w:r>
              <w:rPr>
                <w:highlight w:val="none"/>
              </w:rPr>
              <w:t>受理条件</w:t>
            </w:r>
          </w:p>
        </w:tc>
        <w:tc>
          <w:tcPr>
            <w:tcW w:w="7360" w:type="dxa"/>
            <w:vAlign w:val="center"/>
          </w:tcPr>
          <w:p w14:paraId="6D16F46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已办理旧伤复发、转诊转院、工伤康复、异地居住就医、异地工伤就医等治疗（康复）申请业务的。</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7919C1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8DB8832">
            <w:pPr>
              <w:pStyle w:val="22"/>
              <w:rPr>
                <w:highlight w:val="none"/>
              </w:rPr>
            </w:pPr>
            <w:r>
              <w:rPr>
                <w:highlight w:val="none"/>
              </w:rPr>
              <w:t>申请材料</w:t>
            </w:r>
          </w:p>
        </w:tc>
        <w:tc>
          <w:tcPr>
            <w:tcW w:w="7360" w:type="dxa"/>
            <w:vAlign w:val="center"/>
          </w:tcPr>
          <w:p w14:paraId="6F3D718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6CAB789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35B67FF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3E00B8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（1）发票原件或加盖开具单位财务章的复印件。</w:t>
            </w:r>
          </w:p>
          <w:p w14:paraId="33C10BB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（2）费用清单。</w:t>
            </w:r>
          </w:p>
          <w:p w14:paraId="02D3AB7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（3）门诊病历或住院病历。</w:t>
            </w:r>
          </w:p>
          <w:p w14:paraId="513B226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（4）涉及第三人的工伤医疗费用报销还需提供相关调解或判决的法律文书。</w:t>
            </w:r>
          </w:p>
        </w:tc>
      </w:tr>
      <w:tr w14:paraId="6F9ACC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EABFC43">
            <w:pPr>
              <w:pStyle w:val="22"/>
              <w:rPr>
                <w:highlight w:val="none"/>
              </w:rPr>
            </w:pPr>
            <w:r>
              <w:rPr>
                <w:highlight w:val="none"/>
              </w:rPr>
              <w:t>服务渠道</w:t>
            </w:r>
          </w:p>
        </w:tc>
        <w:tc>
          <w:tcPr>
            <w:tcW w:w="7360" w:type="dxa"/>
            <w:vAlign w:val="center"/>
          </w:tcPr>
          <w:p w14:paraId="5704C4D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1B8F71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9AFE808">
            <w:pPr>
              <w:pStyle w:val="22"/>
              <w:rPr>
                <w:highlight w:val="none"/>
              </w:rPr>
            </w:pPr>
            <w:r>
              <w:rPr>
                <w:highlight w:val="none"/>
              </w:rPr>
              <w:t>办结时限</w:t>
            </w:r>
          </w:p>
        </w:tc>
        <w:tc>
          <w:tcPr>
            <w:tcW w:w="7360" w:type="dxa"/>
            <w:vAlign w:val="center"/>
          </w:tcPr>
          <w:p w14:paraId="7406009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w:t>
            </w:r>
            <w:r>
              <w:rPr>
                <w:rFonts w:hint="eastAsia" w:ascii="宋体" w:hAnsi="宋体" w:eastAsia="宋体" w:cs="宋体"/>
                <w:color w:val="000000"/>
                <w:sz w:val="20"/>
                <w:highlight w:val="none"/>
                <w:shd w:val="clear" w:color="auto" w:fill="FFFFFF" w:themeFill="background1"/>
                <w:lang w:val="en-US" w:eastAsia="zh-CN"/>
              </w:rPr>
              <w:t>10</w:t>
            </w:r>
            <w:r>
              <w:rPr>
                <w:rFonts w:ascii="宋体" w:hAnsi="宋体" w:eastAsia="宋体" w:cs="宋体"/>
                <w:color w:val="000000"/>
                <w:sz w:val="20"/>
                <w:highlight w:val="none"/>
                <w:shd w:val="clear" w:color="auto" w:fill="FFFFFF" w:themeFill="background1"/>
              </w:rPr>
              <w:t>个工作日</w:t>
            </w:r>
            <w:r>
              <w:rPr>
                <w:rFonts w:hint="eastAsia" w:ascii="宋体" w:hAnsi="宋体" w:eastAsia="宋体" w:cs="宋体"/>
                <w:color w:val="000000"/>
                <w:sz w:val="20"/>
                <w:highlight w:val="none"/>
                <w:shd w:val="clear" w:color="auto" w:fill="FFFFFF" w:themeFill="background1"/>
                <w:lang w:val="en-US" w:eastAsia="zh-CN"/>
              </w:rPr>
              <w:t>/15个工作日（大额）</w:t>
            </w:r>
            <w:r>
              <w:rPr>
                <w:rFonts w:ascii="宋体" w:hAnsi="宋体" w:eastAsia="宋体" w:cs="宋体"/>
                <w:color w:val="000000"/>
                <w:sz w:val="20"/>
                <w:highlight w:val="none"/>
                <w:shd w:val="clear" w:color="auto" w:fill="FFFFFF" w:themeFill="background1"/>
              </w:rPr>
              <w:t>）</w:t>
            </w:r>
          </w:p>
        </w:tc>
      </w:tr>
      <w:tr w14:paraId="751529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314B4C2">
            <w:pPr>
              <w:pStyle w:val="22"/>
              <w:rPr>
                <w:highlight w:val="none"/>
              </w:rPr>
            </w:pPr>
            <w:r>
              <w:rPr>
                <w:highlight w:val="none"/>
              </w:rPr>
              <w:t>结果送达</w:t>
            </w:r>
          </w:p>
        </w:tc>
        <w:tc>
          <w:tcPr>
            <w:tcW w:w="7360" w:type="dxa"/>
            <w:vAlign w:val="center"/>
          </w:tcPr>
          <w:p w14:paraId="1A09A6CD">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1ABB6C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266A0F13">
            <w:pPr>
              <w:pStyle w:val="22"/>
              <w:rPr>
                <w:highlight w:val="none"/>
              </w:rPr>
            </w:pPr>
            <w:r>
              <w:rPr>
                <w:highlight w:val="none"/>
              </w:rPr>
              <w:t>收费依据及标准</w:t>
            </w:r>
          </w:p>
        </w:tc>
        <w:tc>
          <w:tcPr>
            <w:tcW w:w="7360" w:type="dxa"/>
            <w:vAlign w:val="center"/>
          </w:tcPr>
          <w:p w14:paraId="0C3C26F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A8335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0E8023C4">
            <w:pPr>
              <w:pStyle w:val="22"/>
              <w:rPr>
                <w:highlight w:val="none"/>
              </w:rPr>
            </w:pPr>
            <w:r>
              <w:rPr>
                <w:highlight w:val="none"/>
              </w:rPr>
              <w:t>办事时间</w:t>
            </w:r>
          </w:p>
        </w:tc>
        <w:tc>
          <w:tcPr>
            <w:tcW w:w="7360" w:type="dxa"/>
            <w:vAlign w:val="center"/>
          </w:tcPr>
          <w:p w14:paraId="6D27628A">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56ABF1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50B80534">
            <w:pPr>
              <w:pStyle w:val="22"/>
              <w:rPr>
                <w:highlight w:val="none"/>
              </w:rPr>
            </w:pPr>
            <w:r>
              <w:rPr>
                <w:highlight w:val="none"/>
              </w:rPr>
              <w:t>办事机构及地点</w:t>
            </w:r>
          </w:p>
        </w:tc>
        <w:tc>
          <w:tcPr>
            <w:tcW w:w="7360" w:type="dxa"/>
            <w:vAlign w:val="center"/>
          </w:tcPr>
          <w:p w14:paraId="27A7A37C">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70B6E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6908E846">
            <w:pPr>
              <w:pStyle w:val="22"/>
              <w:rPr>
                <w:highlight w:val="none"/>
              </w:rPr>
            </w:pPr>
            <w:r>
              <w:rPr>
                <w:highlight w:val="none"/>
              </w:rPr>
              <w:t>咨询查询途径</w:t>
            </w:r>
          </w:p>
        </w:tc>
        <w:tc>
          <w:tcPr>
            <w:tcW w:w="7360" w:type="dxa"/>
            <w:vAlign w:val="center"/>
          </w:tcPr>
          <w:p w14:paraId="34954D0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39161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7" w:type="dxa"/>
            <w:vAlign w:val="center"/>
          </w:tcPr>
          <w:p w14:paraId="1512F6CF">
            <w:pPr>
              <w:pStyle w:val="22"/>
              <w:rPr>
                <w:highlight w:val="none"/>
              </w:rPr>
            </w:pPr>
            <w:r>
              <w:rPr>
                <w:highlight w:val="none"/>
              </w:rPr>
              <w:t>监督投诉渠道</w:t>
            </w:r>
          </w:p>
        </w:tc>
        <w:tc>
          <w:tcPr>
            <w:tcW w:w="7360" w:type="dxa"/>
            <w:vAlign w:val="center"/>
          </w:tcPr>
          <w:p w14:paraId="0683F6F5">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44900F82">
      <w:pPr>
        <w:pStyle w:val="2"/>
        <w:rPr>
          <w:rStyle w:val="10"/>
          <w:rFonts w:hint="default" w:ascii="黑体" w:hAnsi="黑体" w:cs="黑体"/>
          <w:b w:val="0"/>
          <w:bCs/>
          <w:highlight w:val="none"/>
        </w:rPr>
      </w:pPr>
      <w:r>
        <w:rPr>
          <w:highlight w:val="none"/>
        </w:rPr>
        <w:br w:type="page"/>
      </w:r>
      <w:bookmarkStart w:id="626" w:name="_Toc29724"/>
      <w:bookmarkStart w:id="627" w:name="_Toc31593"/>
      <w:bookmarkStart w:id="628" w:name="_Toc19889"/>
      <w:bookmarkStart w:id="629" w:name="_Toc380"/>
      <w:r>
        <w:rPr>
          <w:rFonts w:hint="eastAsia" w:ascii="黑体" w:hAnsi="黑体" w:eastAsia="黑体" w:cs="黑体"/>
          <w:b w:val="0"/>
          <w:bCs/>
          <w:highlight w:val="none"/>
        </w:rPr>
        <w:t>187.</w:t>
      </w:r>
      <w:r>
        <w:rPr>
          <w:rStyle w:val="10"/>
          <w:rFonts w:hint="default" w:ascii="黑体" w:hAnsi="黑体" w:cs="黑体"/>
          <w:b w:val="0"/>
          <w:bCs/>
          <w:highlight w:val="none"/>
        </w:rPr>
        <w:t>工伤医疗（康复）费用联网结算审核办事指南</w:t>
      </w:r>
      <w:bookmarkEnd w:id="626"/>
      <w:bookmarkEnd w:id="627"/>
      <w:bookmarkEnd w:id="628"/>
      <w:bookmarkEnd w:id="629"/>
    </w:p>
    <w:p w14:paraId="387331F3">
      <w:pPr>
        <w:pStyle w:val="24"/>
        <w:rPr>
          <w:highlight w:val="none"/>
        </w:rPr>
      </w:pPr>
      <w:r>
        <w:rPr>
          <w:highlight w:val="none"/>
        </w:rPr>
        <w:t>事项编码：132014007032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32303B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3A8486">
            <w:pPr>
              <w:pStyle w:val="22"/>
              <w:rPr>
                <w:highlight w:val="none"/>
              </w:rPr>
            </w:pPr>
            <w:r>
              <w:rPr>
                <w:highlight w:val="none"/>
              </w:rPr>
              <w:t>事项名称</w:t>
            </w:r>
          </w:p>
        </w:tc>
        <w:tc>
          <w:tcPr>
            <w:tcW w:w="7290" w:type="dxa"/>
            <w:vAlign w:val="center"/>
          </w:tcPr>
          <w:p w14:paraId="077546D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工伤医疗（康复）费用联网结算审核</w:t>
            </w:r>
          </w:p>
        </w:tc>
      </w:tr>
      <w:tr w14:paraId="205D27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467C7D">
            <w:pPr>
              <w:pStyle w:val="22"/>
              <w:rPr>
                <w:highlight w:val="none"/>
              </w:rPr>
            </w:pPr>
            <w:r>
              <w:rPr>
                <w:highlight w:val="none"/>
              </w:rPr>
              <w:t>事项简述</w:t>
            </w:r>
          </w:p>
        </w:tc>
        <w:tc>
          <w:tcPr>
            <w:tcW w:w="7290" w:type="dxa"/>
            <w:vAlign w:val="center"/>
          </w:tcPr>
          <w:p w14:paraId="64D916D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实行联网管理的协议医疗（康复）机构实时传送工伤职工就诊、病历、费用明细等信息，经办机构审核结算。</w:t>
            </w:r>
          </w:p>
        </w:tc>
      </w:tr>
      <w:tr w14:paraId="3225DB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A68D41">
            <w:pPr>
              <w:pStyle w:val="22"/>
              <w:rPr>
                <w:highlight w:val="none"/>
              </w:rPr>
            </w:pPr>
            <w:r>
              <w:rPr>
                <w:highlight w:val="none"/>
              </w:rPr>
              <w:t>受理条件</w:t>
            </w:r>
          </w:p>
        </w:tc>
        <w:tc>
          <w:tcPr>
            <w:tcW w:w="7290" w:type="dxa"/>
            <w:vAlign w:val="center"/>
          </w:tcPr>
          <w:p w14:paraId="646FAE8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已办理旧伤复发、转诊转院、工伤康复、异地居住就医、异地工伤就医等治疗（康复）申请业务的。</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F7FC7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B0ED47">
            <w:pPr>
              <w:pStyle w:val="22"/>
              <w:rPr>
                <w:highlight w:val="none"/>
              </w:rPr>
            </w:pPr>
            <w:r>
              <w:rPr>
                <w:highlight w:val="none"/>
              </w:rPr>
              <w:t>申请材料</w:t>
            </w:r>
          </w:p>
        </w:tc>
        <w:tc>
          <w:tcPr>
            <w:tcW w:w="7290" w:type="dxa"/>
            <w:vAlign w:val="center"/>
          </w:tcPr>
          <w:p w14:paraId="3DA4EF1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1.协议机构申办人社会保障卡或身份证。</w:t>
            </w:r>
          </w:p>
          <w:p w14:paraId="12BC8C5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4E8536A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E918AD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（1）发票原件或加盖开具单位财务章的复印件（无法通过数据共享的提供）。</w:t>
            </w:r>
          </w:p>
          <w:p w14:paraId="2CCDCA8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（2）费用清单（无法通过数据共享的提供）。</w:t>
            </w:r>
          </w:p>
          <w:p w14:paraId="7371B20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（3）门诊病历或住院病历（无法通过数据共享的提供）。</w:t>
            </w:r>
          </w:p>
          <w:p w14:paraId="45C468E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（4）涉及第三人的工伤医疗费用报销还需提供相关调解或判决的法律文书。</w:t>
            </w:r>
          </w:p>
        </w:tc>
      </w:tr>
      <w:tr w14:paraId="46EB6B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955F54">
            <w:pPr>
              <w:pStyle w:val="22"/>
              <w:rPr>
                <w:highlight w:val="none"/>
              </w:rPr>
            </w:pPr>
            <w:r>
              <w:rPr>
                <w:highlight w:val="none"/>
              </w:rPr>
              <w:t>服务渠道</w:t>
            </w:r>
          </w:p>
        </w:tc>
        <w:tc>
          <w:tcPr>
            <w:tcW w:w="7290" w:type="dxa"/>
            <w:vAlign w:val="center"/>
          </w:tcPr>
          <w:p w14:paraId="540382EE">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7DDF6C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921B20">
            <w:pPr>
              <w:pStyle w:val="22"/>
              <w:rPr>
                <w:highlight w:val="none"/>
              </w:rPr>
            </w:pPr>
            <w:r>
              <w:rPr>
                <w:highlight w:val="none"/>
              </w:rPr>
              <w:t>办结时限</w:t>
            </w:r>
          </w:p>
        </w:tc>
        <w:tc>
          <w:tcPr>
            <w:tcW w:w="7290" w:type="dxa"/>
            <w:vAlign w:val="center"/>
          </w:tcPr>
          <w:p w14:paraId="419F17EC">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w:t>
            </w:r>
            <w:r>
              <w:rPr>
                <w:rFonts w:hint="eastAsia" w:ascii="宋体" w:hAnsi="宋体" w:eastAsia="宋体" w:cs="宋体"/>
                <w:color w:val="000000"/>
                <w:sz w:val="20"/>
                <w:highlight w:val="none"/>
                <w:shd w:val="clear" w:color="auto" w:fill="FFFFFF" w:themeFill="background1"/>
                <w:lang w:val="en-US" w:eastAsia="zh-CN"/>
              </w:rPr>
              <w:t>10</w:t>
            </w:r>
            <w:r>
              <w:rPr>
                <w:rFonts w:ascii="宋体" w:hAnsi="宋体" w:eastAsia="宋体" w:cs="宋体"/>
                <w:color w:val="000000"/>
                <w:sz w:val="20"/>
                <w:highlight w:val="none"/>
                <w:shd w:val="clear" w:color="auto" w:fill="FFFFFF" w:themeFill="background1"/>
              </w:rPr>
              <w:t>个工作日</w:t>
            </w:r>
            <w:r>
              <w:rPr>
                <w:rFonts w:hint="eastAsia" w:ascii="宋体" w:hAnsi="宋体" w:eastAsia="宋体" w:cs="宋体"/>
                <w:color w:val="000000"/>
                <w:sz w:val="20"/>
                <w:highlight w:val="none"/>
                <w:shd w:val="clear" w:color="auto" w:fill="FFFFFF" w:themeFill="background1"/>
                <w:lang w:val="en-US" w:eastAsia="zh-CN"/>
              </w:rPr>
              <w:t>/15个工作日（大额）</w:t>
            </w:r>
            <w:r>
              <w:rPr>
                <w:rFonts w:ascii="宋体" w:hAnsi="宋体" w:eastAsia="宋体" w:cs="宋体"/>
                <w:color w:val="000000"/>
                <w:sz w:val="20"/>
                <w:highlight w:val="none"/>
                <w:shd w:val="clear" w:color="auto" w:fill="FFFFFF" w:themeFill="background1"/>
              </w:rPr>
              <w:t>）</w:t>
            </w:r>
          </w:p>
        </w:tc>
      </w:tr>
      <w:tr w14:paraId="2A9E85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A7EF5A">
            <w:pPr>
              <w:pStyle w:val="22"/>
              <w:rPr>
                <w:highlight w:val="none"/>
              </w:rPr>
            </w:pPr>
            <w:r>
              <w:rPr>
                <w:highlight w:val="none"/>
              </w:rPr>
              <w:t>结果送达</w:t>
            </w:r>
          </w:p>
        </w:tc>
        <w:tc>
          <w:tcPr>
            <w:tcW w:w="7290" w:type="dxa"/>
            <w:vAlign w:val="center"/>
          </w:tcPr>
          <w:p w14:paraId="7C9CA9B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3A45F1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3EBA8E">
            <w:pPr>
              <w:pStyle w:val="22"/>
              <w:rPr>
                <w:highlight w:val="none"/>
              </w:rPr>
            </w:pPr>
            <w:r>
              <w:rPr>
                <w:highlight w:val="none"/>
              </w:rPr>
              <w:t>收费依据及标准</w:t>
            </w:r>
          </w:p>
        </w:tc>
        <w:tc>
          <w:tcPr>
            <w:tcW w:w="7290" w:type="dxa"/>
            <w:vAlign w:val="center"/>
          </w:tcPr>
          <w:p w14:paraId="5F4DCD2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6316B9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5B8298">
            <w:pPr>
              <w:pStyle w:val="22"/>
              <w:rPr>
                <w:highlight w:val="none"/>
              </w:rPr>
            </w:pPr>
            <w:r>
              <w:rPr>
                <w:highlight w:val="none"/>
              </w:rPr>
              <w:t>办事时间</w:t>
            </w:r>
          </w:p>
        </w:tc>
        <w:tc>
          <w:tcPr>
            <w:tcW w:w="7290" w:type="dxa"/>
            <w:vAlign w:val="center"/>
          </w:tcPr>
          <w:p w14:paraId="4366EDF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36756D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77BBDC">
            <w:pPr>
              <w:pStyle w:val="22"/>
              <w:rPr>
                <w:highlight w:val="none"/>
              </w:rPr>
            </w:pPr>
            <w:r>
              <w:rPr>
                <w:highlight w:val="none"/>
              </w:rPr>
              <w:t>办事机构及地点</w:t>
            </w:r>
          </w:p>
        </w:tc>
        <w:tc>
          <w:tcPr>
            <w:tcW w:w="7290" w:type="dxa"/>
            <w:vAlign w:val="center"/>
          </w:tcPr>
          <w:p w14:paraId="331DF839">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6CBFCD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3FA41C4">
            <w:pPr>
              <w:pStyle w:val="22"/>
              <w:rPr>
                <w:highlight w:val="none"/>
              </w:rPr>
            </w:pPr>
            <w:r>
              <w:rPr>
                <w:highlight w:val="none"/>
              </w:rPr>
              <w:t>咨询查询途径</w:t>
            </w:r>
          </w:p>
        </w:tc>
        <w:tc>
          <w:tcPr>
            <w:tcW w:w="7290" w:type="dxa"/>
            <w:vAlign w:val="center"/>
          </w:tcPr>
          <w:p w14:paraId="7F20EA3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5C5D1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774FB5">
            <w:pPr>
              <w:pStyle w:val="22"/>
              <w:rPr>
                <w:highlight w:val="none"/>
              </w:rPr>
            </w:pPr>
            <w:r>
              <w:rPr>
                <w:highlight w:val="none"/>
              </w:rPr>
              <w:t>监督投诉渠道</w:t>
            </w:r>
          </w:p>
        </w:tc>
        <w:tc>
          <w:tcPr>
            <w:tcW w:w="7290" w:type="dxa"/>
            <w:vAlign w:val="center"/>
          </w:tcPr>
          <w:p w14:paraId="379E88C7">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70C3B70">
      <w:pPr>
        <w:pStyle w:val="2"/>
        <w:rPr>
          <w:rStyle w:val="10"/>
          <w:rFonts w:hint="default" w:ascii="黑体" w:hAnsi="黑体" w:cs="黑体"/>
          <w:b w:val="0"/>
          <w:bCs/>
          <w:highlight w:val="none"/>
        </w:rPr>
      </w:pPr>
      <w:r>
        <w:rPr>
          <w:rStyle w:val="10"/>
          <w:rFonts w:hint="default"/>
          <w:highlight w:val="none"/>
        </w:rPr>
        <w:br w:type="page"/>
      </w:r>
      <w:bookmarkStart w:id="630" w:name="_Toc19326"/>
      <w:bookmarkStart w:id="631" w:name="_Toc13257"/>
      <w:bookmarkStart w:id="632" w:name="_Toc16801"/>
      <w:bookmarkStart w:id="633" w:name="_Toc14100"/>
      <w:r>
        <w:rPr>
          <w:rStyle w:val="10"/>
          <w:rFonts w:hint="default" w:ascii="黑体" w:hAnsi="黑体" w:cs="黑体"/>
          <w:b w:val="0"/>
          <w:bCs/>
          <w:highlight w:val="none"/>
        </w:rPr>
        <w:t>188.住院伙食补助费申领办事指南</w:t>
      </w:r>
      <w:bookmarkEnd w:id="630"/>
      <w:bookmarkEnd w:id="631"/>
      <w:bookmarkEnd w:id="632"/>
      <w:bookmarkEnd w:id="633"/>
    </w:p>
    <w:p w14:paraId="60BB54A7">
      <w:pPr>
        <w:pStyle w:val="24"/>
        <w:rPr>
          <w:highlight w:val="none"/>
        </w:rPr>
      </w:pPr>
      <w:r>
        <w:rPr>
          <w:highlight w:val="none"/>
        </w:rPr>
        <w:t>事项编码：002014007022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09E73C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33DD58">
            <w:pPr>
              <w:pStyle w:val="22"/>
              <w:rPr>
                <w:highlight w:val="none"/>
              </w:rPr>
            </w:pPr>
            <w:r>
              <w:rPr>
                <w:highlight w:val="none"/>
              </w:rPr>
              <w:t>事项名称</w:t>
            </w:r>
          </w:p>
        </w:tc>
        <w:tc>
          <w:tcPr>
            <w:tcW w:w="7277" w:type="dxa"/>
            <w:vAlign w:val="center"/>
          </w:tcPr>
          <w:p w14:paraId="5C4919C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住院伙食补助费申领</w:t>
            </w:r>
          </w:p>
        </w:tc>
      </w:tr>
      <w:tr w14:paraId="79D913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173A1A">
            <w:pPr>
              <w:pStyle w:val="22"/>
              <w:rPr>
                <w:highlight w:val="none"/>
              </w:rPr>
            </w:pPr>
            <w:r>
              <w:rPr>
                <w:highlight w:val="none"/>
              </w:rPr>
              <w:t>事项简述</w:t>
            </w:r>
          </w:p>
        </w:tc>
        <w:tc>
          <w:tcPr>
            <w:tcW w:w="7277" w:type="dxa"/>
            <w:vAlign w:val="center"/>
          </w:tcPr>
          <w:p w14:paraId="384643A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工伤职工停工留薪期满或工伤治疗（康复）期结束后，参保单位为其申领工伤医疗费、康复费等相关待遇，报销时同步申请住院伙食补助。</w:t>
            </w:r>
          </w:p>
        </w:tc>
      </w:tr>
      <w:tr w14:paraId="736F2C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8EAF37">
            <w:pPr>
              <w:pStyle w:val="22"/>
              <w:rPr>
                <w:highlight w:val="none"/>
              </w:rPr>
            </w:pPr>
            <w:r>
              <w:rPr>
                <w:highlight w:val="none"/>
              </w:rPr>
              <w:t>受理条件</w:t>
            </w:r>
          </w:p>
        </w:tc>
        <w:tc>
          <w:tcPr>
            <w:tcW w:w="7277" w:type="dxa"/>
            <w:vAlign w:val="center"/>
          </w:tcPr>
          <w:p w14:paraId="7949F3E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已办理医疗（康复）费用申领业务。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1C4391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CF3859">
            <w:pPr>
              <w:pStyle w:val="22"/>
              <w:rPr>
                <w:highlight w:val="none"/>
              </w:rPr>
            </w:pPr>
            <w:r>
              <w:rPr>
                <w:highlight w:val="none"/>
              </w:rPr>
              <w:t>申请材料</w:t>
            </w:r>
          </w:p>
        </w:tc>
        <w:tc>
          <w:tcPr>
            <w:tcW w:w="7277" w:type="dxa"/>
            <w:vAlign w:val="center"/>
          </w:tcPr>
          <w:p w14:paraId="6B15E9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035AC4F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07E8A71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96A345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（1）发票原件。</w:t>
            </w:r>
          </w:p>
          <w:p w14:paraId="35ADA7A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（2）费用清单。</w:t>
            </w:r>
          </w:p>
          <w:p w14:paraId="7056F37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（3）门诊病历或住院病历。</w:t>
            </w:r>
          </w:p>
          <w:p w14:paraId="799BBC1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（4）涉及第三人的工伤医疗费用报销还需提供相关调解或判决的法律文书。</w:t>
            </w:r>
          </w:p>
        </w:tc>
      </w:tr>
      <w:tr w14:paraId="647CAE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04CE48">
            <w:pPr>
              <w:pStyle w:val="22"/>
              <w:rPr>
                <w:highlight w:val="none"/>
              </w:rPr>
            </w:pPr>
            <w:r>
              <w:rPr>
                <w:highlight w:val="none"/>
              </w:rPr>
              <w:t>服务渠道</w:t>
            </w:r>
          </w:p>
        </w:tc>
        <w:tc>
          <w:tcPr>
            <w:tcW w:w="7277" w:type="dxa"/>
            <w:vAlign w:val="center"/>
          </w:tcPr>
          <w:p w14:paraId="7B1A738B">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46F4EC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6FDF34">
            <w:pPr>
              <w:pStyle w:val="22"/>
              <w:rPr>
                <w:highlight w:val="none"/>
              </w:rPr>
            </w:pPr>
            <w:r>
              <w:rPr>
                <w:highlight w:val="none"/>
              </w:rPr>
              <w:t>办结时限</w:t>
            </w:r>
          </w:p>
        </w:tc>
        <w:tc>
          <w:tcPr>
            <w:tcW w:w="7277" w:type="dxa"/>
            <w:vAlign w:val="center"/>
          </w:tcPr>
          <w:p w14:paraId="3EBE809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限</w:t>
            </w:r>
            <w:r>
              <w:rPr>
                <w:rFonts w:ascii="宋体" w:hAnsi="宋体" w:eastAsia="宋体" w:cs="宋体"/>
                <w:color w:val="000000"/>
                <w:sz w:val="20"/>
                <w:highlight w:val="none"/>
                <w:shd w:val="clear" w:color="auto" w:fill="FFFFFF" w:themeFill="background1"/>
              </w:rPr>
              <w:t>时办结（</w:t>
            </w:r>
            <w:r>
              <w:rPr>
                <w:rFonts w:hint="eastAsia" w:ascii="宋体" w:hAnsi="宋体" w:eastAsia="宋体" w:cs="宋体"/>
                <w:color w:val="000000"/>
                <w:sz w:val="20"/>
                <w:highlight w:val="none"/>
                <w:shd w:val="clear" w:color="auto" w:fill="FFFFFF" w:themeFill="background1"/>
                <w:lang w:val="en-US" w:eastAsia="zh-CN"/>
              </w:rPr>
              <w:t>10</w:t>
            </w:r>
            <w:r>
              <w:rPr>
                <w:rFonts w:ascii="宋体" w:hAnsi="宋体" w:eastAsia="宋体" w:cs="宋体"/>
                <w:color w:val="000000"/>
                <w:sz w:val="20"/>
                <w:highlight w:val="none"/>
                <w:shd w:val="clear" w:color="auto" w:fill="FFFFFF" w:themeFill="background1"/>
              </w:rPr>
              <w:t>个工作日</w:t>
            </w:r>
            <w:r>
              <w:rPr>
                <w:rFonts w:hint="eastAsia" w:ascii="宋体" w:hAnsi="宋体" w:eastAsia="宋体" w:cs="宋体"/>
                <w:color w:val="000000"/>
                <w:sz w:val="20"/>
                <w:highlight w:val="none"/>
                <w:shd w:val="clear" w:color="auto" w:fill="FFFFFF" w:themeFill="background1"/>
                <w:lang w:val="en-US" w:eastAsia="zh-CN"/>
              </w:rPr>
              <w:t>/15个工作日（大额）</w:t>
            </w:r>
            <w:r>
              <w:rPr>
                <w:rFonts w:ascii="宋体" w:hAnsi="宋体" w:eastAsia="宋体" w:cs="宋体"/>
                <w:color w:val="000000"/>
                <w:sz w:val="20"/>
                <w:highlight w:val="none"/>
                <w:shd w:val="clear" w:color="auto" w:fill="FFFFFF" w:themeFill="background1"/>
              </w:rPr>
              <w:t>）</w:t>
            </w:r>
          </w:p>
        </w:tc>
      </w:tr>
      <w:tr w14:paraId="335B10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85F047">
            <w:pPr>
              <w:pStyle w:val="22"/>
              <w:rPr>
                <w:highlight w:val="none"/>
              </w:rPr>
            </w:pPr>
            <w:r>
              <w:rPr>
                <w:highlight w:val="none"/>
              </w:rPr>
              <w:t>结果送达</w:t>
            </w:r>
          </w:p>
        </w:tc>
        <w:tc>
          <w:tcPr>
            <w:tcW w:w="7277" w:type="dxa"/>
            <w:vAlign w:val="center"/>
          </w:tcPr>
          <w:p w14:paraId="7B01F9F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4746F6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8A6B034">
            <w:pPr>
              <w:pStyle w:val="22"/>
              <w:rPr>
                <w:highlight w:val="none"/>
              </w:rPr>
            </w:pPr>
            <w:r>
              <w:rPr>
                <w:highlight w:val="none"/>
              </w:rPr>
              <w:t>收费依据及标准</w:t>
            </w:r>
          </w:p>
        </w:tc>
        <w:tc>
          <w:tcPr>
            <w:tcW w:w="7277" w:type="dxa"/>
            <w:vAlign w:val="center"/>
          </w:tcPr>
          <w:p w14:paraId="74729CA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30CEB6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BFAF460">
            <w:pPr>
              <w:pStyle w:val="22"/>
              <w:rPr>
                <w:highlight w:val="none"/>
              </w:rPr>
            </w:pPr>
            <w:r>
              <w:rPr>
                <w:highlight w:val="none"/>
              </w:rPr>
              <w:t>办事时间</w:t>
            </w:r>
          </w:p>
        </w:tc>
        <w:tc>
          <w:tcPr>
            <w:tcW w:w="7277" w:type="dxa"/>
            <w:vAlign w:val="center"/>
          </w:tcPr>
          <w:p w14:paraId="565B294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1507F5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2048D5">
            <w:pPr>
              <w:pStyle w:val="22"/>
              <w:rPr>
                <w:highlight w:val="none"/>
              </w:rPr>
            </w:pPr>
            <w:r>
              <w:rPr>
                <w:highlight w:val="none"/>
              </w:rPr>
              <w:t>办事机构及地点</w:t>
            </w:r>
          </w:p>
        </w:tc>
        <w:tc>
          <w:tcPr>
            <w:tcW w:w="7277" w:type="dxa"/>
            <w:vAlign w:val="center"/>
          </w:tcPr>
          <w:p w14:paraId="3D2D95A7">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5EDEC2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1DF923">
            <w:pPr>
              <w:pStyle w:val="22"/>
              <w:rPr>
                <w:highlight w:val="none"/>
              </w:rPr>
            </w:pPr>
            <w:r>
              <w:rPr>
                <w:highlight w:val="none"/>
              </w:rPr>
              <w:t>咨询查询途径</w:t>
            </w:r>
          </w:p>
        </w:tc>
        <w:tc>
          <w:tcPr>
            <w:tcW w:w="7277" w:type="dxa"/>
            <w:vAlign w:val="center"/>
          </w:tcPr>
          <w:p w14:paraId="7CFBBE9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5E87A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867809">
            <w:pPr>
              <w:pStyle w:val="22"/>
              <w:rPr>
                <w:highlight w:val="none"/>
              </w:rPr>
            </w:pPr>
            <w:r>
              <w:rPr>
                <w:highlight w:val="none"/>
              </w:rPr>
              <w:t>监督投诉渠道</w:t>
            </w:r>
          </w:p>
        </w:tc>
        <w:tc>
          <w:tcPr>
            <w:tcW w:w="7277" w:type="dxa"/>
            <w:vAlign w:val="center"/>
          </w:tcPr>
          <w:p w14:paraId="582EC5A3">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BAED72E">
      <w:pPr>
        <w:pStyle w:val="2"/>
        <w:rPr>
          <w:rStyle w:val="10"/>
          <w:rFonts w:hint="default" w:ascii="黑体" w:hAnsi="黑体" w:cs="黑体"/>
          <w:b w:val="0"/>
          <w:bCs/>
          <w:highlight w:val="none"/>
        </w:rPr>
      </w:pPr>
      <w:r>
        <w:rPr>
          <w:rStyle w:val="10"/>
          <w:rFonts w:hint="default"/>
          <w:highlight w:val="none"/>
        </w:rPr>
        <w:br w:type="page"/>
      </w:r>
      <w:bookmarkStart w:id="634" w:name="_Toc7821"/>
      <w:bookmarkStart w:id="635" w:name="_Toc6826"/>
      <w:bookmarkStart w:id="636" w:name="_Toc6944"/>
      <w:bookmarkStart w:id="637" w:name="_Toc13155"/>
      <w:r>
        <w:rPr>
          <w:rStyle w:val="10"/>
          <w:rFonts w:hint="default" w:ascii="黑体" w:hAnsi="黑体" w:cs="黑体"/>
          <w:b w:val="0"/>
          <w:bCs/>
          <w:highlight w:val="none"/>
        </w:rPr>
        <w:t>189.统筹地区以外交通、食宿费申领办事指南</w:t>
      </w:r>
      <w:bookmarkEnd w:id="634"/>
      <w:bookmarkEnd w:id="635"/>
      <w:bookmarkEnd w:id="636"/>
      <w:bookmarkEnd w:id="637"/>
    </w:p>
    <w:p w14:paraId="1CA119F6">
      <w:pPr>
        <w:pStyle w:val="24"/>
        <w:rPr>
          <w:highlight w:val="none"/>
        </w:rPr>
      </w:pPr>
      <w:r>
        <w:rPr>
          <w:highlight w:val="none"/>
        </w:rPr>
        <w:t>事项编码：002014007023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5A01A5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8587E4">
            <w:pPr>
              <w:pStyle w:val="22"/>
              <w:rPr>
                <w:highlight w:val="none"/>
              </w:rPr>
            </w:pPr>
            <w:r>
              <w:rPr>
                <w:highlight w:val="none"/>
              </w:rPr>
              <w:t>事项名称</w:t>
            </w:r>
          </w:p>
        </w:tc>
        <w:tc>
          <w:tcPr>
            <w:tcW w:w="7277" w:type="dxa"/>
            <w:vAlign w:val="center"/>
          </w:tcPr>
          <w:p w14:paraId="169D2A9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统筹地区以外交通、食宿费申领</w:t>
            </w:r>
          </w:p>
        </w:tc>
      </w:tr>
      <w:tr w14:paraId="405DB9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3A3CBA">
            <w:pPr>
              <w:pStyle w:val="22"/>
              <w:rPr>
                <w:highlight w:val="none"/>
              </w:rPr>
            </w:pPr>
            <w:r>
              <w:rPr>
                <w:highlight w:val="none"/>
              </w:rPr>
              <w:t>事项简述</w:t>
            </w:r>
          </w:p>
        </w:tc>
        <w:tc>
          <w:tcPr>
            <w:tcW w:w="7277" w:type="dxa"/>
            <w:vAlign w:val="center"/>
          </w:tcPr>
          <w:p w14:paraId="0B8E8EE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工伤职工停工留薪期满或工伤治疗（康复）期结束后，参保单位为其申领工伤医疗费、康复费等相关待遇，异地治疗（康复）费用报销时同步申请统筹区外交通、食宿费的报销。</w:t>
            </w:r>
          </w:p>
        </w:tc>
      </w:tr>
      <w:tr w14:paraId="50F826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FBD2E3">
            <w:pPr>
              <w:pStyle w:val="22"/>
              <w:rPr>
                <w:highlight w:val="none"/>
              </w:rPr>
            </w:pPr>
            <w:r>
              <w:rPr>
                <w:highlight w:val="none"/>
              </w:rPr>
              <w:t>受理条件</w:t>
            </w:r>
          </w:p>
        </w:tc>
        <w:tc>
          <w:tcPr>
            <w:tcW w:w="7277" w:type="dxa"/>
            <w:vAlign w:val="center"/>
          </w:tcPr>
          <w:p w14:paraId="5E88CAE5">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已办理异地医疗（康复）费用、异地辅助器具配置费用申领业务。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8E1C5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6B82D1">
            <w:pPr>
              <w:pStyle w:val="22"/>
              <w:rPr>
                <w:highlight w:val="none"/>
              </w:rPr>
            </w:pPr>
            <w:r>
              <w:rPr>
                <w:highlight w:val="none"/>
              </w:rPr>
              <w:t>申请材料</w:t>
            </w:r>
          </w:p>
        </w:tc>
        <w:tc>
          <w:tcPr>
            <w:tcW w:w="7277" w:type="dxa"/>
            <w:vAlign w:val="center"/>
          </w:tcPr>
          <w:p w14:paraId="2F84111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5D360EC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2FE4D8A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06A4628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（1）发票原件。</w:t>
            </w:r>
          </w:p>
          <w:p w14:paraId="2C66712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（2）费用清单。</w:t>
            </w:r>
          </w:p>
          <w:p w14:paraId="3E6DA75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（3）门诊病历或住院病历。</w:t>
            </w:r>
          </w:p>
          <w:p w14:paraId="41AE889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（4）涉及第三人的工伤医疗费用报销还需提供相关调解或判决的法律文书。</w:t>
            </w:r>
          </w:p>
        </w:tc>
      </w:tr>
      <w:tr w14:paraId="2B1F83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1074CD">
            <w:pPr>
              <w:pStyle w:val="22"/>
              <w:rPr>
                <w:highlight w:val="none"/>
              </w:rPr>
            </w:pPr>
            <w:r>
              <w:rPr>
                <w:highlight w:val="none"/>
              </w:rPr>
              <w:t>服务渠道</w:t>
            </w:r>
          </w:p>
        </w:tc>
        <w:tc>
          <w:tcPr>
            <w:tcW w:w="7277" w:type="dxa"/>
            <w:vAlign w:val="center"/>
          </w:tcPr>
          <w:p w14:paraId="45C1628F">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028E10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A4405F">
            <w:pPr>
              <w:pStyle w:val="22"/>
              <w:rPr>
                <w:highlight w:val="none"/>
              </w:rPr>
            </w:pPr>
            <w:r>
              <w:rPr>
                <w:highlight w:val="none"/>
              </w:rPr>
              <w:t>办结时限</w:t>
            </w:r>
          </w:p>
        </w:tc>
        <w:tc>
          <w:tcPr>
            <w:tcW w:w="7277" w:type="dxa"/>
            <w:vAlign w:val="center"/>
          </w:tcPr>
          <w:p w14:paraId="253598A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w:t>
            </w:r>
            <w:r>
              <w:rPr>
                <w:rFonts w:hint="eastAsia" w:ascii="宋体" w:hAnsi="宋体" w:eastAsia="宋体" w:cs="宋体"/>
                <w:color w:val="000000"/>
                <w:sz w:val="20"/>
                <w:highlight w:val="none"/>
                <w:shd w:val="clear" w:color="auto" w:fill="FFFFFF" w:themeFill="background1"/>
                <w:lang w:val="en-US" w:eastAsia="zh-CN"/>
              </w:rPr>
              <w:t>10</w:t>
            </w:r>
            <w:r>
              <w:rPr>
                <w:rFonts w:ascii="宋体" w:hAnsi="宋体" w:eastAsia="宋体" w:cs="宋体"/>
                <w:color w:val="000000"/>
                <w:sz w:val="20"/>
                <w:highlight w:val="none"/>
                <w:shd w:val="clear" w:color="auto" w:fill="FFFFFF" w:themeFill="background1"/>
              </w:rPr>
              <w:t>个工作日</w:t>
            </w:r>
            <w:r>
              <w:rPr>
                <w:rFonts w:hint="eastAsia" w:ascii="宋体" w:hAnsi="宋体" w:eastAsia="宋体" w:cs="宋体"/>
                <w:color w:val="000000"/>
                <w:sz w:val="20"/>
                <w:highlight w:val="none"/>
                <w:shd w:val="clear" w:color="auto" w:fill="FFFFFF" w:themeFill="background1"/>
                <w:lang w:val="en-US" w:eastAsia="zh-CN"/>
              </w:rPr>
              <w:t>/15个工作日（大额）</w:t>
            </w:r>
            <w:r>
              <w:rPr>
                <w:rFonts w:ascii="宋体" w:hAnsi="宋体" w:eastAsia="宋体" w:cs="宋体"/>
                <w:color w:val="000000"/>
                <w:sz w:val="20"/>
                <w:highlight w:val="none"/>
                <w:shd w:val="clear" w:color="auto" w:fill="FFFFFF" w:themeFill="background1"/>
              </w:rPr>
              <w:t>）</w:t>
            </w:r>
          </w:p>
        </w:tc>
      </w:tr>
      <w:tr w14:paraId="251FD8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2341B6">
            <w:pPr>
              <w:pStyle w:val="22"/>
              <w:rPr>
                <w:highlight w:val="none"/>
              </w:rPr>
            </w:pPr>
            <w:r>
              <w:rPr>
                <w:highlight w:val="none"/>
              </w:rPr>
              <w:t>结果送达</w:t>
            </w:r>
          </w:p>
        </w:tc>
        <w:tc>
          <w:tcPr>
            <w:tcW w:w="7277" w:type="dxa"/>
            <w:vAlign w:val="center"/>
          </w:tcPr>
          <w:p w14:paraId="4169F95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5A9F70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F7EA7D">
            <w:pPr>
              <w:pStyle w:val="22"/>
              <w:rPr>
                <w:highlight w:val="none"/>
              </w:rPr>
            </w:pPr>
            <w:r>
              <w:rPr>
                <w:highlight w:val="none"/>
              </w:rPr>
              <w:t>收费依据及标准</w:t>
            </w:r>
          </w:p>
        </w:tc>
        <w:tc>
          <w:tcPr>
            <w:tcW w:w="7277" w:type="dxa"/>
            <w:vAlign w:val="center"/>
          </w:tcPr>
          <w:p w14:paraId="49E8F59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5814D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C0A739">
            <w:pPr>
              <w:pStyle w:val="22"/>
              <w:rPr>
                <w:highlight w:val="none"/>
              </w:rPr>
            </w:pPr>
            <w:r>
              <w:rPr>
                <w:highlight w:val="none"/>
              </w:rPr>
              <w:t>办事时间</w:t>
            </w:r>
          </w:p>
        </w:tc>
        <w:tc>
          <w:tcPr>
            <w:tcW w:w="7277" w:type="dxa"/>
            <w:vAlign w:val="center"/>
          </w:tcPr>
          <w:p w14:paraId="24D7909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436B4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19270A">
            <w:pPr>
              <w:pStyle w:val="22"/>
              <w:rPr>
                <w:highlight w:val="none"/>
              </w:rPr>
            </w:pPr>
            <w:r>
              <w:rPr>
                <w:highlight w:val="none"/>
              </w:rPr>
              <w:t>办事机构及地点</w:t>
            </w:r>
          </w:p>
        </w:tc>
        <w:tc>
          <w:tcPr>
            <w:tcW w:w="7277" w:type="dxa"/>
            <w:vAlign w:val="center"/>
          </w:tcPr>
          <w:p w14:paraId="1BEFB8D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3A1603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B5FEF8">
            <w:pPr>
              <w:pStyle w:val="22"/>
              <w:rPr>
                <w:highlight w:val="none"/>
              </w:rPr>
            </w:pPr>
            <w:r>
              <w:rPr>
                <w:highlight w:val="none"/>
              </w:rPr>
              <w:t>咨询查询途径</w:t>
            </w:r>
          </w:p>
        </w:tc>
        <w:tc>
          <w:tcPr>
            <w:tcW w:w="7277" w:type="dxa"/>
            <w:vAlign w:val="center"/>
          </w:tcPr>
          <w:p w14:paraId="59867DCB">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4CCEC2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FE358E">
            <w:pPr>
              <w:pStyle w:val="22"/>
              <w:rPr>
                <w:highlight w:val="none"/>
              </w:rPr>
            </w:pPr>
            <w:r>
              <w:rPr>
                <w:highlight w:val="none"/>
              </w:rPr>
              <w:t>监督投诉渠道</w:t>
            </w:r>
          </w:p>
        </w:tc>
        <w:tc>
          <w:tcPr>
            <w:tcW w:w="7277" w:type="dxa"/>
            <w:vAlign w:val="center"/>
          </w:tcPr>
          <w:p w14:paraId="44C8BC88">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7A159002">
      <w:pPr>
        <w:pStyle w:val="2"/>
        <w:rPr>
          <w:rStyle w:val="10"/>
          <w:rFonts w:hint="default" w:ascii="黑体" w:hAnsi="黑体" w:cs="黑体"/>
          <w:b w:val="0"/>
          <w:bCs/>
          <w:highlight w:val="none"/>
        </w:rPr>
      </w:pPr>
      <w:r>
        <w:rPr>
          <w:rStyle w:val="10"/>
          <w:rFonts w:hint="default"/>
          <w:highlight w:val="none"/>
        </w:rPr>
        <w:br w:type="page"/>
      </w:r>
      <w:bookmarkStart w:id="638" w:name="_Toc25404"/>
      <w:bookmarkStart w:id="639" w:name="_Toc8865"/>
      <w:bookmarkStart w:id="640" w:name="_Toc15089"/>
      <w:r>
        <w:rPr>
          <w:rStyle w:val="10"/>
          <w:rFonts w:hint="default" w:ascii="黑体" w:hAnsi="黑体" w:cs="黑体"/>
          <w:b w:val="0"/>
          <w:bCs/>
          <w:highlight w:val="none"/>
        </w:rPr>
        <w:t>190.一次性工伤医疗补助金申领办事指南</w:t>
      </w:r>
      <w:bookmarkEnd w:id="638"/>
      <w:bookmarkEnd w:id="639"/>
      <w:bookmarkEnd w:id="640"/>
    </w:p>
    <w:p w14:paraId="6C396D1D">
      <w:pPr>
        <w:pStyle w:val="24"/>
        <w:rPr>
          <w:highlight w:val="none"/>
        </w:rPr>
      </w:pPr>
      <w:r>
        <w:rPr>
          <w:highlight w:val="none"/>
        </w:rPr>
        <w:t>事项编码：002014007024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1FBDD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67F55B">
            <w:pPr>
              <w:pStyle w:val="22"/>
              <w:rPr>
                <w:highlight w:val="none"/>
              </w:rPr>
            </w:pPr>
            <w:r>
              <w:rPr>
                <w:highlight w:val="none"/>
              </w:rPr>
              <w:t>事项名称</w:t>
            </w:r>
          </w:p>
        </w:tc>
        <w:tc>
          <w:tcPr>
            <w:tcW w:w="7277" w:type="dxa"/>
            <w:vAlign w:val="center"/>
          </w:tcPr>
          <w:p w14:paraId="1B23E834">
            <w:pPr>
              <w:spacing w:line="276" w:lineRule="auto"/>
              <w:jc w:val="left"/>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一次性工伤医疗补助金申领</w:t>
            </w:r>
          </w:p>
        </w:tc>
      </w:tr>
      <w:tr w14:paraId="3336CA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457381">
            <w:pPr>
              <w:pStyle w:val="22"/>
              <w:rPr>
                <w:highlight w:val="none"/>
              </w:rPr>
            </w:pPr>
            <w:r>
              <w:rPr>
                <w:highlight w:val="none"/>
              </w:rPr>
              <w:t>事项简述</w:t>
            </w:r>
          </w:p>
        </w:tc>
        <w:tc>
          <w:tcPr>
            <w:tcW w:w="7277" w:type="dxa"/>
            <w:vAlign w:val="center"/>
          </w:tcPr>
          <w:p w14:paraId="1E59F48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工伤职工发生下列情形之一的，参保单位应在终止（解除）合同后及时向经办机构为工伤职工申领一次性工伤医疗补助金：</w:t>
            </w:r>
          </w:p>
          <w:p w14:paraId="315BB6E9">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（一）五、六级工伤职工经本人提出与用人单位解除或者终止劳动关系的。</w:t>
            </w:r>
          </w:p>
          <w:p w14:paraId="3475B3F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（二）七至十级工伤职工劳动、聘用合同期满终止，或者本人提出解除劳动聘用合同的。</w:t>
            </w:r>
          </w:p>
        </w:tc>
      </w:tr>
      <w:tr w14:paraId="3D1ACD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299F578">
            <w:pPr>
              <w:pStyle w:val="22"/>
              <w:rPr>
                <w:highlight w:val="none"/>
              </w:rPr>
            </w:pPr>
            <w:r>
              <w:rPr>
                <w:highlight w:val="none"/>
              </w:rPr>
              <w:t>受理条件</w:t>
            </w:r>
          </w:p>
        </w:tc>
        <w:tc>
          <w:tcPr>
            <w:tcW w:w="7277" w:type="dxa"/>
            <w:vAlign w:val="center"/>
          </w:tcPr>
          <w:p w14:paraId="1D299A5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工伤职工已完成工伤认定和劳动能力鉴定。参保单位已办理人员减少业务，并支付工伤职工一次性伤残就业补助金。</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479D1E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7EC2CD">
            <w:pPr>
              <w:pStyle w:val="22"/>
              <w:rPr>
                <w:highlight w:val="none"/>
              </w:rPr>
            </w:pPr>
            <w:r>
              <w:rPr>
                <w:highlight w:val="none"/>
              </w:rPr>
              <w:t>申请材料</w:t>
            </w:r>
          </w:p>
        </w:tc>
        <w:tc>
          <w:tcPr>
            <w:tcW w:w="7277" w:type="dxa"/>
            <w:vAlign w:val="center"/>
          </w:tcPr>
          <w:p w14:paraId="504604D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5027419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7B2B345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7346EA0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（1）终止（解除）劳动关系的材料（工伤职工签字）（无法通过数据共享的提供）。</w:t>
            </w:r>
          </w:p>
          <w:p w14:paraId="2526D1A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（2）支付工伤职工一次性伤残就业补助金原始财务凭证。</w:t>
            </w:r>
          </w:p>
        </w:tc>
      </w:tr>
      <w:tr w14:paraId="01060D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4BFB0C">
            <w:pPr>
              <w:pStyle w:val="22"/>
              <w:rPr>
                <w:highlight w:val="none"/>
              </w:rPr>
            </w:pPr>
            <w:r>
              <w:rPr>
                <w:highlight w:val="none"/>
              </w:rPr>
              <w:t>服务渠道</w:t>
            </w:r>
          </w:p>
        </w:tc>
        <w:tc>
          <w:tcPr>
            <w:tcW w:w="7277" w:type="dxa"/>
            <w:vAlign w:val="center"/>
          </w:tcPr>
          <w:p w14:paraId="3555E84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139945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84BC09">
            <w:pPr>
              <w:pStyle w:val="22"/>
              <w:rPr>
                <w:highlight w:val="none"/>
              </w:rPr>
            </w:pPr>
            <w:r>
              <w:rPr>
                <w:highlight w:val="none"/>
              </w:rPr>
              <w:t>办结时限</w:t>
            </w:r>
          </w:p>
        </w:tc>
        <w:tc>
          <w:tcPr>
            <w:tcW w:w="7277" w:type="dxa"/>
            <w:vAlign w:val="center"/>
          </w:tcPr>
          <w:p w14:paraId="685F66F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w:t>
            </w:r>
            <w:r>
              <w:rPr>
                <w:rFonts w:hint="eastAsia" w:ascii="宋体" w:hAnsi="宋体" w:eastAsia="宋体" w:cs="宋体"/>
                <w:color w:val="000000"/>
                <w:sz w:val="20"/>
                <w:highlight w:val="none"/>
                <w:shd w:val="clear" w:color="auto" w:fill="FFFFFF" w:themeFill="background1"/>
                <w:lang w:val="en-US" w:eastAsia="zh-CN"/>
              </w:rPr>
              <w:t>5</w:t>
            </w:r>
            <w:r>
              <w:rPr>
                <w:rFonts w:ascii="宋体" w:hAnsi="宋体" w:eastAsia="宋体" w:cs="宋体"/>
                <w:color w:val="000000"/>
                <w:sz w:val="20"/>
                <w:highlight w:val="none"/>
                <w:shd w:val="clear" w:color="auto" w:fill="FFFFFF" w:themeFill="background1"/>
              </w:rPr>
              <w:t>个工作日）</w:t>
            </w:r>
          </w:p>
        </w:tc>
      </w:tr>
      <w:tr w14:paraId="57A588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45E2DC">
            <w:pPr>
              <w:pStyle w:val="22"/>
              <w:rPr>
                <w:highlight w:val="none"/>
              </w:rPr>
            </w:pPr>
            <w:r>
              <w:rPr>
                <w:highlight w:val="none"/>
              </w:rPr>
              <w:t>结果送达</w:t>
            </w:r>
          </w:p>
        </w:tc>
        <w:tc>
          <w:tcPr>
            <w:tcW w:w="7277" w:type="dxa"/>
            <w:vAlign w:val="center"/>
          </w:tcPr>
          <w:p w14:paraId="5325FC2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4BE199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D2F476">
            <w:pPr>
              <w:pStyle w:val="22"/>
              <w:rPr>
                <w:highlight w:val="none"/>
              </w:rPr>
            </w:pPr>
            <w:r>
              <w:rPr>
                <w:highlight w:val="none"/>
              </w:rPr>
              <w:t>收费依据及标准</w:t>
            </w:r>
          </w:p>
        </w:tc>
        <w:tc>
          <w:tcPr>
            <w:tcW w:w="7277" w:type="dxa"/>
            <w:vAlign w:val="center"/>
          </w:tcPr>
          <w:p w14:paraId="1B4C954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7D9E58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FCACBAC">
            <w:pPr>
              <w:pStyle w:val="22"/>
              <w:rPr>
                <w:highlight w:val="none"/>
              </w:rPr>
            </w:pPr>
            <w:r>
              <w:rPr>
                <w:highlight w:val="none"/>
              </w:rPr>
              <w:t>办事时间</w:t>
            </w:r>
          </w:p>
        </w:tc>
        <w:tc>
          <w:tcPr>
            <w:tcW w:w="7277" w:type="dxa"/>
            <w:vAlign w:val="center"/>
          </w:tcPr>
          <w:p w14:paraId="6BF96505">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0E3CD3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FB7CED">
            <w:pPr>
              <w:pStyle w:val="22"/>
              <w:rPr>
                <w:highlight w:val="none"/>
              </w:rPr>
            </w:pPr>
            <w:r>
              <w:rPr>
                <w:highlight w:val="none"/>
              </w:rPr>
              <w:t>办事机构及地点</w:t>
            </w:r>
          </w:p>
        </w:tc>
        <w:tc>
          <w:tcPr>
            <w:tcW w:w="7277" w:type="dxa"/>
            <w:vAlign w:val="center"/>
          </w:tcPr>
          <w:p w14:paraId="16931532">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B3559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935969">
            <w:pPr>
              <w:pStyle w:val="22"/>
              <w:rPr>
                <w:highlight w:val="none"/>
              </w:rPr>
            </w:pPr>
            <w:r>
              <w:rPr>
                <w:highlight w:val="none"/>
              </w:rPr>
              <w:t>咨询查询途径</w:t>
            </w:r>
          </w:p>
        </w:tc>
        <w:tc>
          <w:tcPr>
            <w:tcW w:w="7277" w:type="dxa"/>
            <w:vAlign w:val="center"/>
          </w:tcPr>
          <w:p w14:paraId="21821F2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2656B6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C1D7ED">
            <w:pPr>
              <w:pStyle w:val="22"/>
              <w:rPr>
                <w:highlight w:val="none"/>
              </w:rPr>
            </w:pPr>
            <w:r>
              <w:rPr>
                <w:highlight w:val="none"/>
              </w:rPr>
              <w:t>监督投诉渠道</w:t>
            </w:r>
          </w:p>
        </w:tc>
        <w:tc>
          <w:tcPr>
            <w:tcW w:w="7277" w:type="dxa"/>
            <w:vAlign w:val="center"/>
          </w:tcPr>
          <w:p w14:paraId="0402F7C1">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3C36A67">
      <w:pPr>
        <w:pStyle w:val="2"/>
        <w:rPr>
          <w:rStyle w:val="10"/>
          <w:rFonts w:hint="default" w:ascii="黑体" w:hAnsi="黑体" w:cs="黑体"/>
          <w:b w:val="0"/>
          <w:bCs/>
          <w:highlight w:val="none"/>
        </w:rPr>
      </w:pPr>
      <w:r>
        <w:rPr>
          <w:rStyle w:val="10"/>
          <w:rFonts w:hint="default"/>
          <w:highlight w:val="none"/>
        </w:rPr>
        <w:br w:type="page"/>
      </w:r>
      <w:bookmarkStart w:id="641" w:name="_Toc10320"/>
      <w:bookmarkStart w:id="642" w:name="_Toc19702"/>
      <w:bookmarkStart w:id="643" w:name="_Toc1099"/>
      <w:bookmarkStart w:id="644" w:name="_Toc7872"/>
      <w:r>
        <w:rPr>
          <w:rStyle w:val="10"/>
          <w:rFonts w:hint="default" w:ascii="黑体" w:hAnsi="黑体" w:cs="黑体"/>
          <w:b w:val="0"/>
          <w:bCs/>
          <w:highlight w:val="none"/>
        </w:rPr>
        <w:t>191.辅助器具配置（更换）费用申报办事指南</w:t>
      </w:r>
      <w:bookmarkEnd w:id="641"/>
      <w:bookmarkEnd w:id="642"/>
      <w:bookmarkEnd w:id="643"/>
      <w:bookmarkEnd w:id="644"/>
    </w:p>
    <w:p w14:paraId="70934E11">
      <w:pPr>
        <w:pStyle w:val="24"/>
        <w:rPr>
          <w:highlight w:val="none"/>
        </w:rPr>
      </w:pPr>
      <w:r>
        <w:rPr>
          <w:highlight w:val="none"/>
        </w:rPr>
        <w:t>事项编码：002014007025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58"/>
      </w:tblGrid>
      <w:tr w14:paraId="4E7AD2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25809F7">
            <w:pPr>
              <w:pStyle w:val="22"/>
              <w:rPr>
                <w:highlight w:val="none"/>
              </w:rPr>
            </w:pPr>
            <w:r>
              <w:rPr>
                <w:highlight w:val="none"/>
              </w:rPr>
              <w:t>事项名称</w:t>
            </w:r>
          </w:p>
        </w:tc>
        <w:tc>
          <w:tcPr>
            <w:tcW w:w="7358" w:type="dxa"/>
            <w:vAlign w:val="center"/>
          </w:tcPr>
          <w:p w14:paraId="398E4D2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辅助器具配置（更换）费用申报</w:t>
            </w:r>
          </w:p>
        </w:tc>
      </w:tr>
      <w:tr w14:paraId="4958E6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5B72E98C">
            <w:pPr>
              <w:pStyle w:val="22"/>
              <w:rPr>
                <w:highlight w:val="none"/>
              </w:rPr>
            </w:pPr>
            <w:r>
              <w:rPr>
                <w:highlight w:val="none"/>
              </w:rPr>
              <w:t>事项简述</w:t>
            </w:r>
          </w:p>
        </w:tc>
        <w:tc>
          <w:tcPr>
            <w:tcW w:w="7358" w:type="dxa"/>
            <w:vAlign w:val="center"/>
          </w:tcPr>
          <w:p w14:paraId="102E30CB">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工伤职工按规定完成辅助器具配置（更换）后，未实现联网结算的，及申领尿片、尿垫、纸尿裤费用的，向经办机构申请报销辅助器具配置（更换）费用。</w:t>
            </w:r>
          </w:p>
        </w:tc>
      </w:tr>
      <w:tr w14:paraId="4689396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01C7729">
            <w:pPr>
              <w:pStyle w:val="22"/>
              <w:rPr>
                <w:highlight w:val="none"/>
              </w:rPr>
            </w:pPr>
            <w:r>
              <w:rPr>
                <w:highlight w:val="none"/>
              </w:rPr>
              <w:t>受理条件</w:t>
            </w:r>
          </w:p>
        </w:tc>
        <w:tc>
          <w:tcPr>
            <w:tcW w:w="7358" w:type="dxa"/>
            <w:vAlign w:val="center"/>
          </w:tcPr>
          <w:p w14:paraId="34111B7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已向经办机构办理辅助器具配置（更换）申请业务。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5075EF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DA5FCAB">
            <w:pPr>
              <w:pStyle w:val="22"/>
              <w:rPr>
                <w:highlight w:val="none"/>
              </w:rPr>
            </w:pPr>
            <w:r>
              <w:rPr>
                <w:highlight w:val="none"/>
              </w:rPr>
              <w:t>申请材料</w:t>
            </w:r>
          </w:p>
        </w:tc>
        <w:tc>
          <w:tcPr>
            <w:tcW w:w="7358" w:type="dxa"/>
            <w:vAlign w:val="center"/>
          </w:tcPr>
          <w:p w14:paraId="0875699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60FF704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10E1017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441290D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（1）发票原件。</w:t>
            </w:r>
          </w:p>
          <w:p w14:paraId="451ABF8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（2）费用清单。</w:t>
            </w:r>
          </w:p>
          <w:p w14:paraId="47FA3EB3">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（3）工伤职工辅助器具配置（更换）完成的照片。</w:t>
            </w:r>
          </w:p>
          <w:p w14:paraId="2D858084">
            <w:pPr>
              <w:spacing w:line="276" w:lineRule="auto"/>
              <w:rPr>
                <w:rFonts w:hint="eastAsia"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（4）申领尿片、尿垫、纸尿裤费用的，提供伤残鉴定结论书（无法通过数据共享的提供）。</w:t>
            </w:r>
          </w:p>
        </w:tc>
      </w:tr>
      <w:tr w14:paraId="4DE285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E22BC65">
            <w:pPr>
              <w:pStyle w:val="22"/>
              <w:rPr>
                <w:highlight w:val="none"/>
              </w:rPr>
            </w:pPr>
            <w:r>
              <w:rPr>
                <w:highlight w:val="none"/>
              </w:rPr>
              <w:t>服务渠道</w:t>
            </w:r>
          </w:p>
        </w:tc>
        <w:tc>
          <w:tcPr>
            <w:tcW w:w="7358" w:type="dxa"/>
            <w:vAlign w:val="center"/>
          </w:tcPr>
          <w:p w14:paraId="38293DB0">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15C7ED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B3130CF">
            <w:pPr>
              <w:pStyle w:val="22"/>
              <w:rPr>
                <w:highlight w:val="none"/>
              </w:rPr>
            </w:pPr>
            <w:r>
              <w:rPr>
                <w:highlight w:val="none"/>
              </w:rPr>
              <w:t>办结时限</w:t>
            </w:r>
          </w:p>
        </w:tc>
        <w:tc>
          <w:tcPr>
            <w:tcW w:w="7358" w:type="dxa"/>
            <w:vAlign w:val="center"/>
          </w:tcPr>
          <w:p w14:paraId="1053AAE1">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364EB6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E272785">
            <w:pPr>
              <w:pStyle w:val="22"/>
              <w:rPr>
                <w:highlight w:val="none"/>
              </w:rPr>
            </w:pPr>
            <w:r>
              <w:rPr>
                <w:highlight w:val="none"/>
              </w:rPr>
              <w:t>结果送达</w:t>
            </w:r>
          </w:p>
        </w:tc>
        <w:tc>
          <w:tcPr>
            <w:tcW w:w="7358" w:type="dxa"/>
            <w:vAlign w:val="center"/>
          </w:tcPr>
          <w:p w14:paraId="4FD119C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780B0D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42CA67E">
            <w:pPr>
              <w:pStyle w:val="22"/>
              <w:rPr>
                <w:highlight w:val="none"/>
              </w:rPr>
            </w:pPr>
            <w:r>
              <w:rPr>
                <w:highlight w:val="none"/>
              </w:rPr>
              <w:t>收费依据及标准</w:t>
            </w:r>
          </w:p>
        </w:tc>
        <w:tc>
          <w:tcPr>
            <w:tcW w:w="7358" w:type="dxa"/>
            <w:vAlign w:val="center"/>
          </w:tcPr>
          <w:p w14:paraId="27D3AA2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22C32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1597C66">
            <w:pPr>
              <w:pStyle w:val="22"/>
              <w:rPr>
                <w:highlight w:val="none"/>
              </w:rPr>
            </w:pPr>
            <w:r>
              <w:rPr>
                <w:highlight w:val="none"/>
              </w:rPr>
              <w:t>办事时间</w:t>
            </w:r>
          </w:p>
        </w:tc>
        <w:tc>
          <w:tcPr>
            <w:tcW w:w="7358" w:type="dxa"/>
            <w:vAlign w:val="center"/>
          </w:tcPr>
          <w:p w14:paraId="7DECE99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432C11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9F2BDE4">
            <w:pPr>
              <w:pStyle w:val="22"/>
              <w:rPr>
                <w:highlight w:val="none"/>
              </w:rPr>
            </w:pPr>
            <w:r>
              <w:rPr>
                <w:highlight w:val="none"/>
              </w:rPr>
              <w:t>办事机构及地点</w:t>
            </w:r>
          </w:p>
        </w:tc>
        <w:tc>
          <w:tcPr>
            <w:tcW w:w="7358" w:type="dxa"/>
            <w:vAlign w:val="center"/>
          </w:tcPr>
          <w:p w14:paraId="0292D9DD">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68BB5A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D5F456D">
            <w:pPr>
              <w:pStyle w:val="22"/>
              <w:rPr>
                <w:highlight w:val="none"/>
              </w:rPr>
            </w:pPr>
            <w:r>
              <w:rPr>
                <w:highlight w:val="none"/>
              </w:rPr>
              <w:t>咨询查询途径</w:t>
            </w:r>
          </w:p>
        </w:tc>
        <w:tc>
          <w:tcPr>
            <w:tcW w:w="7358" w:type="dxa"/>
            <w:vAlign w:val="center"/>
          </w:tcPr>
          <w:p w14:paraId="441863FD">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07CD02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4C67387">
            <w:pPr>
              <w:pStyle w:val="22"/>
              <w:rPr>
                <w:highlight w:val="none"/>
              </w:rPr>
            </w:pPr>
            <w:r>
              <w:rPr>
                <w:highlight w:val="none"/>
              </w:rPr>
              <w:t>监督投诉渠道</w:t>
            </w:r>
          </w:p>
        </w:tc>
        <w:tc>
          <w:tcPr>
            <w:tcW w:w="7358" w:type="dxa"/>
            <w:vAlign w:val="center"/>
          </w:tcPr>
          <w:p w14:paraId="5A64FFCF">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0DBACB98">
      <w:pPr>
        <w:pStyle w:val="2"/>
        <w:ind w:left="1058" w:leftChars="504" w:right="1090" w:rightChars="519"/>
        <w:rPr>
          <w:rFonts w:ascii="黑体" w:hAnsi="黑体" w:eastAsia="黑体" w:cs="黑体"/>
          <w:b w:val="0"/>
          <w:bCs/>
          <w:highlight w:val="none"/>
        </w:rPr>
      </w:pPr>
      <w:r>
        <w:rPr>
          <w:highlight w:val="none"/>
        </w:rPr>
        <w:br w:type="page"/>
      </w:r>
      <w:bookmarkStart w:id="645" w:name="_Toc3965"/>
      <w:bookmarkStart w:id="646" w:name="_Toc15754"/>
      <w:bookmarkStart w:id="647" w:name="_Toc24376"/>
      <w:bookmarkStart w:id="648" w:name="_Toc10155"/>
      <w:r>
        <w:rPr>
          <w:rFonts w:hint="eastAsia" w:ascii="黑体" w:hAnsi="黑体" w:eastAsia="黑体" w:cs="黑体"/>
          <w:b w:val="0"/>
          <w:bCs/>
          <w:highlight w:val="none"/>
        </w:rPr>
        <w:t>192.</w:t>
      </w:r>
      <w:r>
        <w:rPr>
          <w:rStyle w:val="10"/>
          <w:rFonts w:hint="default" w:ascii="黑体" w:hAnsi="黑体" w:cs="黑体"/>
          <w:b w:val="0"/>
          <w:bCs/>
          <w:highlight w:val="none"/>
        </w:rPr>
        <w:t>伤残待遇申领（一次性伤残补助金、伤残津贴和生活护理费）办事指南</w:t>
      </w:r>
      <w:bookmarkEnd w:id="645"/>
      <w:bookmarkEnd w:id="646"/>
      <w:bookmarkEnd w:id="647"/>
      <w:bookmarkEnd w:id="648"/>
    </w:p>
    <w:p w14:paraId="4B39B086">
      <w:pPr>
        <w:pStyle w:val="24"/>
        <w:rPr>
          <w:highlight w:val="none"/>
        </w:rPr>
      </w:pPr>
      <w:r>
        <w:rPr>
          <w:highlight w:val="none"/>
        </w:rPr>
        <w:t>事项编码：002014007026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1AFAAD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2C7CE38">
            <w:pPr>
              <w:pStyle w:val="22"/>
              <w:rPr>
                <w:highlight w:val="none"/>
              </w:rPr>
            </w:pPr>
            <w:r>
              <w:rPr>
                <w:highlight w:val="none"/>
              </w:rPr>
              <w:t>事项名称</w:t>
            </w:r>
          </w:p>
        </w:tc>
        <w:tc>
          <w:tcPr>
            <w:tcW w:w="7277" w:type="dxa"/>
            <w:vAlign w:val="center"/>
          </w:tcPr>
          <w:p w14:paraId="69AC8F1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伤残待遇申领（一次性伤残补助金、伤残津贴和生活护理费）</w:t>
            </w:r>
          </w:p>
        </w:tc>
      </w:tr>
      <w:tr w14:paraId="714574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4B4589">
            <w:pPr>
              <w:pStyle w:val="22"/>
              <w:rPr>
                <w:highlight w:val="none"/>
              </w:rPr>
            </w:pPr>
            <w:r>
              <w:rPr>
                <w:highlight w:val="none"/>
              </w:rPr>
              <w:t>事项简述</w:t>
            </w:r>
          </w:p>
        </w:tc>
        <w:tc>
          <w:tcPr>
            <w:tcW w:w="7277" w:type="dxa"/>
            <w:vAlign w:val="center"/>
          </w:tcPr>
          <w:p w14:paraId="36C92A4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经劳动能力鉴定达到伤残等级的，参保单位应在收到工伤职工劳动能力鉴定结论书30日内，为其向经办机构申领伤残待遇，包括定期待遇（伤残津贴、生活护理费）、一次性待遇（一次性伤残补助金）、劳动能力鉴定费。</w:t>
            </w:r>
          </w:p>
        </w:tc>
      </w:tr>
      <w:tr w14:paraId="12DF7B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F2C60B">
            <w:pPr>
              <w:pStyle w:val="22"/>
              <w:rPr>
                <w:highlight w:val="none"/>
              </w:rPr>
            </w:pPr>
            <w:r>
              <w:rPr>
                <w:highlight w:val="none"/>
              </w:rPr>
              <w:t>受理条件</w:t>
            </w:r>
          </w:p>
        </w:tc>
        <w:tc>
          <w:tcPr>
            <w:tcW w:w="7277" w:type="dxa"/>
            <w:vAlign w:val="center"/>
          </w:tcPr>
          <w:p w14:paraId="532D206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工伤职工已完成工伤认定和劳动能力鉴定的。</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792BDC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796365">
            <w:pPr>
              <w:pStyle w:val="22"/>
              <w:rPr>
                <w:highlight w:val="none"/>
              </w:rPr>
            </w:pPr>
            <w:r>
              <w:rPr>
                <w:highlight w:val="none"/>
              </w:rPr>
              <w:t>申请材料</w:t>
            </w:r>
          </w:p>
        </w:tc>
        <w:tc>
          <w:tcPr>
            <w:tcW w:w="7277" w:type="dxa"/>
            <w:vAlign w:val="center"/>
          </w:tcPr>
          <w:p w14:paraId="36042E5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3EAADFE1">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0727A6F2">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35A61F0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（1）伤残鉴定结论书（无法通过数据共享的提供）。</w:t>
            </w:r>
          </w:p>
          <w:p w14:paraId="6D20DFA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（2）劳动能力鉴定费发票。</w:t>
            </w:r>
          </w:p>
        </w:tc>
      </w:tr>
      <w:tr w14:paraId="2B8519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17D93D">
            <w:pPr>
              <w:pStyle w:val="22"/>
              <w:rPr>
                <w:highlight w:val="none"/>
              </w:rPr>
            </w:pPr>
            <w:r>
              <w:rPr>
                <w:highlight w:val="none"/>
              </w:rPr>
              <w:t>服务渠道</w:t>
            </w:r>
          </w:p>
        </w:tc>
        <w:tc>
          <w:tcPr>
            <w:tcW w:w="7277" w:type="dxa"/>
            <w:vAlign w:val="center"/>
          </w:tcPr>
          <w:p w14:paraId="026DADA4">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5F598F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9DF7F7">
            <w:pPr>
              <w:pStyle w:val="22"/>
              <w:rPr>
                <w:highlight w:val="none"/>
              </w:rPr>
            </w:pPr>
            <w:r>
              <w:rPr>
                <w:highlight w:val="none"/>
              </w:rPr>
              <w:t>办结时限</w:t>
            </w:r>
          </w:p>
        </w:tc>
        <w:tc>
          <w:tcPr>
            <w:tcW w:w="7277" w:type="dxa"/>
            <w:vAlign w:val="center"/>
          </w:tcPr>
          <w:p w14:paraId="517D016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07630E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371A5A">
            <w:pPr>
              <w:pStyle w:val="22"/>
              <w:rPr>
                <w:highlight w:val="none"/>
              </w:rPr>
            </w:pPr>
            <w:r>
              <w:rPr>
                <w:highlight w:val="none"/>
              </w:rPr>
              <w:t>结果送达</w:t>
            </w:r>
          </w:p>
        </w:tc>
        <w:tc>
          <w:tcPr>
            <w:tcW w:w="7277" w:type="dxa"/>
            <w:vAlign w:val="center"/>
          </w:tcPr>
          <w:p w14:paraId="72CB8D5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20D668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8472C8">
            <w:pPr>
              <w:pStyle w:val="22"/>
              <w:rPr>
                <w:highlight w:val="none"/>
              </w:rPr>
            </w:pPr>
            <w:r>
              <w:rPr>
                <w:highlight w:val="none"/>
              </w:rPr>
              <w:t>收费依据及标准</w:t>
            </w:r>
          </w:p>
        </w:tc>
        <w:tc>
          <w:tcPr>
            <w:tcW w:w="7277" w:type="dxa"/>
            <w:vAlign w:val="center"/>
          </w:tcPr>
          <w:p w14:paraId="24D08C6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5FAC07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1747B7C">
            <w:pPr>
              <w:pStyle w:val="22"/>
              <w:rPr>
                <w:highlight w:val="none"/>
              </w:rPr>
            </w:pPr>
            <w:r>
              <w:rPr>
                <w:highlight w:val="none"/>
              </w:rPr>
              <w:t>办事时间</w:t>
            </w:r>
          </w:p>
        </w:tc>
        <w:tc>
          <w:tcPr>
            <w:tcW w:w="7277" w:type="dxa"/>
            <w:vAlign w:val="center"/>
          </w:tcPr>
          <w:p w14:paraId="22D6173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72B4D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85B7BC">
            <w:pPr>
              <w:pStyle w:val="22"/>
              <w:rPr>
                <w:highlight w:val="none"/>
              </w:rPr>
            </w:pPr>
            <w:r>
              <w:rPr>
                <w:highlight w:val="none"/>
              </w:rPr>
              <w:t>办事机构及地点</w:t>
            </w:r>
          </w:p>
        </w:tc>
        <w:tc>
          <w:tcPr>
            <w:tcW w:w="7277" w:type="dxa"/>
            <w:vAlign w:val="center"/>
          </w:tcPr>
          <w:p w14:paraId="33046894">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0F609E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EA5687">
            <w:pPr>
              <w:pStyle w:val="22"/>
              <w:rPr>
                <w:highlight w:val="none"/>
              </w:rPr>
            </w:pPr>
            <w:r>
              <w:rPr>
                <w:highlight w:val="none"/>
              </w:rPr>
              <w:t>咨询查询途径</w:t>
            </w:r>
          </w:p>
        </w:tc>
        <w:tc>
          <w:tcPr>
            <w:tcW w:w="7277" w:type="dxa"/>
            <w:vAlign w:val="center"/>
          </w:tcPr>
          <w:p w14:paraId="2CD4C286">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1DCFE8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36EADA">
            <w:pPr>
              <w:pStyle w:val="22"/>
              <w:rPr>
                <w:highlight w:val="none"/>
              </w:rPr>
            </w:pPr>
            <w:r>
              <w:rPr>
                <w:highlight w:val="none"/>
              </w:rPr>
              <w:t>监督投诉渠道</w:t>
            </w:r>
          </w:p>
        </w:tc>
        <w:tc>
          <w:tcPr>
            <w:tcW w:w="7277" w:type="dxa"/>
            <w:vAlign w:val="center"/>
          </w:tcPr>
          <w:p w14:paraId="4EFA9A1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128E6598">
      <w:pPr>
        <w:pStyle w:val="2"/>
        <w:ind w:left="1058" w:leftChars="504" w:right="1291" w:rightChars="615"/>
        <w:rPr>
          <w:rFonts w:ascii="黑体" w:hAnsi="黑体" w:eastAsia="黑体" w:cs="黑体"/>
          <w:b w:val="0"/>
          <w:bCs/>
          <w:highlight w:val="none"/>
        </w:rPr>
      </w:pPr>
      <w:r>
        <w:rPr>
          <w:highlight w:val="none"/>
        </w:rPr>
        <w:br w:type="page"/>
      </w:r>
      <w:bookmarkStart w:id="649" w:name="_Toc31261"/>
      <w:bookmarkStart w:id="650" w:name="_Toc2403"/>
      <w:bookmarkStart w:id="651" w:name="_Toc18527"/>
      <w:bookmarkStart w:id="652" w:name="_Toc12218"/>
      <w:r>
        <w:rPr>
          <w:rFonts w:hint="eastAsia" w:ascii="黑体" w:hAnsi="黑体" w:eastAsia="黑体" w:cs="黑体"/>
          <w:b w:val="0"/>
          <w:bCs/>
          <w:highlight w:val="none"/>
        </w:rPr>
        <w:t>193.</w:t>
      </w:r>
      <w:r>
        <w:rPr>
          <w:rStyle w:val="10"/>
          <w:rFonts w:hint="default" w:ascii="黑体" w:hAnsi="黑体" w:cs="黑体"/>
          <w:b w:val="0"/>
          <w:bCs/>
          <w:highlight w:val="none"/>
        </w:rPr>
        <w:t>一次性工亡补助金（含生活困难，预支50%确认）、丧葬补助金申领办事指南</w:t>
      </w:r>
      <w:bookmarkEnd w:id="649"/>
      <w:bookmarkEnd w:id="650"/>
      <w:bookmarkEnd w:id="651"/>
      <w:bookmarkEnd w:id="652"/>
    </w:p>
    <w:p w14:paraId="117231B2">
      <w:pPr>
        <w:pStyle w:val="24"/>
        <w:rPr>
          <w:highlight w:val="none"/>
        </w:rPr>
      </w:pPr>
      <w:r>
        <w:rPr>
          <w:highlight w:val="none"/>
        </w:rPr>
        <w:t>事项编码：002014007027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30E271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C24C8F">
            <w:pPr>
              <w:pStyle w:val="22"/>
              <w:rPr>
                <w:highlight w:val="none"/>
              </w:rPr>
            </w:pPr>
            <w:r>
              <w:rPr>
                <w:highlight w:val="none"/>
              </w:rPr>
              <w:t>事项名称</w:t>
            </w:r>
          </w:p>
        </w:tc>
        <w:tc>
          <w:tcPr>
            <w:tcW w:w="7277" w:type="dxa"/>
            <w:vAlign w:val="center"/>
          </w:tcPr>
          <w:p w14:paraId="562BD56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一次性工亡补助金（含生活困难，预支50%确认）、丧葬补助金申领</w:t>
            </w:r>
          </w:p>
        </w:tc>
      </w:tr>
      <w:tr w14:paraId="26AB82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EF52C9">
            <w:pPr>
              <w:pStyle w:val="22"/>
              <w:rPr>
                <w:highlight w:val="none"/>
              </w:rPr>
            </w:pPr>
            <w:r>
              <w:rPr>
                <w:highlight w:val="none"/>
              </w:rPr>
              <w:t>事项简述</w:t>
            </w:r>
          </w:p>
        </w:tc>
        <w:tc>
          <w:tcPr>
            <w:tcW w:w="7277" w:type="dxa"/>
            <w:vAlign w:val="center"/>
          </w:tcPr>
          <w:p w14:paraId="1B6FE2B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职工因工死亡或停工留薪期内因工伤导致死亡的，参保单位为其向经办机构申领一次性工亡补助金（含生活困难，预支50%确认）、丧葬补助金。本业务可选择打包办理工亡人员供养亲属抚恤金申领业务。</w:t>
            </w:r>
          </w:p>
        </w:tc>
      </w:tr>
      <w:tr w14:paraId="574244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9CD561">
            <w:pPr>
              <w:pStyle w:val="22"/>
              <w:rPr>
                <w:highlight w:val="none"/>
              </w:rPr>
            </w:pPr>
            <w:r>
              <w:rPr>
                <w:highlight w:val="none"/>
              </w:rPr>
              <w:t>受理条件</w:t>
            </w:r>
          </w:p>
        </w:tc>
        <w:tc>
          <w:tcPr>
            <w:tcW w:w="7277" w:type="dxa"/>
            <w:vAlign w:val="center"/>
          </w:tcPr>
          <w:p w14:paraId="434387B3">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工伤职工已完成工伤认定和工伤医疗费用报销的。</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624C77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65C836">
            <w:pPr>
              <w:pStyle w:val="22"/>
              <w:rPr>
                <w:highlight w:val="none"/>
              </w:rPr>
            </w:pPr>
            <w:r>
              <w:rPr>
                <w:highlight w:val="none"/>
              </w:rPr>
              <w:t>申请材料</w:t>
            </w:r>
          </w:p>
        </w:tc>
        <w:tc>
          <w:tcPr>
            <w:tcW w:w="7277" w:type="dxa"/>
            <w:vAlign w:val="center"/>
          </w:tcPr>
          <w:p w14:paraId="7C80EDA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561A68EE">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0B75C29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3426BC2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（1）工亡认定结论书（无法通过数据共享的提供）。</w:t>
            </w:r>
          </w:p>
          <w:p w14:paraId="1EA1B7F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（2）无法使用参保人社会保障卡金融账户或其他银行账户领取待遇的，提供指定受益人或法定继承人社会保障卡或居民身份证、关系承诺书。</w:t>
            </w:r>
          </w:p>
        </w:tc>
      </w:tr>
      <w:tr w14:paraId="01E422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8898EF">
            <w:pPr>
              <w:pStyle w:val="22"/>
              <w:rPr>
                <w:highlight w:val="none"/>
              </w:rPr>
            </w:pPr>
            <w:r>
              <w:rPr>
                <w:highlight w:val="none"/>
              </w:rPr>
              <w:t>服务渠道</w:t>
            </w:r>
          </w:p>
        </w:tc>
        <w:tc>
          <w:tcPr>
            <w:tcW w:w="7277" w:type="dxa"/>
            <w:vAlign w:val="center"/>
          </w:tcPr>
          <w:p w14:paraId="039A2055">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73082A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88A07F">
            <w:pPr>
              <w:pStyle w:val="22"/>
              <w:rPr>
                <w:highlight w:val="none"/>
              </w:rPr>
            </w:pPr>
            <w:r>
              <w:rPr>
                <w:highlight w:val="none"/>
              </w:rPr>
              <w:t>办结时限</w:t>
            </w:r>
          </w:p>
        </w:tc>
        <w:tc>
          <w:tcPr>
            <w:tcW w:w="7277" w:type="dxa"/>
            <w:vAlign w:val="center"/>
          </w:tcPr>
          <w:p w14:paraId="5DA8D373">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2218E6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E21E44">
            <w:pPr>
              <w:pStyle w:val="22"/>
              <w:rPr>
                <w:highlight w:val="none"/>
              </w:rPr>
            </w:pPr>
            <w:r>
              <w:rPr>
                <w:highlight w:val="none"/>
              </w:rPr>
              <w:t>结果送达</w:t>
            </w:r>
          </w:p>
        </w:tc>
        <w:tc>
          <w:tcPr>
            <w:tcW w:w="7277" w:type="dxa"/>
            <w:vAlign w:val="center"/>
          </w:tcPr>
          <w:p w14:paraId="029F7232">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大厅自取、互联网电脑端下载</w:t>
            </w:r>
          </w:p>
        </w:tc>
      </w:tr>
      <w:tr w14:paraId="43A43D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E4B3C7">
            <w:pPr>
              <w:pStyle w:val="22"/>
              <w:rPr>
                <w:highlight w:val="none"/>
              </w:rPr>
            </w:pPr>
            <w:r>
              <w:rPr>
                <w:highlight w:val="none"/>
              </w:rPr>
              <w:t>收费依据及标准</w:t>
            </w:r>
          </w:p>
        </w:tc>
        <w:tc>
          <w:tcPr>
            <w:tcW w:w="7277" w:type="dxa"/>
            <w:vAlign w:val="center"/>
          </w:tcPr>
          <w:p w14:paraId="7CFA029D">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1361D3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5" w:hRule="atLeast"/>
        </w:trPr>
        <w:tc>
          <w:tcPr>
            <w:tcW w:w="1800" w:type="dxa"/>
            <w:vAlign w:val="center"/>
          </w:tcPr>
          <w:p w14:paraId="4F5F1E38">
            <w:pPr>
              <w:pStyle w:val="22"/>
              <w:rPr>
                <w:highlight w:val="none"/>
              </w:rPr>
            </w:pPr>
            <w:r>
              <w:rPr>
                <w:highlight w:val="none"/>
              </w:rPr>
              <w:t>办事时间</w:t>
            </w:r>
          </w:p>
        </w:tc>
        <w:tc>
          <w:tcPr>
            <w:tcW w:w="7277" w:type="dxa"/>
            <w:vAlign w:val="center"/>
          </w:tcPr>
          <w:p w14:paraId="7A4A46E0">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62CE79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F15251">
            <w:pPr>
              <w:pStyle w:val="22"/>
              <w:rPr>
                <w:highlight w:val="none"/>
              </w:rPr>
            </w:pPr>
            <w:r>
              <w:rPr>
                <w:highlight w:val="none"/>
              </w:rPr>
              <w:t>办事机构及地点</w:t>
            </w:r>
          </w:p>
        </w:tc>
        <w:tc>
          <w:tcPr>
            <w:tcW w:w="7277" w:type="dxa"/>
            <w:vAlign w:val="center"/>
          </w:tcPr>
          <w:p w14:paraId="464D3F38">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7719BE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F3F319">
            <w:pPr>
              <w:pStyle w:val="22"/>
              <w:rPr>
                <w:highlight w:val="none"/>
              </w:rPr>
            </w:pPr>
            <w:r>
              <w:rPr>
                <w:highlight w:val="none"/>
              </w:rPr>
              <w:t>咨询查询途径</w:t>
            </w:r>
          </w:p>
        </w:tc>
        <w:tc>
          <w:tcPr>
            <w:tcW w:w="7277" w:type="dxa"/>
            <w:vAlign w:val="center"/>
          </w:tcPr>
          <w:p w14:paraId="50B1BA1E">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6352AB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A37944">
            <w:pPr>
              <w:pStyle w:val="22"/>
              <w:rPr>
                <w:highlight w:val="none"/>
              </w:rPr>
            </w:pPr>
            <w:r>
              <w:rPr>
                <w:highlight w:val="none"/>
              </w:rPr>
              <w:t>监督投诉渠道</w:t>
            </w:r>
          </w:p>
        </w:tc>
        <w:tc>
          <w:tcPr>
            <w:tcW w:w="7277" w:type="dxa"/>
            <w:vAlign w:val="center"/>
          </w:tcPr>
          <w:p w14:paraId="130C529C">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2C1C8E5E">
      <w:pPr>
        <w:pStyle w:val="2"/>
        <w:rPr>
          <w:rStyle w:val="10"/>
          <w:rFonts w:hint="default" w:ascii="黑体" w:hAnsi="黑体" w:cs="黑体"/>
          <w:b w:val="0"/>
          <w:bCs/>
          <w:highlight w:val="none"/>
        </w:rPr>
      </w:pPr>
      <w:r>
        <w:rPr>
          <w:rStyle w:val="10"/>
          <w:rFonts w:hint="default"/>
          <w:highlight w:val="none"/>
        </w:rPr>
        <w:br w:type="page"/>
      </w:r>
      <w:bookmarkStart w:id="653" w:name="_Toc29204"/>
      <w:bookmarkStart w:id="654" w:name="_Toc8064"/>
      <w:bookmarkStart w:id="655" w:name="_Toc25168"/>
      <w:bookmarkStart w:id="656" w:name="_Toc8885"/>
      <w:r>
        <w:rPr>
          <w:rStyle w:val="10"/>
          <w:rFonts w:hint="default" w:ascii="黑体" w:hAnsi="黑体" w:cs="黑体"/>
          <w:b w:val="0"/>
          <w:bCs/>
          <w:highlight w:val="none"/>
        </w:rPr>
        <w:t>194.工亡人员供养亲属抚恤金申领办事指南</w:t>
      </w:r>
      <w:bookmarkEnd w:id="653"/>
      <w:bookmarkEnd w:id="654"/>
      <w:bookmarkEnd w:id="655"/>
      <w:bookmarkEnd w:id="656"/>
    </w:p>
    <w:p w14:paraId="7E9E74A9">
      <w:pPr>
        <w:pStyle w:val="24"/>
        <w:rPr>
          <w:highlight w:val="none"/>
        </w:rPr>
      </w:pPr>
      <w:r>
        <w:rPr>
          <w:highlight w:val="none"/>
        </w:rPr>
        <w:t>事项编码：002014007028</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6CB743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9EFF8A">
            <w:pPr>
              <w:pStyle w:val="22"/>
              <w:rPr>
                <w:highlight w:val="none"/>
              </w:rPr>
            </w:pPr>
            <w:r>
              <w:rPr>
                <w:highlight w:val="none"/>
              </w:rPr>
              <w:t>事项名称</w:t>
            </w:r>
          </w:p>
        </w:tc>
        <w:tc>
          <w:tcPr>
            <w:tcW w:w="7277" w:type="dxa"/>
            <w:vAlign w:val="center"/>
          </w:tcPr>
          <w:p w14:paraId="2E4CD80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工亡人员供养亲属抚恤金申领</w:t>
            </w:r>
          </w:p>
        </w:tc>
      </w:tr>
      <w:tr w14:paraId="1FC096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872059">
            <w:pPr>
              <w:pStyle w:val="22"/>
              <w:rPr>
                <w:highlight w:val="none"/>
              </w:rPr>
            </w:pPr>
            <w:r>
              <w:rPr>
                <w:highlight w:val="none"/>
              </w:rPr>
              <w:t>事项简述</w:t>
            </w:r>
          </w:p>
        </w:tc>
        <w:tc>
          <w:tcPr>
            <w:tcW w:w="7277" w:type="dxa"/>
            <w:vAlign w:val="center"/>
          </w:tcPr>
          <w:p w14:paraId="2FF5125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职工因工死亡有供养亲属的，在领取一次性工亡补助金时可选择打包办理供养亲属抚恤金申领业务。</w:t>
            </w:r>
          </w:p>
        </w:tc>
      </w:tr>
      <w:tr w14:paraId="27058C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20CE20">
            <w:pPr>
              <w:pStyle w:val="22"/>
              <w:rPr>
                <w:highlight w:val="none"/>
              </w:rPr>
            </w:pPr>
            <w:r>
              <w:rPr>
                <w:highlight w:val="none"/>
              </w:rPr>
              <w:t>受理条件</w:t>
            </w:r>
          </w:p>
        </w:tc>
        <w:tc>
          <w:tcPr>
            <w:tcW w:w="7277" w:type="dxa"/>
            <w:vAlign w:val="center"/>
          </w:tcPr>
          <w:p w14:paraId="1D6A7B0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工伤职工已完一次性工亡补助金申领业务。</w:t>
            </w:r>
            <w:r>
              <w:rPr>
                <w:rFonts w:hint="eastAsia" w:ascii="宋体" w:hAnsi="宋体" w:eastAsia="宋体" w:cs="宋体"/>
                <w:sz w:val="20"/>
                <w:szCs w:val="20"/>
                <w:highlight w:val="none"/>
              </w:rPr>
              <w:t>情况属实，</w:t>
            </w:r>
            <w:r>
              <w:rPr>
                <w:rFonts w:hint="eastAsia" w:ascii="宋体" w:hAnsi="宋体" w:eastAsia="宋体" w:cs="宋体"/>
                <w:color w:val="000000"/>
                <w:sz w:val="20"/>
                <w:highlight w:val="none"/>
                <w:shd w:val="clear" w:color="auto" w:fill="FFFFFF" w:themeFill="background1"/>
              </w:rPr>
              <w:t>材料齐全的。</w:t>
            </w:r>
          </w:p>
        </w:tc>
      </w:tr>
      <w:tr w14:paraId="6092CB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6C436C">
            <w:pPr>
              <w:pStyle w:val="22"/>
              <w:rPr>
                <w:highlight w:val="none"/>
              </w:rPr>
            </w:pPr>
            <w:r>
              <w:rPr>
                <w:highlight w:val="none"/>
              </w:rPr>
              <w:t>申请材料</w:t>
            </w:r>
          </w:p>
        </w:tc>
        <w:tc>
          <w:tcPr>
            <w:tcW w:w="7277" w:type="dxa"/>
            <w:vAlign w:val="center"/>
          </w:tcPr>
          <w:p w14:paraId="4004006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1.单位申办人社会保障卡或居民身份证。</w:t>
            </w:r>
          </w:p>
          <w:p w14:paraId="292DC8BC">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2.业务申请单。</w:t>
            </w:r>
          </w:p>
          <w:p w14:paraId="5861DF1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3.附件材料：</w:t>
            </w:r>
          </w:p>
          <w:p w14:paraId="6FF7ED67">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（1）供养人员身份证或社会保障卡。</w:t>
            </w:r>
          </w:p>
          <w:p w14:paraId="418A7C80">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（2）与工亡职工关系证明或承诺书。</w:t>
            </w:r>
          </w:p>
          <w:p w14:paraId="0D4E98DA">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（3）依靠工亡职工生前提供主要生活来源的承诺书。</w:t>
            </w:r>
          </w:p>
          <w:p w14:paraId="67205756">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（4）完全丧失劳动能力的提供劳动能力鉴定结论书（无法通过数据共享的提供）。（5）孤儿、孤寡老人提供民政部门相关证明或承诺书（无法通过数据共享的提供）。</w:t>
            </w:r>
          </w:p>
        </w:tc>
      </w:tr>
      <w:tr w14:paraId="315564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2778A8">
            <w:pPr>
              <w:pStyle w:val="22"/>
              <w:rPr>
                <w:highlight w:val="none"/>
              </w:rPr>
            </w:pPr>
            <w:r>
              <w:rPr>
                <w:highlight w:val="none"/>
              </w:rPr>
              <w:t>服务渠道</w:t>
            </w:r>
          </w:p>
        </w:tc>
        <w:tc>
          <w:tcPr>
            <w:tcW w:w="7277" w:type="dxa"/>
            <w:vAlign w:val="center"/>
          </w:tcPr>
          <w:p w14:paraId="31448457">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大厅、互联网电脑端</w:t>
            </w:r>
          </w:p>
        </w:tc>
      </w:tr>
      <w:tr w14:paraId="5E345C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02E0B9">
            <w:pPr>
              <w:pStyle w:val="22"/>
              <w:rPr>
                <w:highlight w:val="none"/>
              </w:rPr>
            </w:pPr>
            <w:r>
              <w:rPr>
                <w:highlight w:val="none"/>
              </w:rPr>
              <w:t>办结时限</w:t>
            </w:r>
          </w:p>
        </w:tc>
        <w:tc>
          <w:tcPr>
            <w:tcW w:w="7277" w:type="dxa"/>
            <w:vAlign w:val="center"/>
          </w:tcPr>
          <w:p w14:paraId="73BF4558">
            <w:pPr>
              <w:spacing w:line="276" w:lineRule="auto"/>
              <w:rPr>
                <w:rFonts w:ascii="宋体" w:hAnsi="宋体" w:eastAsia="宋体" w:cs="宋体"/>
                <w:color w:val="000000"/>
                <w:sz w:val="20"/>
                <w:highlight w:val="none"/>
                <w:shd w:val="clear" w:color="auto" w:fill="FFFFFF" w:themeFill="background1"/>
              </w:rPr>
            </w:pPr>
            <w:r>
              <w:rPr>
                <w:rFonts w:ascii="宋体" w:hAnsi="宋体" w:eastAsia="宋体" w:cs="宋体"/>
                <w:color w:val="000000"/>
                <w:sz w:val="20"/>
                <w:highlight w:val="none"/>
                <w:shd w:val="clear" w:color="auto" w:fill="FFFFFF" w:themeFill="background1"/>
              </w:rPr>
              <w:t>限时办结（5个工作日）</w:t>
            </w:r>
          </w:p>
        </w:tc>
      </w:tr>
      <w:tr w14:paraId="16EB7A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3D66FD">
            <w:pPr>
              <w:pStyle w:val="22"/>
              <w:rPr>
                <w:highlight w:val="none"/>
              </w:rPr>
            </w:pPr>
            <w:r>
              <w:rPr>
                <w:highlight w:val="none"/>
              </w:rPr>
              <w:t>结果送达</w:t>
            </w:r>
          </w:p>
        </w:tc>
        <w:tc>
          <w:tcPr>
            <w:tcW w:w="7277" w:type="dxa"/>
            <w:vAlign w:val="center"/>
          </w:tcPr>
          <w:p w14:paraId="650A6B8E">
            <w:pPr>
              <w:spacing w:line="276" w:lineRule="auto"/>
              <w:rPr>
                <w:rFonts w:ascii="宋体" w:hAnsi="宋体" w:eastAsia="宋体" w:cs="宋体"/>
                <w:color w:val="000000"/>
                <w:sz w:val="20"/>
                <w:highlight w:val="none"/>
                <w:shd w:val="clear" w:color="auto" w:fill="FFFFFF" w:themeFill="background1"/>
                <w:lang w:eastAsia="zh-Hans"/>
              </w:rPr>
            </w:pPr>
            <w:r>
              <w:rPr>
                <w:rFonts w:ascii="宋体" w:hAnsi="宋体" w:eastAsia="宋体" w:cs="宋体"/>
                <w:color w:val="000000"/>
                <w:sz w:val="20"/>
                <w:highlight w:val="none"/>
                <w:shd w:val="clear" w:color="auto" w:fill="FFFFFF" w:themeFill="background1"/>
              </w:rPr>
              <w:t>大厅自取、互联网电脑端下载</w:t>
            </w:r>
          </w:p>
        </w:tc>
      </w:tr>
      <w:tr w14:paraId="1FF403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187398">
            <w:pPr>
              <w:pStyle w:val="22"/>
              <w:rPr>
                <w:highlight w:val="none"/>
              </w:rPr>
            </w:pPr>
            <w:r>
              <w:rPr>
                <w:highlight w:val="none"/>
              </w:rPr>
              <w:t>收费依据及标准</w:t>
            </w:r>
          </w:p>
        </w:tc>
        <w:tc>
          <w:tcPr>
            <w:tcW w:w="7277" w:type="dxa"/>
            <w:vAlign w:val="center"/>
          </w:tcPr>
          <w:p w14:paraId="4106D508">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不收费</w:t>
            </w:r>
          </w:p>
        </w:tc>
      </w:tr>
      <w:tr w14:paraId="4138EF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0" w:hRule="atLeast"/>
        </w:trPr>
        <w:tc>
          <w:tcPr>
            <w:tcW w:w="1800" w:type="dxa"/>
            <w:vAlign w:val="center"/>
          </w:tcPr>
          <w:p w14:paraId="7BCA1151">
            <w:pPr>
              <w:pStyle w:val="22"/>
              <w:rPr>
                <w:highlight w:val="none"/>
              </w:rPr>
            </w:pPr>
            <w:r>
              <w:rPr>
                <w:highlight w:val="none"/>
              </w:rPr>
              <w:t>办事时间</w:t>
            </w:r>
          </w:p>
        </w:tc>
        <w:tc>
          <w:tcPr>
            <w:tcW w:w="7277" w:type="dxa"/>
            <w:vAlign w:val="center"/>
          </w:tcPr>
          <w:p w14:paraId="15D7B6C3">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星期一至星期五：秋冬春季（10月1日~5月31日）上午8:30~12:00，下午13:30~17:30；夏季（6月1日~9月30日）上午8:30~12:00，下午14:30~17:30。法定节假日除外。</w:t>
            </w:r>
          </w:p>
        </w:tc>
      </w:tr>
      <w:tr w14:paraId="7F00BC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6FF93D">
            <w:pPr>
              <w:pStyle w:val="22"/>
              <w:rPr>
                <w:highlight w:val="none"/>
              </w:rPr>
            </w:pPr>
            <w:r>
              <w:rPr>
                <w:highlight w:val="none"/>
              </w:rPr>
              <w:t>办事机构及地点</w:t>
            </w:r>
          </w:p>
        </w:tc>
        <w:tc>
          <w:tcPr>
            <w:tcW w:w="7277" w:type="dxa"/>
            <w:vAlign w:val="center"/>
          </w:tcPr>
          <w:p w14:paraId="4B7FE081">
            <w:pPr>
              <w:spacing w:line="276" w:lineRule="auto"/>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涞源县广平大街2号，政务服务中心税务人社医保大厅2楼.</w:t>
            </w:r>
          </w:p>
        </w:tc>
      </w:tr>
      <w:tr w14:paraId="151DD2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5CF8B9">
            <w:pPr>
              <w:pStyle w:val="22"/>
              <w:rPr>
                <w:highlight w:val="none"/>
              </w:rPr>
            </w:pPr>
            <w:r>
              <w:rPr>
                <w:highlight w:val="none"/>
              </w:rPr>
              <w:t>咨询查询途径</w:t>
            </w:r>
          </w:p>
        </w:tc>
        <w:tc>
          <w:tcPr>
            <w:tcW w:w="7277" w:type="dxa"/>
            <w:vAlign w:val="center"/>
          </w:tcPr>
          <w:p w14:paraId="720644B2">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咨询电话：0312-7318400，查询网址：https://he.12333.gov.cn</w:t>
            </w:r>
          </w:p>
        </w:tc>
      </w:tr>
      <w:tr w14:paraId="771AC8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B0C15B">
            <w:pPr>
              <w:pStyle w:val="22"/>
              <w:rPr>
                <w:highlight w:val="none"/>
              </w:rPr>
            </w:pPr>
            <w:r>
              <w:rPr>
                <w:highlight w:val="none"/>
              </w:rPr>
              <w:t>监督投诉渠道</w:t>
            </w:r>
          </w:p>
        </w:tc>
        <w:tc>
          <w:tcPr>
            <w:tcW w:w="7277" w:type="dxa"/>
            <w:vAlign w:val="center"/>
          </w:tcPr>
          <w:p w14:paraId="1363B55A">
            <w:pPr>
              <w:spacing w:line="276" w:lineRule="auto"/>
              <w:jc w:val="left"/>
              <w:rPr>
                <w:rFonts w:hint="eastAsia" w:ascii="宋体" w:hAnsi="宋体" w:eastAsia="宋体" w:cs="宋体"/>
                <w:color w:val="000000"/>
                <w:sz w:val="20"/>
                <w:highlight w:val="none"/>
                <w:shd w:val="clear" w:color="auto" w:fill="FFFFFF" w:themeFill="background1"/>
                <w:lang w:eastAsia="zh-CN"/>
              </w:rPr>
            </w:pPr>
            <w:r>
              <w:rPr>
                <w:rFonts w:hint="eastAsia" w:ascii="宋体" w:hAnsi="宋体" w:eastAsia="宋体" w:cs="宋体"/>
                <w:color w:val="000000"/>
                <w:sz w:val="20"/>
                <w:highlight w:val="none"/>
                <w:shd w:val="clear" w:color="auto" w:fill="FFFFFF" w:themeFill="background1"/>
                <w:lang w:eastAsia="zh-CN"/>
              </w:rPr>
              <w:t>监督电话：0312-7844619，投诉网址：https://he.12333.gov.cn</w:t>
            </w:r>
          </w:p>
        </w:tc>
      </w:tr>
    </w:tbl>
    <w:p w14:paraId="5827500F">
      <w:pPr>
        <w:rPr>
          <w:rStyle w:val="10"/>
          <w:rFonts w:hint="default"/>
          <w:b/>
          <w:highlight w:val="none"/>
        </w:rPr>
      </w:pPr>
      <w:bookmarkStart w:id="657" w:name="_Toc32425"/>
      <w:r>
        <w:rPr>
          <w:rStyle w:val="10"/>
          <w:rFonts w:hint="default"/>
          <w:b/>
          <w:highlight w:val="none"/>
        </w:rPr>
        <w:br w:type="page"/>
      </w:r>
    </w:p>
    <w:p w14:paraId="51792A51">
      <w:pPr>
        <w:pStyle w:val="2"/>
        <w:rPr>
          <w:rStyle w:val="10"/>
          <w:rFonts w:hint="default" w:ascii="黑体" w:hAnsi="黑体" w:cs="黑体"/>
          <w:b w:val="0"/>
          <w:bCs/>
          <w:highlight w:val="none"/>
        </w:rPr>
      </w:pPr>
      <w:bookmarkStart w:id="658" w:name="_Toc17655"/>
      <w:bookmarkStart w:id="659" w:name="_Toc13990"/>
      <w:bookmarkStart w:id="660" w:name="_Toc27695"/>
      <w:bookmarkStart w:id="661" w:name="_Toc17182"/>
      <w:r>
        <w:rPr>
          <w:rStyle w:val="10"/>
          <w:rFonts w:hint="default" w:ascii="黑体" w:hAnsi="黑体" w:cs="黑体"/>
          <w:b w:val="0"/>
          <w:bCs/>
          <w:highlight w:val="none"/>
        </w:rPr>
        <w:t>195.工伤保险待遇变更办事指南</w:t>
      </w:r>
      <w:bookmarkEnd w:id="657"/>
      <w:bookmarkEnd w:id="658"/>
      <w:bookmarkEnd w:id="659"/>
      <w:bookmarkEnd w:id="660"/>
      <w:bookmarkEnd w:id="661"/>
    </w:p>
    <w:p w14:paraId="563415BD">
      <w:pPr>
        <w:pStyle w:val="24"/>
        <w:rPr>
          <w:highlight w:val="none"/>
        </w:rPr>
      </w:pPr>
      <w:r>
        <w:rPr>
          <w:highlight w:val="none"/>
        </w:rPr>
        <w:t>事项编码：002014007029</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87F70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23AC4F">
            <w:pPr>
              <w:pStyle w:val="22"/>
              <w:rPr>
                <w:highlight w:val="none"/>
              </w:rPr>
            </w:pPr>
            <w:r>
              <w:rPr>
                <w:highlight w:val="none"/>
              </w:rPr>
              <w:t>事项名称</w:t>
            </w:r>
          </w:p>
        </w:tc>
        <w:tc>
          <w:tcPr>
            <w:tcW w:w="7277" w:type="dxa"/>
            <w:vAlign w:val="center"/>
          </w:tcPr>
          <w:p w14:paraId="56E01A0D">
            <w:pPr>
              <w:pStyle w:val="23"/>
              <w:jc w:val="both"/>
              <w:rPr>
                <w:highlight w:val="none"/>
              </w:rPr>
            </w:pPr>
            <w:r>
              <w:rPr>
                <w:rFonts w:hint="eastAsia"/>
                <w:highlight w:val="none"/>
              </w:rPr>
              <w:t>工伤保险待遇变更</w:t>
            </w:r>
          </w:p>
        </w:tc>
      </w:tr>
      <w:tr w14:paraId="57D1CD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B81DF3">
            <w:pPr>
              <w:pStyle w:val="22"/>
              <w:rPr>
                <w:highlight w:val="none"/>
              </w:rPr>
            </w:pPr>
            <w:r>
              <w:rPr>
                <w:highlight w:val="none"/>
              </w:rPr>
              <w:t>事项简述</w:t>
            </w:r>
          </w:p>
        </w:tc>
        <w:tc>
          <w:tcPr>
            <w:tcW w:w="7277" w:type="dxa"/>
            <w:vAlign w:val="center"/>
          </w:tcPr>
          <w:p w14:paraId="7F3DAF29">
            <w:pPr>
              <w:pStyle w:val="23"/>
              <w:jc w:val="both"/>
              <w:rPr>
                <w:highlight w:val="none"/>
              </w:rPr>
            </w:pPr>
            <w:r>
              <w:rPr>
                <w:rFonts w:hint="eastAsia"/>
                <w:highlight w:val="none"/>
              </w:rPr>
              <w:t>以下情形之一的，申办本业务：</w:t>
            </w:r>
          </w:p>
          <w:p w14:paraId="46931EF3">
            <w:pPr>
              <w:pStyle w:val="23"/>
              <w:numPr>
                <w:ilvl w:val="0"/>
                <w:numId w:val="9"/>
              </w:numPr>
              <w:jc w:val="both"/>
              <w:rPr>
                <w:highlight w:val="none"/>
              </w:rPr>
            </w:pPr>
            <w:r>
              <w:rPr>
                <w:rFonts w:hint="eastAsia"/>
                <w:highlight w:val="none"/>
              </w:rPr>
              <w:t>工伤职工复查鉴定后伤残等级、护理等级发生变化涉及待遇变更调整的，向经办机构办理待遇变更业务；待遇变更时联动办理待遇补发业务。</w:t>
            </w:r>
          </w:p>
          <w:p w14:paraId="2F16B38E">
            <w:pPr>
              <w:pStyle w:val="23"/>
              <w:jc w:val="both"/>
              <w:rPr>
                <w:highlight w:val="none"/>
              </w:rPr>
            </w:pPr>
            <w:r>
              <w:rPr>
                <w:rFonts w:hint="eastAsia"/>
                <w:highlight w:val="none"/>
              </w:rPr>
              <w:t>（二）按政策规定，需要停止工伤待遇或供养待遇的。</w:t>
            </w:r>
          </w:p>
        </w:tc>
      </w:tr>
      <w:tr w14:paraId="2F6A05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5503FA">
            <w:pPr>
              <w:pStyle w:val="22"/>
              <w:rPr>
                <w:highlight w:val="none"/>
              </w:rPr>
            </w:pPr>
            <w:r>
              <w:rPr>
                <w:highlight w:val="none"/>
              </w:rPr>
              <w:t>受理条件</w:t>
            </w:r>
          </w:p>
        </w:tc>
        <w:tc>
          <w:tcPr>
            <w:tcW w:w="7277" w:type="dxa"/>
            <w:vAlign w:val="center"/>
          </w:tcPr>
          <w:p w14:paraId="5A5A1FE8">
            <w:pPr>
              <w:pStyle w:val="23"/>
              <w:jc w:val="both"/>
              <w:rPr>
                <w:highlight w:val="none"/>
              </w:rPr>
            </w:pPr>
            <w:r>
              <w:rPr>
                <w:rFonts w:hint="eastAsia"/>
                <w:highlight w:val="none"/>
              </w:rPr>
              <w:t>工伤职工已完成劳动能力复查鉴定的。</w:t>
            </w:r>
            <w:r>
              <w:rPr>
                <w:rFonts w:hint="eastAsia"/>
                <w:szCs w:val="20"/>
                <w:highlight w:val="none"/>
              </w:rPr>
              <w:t>情况属实，</w:t>
            </w:r>
            <w:r>
              <w:rPr>
                <w:rFonts w:hint="eastAsia"/>
                <w:highlight w:val="none"/>
              </w:rPr>
              <w:t>材料齐全的。</w:t>
            </w:r>
          </w:p>
        </w:tc>
      </w:tr>
      <w:tr w14:paraId="63C6C9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8F8754">
            <w:pPr>
              <w:pStyle w:val="22"/>
              <w:rPr>
                <w:highlight w:val="none"/>
              </w:rPr>
            </w:pPr>
            <w:r>
              <w:rPr>
                <w:highlight w:val="none"/>
              </w:rPr>
              <w:t>申请材料</w:t>
            </w:r>
          </w:p>
        </w:tc>
        <w:tc>
          <w:tcPr>
            <w:tcW w:w="7277" w:type="dxa"/>
            <w:vAlign w:val="center"/>
          </w:tcPr>
          <w:p w14:paraId="30A37AAD">
            <w:pPr>
              <w:pStyle w:val="23"/>
              <w:jc w:val="both"/>
              <w:rPr>
                <w:highlight w:val="none"/>
              </w:rPr>
            </w:pPr>
            <w:r>
              <w:rPr>
                <w:rFonts w:hint="eastAsia"/>
                <w:highlight w:val="none"/>
              </w:rPr>
              <w:t>1.单位申办人社会保障卡或居民身份证。</w:t>
            </w:r>
          </w:p>
          <w:p w14:paraId="12813313">
            <w:pPr>
              <w:pStyle w:val="23"/>
              <w:jc w:val="both"/>
              <w:rPr>
                <w:highlight w:val="none"/>
              </w:rPr>
            </w:pPr>
            <w:r>
              <w:rPr>
                <w:rFonts w:hint="eastAsia"/>
                <w:highlight w:val="none"/>
              </w:rPr>
              <w:t>2.业务申请单。</w:t>
            </w:r>
          </w:p>
          <w:p w14:paraId="7A8EC114">
            <w:pPr>
              <w:pStyle w:val="23"/>
              <w:jc w:val="both"/>
              <w:rPr>
                <w:highlight w:val="none"/>
              </w:rPr>
            </w:pPr>
            <w:r>
              <w:rPr>
                <w:rFonts w:hint="eastAsia"/>
                <w:highlight w:val="none"/>
              </w:rPr>
              <w:t>3.附件材料：</w:t>
            </w:r>
          </w:p>
          <w:p w14:paraId="2BF8C545">
            <w:pPr>
              <w:pStyle w:val="23"/>
              <w:jc w:val="both"/>
              <w:rPr>
                <w:highlight w:val="none"/>
              </w:rPr>
            </w:pPr>
            <w:r>
              <w:rPr>
                <w:rFonts w:hint="eastAsia"/>
                <w:highlight w:val="none"/>
              </w:rPr>
              <w:t>（1）伤残等级变化的，提供伤残鉴定结论书（无法通过数据共享的提供）。</w:t>
            </w:r>
          </w:p>
          <w:p w14:paraId="10F09EA8">
            <w:pPr>
              <w:pStyle w:val="23"/>
              <w:jc w:val="both"/>
              <w:rPr>
                <w:highlight w:val="none"/>
              </w:rPr>
            </w:pPr>
            <w:r>
              <w:rPr>
                <w:rFonts w:hint="eastAsia"/>
                <w:highlight w:val="none"/>
              </w:rPr>
              <w:t>（2）按规定丧失工伤保险待遇或供养待遇的，单位提供情况说明与承诺书（单位签章）。</w:t>
            </w:r>
          </w:p>
        </w:tc>
      </w:tr>
      <w:tr w14:paraId="22B785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C30A43">
            <w:pPr>
              <w:pStyle w:val="22"/>
              <w:rPr>
                <w:highlight w:val="none"/>
              </w:rPr>
            </w:pPr>
            <w:r>
              <w:rPr>
                <w:highlight w:val="none"/>
              </w:rPr>
              <w:t>服务渠道</w:t>
            </w:r>
          </w:p>
        </w:tc>
        <w:tc>
          <w:tcPr>
            <w:tcW w:w="7277" w:type="dxa"/>
            <w:vAlign w:val="center"/>
          </w:tcPr>
          <w:p w14:paraId="079DE0A6">
            <w:pPr>
              <w:pStyle w:val="23"/>
              <w:jc w:val="both"/>
              <w:rPr>
                <w:highlight w:val="none"/>
              </w:rPr>
            </w:pPr>
            <w:r>
              <w:rPr>
                <w:highlight w:val="none"/>
              </w:rPr>
              <w:t>大厅、互联网电脑端</w:t>
            </w:r>
          </w:p>
        </w:tc>
      </w:tr>
      <w:tr w14:paraId="371DE9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D9913B">
            <w:pPr>
              <w:pStyle w:val="22"/>
              <w:rPr>
                <w:highlight w:val="none"/>
              </w:rPr>
            </w:pPr>
            <w:r>
              <w:rPr>
                <w:highlight w:val="none"/>
              </w:rPr>
              <w:t>办结时限</w:t>
            </w:r>
          </w:p>
        </w:tc>
        <w:tc>
          <w:tcPr>
            <w:tcW w:w="7277" w:type="dxa"/>
            <w:vAlign w:val="center"/>
          </w:tcPr>
          <w:p w14:paraId="2035AA90">
            <w:pPr>
              <w:pStyle w:val="23"/>
              <w:jc w:val="both"/>
              <w:rPr>
                <w:highlight w:val="none"/>
              </w:rPr>
            </w:pPr>
            <w:r>
              <w:rPr>
                <w:highlight w:val="none"/>
              </w:rPr>
              <w:t>限时办结（5个工作日）</w:t>
            </w:r>
          </w:p>
        </w:tc>
      </w:tr>
      <w:tr w14:paraId="01610B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EB13770">
            <w:pPr>
              <w:pStyle w:val="22"/>
              <w:rPr>
                <w:highlight w:val="none"/>
              </w:rPr>
            </w:pPr>
            <w:r>
              <w:rPr>
                <w:highlight w:val="none"/>
              </w:rPr>
              <w:t>结果送达</w:t>
            </w:r>
          </w:p>
        </w:tc>
        <w:tc>
          <w:tcPr>
            <w:tcW w:w="7277" w:type="dxa"/>
            <w:vAlign w:val="center"/>
          </w:tcPr>
          <w:p w14:paraId="7B05E6A0">
            <w:pPr>
              <w:pStyle w:val="23"/>
              <w:jc w:val="both"/>
              <w:rPr>
                <w:highlight w:val="none"/>
              </w:rPr>
            </w:pPr>
            <w:r>
              <w:rPr>
                <w:highlight w:val="none"/>
              </w:rPr>
              <w:t>大厅自取、互联网电脑端下载</w:t>
            </w:r>
          </w:p>
        </w:tc>
      </w:tr>
      <w:tr w14:paraId="439B61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52D4F10">
            <w:pPr>
              <w:pStyle w:val="22"/>
              <w:rPr>
                <w:highlight w:val="none"/>
              </w:rPr>
            </w:pPr>
            <w:r>
              <w:rPr>
                <w:highlight w:val="none"/>
              </w:rPr>
              <w:t>收费依据及标准</w:t>
            </w:r>
          </w:p>
        </w:tc>
        <w:tc>
          <w:tcPr>
            <w:tcW w:w="7277" w:type="dxa"/>
            <w:vAlign w:val="center"/>
          </w:tcPr>
          <w:p w14:paraId="15220994">
            <w:pPr>
              <w:pStyle w:val="23"/>
              <w:jc w:val="both"/>
              <w:rPr>
                <w:highlight w:val="none"/>
              </w:rPr>
            </w:pPr>
            <w:r>
              <w:rPr>
                <w:rFonts w:hint="eastAsia"/>
                <w:highlight w:val="none"/>
              </w:rPr>
              <w:t>不收费</w:t>
            </w:r>
          </w:p>
        </w:tc>
      </w:tr>
      <w:tr w14:paraId="528881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173798D">
            <w:pPr>
              <w:pStyle w:val="22"/>
              <w:rPr>
                <w:highlight w:val="none"/>
              </w:rPr>
            </w:pPr>
            <w:r>
              <w:rPr>
                <w:highlight w:val="none"/>
              </w:rPr>
              <w:t>办事时间</w:t>
            </w:r>
          </w:p>
        </w:tc>
        <w:tc>
          <w:tcPr>
            <w:tcW w:w="7277" w:type="dxa"/>
            <w:vAlign w:val="center"/>
          </w:tcPr>
          <w:p w14:paraId="3F2BBBC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5ED3A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18991C">
            <w:pPr>
              <w:pStyle w:val="22"/>
              <w:rPr>
                <w:highlight w:val="none"/>
              </w:rPr>
            </w:pPr>
            <w:r>
              <w:rPr>
                <w:highlight w:val="none"/>
              </w:rPr>
              <w:t>办事机构及地点</w:t>
            </w:r>
          </w:p>
        </w:tc>
        <w:tc>
          <w:tcPr>
            <w:tcW w:w="7277" w:type="dxa"/>
            <w:vAlign w:val="center"/>
          </w:tcPr>
          <w:p w14:paraId="7882488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72598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9BA729">
            <w:pPr>
              <w:pStyle w:val="22"/>
              <w:rPr>
                <w:highlight w:val="none"/>
              </w:rPr>
            </w:pPr>
            <w:r>
              <w:rPr>
                <w:highlight w:val="none"/>
              </w:rPr>
              <w:t>咨询查询途径</w:t>
            </w:r>
          </w:p>
        </w:tc>
        <w:tc>
          <w:tcPr>
            <w:tcW w:w="7277" w:type="dxa"/>
            <w:vAlign w:val="center"/>
          </w:tcPr>
          <w:p w14:paraId="29304AF2">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5BF11F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57F0CA">
            <w:pPr>
              <w:pStyle w:val="22"/>
              <w:rPr>
                <w:highlight w:val="none"/>
              </w:rPr>
            </w:pPr>
            <w:r>
              <w:rPr>
                <w:highlight w:val="none"/>
              </w:rPr>
              <w:t>监督投诉渠道</w:t>
            </w:r>
          </w:p>
        </w:tc>
        <w:tc>
          <w:tcPr>
            <w:tcW w:w="7277" w:type="dxa"/>
            <w:vAlign w:val="center"/>
          </w:tcPr>
          <w:p w14:paraId="77C4274A">
            <w:pPr>
              <w:pStyle w:val="23"/>
              <w:rPr>
                <w:rFonts w:hint="eastAsia" w:eastAsia="宋体"/>
                <w:highlight w:val="none"/>
                <w:lang w:eastAsia="zh-CN"/>
              </w:rPr>
            </w:pPr>
            <w:r>
              <w:rPr>
                <w:rFonts w:hint="eastAsia"/>
                <w:highlight w:val="none"/>
                <w:lang w:eastAsia="zh-CN"/>
              </w:rPr>
              <w:t>监督电话：0312-7844619，投诉网址：https://he.12333.gov.cn</w:t>
            </w:r>
          </w:p>
        </w:tc>
      </w:tr>
    </w:tbl>
    <w:p w14:paraId="1F037963">
      <w:pPr>
        <w:pStyle w:val="22"/>
        <w:outlineLvl w:val="0"/>
        <w:rPr>
          <w:rStyle w:val="10"/>
          <w:rFonts w:hint="default" w:ascii="黑体" w:hAnsi="黑体" w:cs="黑体"/>
          <w:highlight w:val="none"/>
        </w:rPr>
      </w:pPr>
      <w:r>
        <w:rPr>
          <w:rStyle w:val="10"/>
          <w:rFonts w:hint="default"/>
          <w:highlight w:val="none"/>
        </w:rPr>
        <w:br w:type="page"/>
      </w:r>
      <w:bookmarkStart w:id="662" w:name="_Toc22665"/>
      <w:bookmarkStart w:id="663" w:name="_Toc23980"/>
      <w:r>
        <w:rPr>
          <w:rStyle w:val="10"/>
          <w:rFonts w:hint="default" w:ascii="黑体" w:hAnsi="黑体" w:cs="黑体"/>
          <w:highlight w:val="none"/>
        </w:rPr>
        <w:t>196.</w:t>
      </w:r>
      <w:r>
        <w:rPr>
          <w:rStyle w:val="10"/>
          <w:rFonts w:hint="default" w:ascii="黑体" w:hAnsi="黑体" w:cs="黑体"/>
          <w:kern w:val="44"/>
          <w:highlight w:val="none"/>
        </w:rPr>
        <w:t>工伤保险待遇撤销办事指南</w:t>
      </w:r>
      <w:bookmarkEnd w:id="662"/>
      <w:bookmarkEnd w:id="663"/>
    </w:p>
    <w:p w14:paraId="4AAC4F2E">
      <w:pPr>
        <w:pStyle w:val="24"/>
        <w:rPr>
          <w:highlight w:val="none"/>
        </w:rPr>
      </w:pPr>
      <w:r>
        <w:rPr>
          <w:highlight w:val="none"/>
        </w:rPr>
        <w:t>事项编码：132014007033</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35F32C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540E5C">
            <w:pPr>
              <w:pStyle w:val="22"/>
              <w:rPr>
                <w:highlight w:val="none"/>
              </w:rPr>
            </w:pPr>
            <w:r>
              <w:rPr>
                <w:highlight w:val="none"/>
              </w:rPr>
              <w:t>事项名称</w:t>
            </w:r>
          </w:p>
        </w:tc>
        <w:tc>
          <w:tcPr>
            <w:tcW w:w="7290" w:type="dxa"/>
            <w:vAlign w:val="center"/>
          </w:tcPr>
          <w:p w14:paraId="7812083C">
            <w:pPr>
              <w:pStyle w:val="23"/>
              <w:jc w:val="both"/>
              <w:rPr>
                <w:highlight w:val="none"/>
              </w:rPr>
            </w:pPr>
            <w:r>
              <w:rPr>
                <w:rFonts w:hint="eastAsia"/>
                <w:highlight w:val="none"/>
              </w:rPr>
              <w:t>工伤保险待遇撤销</w:t>
            </w:r>
          </w:p>
        </w:tc>
      </w:tr>
      <w:tr w14:paraId="080C1F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51C1C4">
            <w:pPr>
              <w:pStyle w:val="22"/>
              <w:rPr>
                <w:highlight w:val="none"/>
              </w:rPr>
            </w:pPr>
            <w:r>
              <w:rPr>
                <w:highlight w:val="none"/>
              </w:rPr>
              <w:t>事项简述</w:t>
            </w:r>
          </w:p>
        </w:tc>
        <w:tc>
          <w:tcPr>
            <w:tcW w:w="7290" w:type="dxa"/>
            <w:vAlign w:val="center"/>
          </w:tcPr>
          <w:p w14:paraId="0AD6D613">
            <w:pPr>
              <w:pStyle w:val="23"/>
              <w:jc w:val="both"/>
              <w:rPr>
                <w:highlight w:val="none"/>
              </w:rPr>
            </w:pPr>
            <w:r>
              <w:rPr>
                <w:rFonts w:hint="eastAsia"/>
                <w:highlight w:val="none"/>
              </w:rPr>
              <w:t>单位或工伤职工对以下核定结果有异议的，可申请工伤保险待遇撤销业务：</w:t>
            </w:r>
          </w:p>
          <w:p w14:paraId="03CF3220">
            <w:pPr>
              <w:pStyle w:val="23"/>
              <w:jc w:val="both"/>
              <w:rPr>
                <w:highlight w:val="none"/>
              </w:rPr>
            </w:pPr>
            <w:r>
              <w:rPr>
                <w:rFonts w:hint="eastAsia"/>
                <w:highlight w:val="none"/>
              </w:rPr>
              <w:t>定期待遇（伤残津贴、生活护理费、工亡职工供养亲属抚恤金）、一次性待遇（一次性伤残补助金、一次性工亡补助金、一次工伤性医疗补助金、丧葬补助金）、辅助器具配置费用、劳动能力鉴定费、定期待遇调整、待遇结算等内容。</w:t>
            </w:r>
          </w:p>
          <w:p w14:paraId="4D072972">
            <w:pPr>
              <w:pStyle w:val="23"/>
              <w:jc w:val="both"/>
              <w:rPr>
                <w:highlight w:val="none"/>
              </w:rPr>
            </w:pPr>
            <w:r>
              <w:rPr>
                <w:rFonts w:hint="eastAsia"/>
                <w:highlight w:val="none"/>
              </w:rPr>
              <w:t>业务受理后，暂停定期待遇发放，撤销工伤保险待遇标准（暂不退还已领待遇），待遇已审核转为待遇未审核状态。</w:t>
            </w:r>
          </w:p>
          <w:p w14:paraId="6B3D0308">
            <w:pPr>
              <w:pStyle w:val="23"/>
              <w:jc w:val="both"/>
              <w:rPr>
                <w:highlight w:val="none"/>
              </w:rPr>
            </w:pPr>
            <w:r>
              <w:rPr>
                <w:rFonts w:hint="eastAsia"/>
                <w:highlight w:val="none"/>
              </w:rPr>
              <w:t>本事项办理后，工伤职工完成各项维护业务后，再次申请各项工伤保险待遇核定业务，并按规定联动办理待遇更正后的补发或退回业务。</w:t>
            </w:r>
          </w:p>
        </w:tc>
      </w:tr>
      <w:tr w14:paraId="4C930C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F744DE">
            <w:pPr>
              <w:pStyle w:val="22"/>
              <w:rPr>
                <w:highlight w:val="none"/>
              </w:rPr>
            </w:pPr>
            <w:r>
              <w:rPr>
                <w:highlight w:val="none"/>
              </w:rPr>
              <w:t>受理条件</w:t>
            </w:r>
          </w:p>
        </w:tc>
        <w:tc>
          <w:tcPr>
            <w:tcW w:w="7290" w:type="dxa"/>
            <w:vAlign w:val="center"/>
          </w:tcPr>
          <w:p w14:paraId="654B7525">
            <w:pPr>
              <w:pStyle w:val="23"/>
              <w:jc w:val="both"/>
              <w:rPr>
                <w:highlight w:val="none"/>
              </w:rPr>
            </w:pPr>
            <w:r>
              <w:rPr>
                <w:rFonts w:hint="eastAsia"/>
                <w:highlight w:val="none"/>
              </w:rPr>
              <w:t>情况属实，材料齐全的。本业务为预授权业务，需向前台主管申请授权办理。</w:t>
            </w:r>
          </w:p>
        </w:tc>
      </w:tr>
      <w:tr w14:paraId="6CB224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7EA954">
            <w:pPr>
              <w:pStyle w:val="22"/>
              <w:rPr>
                <w:highlight w:val="none"/>
              </w:rPr>
            </w:pPr>
            <w:r>
              <w:rPr>
                <w:highlight w:val="none"/>
              </w:rPr>
              <w:t>申请材料</w:t>
            </w:r>
          </w:p>
        </w:tc>
        <w:tc>
          <w:tcPr>
            <w:tcW w:w="7290" w:type="dxa"/>
            <w:vAlign w:val="center"/>
          </w:tcPr>
          <w:p w14:paraId="24BF23C5">
            <w:pPr>
              <w:pStyle w:val="23"/>
              <w:jc w:val="both"/>
              <w:rPr>
                <w:highlight w:val="none"/>
              </w:rPr>
            </w:pPr>
            <w:r>
              <w:rPr>
                <w:rFonts w:hint="eastAsia"/>
                <w:highlight w:val="none"/>
              </w:rPr>
              <w:t>1.单位申办人社会保障卡或居民身份证。</w:t>
            </w:r>
          </w:p>
          <w:p w14:paraId="4C623642">
            <w:pPr>
              <w:pStyle w:val="23"/>
              <w:jc w:val="both"/>
              <w:rPr>
                <w:highlight w:val="none"/>
              </w:rPr>
            </w:pPr>
            <w:r>
              <w:rPr>
                <w:rFonts w:hint="eastAsia"/>
                <w:highlight w:val="none"/>
              </w:rPr>
              <w:t>2.业务申请单。</w:t>
            </w:r>
          </w:p>
          <w:p w14:paraId="6733B402">
            <w:pPr>
              <w:pStyle w:val="23"/>
              <w:jc w:val="both"/>
              <w:rPr>
                <w:highlight w:val="none"/>
              </w:rPr>
            </w:pPr>
            <w:r>
              <w:rPr>
                <w:rFonts w:hint="eastAsia"/>
                <w:highlight w:val="none"/>
              </w:rPr>
              <w:t>3.附件材料：</w:t>
            </w:r>
          </w:p>
          <w:p w14:paraId="5B777783">
            <w:pPr>
              <w:pStyle w:val="23"/>
              <w:jc w:val="both"/>
              <w:rPr>
                <w:highlight w:val="none"/>
              </w:rPr>
            </w:pPr>
            <w:r>
              <w:rPr>
                <w:rFonts w:hint="eastAsia"/>
                <w:highlight w:val="none"/>
              </w:rPr>
              <w:t>情况说明与承诺书（单位签章）。</w:t>
            </w:r>
          </w:p>
        </w:tc>
      </w:tr>
      <w:tr w14:paraId="142206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CD62CE">
            <w:pPr>
              <w:pStyle w:val="22"/>
              <w:rPr>
                <w:highlight w:val="none"/>
              </w:rPr>
            </w:pPr>
            <w:r>
              <w:rPr>
                <w:highlight w:val="none"/>
              </w:rPr>
              <w:t>服务渠道</w:t>
            </w:r>
          </w:p>
        </w:tc>
        <w:tc>
          <w:tcPr>
            <w:tcW w:w="7290" w:type="dxa"/>
            <w:vAlign w:val="center"/>
          </w:tcPr>
          <w:p w14:paraId="4B938835">
            <w:pPr>
              <w:pStyle w:val="23"/>
              <w:jc w:val="both"/>
              <w:rPr>
                <w:highlight w:val="none"/>
              </w:rPr>
            </w:pPr>
            <w:r>
              <w:rPr>
                <w:highlight w:val="none"/>
              </w:rPr>
              <w:t>大厅、互联网电脑端</w:t>
            </w:r>
          </w:p>
        </w:tc>
      </w:tr>
      <w:tr w14:paraId="7E83A8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C14654">
            <w:pPr>
              <w:pStyle w:val="22"/>
              <w:rPr>
                <w:highlight w:val="none"/>
              </w:rPr>
            </w:pPr>
            <w:r>
              <w:rPr>
                <w:highlight w:val="none"/>
              </w:rPr>
              <w:t>办结时限</w:t>
            </w:r>
          </w:p>
        </w:tc>
        <w:tc>
          <w:tcPr>
            <w:tcW w:w="7290" w:type="dxa"/>
            <w:vAlign w:val="center"/>
          </w:tcPr>
          <w:p w14:paraId="59BE706F">
            <w:pPr>
              <w:pStyle w:val="23"/>
              <w:jc w:val="both"/>
              <w:rPr>
                <w:highlight w:val="none"/>
              </w:rPr>
            </w:pPr>
            <w:r>
              <w:rPr>
                <w:highlight w:val="none"/>
              </w:rPr>
              <w:t>限时办结（5个工作日）</w:t>
            </w:r>
          </w:p>
        </w:tc>
      </w:tr>
      <w:tr w14:paraId="6AED34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B924957">
            <w:pPr>
              <w:pStyle w:val="22"/>
              <w:rPr>
                <w:highlight w:val="none"/>
              </w:rPr>
            </w:pPr>
            <w:r>
              <w:rPr>
                <w:highlight w:val="none"/>
              </w:rPr>
              <w:t>结果送达</w:t>
            </w:r>
          </w:p>
        </w:tc>
        <w:tc>
          <w:tcPr>
            <w:tcW w:w="7290" w:type="dxa"/>
            <w:vAlign w:val="center"/>
          </w:tcPr>
          <w:p w14:paraId="1B8B60BF">
            <w:pPr>
              <w:pStyle w:val="23"/>
              <w:jc w:val="both"/>
              <w:rPr>
                <w:highlight w:val="none"/>
              </w:rPr>
            </w:pPr>
            <w:r>
              <w:rPr>
                <w:highlight w:val="none"/>
              </w:rPr>
              <w:t>大厅自取、互联网电脑端下载</w:t>
            </w:r>
          </w:p>
        </w:tc>
      </w:tr>
      <w:tr w14:paraId="646658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07CA51E">
            <w:pPr>
              <w:pStyle w:val="22"/>
              <w:rPr>
                <w:highlight w:val="none"/>
              </w:rPr>
            </w:pPr>
            <w:r>
              <w:rPr>
                <w:highlight w:val="none"/>
              </w:rPr>
              <w:t>收费依据及标准</w:t>
            </w:r>
          </w:p>
        </w:tc>
        <w:tc>
          <w:tcPr>
            <w:tcW w:w="7290" w:type="dxa"/>
            <w:vAlign w:val="center"/>
          </w:tcPr>
          <w:p w14:paraId="4129809A">
            <w:pPr>
              <w:pStyle w:val="23"/>
              <w:jc w:val="both"/>
              <w:rPr>
                <w:highlight w:val="none"/>
              </w:rPr>
            </w:pPr>
            <w:r>
              <w:rPr>
                <w:rFonts w:hint="eastAsia"/>
                <w:highlight w:val="none"/>
              </w:rPr>
              <w:t>不收费</w:t>
            </w:r>
          </w:p>
        </w:tc>
      </w:tr>
      <w:tr w14:paraId="5A3F9C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FA9DF78">
            <w:pPr>
              <w:pStyle w:val="22"/>
              <w:rPr>
                <w:highlight w:val="none"/>
              </w:rPr>
            </w:pPr>
            <w:r>
              <w:rPr>
                <w:highlight w:val="none"/>
              </w:rPr>
              <w:t>办事时间</w:t>
            </w:r>
          </w:p>
        </w:tc>
        <w:tc>
          <w:tcPr>
            <w:tcW w:w="7290" w:type="dxa"/>
            <w:vAlign w:val="center"/>
          </w:tcPr>
          <w:p w14:paraId="4DB4DE2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CB332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0132A3">
            <w:pPr>
              <w:pStyle w:val="22"/>
              <w:rPr>
                <w:highlight w:val="none"/>
              </w:rPr>
            </w:pPr>
            <w:r>
              <w:rPr>
                <w:highlight w:val="none"/>
              </w:rPr>
              <w:t>办事机构及地点</w:t>
            </w:r>
          </w:p>
        </w:tc>
        <w:tc>
          <w:tcPr>
            <w:tcW w:w="7290" w:type="dxa"/>
            <w:vAlign w:val="center"/>
          </w:tcPr>
          <w:p w14:paraId="3F4CB6B1">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98A00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3B02A2">
            <w:pPr>
              <w:pStyle w:val="22"/>
              <w:rPr>
                <w:highlight w:val="none"/>
              </w:rPr>
            </w:pPr>
            <w:r>
              <w:rPr>
                <w:highlight w:val="none"/>
              </w:rPr>
              <w:t>咨询查询途径</w:t>
            </w:r>
          </w:p>
        </w:tc>
        <w:tc>
          <w:tcPr>
            <w:tcW w:w="7290" w:type="dxa"/>
            <w:vAlign w:val="center"/>
          </w:tcPr>
          <w:p w14:paraId="1889B0CB">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0BC552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B26186">
            <w:pPr>
              <w:pStyle w:val="22"/>
              <w:rPr>
                <w:highlight w:val="none"/>
              </w:rPr>
            </w:pPr>
            <w:r>
              <w:rPr>
                <w:highlight w:val="none"/>
              </w:rPr>
              <w:t>监督投诉渠道</w:t>
            </w:r>
          </w:p>
        </w:tc>
        <w:tc>
          <w:tcPr>
            <w:tcW w:w="7290" w:type="dxa"/>
            <w:vAlign w:val="center"/>
          </w:tcPr>
          <w:p w14:paraId="6451556F">
            <w:pPr>
              <w:pStyle w:val="23"/>
              <w:rPr>
                <w:rFonts w:hint="eastAsia" w:eastAsia="宋体"/>
                <w:highlight w:val="none"/>
                <w:lang w:eastAsia="zh-CN"/>
              </w:rPr>
            </w:pPr>
            <w:r>
              <w:rPr>
                <w:rFonts w:hint="eastAsia"/>
                <w:highlight w:val="none"/>
                <w:lang w:eastAsia="zh-CN"/>
              </w:rPr>
              <w:t>监督电话：0312-7844619，投诉网址：https://he.12333.gov.cn</w:t>
            </w:r>
          </w:p>
        </w:tc>
      </w:tr>
    </w:tbl>
    <w:p w14:paraId="18B0563F">
      <w:pPr>
        <w:pStyle w:val="17"/>
        <w:textAlignment w:val="center"/>
        <w:rPr>
          <w:rStyle w:val="10"/>
          <w:rFonts w:hint="default" w:ascii="黑体" w:hAnsi="黑体" w:cs="黑体"/>
          <w:b w:val="0"/>
          <w:bCs/>
          <w:highlight w:val="none"/>
        </w:rPr>
      </w:pPr>
      <w:r>
        <w:rPr>
          <w:rStyle w:val="10"/>
          <w:rFonts w:hint="default"/>
          <w:highlight w:val="none"/>
        </w:rPr>
        <w:br w:type="page"/>
      </w:r>
      <w:bookmarkStart w:id="664" w:name="_Toc4174"/>
      <w:bookmarkStart w:id="665" w:name="_Toc30405"/>
      <w:bookmarkStart w:id="666" w:name="_Toc2836"/>
      <w:bookmarkStart w:id="667" w:name="_Toc9487"/>
      <w:bookmarkStart w:id="668" w:name="_Toc19527"/>
      <w:r>
        <w:rPr>
          <w:rStyle w:val="10"/>
          <w:rFonts w:hint="default" w:ascii="黑体" w:hAnsi="黑体" w:cs="黑体"/>
          <w:b w:val="0"/>
          <w:bCs/>
          <w:highlight w:val="none"/>
        </w:rPr>
        <w:t>197.工伤保险定期待遇零星调整申请办事指南</w:t>
      </w:r>
      <w:bookmarkEnd w:id="664"/>
      <w:bookmarkEnd w:id="665"/>
      <w:bookmarkEnd w:id="666"/>
      <w:bookmarkEnd w:id="667"/>
      <w:bookmarkEnd w:id="668"/>
    </w:p>
    <w:p w14:paraId="73211F0B">
      <w:pPr>
        <w:pStyle w:val="24"/>
        <w:rPr>
          <w:highlight w:val="none"/>
        </w:rPr>
      </w:pPr>
      <w:r>
        <w:rPr>
          <w:highlight w:val="none"/>
        </w:rPr>
        <w:t>事项编码：132014007034</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6"/>
      </w:tblGrid>
      <w:tr w14:paraId="3E1DE8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6B6539">
            <w:pPr>
              <w:pStyle w:val="22"/>
              <w:rPr>
                <w:highlight w:val="none"/>
              </w:rPr>
            </w:pPr>
            <w:r>
              <w:rPr>
                <w:highlight w:val="none"/>
              </w:rPr>
              <w:t>事项名称</w:t>
            </w:r>
          </w:p>
        </w:tc>
        <w:tc>
          <w:tcPr>
            <w:tcW w:w="7276" w:type="dxa"/>
            <w:vAlign w:val="center"/>
          </w:tcPr>
          <w:p w14:paraId="1A4F1AA2">
            <w:pPr>
              <w:pStyle w:val="23"/>
              <w:jc w:val="both"/>
              <w:rPr>
                <w:highlight w:val="none"/>
              </w:rPr>
            </w:pPr>
            <w:r>
              <w:rPr>
                <w:rFonts w:hint="eastAsia"/>
                <w:highlight w:val="none"/>
              </w:rPr>
              <w:t>工伤保险定期待遇零星调整申请</w:t>
            </w:r>
          </w:p>
        </w:tc>
      </w:tr>
      <w:tr w14:paraId="2D587B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1E97962">
            <w:pPr>
              <w:pStyle w:val="22"/>
              <w:rPr>
                <w:highlight w:val="none"/>
              </w:rPr>
            </w:pPr>
            <w:r>
              <w:rPr>
                <w:highlight w:val="none"/>
              </w:rPr>
              <w:t>事项简述</w:t>
            </w:r>
          </w:p>
        </w:tc>
        <w:tc>
          <w:tcPr>
            <w:tcW w:w="7276" w:type="dxa"/>
            <w:vAlign w:val="center"/>
          </w:tcPr>
          <w:p w14:paraId="1719D24D">
            <w:pPr>
              <w:pStyle w:val="23"/>
              <w:jc w:val="both"/>
              <w:rPr>
                <w:highlight w:val="none"/>
              </w:rPr>
            </w:pPr>
            <w:r>
              <w:rPr>
                <w:rFonts w:hint="eastAsia"/>
                <w:highlight w:val="none"/>
              </w:rPr>
              <w:t>工伤保险定期待遇批量调整后，发现应调整未调整、调整错误的工伤职工，可由单位向经办机构申请工伤保险定期待遇零星调整申请，进行补调或更正。</w:t>
            </w:r>
          </w:p>
        </w:tc>
      </w:tr>
      <w:tr w14:paraId="077BAB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3" w:hRule="atLeast"/>
        </w:trPr>
        <w:tc>
          <w:tcPr>
            <w:tcW w:w="1800" w:type="dxa"/>
            <w:vAlign w:val="center"/>
          </w:tcPr>
          <w:p w14:paraId="588FF5C5">
            <w:pPr>
              <w:pStyle w:val="22"/>
              <w:rPr>
                <w:highlight w:val="none"/>
              </w:rPr>
            </w:pPr>
            <w:r>
              <w:rPr>
                <w:highlight w:val="none"/>
              </w:rPr>
              <w:t>受理条件</w:t>
            </w:r>
          </w:p>
        </w:tc>
        <w:tc>
          <w:tcPr>
            <w:tcW w:w="7276" w:type="dxa"/>
            <w:vAlign w:val="center"/>
          </w:tcPr>
          <w:p w14:paraId="0A43E1EF">
            <w:pPr>
              <w:pStyle w:val="23"/>
              <w:jc w:val="both"/>
              <w:rPr>
                <w:highlight w:val="none"/>
              </w:rPr>
            </w:pPr>
            <w:r>
              <w:rPr>
                <w:rFonts w:hint="eastAsia"/>
                <w:szCs w:val="20"/>
                <w:highlight w:val="none"/>
              </w:rPr>
              <w:t>情况属实，材料齐全的。本业务为预授权业务，需向前台主管申请授权办理。</w:t>
            </w:r>
          </w:p>
        </w:tc>
      </w:tr>
      <w:tr w14:paraId="72C2CD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BEF2BFF">
            <w:pPr>
              <w:pStyle w:val="22"/>
              <w:rPr>
                <w:highlight w:val="none"/>
              </w:rPr>
            </w:pPr>
            <w:r>
              <w:rPr>
                <w:highlight w:val="none"/>
              </w:rPr>
              <w:t>申请材料</w:t>
            </w:r>
          </w:p>
        </w:tc>
        <w:tc>
          <w:tcPr>
            <w:tcW w:w="7276" w:type="dxa"/>
            <w:vAlign w:val="center"/>
          </w:tcPr>
          <w:p w14:paraId="074DA5E3">
            <w:pPr>
              <w:pStyle w:val="23"/>
              <w:jc w:val="both"/>
              <w:rPr>
                <w:rFonts w:hint="eastAsia"/>
                <w:highlight w:val="none"/>
              </w:rPr>
            </w:pPr>
            <w:r>
              <w:rPr>
                <w:rFonts w:hint="eastAsia"/>
                <w:highlight w:val="none"/>
              </w:rPr>
              <w:t>1.单位办事时，提供单位申办人社会保障卡或居民身份证。个人办事时，提供本人社会保障卡或居民身份证。</w:t>
            </w:r>
          </w:p>
          <w:p w14:paraId="54EDCF3A">
            <w:pPr>
              <w:pStyle w:val="23"/>
              <w:jc w:val="both"/>
              <w:rPr>
                <w:rFonts w:hint="eastAsia"/>
                <w:highlight w:val="none"/>
              </w:rPr>
            </w:pPr>
            <w:r>
              <w:rPr>
                <w:rFonts w:hint="eastAsia"/>
                <w:highlight w:val="none"/>
              </w:rPr>
              <w:t>2.业务申请单（单位办事时）。</w:t>
            </w:r>
          </w:p>
          <w:p w14:paraId="2AE1DF2A">
            <w:pPr>
              <w:pStyle w:val="23"/>
              <w:jc w:val="both"/>
              <w:rPr>
                <w:rFonts w:hint="eastAsia"/>
                <w:highlight w:val="none"/>
              </w:rPr>
            </w:pPr>
            <w:r>
              <w:rPr>
                <w:rFonts w:hint="eastAsia"/>
                <w:highlight w:val="none"/>
              </w:rPr>
              <w:t>3.附件材料：</w:t>
            </w:r>
          </w:p>
          <w:p w14:paraId="682ABCA3">
            <w:pPr>
              <w:pStyle w:val="23"/>
              <w:jc w:val="both"/>
              <w:rPr>
                <w:highlight w:val="none"/>
              </w:rPr>
            </w:pPr>
            <w:r>
              <w:rPr>
                <w:rFonts w:hint="eastAsia"/>
                <w:highlight w:val="none"/>
              </w:rPr>
              <w:t>情况说明与承诺书（单位签章）。</w:t>
            </w:r>
          </w:p>
        </w:tc>
      </w:tr>
      <w:tr w14:paraId="495FC4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749D91">
            <w:pPr>
              <w:pStyle w:val="22"/>
              <w:rPr>
                <w:highlight w:val="none"/>
              </w:rPr>
            </w:pPr>
            <w:r>
              <w:rPr>
                <w:highlight w:val="none"/>
              </w:rPr>
              <w:t>服务渠道</w:t>
            </w:r>
          </w:p>
        </w:tc>
        <w:tc>
          <w:tcPr>
            <w:tcW w:w="7276" w:type="dxa"/>
            <w:vAlign w:val="center"/>
          </w:tcPr>
          <w:p w14:paraId="2F02229F">
            <w:pPr>
              <w:pStyle w:val="23"/>
              <w:jc w:val="both"/>
              <w:rPr>
                <w:highlight w:val="none"/>
              </w:rPr>
            </w:pPr>
            <w:r>
              <w:rPr>
                <w:rFonts w:hint="eastAsia"/>
                <w:highlight w:val="none"/>
              </w:rPr>
              <w:t>大厅、网点、互联网电脑端、互联网手机端</w:t>
            </w:r>
          </w:p>
        </w:tc>
      </w:tr>
      <w:tr w14:paraId="410FEA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068D6D7">
            <w:pPr>
              <w:pStyle w:val="22"/>
              <w:rPr>
                <w:highlight w:val="none"/>
              </w:rPr>
            </w:pPr>
            <w:r>
              <w:rPr>
                <w:highlight w:val="none"/>
              </w:rPr>
              <w:t>办结时限</w:t>
            </w:r>
          </w:p>
        </w:tc>
        <w:tc>
          <w:tcPr>
            <w:tcW w:w="7276" w:type="dxa"/>
            <w:vAlign w:val="center"/>
          </w:tcPr>
          <w:p w14:paraId="1221C963">
            <w:pPr>
              <w:pStyle w:val="23"/>
              <w:jc w:val="both"/>
              <w:rPr>
                <w:highlight w:val="none"/>
              </w:rPr>
            </w:pPr>
            <w:r>
              <w:rPr>
                <w:highlight w:val="none"/>
              </w:rPr>
              <w:t>限时办结（5个工作日）</w:t>
            </w:r>
          </w:p>
        </w:tc>
      </w:tr>
      <w:tr w14:paraId="3C9CD0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FCABC8">
            <w:pPr>
              <w:pStyle w:val="22"/>
              <w:rPr>
                <w:highlight w:val="none"/>
              </w:rPr>
            </w:pPr>
            <w:r>
              <w:rPr>
                <w:highlight w:val="none"/>
              </w:rPr>
              <w:t>结果送达</w:t>
            </w:r>
          </w:p>
        </w:tc>
        <w:tc>
          <w:tcPr>
            <w:tcW w:w="7276" w:type="dxa"/>
            <w:vAlign w:val="center"/>
          </w:tcPr>
          <w:p w14:paraId="15D96982">
            <w:pPr>
              <w:pStyle w:val="23"/>
              <w:jc w:val="both"/>
              <w:rPr>
                <w:highlight w:val="none"/>
              </w:rPr>
            </w:pPr>
            <w:r>
              <w:rPr>
                <w:rFonts w:hint="eastAsia"/>
                <w:highlight w:val="none"/>
              </w:rPr>
              <w:t>大厅自取、网点自取、互联网电脑端下载、互联网手机端下载</w:t>
            </w:r>
          </w:p>
        </w:tc>
      </w:tr>
      <w:tr w14:paraId="58B7E9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CC40A0">
            <w:pPr>
              <w:pStyle w:val="22"/>
              <w:rPr>
                <w:highlight w:val="none"/>
              </w:rPr>
            </w:pPr>
            <w:r>
              <w:rPr>
                <w:highlight w:val="none"/>
              </w:rPr>
              <w:t>收费依据及标准</w:t>
            </w:r>
          </w:p>
        </w:tc>
        <w:tc>
          <w:tcPr>
            <w:tcW w:w="7276" w:type="dxa"/>
            <w:vAlign w:val="center"/>
          </w:tcPr>
          <w:p w14:paraId="4CFD622C">
            <w:pPr>
              <w:pStyle w:val="23"/>
              <w:jc w:val="both"/>
              <w:rPr>
                <w:highlight w:val="none"/>
              </w:rPr>
            </w:pPr>
            <w:r>
              <w:rPr>
                <w:rFonts w:hint="eastAsia"/>
                <w:highlight w:val="none"/>
              </w:rPr>
              <w:t>不收费</w:t>
            </w:r>
          </w:p>
        </w:tc>
      </w:tr>
      <w:tr w14:paraId="2C0BA2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DE1D26E">
            <w:pPr>
              <w:pStyle w:val="22"/>
              <w:rPr>
                <w:highlight w:val="none"/>
              </w:rPr>
            </w:pPr>
            <w:r>
              <w:rPr>
                <w:highlight w:val="none"/>
              </w:rPr>
              <w:t>办事时间</w:t>
            </w:r>
          </w:p>
        </w:tc>
        <w:tc>
          <w:tcPr>
            <w:tcW w:w="7276" w:type="dxa"/>
            <w:vAlign w:val="center"/>
          </w:tcPr>
          <w:p w14:paraId="339996F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1EB43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23C2C9">
            <w:pPr>
              <w:pStyle w:val="22"/>
              <w:rPr>
                <w:highlight w:val="none"/>
              </w:rPr>
            </w:pPr>
            <w:r>
              <w:rPr>
                <w:highlight w:val="none"/>
              </w:rPr>
              <w:t>办事机构及地点</w:t>
            </w:r>
          </w:p>
        </w:tc>
        <w:tc>
          <w:tcPr>
            <w:tcW w:w="7276" w:type="dxa"/>
            <w:vAlign w:val="center"/>
          </w:tcPr>
          <w:p w14:paraId="4E1298A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963C8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C28A9B">
            <w:pPr>
              <w:pStyle w:val="22"/>
              <w:rPr>
                <w:highlight w:val="none"/>
              </w:rPr>
            </w:pPr>
            <w:r>
              <w:rPr>
                <w:highlight w:val="none"/>
              </w:rPr>
              <w:t>咨询查询途径</w:t>
            </w:r>
          </w:p>
        </w:tc>
        <w:tc>
          <w:tcPr>
            <w:tcW w:w="7276" w:type="dxa"/>
            <w:vAlign w:val="center"/>
          </w:tcPr>
          <w:p w14:paraId="6C5E98D8">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4EE62A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FAE79B">
            <w:pPr>
              <w:pStyle w:val="22"/>
              <w:rPr>
                <w:highlight w:val="none"/>
              </w:rPr>
            </w:pPr>
            <w:r>
              <w:rPr>
                <w:highlight w:val="none"/>
              </w:rPr>
              <w:t>监督投诉渠道</w:t>
            </w:r>
          </w:p>
        </w:tc>
        <w:tc>
          <w:tcPr>
            <w:tcW w:w="7276" w:type="dxa"/>
            <w:vAlign w:val="center"/>
          </w:tcPr>
          <w:p w14:paraId="05007630">
            <w:pPr>
              <w:pStyle w:val="23"/>
              <w:rPr>
                <w:rFonts w:hint="eastAsia" w:eastAsia="宋体"/>
                <w:highlight w:val="none"/>
                <w:lang w:eastAsia="zh-CN"/>
              </w:rPr>
            </w:pPr>
            <w:r>
              <w:rPr>
                <w:rFonts w:hint="eastAsia"/>
                <w:highlight w:val="none"/>
                <w:lang w:eastAsia="zh-CN"/>
              </w:rPr>
              <w:t>监督电话：0312-7844619，投诉网址：https://he.12333.gov.cn</w:t>
            </w:r>
          </w:p>
        </w:tc>
      </w:tr>
    </w:tbl>
    <w:p w14:paraId="05D7105A">
      <w:pPr>
        <w:pStyle w:val="2"/>
        <w:rPr>
          <w:rFonts w:ascii="黑体" w:hAnsi="黑体" w:eastAsia="黑体" w:cs="黑体"/>
          <w:b w:val="0"/>
          <w:bCs/>
          <w:highlight w:val="none"/>
        </w:rPr>
      </w:pPr>
      <w:r>
        <w:rPr>
          <w:highlight w:val="none"/>
        </w:rPr>
        <w:br w:type="page"/>
      </w:r>
      <w:bookmarkStart w:id="669" w:name="_Toc2027"/>
      <w:bookmarkStart w:id="670" w:name="_Toc19773"/>
      <w:bookmarkStart w:id="671" w:name="_Toc21054"/>
      <w:bookmarkStart w:id="672" w:name="_Toc25664"/>
      <w:bookmarkStart w:id="673" w:name="_Toc23897"/>
      <w:r>
        <w:rPr>
          <w:rFonts w:hint="eastAsia" w:ascii="黑体" w:hAnsi="黑体" w:eastAsia="黑体" w:cs="黑体"/>
          <w:b w:val="0"/>
          <w:bCs/>
          <w:highlight w:val="none"/>
        </w:rPr>
        <w:t>198.</w:t>
      </w:r>
      <w:r>
        <w:rPr>
          <w:rStyle w:val="10"/>
          <w:rFonts w:hint="default" w:ascii="黑体" w:hAnsi="黑体" w:cs="黑体"/>
          <w:b w:val="0"/>
          <w:bCs/>
          <w:highlight w:val="none"/>
        </w:rPr>
        <w:t>工伤保险待遇先行支付办事指南</w:t>
      </w:r>
      <w:bookmarkEnd w:id="669"/>
      <w:bookmarkEnd w:id="670"/>
      <w:bookmarkEnd w:id="671"/>
      <w:bookmarkEnd w:id="672"/>
      <w:bookmarkEnd w:id="673"/>
    </w:p>
    <w:p w14:paraId="7B76BC8F">
      <w:pPr>
        <w:pStyle w:val="24"/>
        <w:rPr>
          <w:highlight w:val="none"/>
        </w:rPr>
      </w:pPr>
      <w:r>
        <w:rPr>
          <w:highlight w:val="none"/>
        </w:rPr>
        <w:t>事项编码：132014007035</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88"/>
      </w:tblGrid>
      <w:tr w14:paraId="3250A3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576497">
            <w:pPr>
              <w:pStyle w:val="22"/>
              <w:rPr>
                <w:highlight w:val="none"/>
              </w:rPr>
            </w:pPr>
            <w:r>
              <w:rPr>
                <w:highlight w:val="none"/>
              </w:rPr>
              <w:t>事项名称</w:t>
            </w:r>
          </w:p>
        </w:tc>
        <w:tc>
          <w:tcPr>
            <w:tcW w:w="7288" w:type="dxa"/>
            <w:vAlign w:val="center"/>
          </w:tcPr>
          <w:p w14:paraId="146537E8">
            <w:pPr>
              <w:pStyle w:val="23"/>
              <w:rPr>
                <w:highlight w:val="none"/>
              </w:rPr>
            </w:pPr>
            <w:r>
              <w:rPr>
                <w:rFonts w:hint="eastAsia"/>
                <w:highlight w:val="none"/>
              </w:rPr>
              <w:t>工伤保险待遇先行支付</w:t>
            </w:r>
          </w:p>
        </w:tc>
      </w:tr>
      <w:tr w14:paraId="7D1370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EEEC70">
            <w:pPr>
              <w:pStyle w:val="22"/>
              <w:rPr>
                <w:highlight w:val="none"/>
              </w:rPr>
            </w:pPr>
            <w:r>
              <w:rPr>
                <w:highlight w:val="none"/>
              </w:rPr>
              <w:t>事项简述</w:t>
            </w:r>
          </w:p>
        </w:tc>
        <w:tc>
          <w:tcPr>
            <w:tcW w:w="7288" w:type="dxa"/>
            <w:vAlign w:val="center"/>
          </w:tcPr>
          <w:p w14:paraId="5A13AC13">
            <w:pPr>
              <w:pStyle w:val="23"/>
              <w:jc w:val="both"/>
              <w:rPr>
                <w:highlight w:val="none"/>
              </w:rPr>
            </w:pPr>
            <w:r>
              <w:rPr>
                <w:rFonts w:hint="eastAsia"/>
                <w:highlight w:val="none"/>
              </w:rPr>
              <w:t>以下情形之一的，申办本业务：</w:t>
            </w:r>
          </w:p>
          <w:p w14:paraId="5D737501">
            <w:pPr>
              <w:pStyle w:val="23"/>
              <w:numPr>
                <w:ilvl w:val="0"/>
                <w:numId w:val="10"/>
              </w:numPr>
              <w:jc w:val="both"/>
              <w:rPr>
                <w:highlight w:val="none"/>
              </w:rPr>
            </w:pPr>
            <w:r>
              <w:rPr>
                <w:rFonts w:hint="eastAsia"/>
                <w:highlight w:val="none"/>
              </w:rPr>
              <w:t>职工所在用人单位未依法缴纳工伤保险费，发生工伤事故的，由用人单位支付工伤保险待遇。用人单位不支付的，由工伤保险基金先行支付。</w:t>
            </w:r>
          </w:p>
          <w:p w14:paraId="55C7B64F">
            <w:pPr>
              <w:pStyle w:val="23"/>
              <w:jc w:val="both"/>
              <w:rPr>
                <w:highlight w:val="none"/>
              </w:rPr>
            </w:pPr>
            <w:r>
              <w:rPr>
                <w:rFonts w:hint="eastAsia"/>
                <w:highlight w:val="none"/>
              </w:rPr>
              <w:t>（二）由于第三人的原因造成工伤，第三人不支付工伤医疗费用或者无法确定第三人的，由工伤保险基金先行支付。</w:t>
            </w:r>
          </w:p>
        </w:tc>
      </w:tr>
      <w:tr w14:paraId="7C1B4D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969F23">
            <w:pPr>
              <w:pStyle w:val="22"/>
              <w:rPr>
                <w:highlight w:val="none"/>
              </w:rPr>
            </w:pPr>
            <w:r>
              <w:rPr>
                <w:highlight w:val="none"/>
              </w:rPr>
              <w:t>受理条件</w:t>
            </w:r>
          </w:p>
        </w:tc>
        <w:tc>
          <w:tcPr>
            <w:tcW w:w="7288" w:type="dxa"/>
            <w:vAlign w:val="center"/>
          </w:tcPr>
          <w:p w14:paraId="642D5B83">
            <w:pPr>
              <w:pStyle w:val="23"/>
              <w:jc w:val="both"/>
              <w:rPr>
                <w:highlight w:val="none"/>
              </w:rPr>
            </w:pPr>
            <w:r>
              <w:rPr>
                <w:rFonts w:hint="eastAsia"/>
                <w:highlight w:val="none"/>
              </w:rPr>
              <w:t>情况属实，材料齐全的。本业务为预授权业务，需向前台主管申请授权办理。</w:t>
            </w:r>
          </w:p>
        </w:tc>
      </w:tr>
      <w:tr w14:paraId="00ABC2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01977C2">
            <w:pPr>
              <w:pStyle w:val="22"/>
              <w:rPr>
                <w:highlight w:val="none"/>
              </w:rPr>
            </w:pPr>
            <w:r>
              <w:rPr>
                <w:highlight w:val="none"/>
              </w:rPr>
              <w:t>申请材料</w:t>
            </w:r>
          </w:p>
        </w:tc>
        <w:tc>
          <w:tcPr>
            <w:tcW w:w="7288" w:type="dxa"/>
            <w:vAlign w:val="center"/>
          </w:tcPr>
          <w:p w14:paraId="5D977642">
            <w:pPr>
              <w:pStyle w:val="23"/>
              <w:jc w:val="both"/>
              <w:rPr>
                <w:highlight w:val="none"/>
              </w:rPr>
            </w:pPr>
            <w:r>
              <w:rPr>
                <w:rFonts w:hint="eastAsia"/>
                <w:highlight w:val="none"/>
              </w:rPr>
              <w:t>1.本人社会保障卡或居民身份证；他人代办的，同时提供代办人社会保障卡或居民身份证。</w:t>
            </w:r>
          </w:p>
          <w:p w14:paraId="658028B9">
            <w:pPr>
              <w:pStyle w:val="23"/>
              <w:jc w:val="both"/>
              <w:rPr>
                <w:highlight w:val="none"/>
              </w:rPr>
            </w:pPr>
            <w:r>
              <w:rPr>
                <w:rFonts w:hint="eastAsia"/>
                <w:highlight w:val="none"/>
              </w:rPr>
              <w:t>2.业务申请单。</w:t>
            </w:r>
          </w:p>
          <w:p w14:paraId="01A332FB">
            <w:pPr>
              <w:pStyle w:val="23"/>
              <w:jc w:val="both"/>
              <w:rPr>
                <w:highlight w:val="none"/>
              </w:rPr>
            </w:pPr>
            <w:r>
              <w:rPr>
                <w:rFonts w:hint="eastAsia"/>
                <w:highlight w:val="none"/>
              </w:rPr>
              <w:t>3.附件材料：</w:t>
            </w:r>
          </w:p>
          <w:p w14:paraId="4FB382F6">
            <w:pPr>
              <w:rPr>
                <w:rFonts w:ascii="宋体" w:hAnsi="宋体" w:eastAsia="宋体" w:cs="宋体"/>
                <w:sz w:val="20"/>
                <w:highlight w:val="none"/>
              </w:rPr>
            </w:pPr>
            <w:r>
              <w:rPr>
                <w:rFonts w:hint="eastAsia" w:ascii="宋体" w:hAnsi="宋体" w:eastAsia="宋体" w:cs="宋体"/>
                <w:sz w:val="20"/>
                <w:highlight w:val="none"/>
              </w:rPr>
              <w:t>（</w:t>
            </w:r>
            <w:r>
              <w:rPr>
                <w:rFonts w:ascii="宋体" w:hAnsi="宋体" w:eastAsia="宋体" w:cs="宋体"/>
                <w:sz w:val="20"/>
                <w:highlight w:val="none"/>
              </w:rPr>
              <w:t>1</w:t>
            </w:r>
            <w:r>
              <w:rPr>
                <w:rFonts w:hint="eastAsia" w:ascii="宋体" w:hAnsi="宋体" w:eastAsia="宋体" w:cs="宋体"/>
                <w:sz w:val="20"/>
                <w:highlight w:val="none"/>
              </w:rPr>
              <w:t>）工伤保险先行支付法律文书。</w:t>
            </w:r>
          </w:p>
          <w:p w14:paraId="57E51F5E">
            <w:pPr>
              <w:pStyle w:val="23"/>
              <w:jc w:val="both"/>
              <w:rPr>
                <w:highlight w:val="none"/>
              </w:rPr>
            </w:pPr>
            <w:r>
              <w:rPr>
                <w:rFonts w:hint="eastAsia"/>
                <w:highlight w:val="none"/>
              </w:rPr>
              <w:t>（</w:t>
            </w:r>
            <w:r>
              <w:rPr>
                <w:highlight w:val="none"/>
              </w:rPr>
              <w:t>2</w:t>
            </w:r>
            <w:r>
              <w:rPr>
                <w:rFonts w:hint="eastAsia"/>
                <w:highlight w:val="none"/>
              </w:rPr>
              <w:t>）《认定工伤决定书》（无法通过数据共享的提供）。</w:t>
            </w:r>
          </w:p>
          <w:p w14:paraId="130A3944">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w:t>
            </w:r>
            <w:r>
              <w:rPr>
                <w:rFonts w:ascii="宋体" w:hAnsi="宋体" w:eastAsia="宋体" w:cs="宋体"/>
                <w:color w:val="000000"/>
                <w:sz w:val="20"/>
                <w:highlight w:val="none"/>
                <w:shd w:val="clear" w:color="auto" w:fill="FFFFFF" w:themeFill="background1"/>
              </w:rPr>
              <w:t>3</w:t>
            </w:r>
            <w:r>
              <w:rPr>
                <w:rFonts w:hint="eastAsia" w:ascii="宋体" w:hAnsi="宋体" w:eastAsia="宋体" w:cs="宋体"/>
                <w:color w:val="000000"/>
                <w:sz w:val="20"/>
                <w:highlight w:val="none"/>
                <w:shd w:val="clear" w:color="auto" w:fill="FFFFFF" w:themeFill="background1"/>
              </w:rPr>
              <w:t>）伤残鉴定结论书（无法通过数据共享的提供）。</w:t>
            </w:r>
          </w:p>
          <w:p w14:paraId="550AAF6F">
            <w:pPr>
              <w:spacing w:line="276" w:lineRule="auto"/>
              <w:rPr>
                <w:rFonts w:ascii="宋体" w:hAnsi="宋体" w:eastAsia="宋体" w:cs="宋体"/>
                <w:color w:val="000000"/>
                <w:sz w:val="20"/>
                <w:highlight w:val="none"/>
                <w:shd w:val="clear" w:color="auto" w:fill="FFFFFF" w:themeFill="background1"/>
              </w:rPr>
            </w:pPr>
            <w:r>
              <w:rPr>
                <w:rFonts w:hint="eastAsia" w:ascii="宋体" w:hAnsi="宋体" w:eastAsia="宋体" w:cs="宋体"/>
                <w:color w:val="000000"/>
                <w:sz w:val="20"/>
                <w:highlight w:val="none"/>
                <w:shd w:val="clear" w:color="auto" w:fill="FFFFFF" w:themeFill="background1"/>
              </w:rPr>
              <w:t>（</w:t>
            </w:r>
            <w:r>
              <w:rPr>
                <w:rFonts w:ascii="宋体" w:hAnsi="宋体" w:eastAsia="宋体" w:cs="宋体"/>
                <w:color w:val="000000"/>
                <w:sz w:val="20"/>
                <w:highlight w:val="none"/>
                <w:shd w:val="clear" w:color="auto" w:fill="FFFFFF" w:themeFill="background1"/>
              </w:rPr>
              <w:t>4</w:t>
            </w:r>
            <w:r>
              <w:rPr>
                <w:rFonts w:hint="eastAsia" w:ascii="宋体" w:hAnsi="宋体" w:eastAsia="宋体" w:cs="宋体"/>
                <w:color w:val="000000"/>
                <w:sz w:val="20"/>
                <w:highlight w:val="none"/>
                <w:shd w:val="clear" w:color="auto" w:fill="FFFFFF" w:themeFill="background1"/>
              </w:rPr>
              <w:t>）工伤治疗、康复、辅助器具、待遇等相关申请材料。</w:t>
            </w:r>
          </w:p>
        </w:tc>
      </w:tr>
      <w:tr w14:paraId="02F2D4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3B0F5F">
            <w:pPr>
              <w:pStyle w:val="22"/>
              <w:rPr>
                <w:highlight w:val="none"/>
              </w:rPr>
            </w:pPr>
            <w:r>
              <w:rPr>
                <w:highlight w:val="none"/>
              </w:rPr>
              <w:t>服务渠道</w:t>
            </w:r>
          </w:p>
        </w:tc>
        <w:tc>
          <w:tcPr>
            <w:tcW w:w="7288" w:type="dxa"/>
            <w:vAlign w:val="center"/>
          </w:tcPr>
          <w:p w14:paraId="44C1F187">
            <w:pPr>
              <w:pStyle w:val="23"/>
              <w:jc w:val="both"/>
              <w:rPr>
                <w:highlight w:val="none"/>
              </w:rPr>
            </w:pPr>
            <w:r>
              <w:rPr>
                <w:rFonts w:hint="eastAsia"/>
                <w:highlight w:val="none"/>
              </w:rPr>
              <w:t>大厅、网点、互联网电脑端、互联网手机端</w:t>
            </w:r>
          </w:p>
        </w:tc>
      </w:tr>
      <w:tr w14:paraId="1EE61E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504E40">
            <w:pPr>
              <w:pStyle w:val="22"/>
              <w:rPr>
                <w:highlight w:val="none"/>
              </w:rPr>
            </w:pPr>
            <w:r>
              <w:rPr>
                <w:highlight w:val="none"/>
              </w:rPr>
              <w:t>办结时限</w:t>
            </w:r>
          </w:p>
        </w:tc>
        <w:tc>
          <w:tcPr>
            <w:tcW w:w="7288" w:type="dxa"/>
            <w:vAlign w:val="center"/>
          </w:tcPr>
          <w:p w14:paraId="0EDD5E1E">
            <w:pPr>
              <w:pStyle w:val="23"/>
              <w:jc w:val="both"/>
              <w:rPr>
                <w:highlight w:val="none"/>
              </w:rPr>
            </w:pPr>
            <w:r>
              <w:rPr>
                <w:highlight w:val="none"/>
              </w:rPr>
              <w:t>限时办结（15个工作日）</w:t>
            </w:r>
          </w:p>
        </w:tc>
      </w:tr>
      <w:tr w14:paraId="154C63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587E99">
            <w:pPr>
              <w:pStyle w:val="22"/>
              <w:rPr>
                <w:highlight w:val="none"/>
              </w:rPr>
            </w:pPr>
            <w:r>
              <w:rPr>
                <w:highlight w:val="none"/>
              </w:rPr>
              <w:t>结果送达</w:t>
            </w:r>
          </w:p>
        </w:tc>
        <w:tc>
          <w:tcPr>
            <w:tcW w:w="7288" w:type="dxa"/>
            <w:vAlign w:val="center"/>
          </w:tcPr>
          <w:p w14:paraId="0483AFDF">
            <w:pPr>
              <w:pStyle w:val="23"/>
              <w:jc w:val="both"/>
              <w:rPr>
                <w:highlight w:val="none"/>
              </w:rPr>
            </w:pPr>
            <w:r>
              <w:rPr>
                <w:highlight w:val="none"/>
              </w:rPr>
              <w:t>大厅自取、</w:t>
            </w:r>
            <w:r>
              <w:rPr>
                <w:rFonts w:hint="eastAsia"/>
                <w:highlight w:val="none"/>
              </w:rPr>
              <w:t>网点自取、</w:t>
            </w:r>
            <w:r>
              <w:rPr>
                <w:highlight w:val="none"/>
              </w:rPr>
              <w:t>互联网电脑端下载</w:t>
            </w:r>
            <w:r>
              <w:rPr>
                <w:rFonts w:hint="eastAsia"/>
                <w:highlight w:val="none"/>
              </w:rPr>
              <w:t>、互联网手机端下载</w:t>
            </w:r>
          </w:p>
        </w:tc>
      </w:tr>
      <w:tr w14:paraId="3937DA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578020">
            <w:pPr>
              <w:pStyle w:val="22"/>
              <w:rPr>
                <w:highlight w:val="none"/>
              </w:rPr>
            </w:pPr>
            <w:r>
              <w:rPr>
                <w:highlight w:val="none"/>
              </w:rPr>
              <w:t>收费依据及标准</w:t>
            </w:r>
          </w:p>
        </w:tc>
        <w:tc>
          <w:tcPr>
            <w:tcW w:w="7288" w:type="dxa"/>
            <w:vAlign w:val="center"/>
          </w:tcPr>
          <w:p w14:paraId="540A4C13">
            <w:pPr>
              <w:pStyle w:val="23"/>
              <w:jc w:val="both"/>
              <w:rPr>
                <w:highlight w:val="none"/>
              </w:rPr>
            </w:pPr>
            <w:r>
              <w:rPr>
                <w:rFonts w:hint="eastAsia"/>
                <w:highlight w:val="none"/>
              </w:rPr>
              <w:t>不收费</w:t>
            </w:r>
          </w:p>
        </w:tc>
      </w:tr>
      <w:tr w14:paraId="129038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FBE5FF">
            <w:pPr>
              <w:pStyle w:val="22"/>
              <w:rPr>
                <w:highlight w:val="none"/>
              </w:rPr>
            </w:pPr>
            <w:r>
              <w:rPr>
                <w:highlight w:val="none"/>
              </w:rPr>
              <w:t>办事时间</w:t>
            </w:r>
          </w:p>
        </w:tc>
        <w:tc>
          <w:tcPr>
            <w:tcW w:w="7288" w:type="dxa"/>
            <w:vAlign w:val="center"/>
          </w:tcPr>
          <w:p w14:paraId="6505F18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780C3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579E78">
            <w:pPr>
              <w:pStyle w:val="22"/>
              <w:rPr>
                <w:highlight w:val="none"/>
              </w:rPr>
            </w:pPr>
            <w:r>
              <w:rPr>
                <w:highlight w:val="none"/>
              </w:rPr>
              <w:t>办事机构及地点</w:t>
            </w:r>
          </w:p>
        </w:tc>
        <w:tc>
          <w:tcPr>
            <w:tcW w:w="7288" w:type="dxa"/>
            <w:vAlign w:val="center"/>
          </w:tcPr>
          <w:p w14:paraId="076D091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43204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39CC00">
            <w:pPr>
              <w:pStyle w:val="22"/>
              <w:rPr>
                <w:highlight w:val="none"/>
              </w:rPr>
            </w:pPr>
            <w:r>
              <w:rPr>
                <w:highlight w:val="none"/>
              </w:rPr>
              <w:t>咨询查询途径</w:t>
            </w:r>
          </w:p>
        </w:tc>
        <w:tc>
          <w:tcPr>
            <w:tcW w:w="7288" w:type="dxa"/>
            <w:vAlign w:val="center"/>
          </w:tcPr>
          <w:p w14:paraId="2064794A">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594255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35F66E">
            <w:pPr>
              <w:pStyle w:val="22"/>
              <w:rPr>
                <w:highlight w:val="none"/>
              </w:rPr>
            </w:pPr>
            <w:r>
              <w:rPr>
                <w:highlight w:val="none"/>
              </w:rPr>
              <w:t>监督投诉渠道</w:t>
            </w:r>
          </w:p>
        </w:tc>
        <w:tc>
          <w:tcPr>
            <w:tcW w:w="7288" w:type="dxa"/>
            <w:vAlign w:val="center"/>
          </w:tcPr>
          <w:p w14:paraId="5D25713D">
            <w:pPr>
              <w:pStyle w:val="23"/>
              <w:rPr>
                <w:rFonts w:hint="eastAsia" w:eastAsia="宋体"/>
                <w:highlight w:val="none"/>
                <w:lang w:eastAsia="zh-CN"/>
              </w:rPr>
            </w:pPr>
            <w:r>
              <w:rPr>
                <w:rFonts w:hint="eastAsia"/>
                <w:highlight w:val="none"/>
                <w:lang w:eastAsia="zh-CN"/>
              </w:rPr>
              <w:t>监督电话：0312-7844619，投诉网址：https://he.12333.gov.cn</w:t>
            </w:r>
          </w:p>
        </w:tc>
      </w:tr>
    </w:tbl>
    <w:p w14:paraId="655A40CF">
      <w:pPr>
        <w:pStyle w:val="2"/>
        <w:rPr>
          <w:rStyle w:val="10"/>
          <w:rFonts w:hint="default" w:ascii="黑体" w:hAnsi="黑体" w:cs="黑体"/>
          <w:b w:val="0"/>
          <w:bCs/>
          <w:highlight w:val="none"/>
        </w:rPr>
      </w:pPr>
      <w:r>
        <w:rPr>
          <w:rStyle w:val="10"/>
          <w:rFonts w:hint="default"/>
          <w:highlight w:val="none"/>
        </w:rPr>
        <w:br w:type="page"/>
      </w:r>
      <w:bookmarkStart w:id="674" w:name="_Toc3389"/>
      <w:bookmarkStart w:id="675" w:name="_Toc25417"/>
      <w:bookmarkStart w:id="676" w:name="_Toc3240"/>
      <w:bookmarkStart w:id="677" w:name="_Toc22826"/>
      <w:bookmarkStart w:id="678" w:name="_Toc6712"/>
      <w:r>
        <w:rPr>
          <w:rStyle w:val="10"/>
          <w:rFonts w:hint="default" w:ascii="黑体" w:hAnsi="黑体" w:cs="黑体"/>
          <w:b w:val="0"/>
          <w:bCs/>
          <w:highlight w:val="none"/>
        </w:rPr>
        <w:t>199.破产企业工伤职工移交工伤保险基金管理申请办事指南</w:t>
      </w:r>
      <w:bookmarkEnd w:id="674"/>
      <w:bookmarkEnd w:id="675"/>
      <w:bookmarkEnd w:id="676"/>
      <w:bookmarkEnd w:id="677"/>
      <w:bookmarkEnd w:id="678"/>
    </w:p>
    <w:p w14:paraId="2B126144">
      <w:pPr>
        <w:pStyle w:val="24"/>
        <w:rPr>
          <w:highlight w:val="none"/>
          <w:shd w:val="clear" w:color="auto" w:fill="DE3D36"/>
        </w:rPr>
      </w:pPr>
      <w:r>
        <w:rPr>
          <w:highlight w:val="none"/>
        </w:rPr>
        <w:t>事项编码：132014007036</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4D3326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8976696">
            <w:pPr>
              <w:pStyle w:val="22"/>
              <w:rPr>
                <w:highlight w:val="none"/>
              </w:rPr>
            </w:pPr>
            <w:r>
              <w:rPr>
                <w:highlight w:val="none"/>
              </w:rPr>
              <w:t>事项名称</w:t>
            </w:r>
          </w:p>
        </w:tc>
        <w:tc>
          <w:tcPr>
            <w:tcW w:w="7290" w:type="dxa"/>
            <w:vAlign w:val="center"/>
          </w:tcPr>
          <w:p w14:paraId="5C7EBB11">
            <w:pPr>
              <w:pStyle w:val="23"/>
              <w:jc w:val="both"/>
              <w:rPr>
                <w:highlight w:val="none"/>
              </w:rPr>
            </w:pPr>
            <w:r>
              <w:rPr>
                <w:rFonts w:hint="eastAsia"/>
                <w:highlight w:val="none"/>
              </w:rPr>
              <w:t>破产企业工伤职工移交工伤保险基金管理申请</w:t>
            </w:r>
          </w:p>
        </w:tc>
      </w:tr>
      <w:tr w14:paraId="6ACE14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11BF57">
            <w:pPr>
              <w:pStyle w:val="22"/>
              <w:rPr>
                <w:highlight w:val="none"/>
              </w:rPr>
            </w:pPr>
            <w:r>
              <w:rPr>
                <w:highlight w:val="none"/>
              </w:rPr>
              <w:t>事项简述</w:t>
            </w:r>
          </w:p>
        </w:tc>
        <w:tc>
          <w:tcPr>
            <w:tcW w:w="7290" w:type="dxa"/>
            <w:vAlign w:val="center"/>
          </w:tcPr>
          <w:p w14:paraId="7C36659A">
            <w:pPr>
              <w:pStyle w:val="23"/>
              <w:jc w:val="both"/>
              <w:rPr>
                <w:highlight w:val="none"/>
              </w:rPr>
            </w:pPr>
            <w:r>
              <w:rPr>
                <w:rFonts w:hint="eastAsia"/>
                <w:highlight w:val="none"/>
              </w:rPr>
              <w:t>企业破产时，一次性预缴并将工伤1-4级职工及供养亲属移交经办机构。</w:t>
            </w:r>
          </w:p>
        </w:tc>
      </w:tr>
      <w:tr w14:paraId="7F15CB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261216">
            <w:pPr>
              <w:pStyle w:val="22"/>
              <w:rPr>
                <w:highlight w:val="none"/>
              </w:rPr>
            </w:pPr>
            <w:r>
              <w:rPr>
                <w:highlight w:val="none"/>
              </w:rPr>
              <w:t>受理条件</w:t>
            </w:r>
          </w:p>
        </w:tc>
        <w:tc>
          <w:tcPr>
            <w:tcW w:w="7290" w:type="dxa"/>
            <w:vAlign w:val="center"/>
          </w:tcPr>
          <w:p w14:paraId="735FD1C1">
            <w:pPr>
              <w:pStyle w:val="23"/>
              <w:jc w:val="both"/>
              <w:rPr>
                <w:highlight w:val="none"/>
              </w:rPr>
            </w:pPr>
            <w:r>
              <w:rPr>
                <w:rFonts w:hint="eastAsia"/>
                <w:szCs w:val="20"/>
                <w:highlight w:val="none"/>
              </w:rPr>
              <w:t>情况属实，材料齐全的。本业务为预授权业务，需向前台主管申请授权办理。</w:t>
            </w:r>
          </w:p>
        </w:tc>
      </w:tr>
      <w:tr w14:paraId="2CE991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A00835C">
            <w:pPr>
              <w:pStyle w:val="22"/>
              <w:rPr>
                <w:highlight w:val="none"/>
              </w:rPr>
            </w:pPr>
            <w:r>
              <w:rPr>
                <w:highlight w:val="none"/>
              </w:rPr>
              <w:t>申请材料</w:t>
            </w:r>
          </w:p>
        </w:tc>
        <w:tc>
          <w:tcPr>
            <w:tcW w:w="7290" w:type="dxa"/>
            <w:vAlign w:val="center"/>
          </w:tcPr>
          <w:p w14:paraId="0CD89E63">
            <w:pPr>
              <w:pStyle w:val="23"/>
              <w:jc w:val="both"/>
              <w:rPr>
                <w:highlight w:val="none"/>
              </w:rPr>
            </w:pPr>
            <w:r>
              <w:rPr>
                <w:rFonts w:hint="eastAsia"/>
                <w:highlight w:val="none"/>
              </w:rPr>
              <w:t>1.单位申办人社会保障卡或居民身份证。</w:t>
            </w:r>
          </w:p>
          <w:p w14:paraId="7D5B3FEE">
            <w:pPr>
              <w:pStyle w:val="23"/>
              <w:jc w:val="both"/>
              <w:rPr>
                <w:highlight w:val="none"/>
              </w:rPr>
            </w:pPr>
            <w:r>
              <w:rPr>
                <w:rFonts w:hint="eastAsia"/>
                <w:highlight w:val="none"/>
              </w:rPr>
              <w:t>2.业务申请单。</w:t>
            </w:r>
          </w:p>
          <w:p w14:paraId="162A61B9">
            <w:pPr>
              <w:pStyle w:val="23"/>
              <w:jc w:val="both"/>
              <w:rPr>
                <w:highlight w:val="none"/>
              </w:rPr>
            </w:pPr>
            <w:r>
              <w:rPr>
                <w:rFonts w:hint="eastAsia"/>
                <w:highlight w:val="none"/>
              </w:rPr>
              <w:t>3.附件材料：</w:t>
            </w:r>
          </w:p>
          <w:p w14:paraId="1A54DCE9">
            <w:pPr>
              <w:pStyle w:val="23"/>
              <w:jc w:val="both"/>
              <w:rPr>
                <w:highlight w:val="none"/>
              </w:rPr>
            </w:pPr>
            <w:r>
              <w:rPr>
                <w:rFonts w:hint="eastAsia"/>
                <w:highlight w:val="none"/>
              </w:rPr>
              <w:t>破产安置方案。</w:t>
            </w:r>
          </w:p>
        </w:tc>
      </w:tr>
      <w:tr w14:paraId="0CC444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17874F">
            <w:pPr>
              <w:pStyle w:val="22"/>
              <w:rPr>
                <w:highlight w:val="none"/>
              </w:rPr>
            </w:pPr>
            <w:r>
              <w:rPr>
                <w:highlight w:val="none"/>
              </w:rPr>
              <w:t>服务渠道</w:t>
            </w:r>
          </w:p>
        </w:tc>
        <w:tc>
          <w:tcPr>
            <w:tcW w:w="7290" w:type="dxa"/>
            <w:vAlign w:val="center"/>
          </w:tcPr>
          <w:p w14:paraId="28BFB9E7">
            <w:pPr>
              <w:pStyle w:val="23"/>
              <w:jc w:val="both"/>
              <w:rPr>
                <w:highlight w:val="none"/>
              </w:rPr>
            </w:pPr>
            <w:r>
              <w:rPr>
                <w:highlight w:val="none"/>
              </w:rPr>
              <w:t>大厅、互联网电脑端</w:t>
            </w:r>
          </w:p>
        </w:tc>
      </w:tr>
      <w:tr w14:paraId="0C4AF2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54A8EA">
            <w:pPr>
              <w:pStyle w:val="22"/>
              <w:rPr>
                <w:highlight w:val="none"/>
              </w:rPr>
            </w:pPr>
            <w:r>
              <w:rPr>
                <w:highlight w:val="none"/>
              </w:rPr>
              <w:t>办结时限</w:t>
            </w:r>
          </w:p>
        </w:tc>
        <w:tc>
          <w:tcPr>
            <w:tcW w:w="7290" w:type="dxa"/>
            <w:vAlign w:val="center"/>
          </w:tcPr>
          <w:p w14:paraId="18521891">
            <w:pPr>
              <w:pStyle w:val="23"/>
              <w:jc w:val="both"/>
              <w:rPr>
                <w:highlight w:val="none"/>
              </w:rPr>
            </w:pPr>
            <w:r>
              <w:rPr>
                <w:highlight w:val="none"/>
              </w:rPr>
              <w:t>限时办结（5个工作日）</w:t>
            </w:r>
          </w:p>
        </w:tc>
      </w:tr>
      <w:tr w14:paraId="421815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DCE10E">
            <w:pPr>
              <w:pStyle w:val="22"/>
              <w:rPr>
                <w:highlight w:val="none"/>
              </w:rPr>
            </w:pPr>
            <w:r>
              <w:rPr>
                <w:highlight w:val="none"/>
              </w:rPr>
              <w:t>结果送达</w:t>
            </w:r>
          </w:p>
        </w:tc>
        <w:tc>
          <w:tcPr>
            <w:tcW w:w="7290" w:type="dxa"/>
            <w:vAlign w:val="center"/>
          </w:tcPr>
          <w:p w14:paraId="2F25BF35">
            <w:pPr>
              <w:pStyle w:val="23"/>
              <w:jc w:val="both"/>
              <w:rPr>
                <w:highlight w:val="none"/>
              </w:rPr>
            </w:pPr>
            <w:r>
              <w:rPr>
                <w:highlight w:val="none"/>
              </w:rPr>
              <w:t>大厅自取、互联网电脑端下载</w:t>
            </w:r>
          </w:p>
        </w:tc>
      </w:tr>
      <w:tr w14:paraId="7B1CA6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7C1530">
            <w:pPr>
              <w:pStyle w:val="22"/>
              <w:rPr>
                <w:highlight w:val="none"/>
              </w:rPr>
            </w:pPr>
            <w:r>
              <w:rPr>
                <w:highlight w:val="none"/>
              </w:rPr>
              <w:t>收费依据及标准</w:t>
            </w:r>
          </w:p>
        </w:tc>
        <w:tc>
          <w:tcPr>
            <w:tcW w:w="7290" w:type="dxa"/>
            <w:vAlign w:val="center"/>
          </w:tcPr>
          <w:p w14:paraId="58F0B06E">
            <w:pPr>
              <w:pStyle w:val="23"/>
              <w:jc w:val="both"/>
              <w:rPr>
                <w:highlight w:val="none"/>
              </w:rPr>
            </w:pPr>
            <w:r>
              <w:rPr>
                <w:rFonts w:hint="eastAsia"/>
                <w:highlight w:val="none"/>
              </w:rPr>
              <w:t>不收费</w:t>
            </w:r>
          </w:p>
        </w:tc>
      </w:tr>
      <w:tr w14:paraId="4CEBC7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5" w:hRule="atLeast"/>
        </w:trPr>
        <w:tc>
          <w:tcPr>
            <w:tcW w:w="1800" w:type="dxa"/>
            <w:vAlign w:val="center"/>
          </w:tcPr>
          <w:p w14:paraId="163E07B4">
            <w:pPr>
              <w:pStyle w:val="22"/>
              <w:rPr>
                <w:highlight w:val="none"/>
              </w:rPr>
            </w:pPr>
            <w:r>
              <w:rPr>
                <w:highlight w:val="none"/>
              </w:rPr>
              <w:t>办事时间</w:t>
            </w:r>
          </w:p>
        </w:tc>
        <w:tc>
          <w:tcPr>
            <w:tcW w:w="7290" w:type="dxa"/>
            <w:vAlign w:val="center"/>
          </w:tcPr>
          <w:p w14:paraId="3980E3B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C6DB1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ACF069">
            <w:pPr>
              <w:pStyle w:val="22"/>
              <w:rPr>
                <w:highlight w:val="none"/>
              </w:rPr>
            </w:pPr>
            <w:r>
              <w:rPr>
                <w:highlight w:val="none"/>
              </w:rPr>
              <w:t>办事机构及地点</w:t>
            </w:r>
          </w:p>
        </w:tc>
        <w:tc>
          <w:tcPr>
            <w:tcW w:w="7290" w:type="dxa"/>
            <w:vAlign w:val="center"/>
          </w:tcPr>
          <w:p w14:paraId="1B7D0D7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74253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B721F6">
            <w:pPr>
              <w:pStyle w:val="22"/>
              <w:rPr>
                <w:highlight w:val="none"/>
              </w:rPr>
            </w:pPr>
            <w:r>
              <w:rPr>
                <w:highlight w:val="none"/>
              </w:rPr>
              <w:t>咨询查询途径</w:t>
            </w:r>
          </w:p>
        </w:tc>
        <w:tc>
          <w:tcPr>
            <w:tcW w:w="7290" w:type="dxa"/>
            <w:vAlign w:val="center"/>
          </w:tcPr>
          <w:p w14:paraId="24C5C14A">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126737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E2142B">
            <w:pPr>
              <w:pStyle w:val="22"/>
              <w:rPr>
                <w:highlight w:val="none"/>
              </w:rPr>
            </w:pPr>
            <w:r>
              <w:rPr>
                <w:highlight w:val="none"/>
              </w:rPr>
              <w:t>监督投诉渠道</w:t>
            </w:r>
          </w:p>
        </w:tc>
        <w:tc>
          <w:tcPr>
            <w:tcW w:w="7290" w:type="dxa"/>
            <w:vAlign w:val="center"/>
          </w:tcPr>
          <w:p w14:paraId="2025F31D">
            <w:pPr>
              <w:pStyle w:val="23"/>
              <w:rPr>
                <w:rFonts w:hint="eastAsia" w:eastAsia="宋体"/>
                <w:highlight w:val="none"/>
                <w:lang w:eastAsia="zh-CN"/>
              </w:rPr>
            </w:pPr>
            <w:r>
              <w:rPr>
                <w:rFonts w:hint="eastAsia"/>
                <w:highlight w:val="none"/>
                <w:lang w:eastAsia="zh-CN"/>
              </w:rPr>
              <w:t>监督电话：0312-7844619，投诉网址：https://he.12333.gov.cn</w:t>
            </w:r>
          </w:p>
        </w:tc>
      </w:tr>
    </w:tbl>
    <w:p w14:paraId="69D542AF">
      <w:pPr>
        <w:rPr>
          <w:rStyle w:val="10"/>
          <w:rFonts w:hint="default" w:ascii="黑体" w:hAnsi="黑体" w:cs="黑体"/>
          <w:bCs/>
          <w:highlight w:val="none"/>
        </w:rPr>
      </w:pPr>
      <w:bookmarkStart w:id="679" w:name="_Toc10024"/>
      <w:bookmarkStart w:id="680" w:name="_Toc11793"/>
      <w:bookmarkStart w:id="681" w:name="_Toc30115"/>
      <w:bookmarkStart w:id="682" w:name="_Toc27399"/>
      <w:r>
        <w:rPr>
          <w:rStyle w:val="10"/>
          <w:rFonts w:hint="default" w:ascii="黑体" w:hAnsi="黑体" w:cs="黑体"/>
          <w:bCs/>
          <w:highlight w:val="none"/>
        </w:rPr>
        <w:br w:type="page"/>
      </w:r>
    </w:p>
    <w:p w14:paraId="133EAC0E">
      <w:pPr>
        <w:pStyle w:val="2"/>
        <w:rPr>
          <w:rStyle w:val="10"/>
          <w:rFonts w:hint="default" w:ascii="黑体" w:hAnsi="黑体" w:cs="黑体"/>
          <w:b w:val="0"/>
          <w:bCs/>
          <w:highlight w:val="none"/>
        </w:rPr>
      </w:pPr>
      <w:bookmarkStart w:id="683" w:name="_Toc1803"/>
      <w:r>
        <w:rPr>
          <w:rStyle w:val="10"/>
          <w:rFonts w:hint="default" w:ascii="黑体" w:hAnsi="黑体" w:cs="黑体"/>
          <w:b w:val="0"/>
          <w:bCs/>
          <w:highlight w:val="none"/>
        </w:rPr>
        <w:t>200.工伤保险定期待遇暂停申请办事指南</w:t>
      </w:r>
      <w:bookmarkEnd w:id="683"/>
    </w:p>
    <w:p w14:paraId="2EEDCC36">
      <w:pPr>
        <w:pStyle w:val="24"/>
        <w:rPr>
          <w:rFonts w:cs="Times New Roman"/>
          <w:szCs w:val="24"/>
          <w:highlight w:val="none"/>
        </w:rPr>
      </w:pPr>
      <w:r>
        <w:rPr>
          <w:rFonts w:hint="eastAsia"/>
          <w:highlight w:val="none"/>
        </w:rPr>
        <w:t>事项编码：132014007037</w:t>
      </w:r>
    </w:p>
    <w:tbl>
      <w:tblPr>
        <w:tblStyle w:val="7"/>
        <w:tblW w:w="9077"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 w:type="dxa"/>
          <w:bottom w:w="0" w:type="dxa"/>
          <w:right w:w="10" w:type="dxa"/>
        </w:tblCellMar>
      </w:tblPr>
      <w:tblGrid>
        <w:gridCol w:w="1800"/>
        <w:gridCol w:w="7277"/>
      </w:tblGrid>
      <w:tr w14:paraId="67D9F82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6D8DFD84">
            <w:pPr>
              <w:pStyle w:val="22"/>
              <w:rPr>
                <w:rFonts w:hint="eastAsia" w:cs="Times New Roman"/>
                <w:highlight w:val="none"/>
              </w:rPr>
            </w:pPr>
            <w:r>
              <w:rPr>
                <w:rFonts w:hint="eastAsia" w:cs="Times New Roman"/>
                <w:highlight w:val="none"/>
              </w:rPr>
              <w:t>事项名称</w:t>
            </w:r>
          </w:p>
        </w:tc>
        <w:tc>
          <w:tcPr>
            <w:tcW w:w="7277" w:type="dxa"/>
            <w:tcBorders>
              <w:top w:val="single" w:color="auto" w:sz="2" w:space="0"/>
              <w:left w:val="single" w:color="auto" w:sz="2" w:space="0"/>
              <w:bottom w:val="single" w:color="auto" w:sz="2" w:space="0"/>
              <w:right w:val="single" w:color="auto" w:sz="2" w:space="0"/>
            </w:tcBorders>
            <w:vAlign w:val="center"/>
          </w:tcPr>
          <w:p w14:paraId="72D2D520">
            <w:pPr>
              <w:pStyle w:val="23"/>
              <w:jc w:val="both"/>
              <w:rPr>
                <w:rFonts w:hint="eastAsia" w:cs="Times New Roman"/>
                <w:szCs w:val="20"/>
                <w:highlight w:val="none"/>
              </w:rPr>
            </w:pPr>
            <w:r>
              <w:rPr>
                <w:rFonts w:hint="eastAsia" w:cs="Times New Roman"/>
                <w:szCs w:val="20"/>
                <w:highlight w:val="none"/>
              </w:rPr>
              <w:t>工伤保险定期待遇暂停申请</w:t>
            </w:r>
          </w:p>
        </w:tc>
      </w:tr>
      <w:tr w14:paraId="02A192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16D51EC5">
            <w:pPr>
              <w:pStyle w:val="22"/>
              <w:rPr>
                <w:rFonts w:hint="eastAsia" w:cs="Times New Roman"/>
                <w:highlight w:val="none"/>
              </w:rPr>
            </w:pPr>
            <w:r>
              <w:rPr>
                <w:rFonts w:hint="eastAsia" w:cs="Times New Roman"/>
                <w:highlight w:val="none"/>
              </w:rPr>
              <w:t>事项简述</w:t>
            </w:r>
          </w:p>
        </w:tc>
        <w:tc>
          <w:tcPr>
            <w:tcW w:w="7277" w:type="dxa"/>
            <w:tcBorders>
              <w:top w:val="single" w:color="auto" w:sz="2" w:space="0"/>
              <w:left w:val="single" w:color="auto" w:sz="2" w:space="0"/>
              <w:bottom w:val="single" w:color="auto" w:sz="2" w:space="0"/>
              <w:right w:val="single" w:color="auto" w:sz="2" w:space="0"/>
            </w:tcBorders>
            <w:vAlign w:val="center"/>
          </w:tcPr>
          <w:p w14:paraId="00B33C7D">
            <w:pPr>
              <w:pStyle w:val="23"/>
              <w:jc w:val="both"/>
              <w:rPr>
                <w:rFonts w:hint="eastAsia" w:cs="Times New Roman"/>
                <w:szCs w:val="20"/>
                <w:highlight w:val="none"/>
              </w:rPr>
            </w:pPr>
            <w:r>
              <w:rPr>
                <w:rFonts w:hint="eastAsia" w:cs="Times New Roman"/>
                <w:szCs w:val="20"/>
                <w:highlight w:val="none"/>
              </w:rPr>
              <w:t>工伤保险待遇人员发生如下情形之一的，单位向经办机构申报暂停养老保险待遇：</w:t>
            </w:r>
          </w:p>
          <w:p w14:paraId="385C88A2">
            <w:pPr>
              <w:pStyle w:val="23"/>
              <w:jc w:val="both"/>
              <w:rPr>
                <w:rFonts w:hint="eastAsia" w:cs="Times New Roman"/>
                <w:szCs w:val="20"/>
                <w:highlight w:val="none"/>
              </w:rPr>
            </w:pPr>
            <w:r>
              <w:rPr>
                <w:rFonts w:hint="eastAsia" w:cs="Times New Roman"/>
                <w:szCs w:val="20"/>
                <w:highlight w:val="none"/>
              </w:rPr>
              <w:t>（一）待遇人员死亡的。</w:t>
            </w:r>
          </w:p>
          <w:p w14:paraId="5747C223">
            <w:pPr>
              <w:pStyle w:val="23"/>
              <w:jc w:val="both"/>
              <w:rPr>
                <w:rFonts w:hint="eastAsia" w:cs="Times New Roman"/>
                <w:szCs w:val="20"/>
                <w:highlight w:val="none"/>
              </w:rPr>
            </w:pPr>
            <w:r>
              <w:rPr>
                <w:rFonts w:hint="eastAsia" w:cs="Times New Roman"/>
                <w:szCs w:val="20"/>
                <w:highlight w:val="none"/>
              </w:rPr>
              <w:t>（二）供养待遇人员被判处拘役、有期徒刑及以上刑罚服刑期间的。</w:t>
            </w:r>
          </w:p>
          <w:p w14:paraId="002A56D3">
            <w:pPr>
              <w:pStyle w:val="23"/>
              <w:jc w:val="both"/>
              <w:rPr>
                <w:rFonts w:hint="eastAsia" w:cs="Times New Roman"/>
                <w:szCs w:val="20"/>
                <w:highlight w:val="none"/>
              </w:rPr>
            </w:pPr>
            <w:r>
              <w:rPr>
                <w:rFonts w:hint="eastAsia" w:cs="Times New Roman"/>
                <w:szCs w:val="20"/>
                <w:highlight w:val="none"/>
              </w:rPr>
              <w:t>（三）重复领取社会保险待遇的。</w:t>
            </w:r>
          </w:p>
          <w:p w14:paraId="783C25A1">
            <w:pPr>
              <w:pStyle w:val="23"/>
              <w:jc w:val="both"/>
              <w:rPr>
                <w:rFonts w:hint="eastAsia" w:cs="Times New Roman"/>
                <w:szCs w:val="20"/>
                <w:highlight w:val="none"/>
              </w:rPr>
            </w:pPr>
            <w:r>
              <w:rPr>
                <w:rFonts w:hint="eastAsia" w:cs="Times New Roman"/>
                <w:szCs w:val="20"/>
                <w:highlight w:val="none"/>
              </w:rPr>
              <w:t>（四）供养待遇人员由于成年、再婚等原因丧失供养资格的。</w:t>
            </w:r>
          </w:p>
        </w:tc>
      </w:tr>
      <w:tr w14:paraId="0ECE59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04536973">
            <w:pPr>
              <w:pStyle w:val="22"/>
              <w:rPr>
                <w:rFonts w:hint="eastAsia" w:cs="Times New Roman"/>
                <w:highlight w:val="none"/>
              </w:rPr>
            </w:pPr>
            <w:r>
              <w:rPr>
                <w:rFonts w:hint="eastAsia" w:cs="Times New Roman"/>
                <w:highlight w:val="none"/>
              </w:rPr>
              <w:t>受理条件</w:t>
            </w:r>
          </w:p>
        </w:tc>
        <w:tc>
          <w:tcPr>
            <w:tcW w:w="7277" w:type="dxa"/>
            <w:tcBorders>
              <w:top w:val="single" w:color="auto" w:sz="2" w:space="0"/>
              <w:left w:val="single" w:color="auto" w:sz="2" w:space="0"/>
              <w:bottom w:val="single" w:color="auto" w:sz="2" w:space="0"/>
              <w:right w:val="single" w:color="auto" w:sz="2" w:space="0"/>
            </w:tcBorders>
            <w:vAlign w:val="center"/>
          </w:tcPr>
          <w:p w14:paraId="3DE54AFE">
            <w:pPr>
              <w:pStyle w:val="23"/>
              <w:jc w:val="both"/>
              <w:rPr>
                <w:rFonts w:hint="eastAsia" w:cs="Times New Roman"/>
                <w:szCs w:val="20"/>
                <w:highlight w:val="none"/>
              </w:rPr>
            </w:pPr>
            <w:r>
              <w:rPr>
                <w:rFonts w:hint="eastAsia" w:cs="Times New Roman"/>
                <w:szCs w:val="20"/>
                <w:highlight w:val="none"/>
              </w:rPr>
              <w:t>情况属实，材料齐全的。</w:t>
            </w:r>
          </w:p>
        </w:tc>
      </w:tr>
      <w:tr w14:paraId="4232D2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4CE9EB86">
            <w:pPr>
              <w:pStyle w:val="22"/>
              <w:rPr>
                <w:rFonts w:hint="eastAsia" w:cs="Times New Roman"/>
                <w:highlight w:val="none"/>
              </w:rPr>
            </w:pPr>
            <w:r>
              <w:rPr>
                <w:rFonts w:hint="eastAsia" w:cs="Times New Roman"/>
                <w:highlight w:val="none"/>
              </w:rPr>
              <w:t>申请材料</w:t>
            </w:r>
          </w:p>
        </w:tc>
        <w:tc>
          <w:tcPr>
            <w:tcW w:w="7277" w:type="dxa"/>
            <w:tcBorders>
              <w:top w:val="single" w:color="auto" w:sz="2" w:space="0"/>
              <w:left w:val="single" w:color="auto" w:sz="2" w:space="0"/>
              <w:bottom w:val="single" w:color="auto" w:sz="2" w:space="0"/>
              <w:right w:val="single" w:color="auto" w:sz="2" w:space="0"/>
            </w:tcBorders>
            <w:vAlign w:val="center"/>
          </w:tcPr>
          <w:p w14:paraId="16AD519C">
            <w:pPr>
              <w:pStyle w:val="23"/>
              <w:jc w:val="both"/>
              <w:rPr>
                <w:rFonts w:hint="eastAsia" w:cs="Times New Roman"/>
                <w:szCs w:val="20"/>
                <w:highlight w:val="none"/>
              </w:rPr>
            </w:pPr>
            <w:r>
              <w:rPr>
                <w:rFonts w:hint="eastAsia" w:cs="Times New Roman"/>
                <w:szCs w:val="20"/>
                <w:highlight w:val="none"/>
              </w:rPr>
              <w:t>1.单位办事时，提供单位申办人社会保障卡或居民身份证。个人办事时，提供本人社会保障卡或居民身份证。</w:t>
            </w:r>
          </w:p>
          <w:p w14:paraId="187D0957">
            <w:pPr>
              <w:pStyle w:val="23"/>
              <w:jc w:val="both"/>
              <w:rPr>
                <w:rFonts w:hint="eastAsia" w:cs="Times New Roman"/>
                <w:szCs w:val="20"/>
                <w:highlight w:val="none"/>
              </w:rPr>
            </w:pPr>
            <w:r>
              <w:rPr>
                <w:rFonts w:hint="eastAsia" w:cs="Times New Roman"/>
                <w:szCs w:val="20"/>
                <w:highlight w:val="none"/>
              </w:rPr>
              <w:t>2.业务申请单（单位办事时）。</w:t>
            </w:r>
          </w:p>
        </w:tc>
      </w:tr>
      <w:tr w14:paraId="2C7FA8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766AEDA7">
            <w:pPr>
              <w:pStyle w:val="22"/>
              <w:rPr>
                <w:rFonts w:hint="eastAsia" w:cs="Times New Roman"/>
                <w:highlight w:val="none"/>
              </w:rPr>
            </w:pPr>
            <w:r>
              <w:rPr>
                <w:rFonts w:hint="eastAsia" w:cs="Times New Roman"/>
                <w:highlight w:val="none"/>
              </w:rPr>
              <w:t>服务渠道</w:t>
            </w:r>
          </w:p>
        </w:tc>
        <w:tc>
          <w:tcPr>
            <w:tcW w:w="7277" w:type="dxa"/>
            <w:tcBorders>
              <w:top w:val="single" w:color="auto" w:sz="2" w:space="0"/>
              <w:left w:val="single" w:color="auto" w:sz="2" w:space="0"/>
              <w:bottom w:val="single" w:color="auto" w:sz="2" w:space="0"/>
              <w:right w:val="single" w:color="auto" w:sz="2" w:space="0"/>
            </w:tcBorders>
            <w:vAlign w:val="center"/>
          </w:tcPr>
          <w:p w14:paraId="696CF2D1">
            <w:pPr>
              <w:pStyle w:val="23"/>
              <w:jc w:val="both"/>
              <w:rPr>
                <w:rFonts w:hint="eastAsia" w:cs="Times New Roman"/>
                <w:szCs w:val="20"/>
                <w:highlight w:val="none"/>
              </w:rPr>
            </w:pPr>
            <w:r>
              <w:rPr>
                <w:rFonts w:hint="eastAsia" w:cs="Times New Roman"/>
                <w:szCs w:val="20"/>
                <w:highlight w:val="none"/>
              </w:rPr>
              <w:t>大厅、网点、互联网电脑端、互联网手机端、自助柜员机、第三方接口</w:t>
            </w:r>
          </w:p>
        </w:tc>
      </w:tr>
      <w:tr w14:paraId="11F56A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1258234C">
            <w:pPr>
              <w:pStyle w:val="22"/>
              <w:rPr>
                <w:rFonts w:hint="eastAsia" w:cs="Times New Roman"/>
                <w:highlight w:val="none"/>
              </w:rPr>
            </w:pPr>
            <w:r>
              <w:rPr>
                <w:rFonts w:hint="eastAsia" w:cs="Times New Roman"/>
                <w:highlight w:val="none"/>
              </w:rPr>
              <w:t>办结时限</w:t>
            </w:r>
          </w:p>
        </w:tc>
        <w:tc>
          <w:tcPr>
            <w:tcW w:w="7277" w:type="dxa"/>
            <w:tcBorders>
              <w:top w:val="single" w:color="auto" w:sz="2" w:space="0"/>
              <w:left w:val="single" w:color="auto" w:sz="2" w:space="0"/>
              <w:bottom w:val="single" w:color="auto" w:sz="2" w:space="0"/>
              <w:right w:val="single" w:color="auto" w:sz="2" w:space="0"/>
            </w:tcBorders>
            <w:vAlign w:val="center"/>
          </w:tcPr>
          <w:p w14:paraId="4D3A67A7">
            <w:pPr>
              <w:pStyle w:val="23"/>
              <w:jc w:val="both"/>
              <w:rPr>
                <w:rFonts w:hint="eastAsia" w:cs="Times New Roman"/>
                <w:szCs w:val="20"/>
                <w:highlight w:val="none"/>
              </w:rPr>
            </w:pPr>
            <w:r>
              <w:rPr>
                <w:rFonts w:hint="eastAsia" w:cs="Times New Roman"/>
                <w:szCs w:val="20"/>
                <w:highlight w:val="none"/>
              </w:rPr>
              <w:t>即时办结</w:t>
            </w:r>
          </w:p>
        </w:tc>
      </w:tr>
      <w:tr w14:paraId="634FDE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4BE628A0">
            <w:pPr>
              <w:pStyle w:val="22"/>
              <w:rPr>
                <w:rFonts w:hint="eastAsia" w:cs="Times New Roman"/>
                <w:highlight w:val="none"/>
              </w:rPr>
            </w:pPr>
            <w:r>
              <w:rPr>
                <w:rFonts w:hint="eastAsia" w:cs="Times New Roman"/>
                <w:highlight w:val="none"/>
              </w:rPr>
              <w:t>结果送达</w:t>
            </w:r>
          </w:p>
        </w:tc>
        <w:tc>
          <w:tcPr>
            <w:tcW w:w="7277" w:type="dxa"/>
            <w:tcBorders>
              <w:top w:val="single" w:color="auto" w:sz="2" w:space="0"/>
              <w:left w:val="single" w:color="auto" w:sz="2" w:space="0"/>
              <w:bottom w:val="single" w:color="auto" w:sz="2" w:space="0"/>
              <w:right w:val="single" w:color="auto" w:sz="2" w:space="0"/>
            </w:tcBorders>
            <w:vAlign w:val="center"/>
          </w:tcPr>
          <w:p w14:paraId="6002CC7A">
            <w:pPr>
              <w:pStyle w:val="23"/>
              <w:jc w:val="both"/>
              <w:rPr>
                <w:rFonts w:hint="eastAsia" w:cs="Times New Roman"/>
                <w:szCs w:val="20"/>
                <w:highlight w:val="none"/>
              </w:rPr>
            </w:pPr>
            <w:r>
              <w:rPr>
                <w:rFonts w:hint="eastAsia" w:cs="Times New Roman"/>
                <w:szCs w:val="20"/>
                <w:highlight w:val="none"/>
              </w:rPr>
              <w:t>大厅自取、网点自取、互联网电脑端下载、互联网手机端下载、第三方接口下载、自助柜员机查询打印</w:t>
            </w:r>
          </w:p>
        </w:tc>
      </w:tr>
      <w:tr w14:paraId="22A089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15ECF222">
            <w:pPr>
              <w:pStyle w:val="22"/>
              <w:rPr>
                <w:rFonts w:hint="eastAsia" w:cs="Times New Roman"/>
                <w:highlight w:val="none"/>
              </w:rPr>
            </w:pPr>
            <w:r>
              <w:rPr>
                <w:rFonts w:hint="eastAsia" w:cs="Times New Roman"/>
                <w:highlight w:val="none"/>
              </w:rPr>
              <w:t>收费依据及标准</w:t>
            </w:r>
          </w:p>
        </w:tc>
        <w:tc>
          <w:tcPr>
            <w:tcW w:w="7277" w:type="dxa"/>
            <w:tcBorders>
              <w:top w:val="single" w:color="auto" w:sz="2" w:space="0"/>
              <w:left w:val="single" w:color="auto" w:sz="2" w:space="0"/>
              <w:bottom w:val="single" w:color="auto" w:sz="2" w:space="0"/>
              <w:right w:val="single" w:color="auto" w:sz="2" w:space="0"/>
            </w:tcBorders>
            <w:vAlign w:val="center"/>
          </w:tcPr>
          <w:p w14:paraId="5BDD82F4">
            <w:pPr>
              <w:pStyle w:val="23"/>
              <w:jc w:val="both"/>
              <w:rPr>
                <w:rFonts w:hint="eastAsia" w:cs="Times New Roman"/>
                <w:szCs w:val="20"/>
                <w:highlight w:val="none"/>
              </w:rPr>
            </w:pPr>
            <w:r>
              <w:rPr>
                <w:rFonts w:hint="eastAsia" w:cs="Times New Roman"/>
                <w:szCs w:val="20"/>
                <w:highlight w:val="none"/>
              </w:rPr>
              <w:t>本业务为即时业务：即时办结。</w:t>
            </w:r>
          </w:p>
        </w:tc>
      </w:tr>
      <w:tr w14:paraId="7AA196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37DB4FEE">
            <w:pPr>
              <w:pStyle w:val="22"/>
              <w:rPr>
                <w:rFonts w:hint="eastAsia" w:cs="Times New Roman"/>
                <w:highlight w:val="none"/>
              </w:rPr>
            </w:pPr>
            <w:r>
              <w:rPr>
                <w:rFonts w:hint="eastAsia" w:cs="Times New Roman"/>
                <w:highlight w:val="none"/>
              </w:rPr>
              <w:t>办事时间</w:t>
            </w:r>
          </w:p>
        </w:tc>
        <w:tc>
          <w:tcPr>
            <w:tcW w:w="7277" w:type="dxa"/>
            <w:tcBorders>
              <w:top w:val="single" w:color="auto" w:sz="2" w:space="0"/>
              <w:left w:val="single" w:color="auto" w:sz="2" w:space="0"/>
              <w:bottom w:val="single" w:color="auto" w:sz="2" w:space="0"/>
              <w:right w:val="single" w:color="auto" w:sz="2" w:space="0"/>
            </w:tcBorders>
            <w:vAlign w:val="center"/>
          </w:tcPr>
          <w:p w14:paraId="6485386C">
            <w:pPr>
              <w:pStyle w:val="23"/>
              <w:jc w:val="both"/>
              <w:rPr>
                <w:rFonts w:hint="eastAsia" w:eastAsia="宋体" w:cs="Times New Roman"/>
                <w:szCs w:val="20"/>
                <w:highlight w:val="none"/>
                <w:lang w:eastAsia="zh-CN"/>
              </w:rPr>
            </w:pPr>
            <w:r>
              <w:rPr>
                <w:rFonts w:hint="eastAsia" w:cs="Times New Roman"/>
                <w:szCs w:val="20"/>
                <w:highlight w:val="none"/>
                <w:lang w:eastAsia="zh-CN"/>
              </w:rPr>
              <w:t>星期一至星期五：秋冬春季（10月1日~5月31日）上午8:30~12:00，下午13:30~17:30；夏季（6月1日~9月30日）上午8:30~12:00，下午14:30~17:30。法定节假日除外。</w:t>
            </w:r>
          </w:p>
        </w:tc>
      </w:tr>
      <w:tr w14:paraId="4BB8F9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12C9D64F">
            <w:pPr>
              <w:pStyle w:val="22"/>
              <w:rPr>
                <w:rFonts w:hint="eastAsia" w:cs="Times New Roman"/>
                <w:highlight w:val="none"/>
              </w:rPr>
            </w:pPr>
            <w:r>
              <w:rPr>
                <w:rFonts w:hint="eastAsia" w:cs="Times New Roman"/>
                <w:highlight w:val="none"/>
              </w:rPr>
              <w:t>办事机构及地点</w:t>
            </w:r>
          </w:p>
        </w:tc>
        <w:tc>
          <w:tcPr>
            <w:tcW w:w="7277" w:type="dxa"/>
            <w:tcBorders>
              <w:top w:val="single" w:color="auto" w:sz="2" w:space="0"/>
              <w:left w:val="single" w:color="auto" w:sz="2" w:space="0"/>
              <w:bottom w:val="single" w:color="auto" w:sz="2" w:space="0"/>
              <w:right w:val="single" w:color="auto" w:sz="2" w:space="0"/>
            </w:tcBorders>
            <w:vAlign w:val="center"/>
          </w:tcPr>
          <w:p w14:paraId="310C0833">
            <w:pPr>
              <w:pStyle w:val="23"/>
              <w:jc w:val="both"/>
              <w:rPr>
                <w:rFonts w:hint="eastAsia" w:eastAsia="宋体" w:cs="Times New Roman"/>
                <w:szCs w:val="20"/>
                <w:highlight w:val="none"/>
                <w:lang w:eastAsia="zh-CN"/>
              </w:rPr>
            </w:pPr>
            <w:r>
              <w:rPr>
                <w:rFonts w:hint="eastAsia" w:cs="Times New Roman"/>
                <w:szCs w:val="20"/>
                <w:highlight w:val="none"/>
                <w:lang w:eastAsia="zh-CN"/>
              </w:rPr>
              <w:t>涞源县广平大街2号，政务服务中心税务人社医保大厅2楼.</w:t>
            </w:r>
          </w:p>
        </w:tc>
      </w:tr>
      <w:tr w14:paraId="009697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059304DC">
            <w:pPr>
              <w:pStyle w:val="22"/>
              <w:rPr>
                <w:rFonts w:hint="eastAsia" w:cs="Times New Roman"/>
                <w:highlight w:val="none"/>
              </w:rPr>
            </w:pPr>
            <w:r>
              <w:rPr>
                <w:rFonts w:hint="eastAsia" w:cs="Times New Roman"/>
                <w:highlight w:val="none"/>
              </w:rPr>
              <w:t>咨询查询途径</w:t>
            </w:r>
          </w:p>
        </w:tc>
        <w:tc>
          <w:tcPr>
            <w:tcW w:w="7277" w:type="dxa"/>
            <w:tcBorders>
              <w:top w:val="single" w:color="auto" w:sz="2" w:space="0"/>
              <w:left w:val="single" w:color="auto" w:sz="2" w:space="0"/>
              <w:bottom w:val="single" w:color="auto" w:sz="2" w:space="0"/>
              <w:right w:val="single" w:color="auto" w:sz="2" w:space="0"/>
            </w:tcBorders>
            <w:vAlign w:val="center"/>
          </w:tcPr>
          <w:p w14:paraId="1D0B82C7">
            <w:pPr>
              <w:pStyle w:val="23"/>
              <w:rPr>
                <w:rFonts w:hint="eastAsia" w:eastAsia="宋体" w:cs="Times New Roman"/>
                <w:szCs w:val="20"/>
                <w:highlight w:val="none"/>
                <w:lang w:eastAsia="zh-CN"/>
              </w:rPr>
            </w:pPr>
            <w:r>
              <w:rPr>
                <w:rFonts w:hint="eastAsia" w:cs="Times New Roman"/>
                <w:szCs w:val="20"/>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cs="Times New Roman"/>
                <w:szCs w:val="20"/>
                <w:highlight w:val="none"/>
                <w:lang w:eastAsia="zh-CN"/>
              </w:rPr>
              <w:t>，查询网址：https://he.12333.gov.cn</w:t>
            </w:r>
          </w:p>
        </w:tc>
      </w:tr>
      <w:tr w14:paraId="5B7750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trHeight w:val="400" w:hRule="atLeast"/>
        </w:trPr>
        <w:tc>
          <w:tcPr>
            <w:tcW w:w="1800" w:type="dxa"/>
            <w:tcBorders>
              <w:top w:val="single" w:color="auto" w:sz="2" w:space="0"/>
              <w:left w:val="single" w:color="auto" w:sz="2" w:space="0"/>
              <w:bottom w:val="single" w:color="auto" w:sz="2" w:space="0"/>
              <w:right w:val="single" w:color="auto" w:sz="2" w:space="0"/>
            </w:tcBorders>
            <w:vAlign w:val="center"/>
          </w:tcPr>
          <w:p w14:paraId="786F2872">
            <w:pPr>
              <w:pStyle w:val="22"/>
              <w:rPr>
                <w:rFonts w:hint="eastAsia" w:cs="Times New Roman"/>
                <w:highlight w:val="none"/>
              </w:rPr>
            </w:pPr>
            <w:r>
              <w:rPr>
                <w:rFonts w:hint="eastAsia" w:cs="Times New Roman"/>
                <w:highlight w:val="none"/>
              </w:rPr>
              <w:t>监督投诉渠道</w:t>
            </w:r>
          </w:p>
        </w:tc>
        <w:tc>
          <w:tcPr>
            <w:tcW w:w="7277" w:type="dxa"/>
            <w:tcBorders>
              <w:top w:val="single" w:color="auto" w:sz="2" w:space="0"/>
              <w:left w:val="single" w:color="auto" w:sz="2" w:space="0"/>
              <w:bottom w:val="single" w:color="auto" w:sz="2" w:space="0"/>
              <w:right w:val="single" w:color="auto" w:sz="2" w:space="0"/>
            </w:tcBorders>
            <w:vAlign w:val="center"/>
          </w:tcPr>
          <w:p w14:paraId="126E7549">
            <w:pPr>
              <w:pStyle w:val="23"/>
              <w:rPr>
                <w:rFonts w:hint="eastAsia" w:eastAsia="宋体" w:cs="Times New Roman"/>
                <w:szCs w:val="20"/>
                <w:highlight w:val="none"/>
                <w:lang w:eastAsia="zh-CN"/>
              </w:rPr>
            </w:pPr>
            <w:r>
              <w:rPr>
                <w:rFonts w:hint="eastAsia" w:cs="Times New Roman"/>
                <w:szCs w:val="20"/>
                <w:highlight w:val="none"/>
                <w:lang w:eastAsia="zh-CN"/>
              </w:rPr>
              <w:t>监督电话：0312-7844619，投诉网址：https://he.12333.gov.cn</w:t>
            </w:r>
          </w:p>
        </w:tc>
      </w:tr>
    </w:tbl>
    <w:p w14:paraId="25631BD9">
      <w:pPr>
        <w:rPr>
          <w:highlight w:val="none"/>
        </w:rPr>
      </w:pPr>
    </w:p>
    <w:p w14:paraId="09AEDF21">
      <w:pPr>
        <w:widowControl/>
        <w:jc w:val="left"/>
        <w:rPr>
          <w:highlight w:val="none"/>
        </w:rPr>
      </w:pPr>
      <w:r>
        <w:rPr>
          <w:highlight w:val="none"/>
        </w:rPr>
        <w:br w:type="page"/>
      </w:r>
    </w:p>
    <w:p w14:paraId="0CD5D8D2">
      <w:pPr>
        <w:pStyle w:val="2"/>
        <w:rPr>
          <w:rStyle w:val="10"/>
          <w:rFonts w:hint="default" w:ascii="黑体" w:hAnsi="黑体" w:cs="黑体"/>
          <w:b w:val="0"/>
          <w:bCs/>
          <w:highlight w:val="none"/>
        </w:rPr>
      </w:pPr>
      <w:bookmarkStart w:id="684" w:name="_Toc13945"/>
      <w:r>
        <w:rPr>
          <w:rStyle w:val="10"/>
          <w:rFonts w:hint="default" w:ascii="黑体" w:hAnsi="黑体" w:cs="黑体"/>
          <w:b w:val="0"/>
          <w:bCs/>
          <w:highlight w:val="none"/>
        </w:rPr>
        <w:t>201.工伤保险定期待遇恢复申请办事指南</w:t>
      </w:r>
      <w:bookmarkEnd w:id="679"/>
      <w:bookmarkEnd w:id="680"/>
      <w:bookmarkEnd w:id="681"/>
      <w:bookmarkEnd w:id="682"/>
      <w:bookmarkEnd w:id="684"/>
    </w:p>
    <w:p w14:paraId="17B70348">
      <w:pPr>
        <w:pStyle w:val="24"/>
        <w:rPr>
          <w:highlight w:val="none"/>
        </w:rPr>
      </w:pPr>
      <w:r>
        <w:rPr>
          <w:highlight w:val="none"/>
        </w:rPr>
        <w:t>事项编码：132014007038</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17D02A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A5F266">
            <w:pPr>
              <w:pStyle w:val="22"/>
              <w:rPr>
                <w:highlight w:val="none"/>
              </w:rPr>
            </w:pPr>
            <w:r>
              <w:rPr>
                <w:highlight w:val="none"/>
              </w:rPr>
              <w:t>事项名称</w:t>
            </w:r>
          </w:p>
        </w:tc>
        <w:tc>
          <w:tcPr>
            <w:tcW w:w="7290" w:type="dxa"/>
            <w:vAlign w:val="center"/>
          </w:tcPr>
          <w:p w14:paraId="573027C8">
            <w:pPr>
              <w:pStyle w:val="23"/>
              <w:jc w:val="both"/>
              <w:rPr>
                <w:highlight w:val="none"/>
              </w:rPr>
            </w:pPr>
            <w:r>
              <w:rPr>
                <w:rFonts w:hint="eastAsia"/>
                <w:highlight w:val="none"/>
              </w:rPr>
              <w:t>工伤保险定期待遇恢复申请</w:t>
            </w:r>
          </w:p>
        </w:tc>
      </w:tr>
      <w:tr w14:paraId="5538C4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5597248">
            <w:pPr>
              <w:pStyle w:val="22"/>
              <w:rPr>
                <w:highlight w:val="none"/>
              </w:rPr>
            </w:pPr>
            <w:r>
              <w:rPr>
                <w:highlight w:val="none"/>
              </w:rPr>
              <w:t>事项简述</w:t>
            </w:r>
          </w:p>
        </w:tc>
        <w:tc>
          <w:tcPr>
            <w:tcW w:w="7290" w:type="dxa"/>
            <w:vAlign w:val="center"/>
          </w:tcPr>
          <w:p w14:paraId="779EB9FD">
            <w:pPr>
              <w:rPr>
                <w:rFonts w:ascii="宋体" w:hAnsi="宋体" w:eastAsia="宋体" w:cs="宋体"/>
                <w:sz w:val="20"/>
                <w:highlight w:val="none"/>
              </w:rPr>
            </w:pPr>
            <w:r>
              <w:rPr>
                <w:rFonts w:hint="eastAsia" w:ascii="宋体" w:hAnsi="宋体" w:eastAsia="宋体" w:cs="宋体"/>
                <w:sz w:val="20"/>
                <w:highlight w:val="none"/>
              </w:rPr>
              <w:t>工伤保险待遇暂停人员发生如下情形之一的，单位向经办机构申报恢复工伤保险待遇：</w:t>
            </w:r>
          </w:p>
          <w:p w14:paraId="1CA31B6E">
            <w:pPr>
              <w:jc w:val="left"/>
              <w:rPr>
                <w:rFonts w:ascii="宋体" w:hAnsi="宋体" w:eastAsia="宋体" w:cs="宋体"/>
                <w:sz w:val="20"/>
                <w:highlight w:val="none"/>
              </w:rPr>
            </w:pPr>
            <w:r>
              <w:rPr>
                <w:rFonts w:hint="eastAsia" w:ascii="宋体" w:hAnsi="宋体" w:eastAsia="宋体" w:cs="宋体"/>
                <w:sz w:val="20"/>
                <w:highlight w:val="none"/>
              </w:rPr>
              <w:t>（一）逾期未认证暂停待遇的，可补认证后自动恢复或申请待遇恢复联动补认证。</w:t>
            </w:r>
          </w:p>
          <w:p w14:paraId="385F80D4">
            <w:pPr>
              <w:rPr>
                <w:rFonts w:ascii="宋体" w:hAnsi="宋体" w:eastAsia="宋体" w:cs="宋体"/>
                <w:sz w:val="20"/>
                <w:highlight w:val="none"/>
              </w:rPr>
            </w:pPr>
            <w:r>
              <w:rPr>
                <w:rFonts w:hint="eastAsia" w:ascii="宋体" w:hAnsi="宋体" w:eastAsia="宋体" w:cs="宋体"/>
                <w:sz w:val="20"/>
                <w:highlight w:val="none"/>
              </w:rPr>
              <w:t>（二）疑似数据显示重复领取、死亡冒领、服刑冒领暂停待遇的，经核实属于无效数据的，可以申请待遇恢复。</w:t>
            </w:r>
          </w:p>
          <w:p w14:paraId="5DCC3A84">
            <w:pPr>
              <w:rPr>
                <w:rFonts w:ascii="宋体" w:hAnsi="宋体" w:eastAsia="宋体" w:cs="宋体"/>
                <w:sz w:val="20"/>
                <w:highlight w:val="none"/>
              </w:rPr>
            </w:pPr>
            <w:r>
              <w:rPr>
                <w:rFonts w:hint="eastAsia" w:ascii="宋体" w:hAnsi="宋体" w:eastAsia="宋体" w:cs="宋体"/>
                <w:sz w:val="20"/>
                <w:highlight w:val="none"/>
              </w:rPr>
              <w:t>（三）多次待遇发放失败待遇暂停的，办理信息维护或银行卡维护后，可申请待遇恢复。</w:t>
            </w:r>
          </w:p>
          <w:p w14:paraId="4A0A40E1">
            <w:pPr>
              <w:rPr>
                <w:rFonts w:ascii="宋体" w:hAnsi="宋体" w:eastAsia="宋体" w:cs="宋体"/>
                <w:sz w:val="20"/>
                <w:highlight w:val="none"/>
              </w:rPr>
            </w:pPr>
            <w:r>
              <w:rPr>
                <w:rFonts w:hint="eastAsia" w:ascii="宋体" w:hAnsi="宋体" w:eastAsia="宋体" w:cs="宋体"/>
                <w:sz w:val="20"/>
                <w:highlight w:val="none"/>
              </w:rPr>
              <w:t>（四）待遇人员服刑后暂停待遇的，服刑期满、监外执行期间、假释期间可申请待遇恢复。</w:t>
            </w:r>
          </w:p>
          <w:p w14:paraId="5497F717">
            <w:pPr>
              <w:rPr>
                <w:rFonts w:ascii="宋体" w:hAnsi="宋体" w:eastAsia="宋体" w:cs="宋体"/>
                <w:sz w:val="20"/>
                <w:highlight w:val="none"/>
              </w:rPr>
            </w:pPr>
            <w:r>
              <w:rPr>
                <w:rFonts w:hint="eastAsia" w:ascii="宋体" w:hAnsi="宋体" w:eastAsia="宋体" w:cs="宋体"/>
                <w:sz w:val="20"/>
                <w:highlight w:val="none"/>
              </w:rPr>
              <w:t>（五）重复领取暂停待遇的，处置完成后可向保留待遇地申请待遇恢复。</w:t>
            </w:r>
          </w:p>
          <w:p w14:paraId="2335A976">
            <w:pPr>
              <w:rPr>
                <w:rFonts w:ascii="宋体" w:hAnsi="宋体" w:eastAsia="宋体" w:cs="宋体"/>
                <w:sz w:val="20"/>
                <w:highlight w:val="none"/>
              </w:rPr>
            </w:pPr>
            <w:r>
              <w:rPr>
                <w:rFonts w:hint="eastAsia" w:ascii="宋体" w:hAnsi="宋体" w:eastAsia="宋体" w:cs="宋体"/>
                <w:sz w:val="20"/>
                <w:highlight w:val="none"/>
              </w:rPr>
              <w:t>（六）失踪人员重新出现的。</w:t>
            </w:r>
          </w:p>
          <w:p w14:paraId="45F6C361">
            <w:pPr>
              <w:rPr>
                <w:highlight w:val="none"/>
              </w:rPr>
            </w:pPr>
            <w:r>
              <w:rPr>
                <w:rFonts w:hint="eastAsia" w:ascii="宋体" w:hAnsi="宋体" w:eastAsia="宋体" w:cs="宋体"/>
                <w:sz w:val="20"/>
                <w:highlight w:val="none"/>
              </w:rPr>
              <w:t>待遇恢复时，联动进行待遇的补发或退回的核定业务。</w:t>
            </w:r>
          </w:p>
        </w:tc>
      </w:tr>
      <w:tr w14:paraId="2B0320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D7375D">
            <w:pPr>
              <w:pStyle w:val="22"/>
              <w:rPr>
                <w:highlight w:val="none"/>
              </w:rPr>
            </w:pPr>
            <w:r>
              <w:rPr>
                <w:highlight w:val="none"/>
              </w:rPr>
              <w:t>受理条件</w:t>
            </w:r>
          </w:p>
        </w:tc>
        <w:tc>
          <w:tcPr>
            <w:tcW w:w="7290" w:type="dxa"/>
            <w:vAlign w:val="center"/>
          </w:tcPr>
          <w:p w14:paraId="3B67F2A5">
            <w:pPr>
              <w:rPr>
                <w:rFonts w:ascii="宋体" w:hAnsi="宋体" w:eastAsia="宋体" w:cs="宋体"/>
                <w:sz w:val="20"/>
                <w:highlight w:val="none"/>
              </w:rPr>
            </w:pPr>
            <w:r>
              <w:rPr>
                <w:rFonts w:hint="eastAsia" w:ascii="宋体" w:hAnsi="宋体" w:eastAsia="宋体" w:cs="宋体"/>
                <w:sz w:val="20"/>
                <w:highlight w:val="none"/>
              </w:rPr>
              <w:t>情况属实，材料齐全的。同时满足以下所有条件：</w:t>
            </w:r>
          </w:p>
          <w:p w14:paraId="1FAF9F13">
            <w:pPr>
              <w:rPr>
                <w:rFonts w:ascii="宋体" w:hAnsi="宋体" w:eastAsia="宋体" w:cs="宋体"/>
                <w:sz w:val="20"/>
                <w:highlight w:val="none"/>
              </w:rPr>
            </w:pPr>
            <w:r>
              <w:rPr>
                <w:rFonts w:hint="eastAsia" w:ascii="宋体" w:hAnsi="宋体" w:eastAsia="宋体" w:cs="宋体"/>
                <w:sz w:val="20"/>
                <w:highlight w:val="none"/>
              </w:rPr>
              <w:t>（一）人员未死亡或未失踪。</w:t>
            </w:r>
          </w:p>
          <w:p w14:paraId="6CAF9BE7">
            <w:pPr>
              <w:rPr>
                <w:rFonts w:ascii="宋体" w:hAnsi="宋体" w:eastAsia="宋体" w:cs="宋体"/>
                <w:sz w:val="20"/>
                <w:highlight w:val="none"/>
              </w:rPr>
            </w:pPr>
            <w:r>
              <w:rPr>
                <w:rFonts w:hint="eastAsia" w:ascii="宋体" w:hAnsi="宋体" w:eastAsia="宋体" w:cs="宋体"/>
                <w:sz w:val="20"/>
                <w:highlight w:val="none"/>
              </w:rPr>
              <w:t>（二）人员不属于服刑期间。</w:t>
            </w:r>
          </w:p>
          <w:p w14:paraId="4A63DA6E">
            <w:pPr>
              <w:rPr>
                <w:rFonts w:ascii="宋体" w:hAnsi="宋体" w:eastAsia="宋体" w:cs="宋体"/>
                <w:sz w:val="20"/>
                <w:highlight w:val="none"/>
              </w:rPr>
            </w:pPr>
            <w:r>
              <w:rPr>
                <w:rFonts w:hint="eastAsia" w:ascii="宋体" w:hAnsi="宋体" w:eastAsia="宋体" w:cs="宋体"/>
                <w:sz w:val="20"/>
                <w:highlight w:val="none"/>
              </w:rPr>
              <w:t>（三）待遇资格认证正常。</w:t>
            </w:r>
          </w:p>
          <w:p w14:paraId="418695EC">
            <w:pPr>
              <w:rPr>
                <w:rFonts w:ascii="宋体" w:hAnsi="宋体" w:eastAsia="宋体" w:cs="宋体"/>
                <w:sz w:val="20"/>
                <w:highlight w:val="none"/>
              </w:rPr>
            </w:pPr>
            <w:r>
              <w:rPr>
                <w:rFonts w:hint="eastAsia" w:ascii="宋体" w:hAnsi="宋体" w:eastAsia="宋体" w:cs="宋体"/>
                <w:sz w:val="20"/>
                <w:highlight w:val="none"/>
              </w:rPr>
              <w:t>（四）不存在重复待遇。</w:t>
            </w:r>
          </w:p>
        </w:tc>
      </w:tr>
      <w:tr w14:paraId="7FA990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2478DBF">
            <w:pPr>
              <w:pStyle w:val="22"/>
              <w:rPr>
                <w:highlight w:val="none"/>
              </w:rPr>
            </w:pPr>
            <w:r>
              <w:rPr>
                <w:highlight w:val="none"/>
              </w:rPr>
              <w:t>申请材料</w:t>
            </w:r>
          </w:p>
        </w:tc>
        <w:tc>
          <w:tcPr>
            <w:tcW w:w="7290" w:type="dxa"/>
            <w:vAlign w:val="center"/>
          </w:tcPr>
          <w:p w14:paraId="04786939">
            <w:pPr>
              <w:pStyle w:val="23"/>
              <w:rPr>
                <w:highlight w:val="none"/>
              </w:rPr>
            </w:pPr>
            <w:r>
              <w:rPr>
                <w:rFonts w:hint="eastAsia"/>
                <w:highlight w:val="none"/>
              </w:rPr>
              <w:t>1.单位办事时，提供单位申办人社会保障卡或居民身份证。个人办事时，提供本人社会保障卡或居民身份证。</w:t>
            </w:r>
          </w:p>
          <w:p w14:paraId="5C36ADD5">
            <w:pPr>
              <w:pStyle w:val="23"/>
              <w:rPr>
                <w:highlight w:val="none"/>
              </w:rPr>
            </w:pPr>
            <w:r>
              <w:rPr>
                <w:rFonts w:hint="eastAsia"/>
                <w:highlight w:val="none"/>
              </w:rPr>
              <w:t>2.业务申请单（单位办事时）。</w:t>
            </w:r>
          </w:p>
          <w:p w14:paraId="17779B79">
            <w:pPr>
              <w:pStyle w:val="23"/>
              <w:rPr>
                <w:highlight w:val="none"/>
              </w:rPr>
            </w:pPr>
            <w:r>
              <w:rPr>
                <w:rFonts w:hint="eastAsia"/>
                <w:highlight w:val="none"/>
              </w:rPr>
              <w:t>3.附件材料：</w:t>
            </w:r>
          </w:p>
          <w:p w14:paraId="591AA7D8">
            <w:pPr>
              <w:pStyle w:val="23"/>
              <w:rPr>
                <w:highlight w:val="none"/>
              </w:rPr>
            </w:pPr>
            <w:r>
              <w:rPr>
                <w:rFonts w:hint="eastAsia"/>
                <w:highlight w:val="none"/>
              </w:rPr>
              <w:t>（1）情况说明与承诺书（单位签章或工伤职工签字）。</w:t>
            </w:r>
          </w:p>
          <w:p w14:paraId="4A7F9613">
            <w:pPr>
              <w:pStyle w:val="23"/>
              <w:jc w:val="both"/>
              <w:rPr>
                <w:highlight w:val="none"/>
              </w:rPr>
            </w:pPr>
            <w:r>
              <w:rPr>
                <w:rFonts w:hint="eastAsia"/>
                <w:highlight w:val="none"/>
              </w:rPr>
              <w:t>（2）服刑人员恢复的，还要提供出狱证明或监外执行手续、假释手续。</w:t>
            </w:r>
          </w:p>
        </w:tc>
      </w:tr>
      <w:tr w14:paraId="69390B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ABA7C1">
            <w:pPr>
              <w:pStyle w:val="22"/>
              <w:rPr>
                <w:highlight w:val="none"/>
              </w:rPr>
            </w:pPr>
            <w:r>
              <w:rPr>
                <w:highlight w:val="none"/>
              </w:rPr>
              <w:t>服务渠道</w:t>
            </w:r>
          </w:p>
        </w:tc>
        <w:tc>
          <w:tcPr>
            <w:tcW w:w="7290" w:type="dxa"/>
            <w:vAlign w:val="center"/>
          </w:tcPr>
          <w:p w14:paraId="15DD49A8">
            <w:pPr>
              <w:pStyle w:val="23"/>
              <w:jc w:val="both"/>
              <w:rPr>
                <w:highlight w:val="none"/>
              </w:rPr>
            </w:pPr>
            <w:r>
              <w:rPr>
                <w:highlight w:val="none"/>
              </w:rPr>
              <w:t>大厅、网点、互联网电脑端、互联网手机端</w:t>
            </w:r>
          </w:p>
        </w:tc>
      </w:tr>
      <w:tr w14:paraId="500141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8B764E">
            <w:pPr>
              <w:pStyle w:val="22"/>
              <w:rPr>
                <w:highlight w:val="none"/>
              </w:rPr>
            </w:pPr>
            <w:r>
              <w:rPr>
                <w:highlight w:val="none"/>
              </w:rPr>
              <w:t>办结时限</w:t>
            </w:r>
          </w:p>
        </w:tc>
        <w:tc>
          <w:tcPr>
            <w:tcW w:w="7290" w:type="dxa"/>
            <w:vAlign w:val="center"/>
          </w:tcPr>
          <w:p w14:paraId="145224C4">
            <w:pPr>
              <w:pStyle w:val="23"/>
              <w:jc w:val="both"/>
              <w:rPr>
                <w:highlight w:val="none"/>
              </w:rPr>
            </w:pPr>
            <w:r>
              <w:rPr>
                <w:highlight w:val="none"/>
              </w:rPr>
              <w:t>限时办结（5个工作日）</w:t>
            </w:r>
          </w:p>
        </w:tc>
      </w:tr>
      <w:tr w14:paraId="50D86D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E49EDC">
            <w:pPr>
              <w:pStyle w:val="22"/>
              <w:rPr>
                <w:highlight w:val="none"/>
              </w:rPr>
            </w:pPr>
            <w:r>
              <w:rPr>
                <w:highlight w:val="none"/>
              </w:rPr>
              <w:t>结果送达</w:t>
            </w:r>
          </w:p>
        </w:tc>
        <w:tc>
          <w:tcPr>
            <w:tcW w:w="7290" w:type="dxa"/>
            <w:vAlign w:val="center"/>
          </w:tcPr>
          <w:p w14:paraId="62631ED1">
            <w:pPr>
              <w:pStyle w:val="23"/>
              <w:jc w:val="both"/>
              <w:rPr>
                <w:highlight w:val="none"/>
              </w:rPr>
            </w:pPr>
            <w:r>
              <w:rPr>
                <w:highlight w:val="none"/>
              </w:rPr>
              <w:t>大厅自取、网点自取、互联网电脑端下载、互联网手机端下载</w:t>
            </w:r>
          </w:p>
        </w:tc>
      </w:tr>
      <w:tr w14:paraId="05151F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7FC73D">
            <w:pPr>
              <w:pStyle w:val="22"/>
              <w:rPr>
                <w:highlight w:val="none"/>
              </w:rPr>
            </w:pPr>
            <w:r>
              <w:rPr>
                <w:highlight w:val="none"/>
              </w:rPr>
              <w:t>收费依据及标准</w:t>
            </w:r>
          </w:p>
        </w:tc>
        <w:tc>
          <w:tcPr>
            <w:tcW w:w="7290" w:type="dxa"/>
            <w:vAlign w:val="center"/>
          </w:tcPr>
          <w:p w14:paraId="0F69D62E">
            <w:pPr>
              <w:pStyle w:val="23"/>
              <w:jc w:val="both"/>
              <w:rPr>
                <w:highlight w:val="none"/>
              </w:rPr>
            </w:pPr>
            <w:r>
              <w:rPr>
                <w:rFonts w:hint="eastAsia"/>
                <w:highlight w:val="none"/>
              </w:rPr>
              <w:t>不收费</w:t>
            </w:r>
          </w:p>
        </w:tc>
      </w:tr>
      <w:tr w14:paraId="70C0EA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1F80DD">
            <w:pPr>
              <w:pStyle w:val="22"/>
              <w:rPr>
                <w:highlight w:val="none"/>
              </w:rPr>
            </w:pPr>
            <w:r>
              <w:rPr>
                <w:highlight w:val="none"/>
              </w:rPr>
              <w:t>办事时间</w:t>
            </w:r>
          </w:p>
        </w:tc>
        <w:tc>
          <w:tcPr>
            <w:tcW w:w="7290" w:type="dxa"/>
            <w:vAlign w:val="center"/>
          </w:tcPr>
          <w:p w14:paraId="3452883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70D50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7BB098">
            <w:pPr>
              <w:pStyle w:val="22"/>
              <w:rPr>
                <w:highlight w:val="none"/>
              </w:rPr>
            </w:pPr>
            <w:r>
              <w:rPr>
                <w:highlight w:val="none"/>
              </w:rPr>
              <w:t>办事机构及地点</w:t>
            </w:r>
          </w:p>
        </w:tc>
        <w:tc>
          <w:tcPr>
            <w:tcW w:w="7290" w:type="dxa"/>
            <w:vAlign w:val="center"/>
          </w:tcPr>
          <w:p w14:paraId="65AD2166">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632D1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DCC5ED">
            <w:pPr>
              <w:pStyle w:val="22"/>
              <w:rPr>
                <w:highlight w:val="none"/>
              </w:rPr>
            </w:pPr>
            <w:r>
              <w:rPr>
                <w:highlight w:val="none"/>
              </w:rPr>
              <w:t>咨询查询途径</w:t>
            </w:r>
          </w:p>
        </w:tc>
        <w:tc>
          <w:tcPr>
            <w:tcW w:w="7290" w:type="dxa"/>
            <w:vAlign w:val="center"/>
          </w:tcPr>
          <w:p w14:paraId="25A0D67F">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3E4DC3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114D0A">
            <w:pPr>
              <w:pStyle w:val="22"/>
              <w:rPr>
                <w:highlight w:val="none"/>
              </w:rPr>
            </w:pPr>
            <w:r>
              <w:rPr>
                <w:highlight w:val="none"/>
              </w:rPr>
              <w:t>监督投诉渠道</w:t>
            </w:r>
          </w:p>
        </w:tc>
        <w:tc>
          <w:tcPr>
            <w:tcW w:w="7290" w:type="dxa"/>
            <w:vAlign w:val="center"/>
          </w:tcPr>
          <w:p w14:paraId="0A04AA44">
            <w:pPr>
              <w:pStyle w:val="23"/>
              <w:rPr>
                <w:rFonts w:hint="eastAsia" w:eastAsia="宋体"/>
                <w:highlight w:val="none"/>
                <w:lang w:eastAsia="zh-CN"/>
              </w:rPr>
            </w:pPr>
            <w:r>
              <w:rPr>
                <w:rFonts w:hint="eastAsia"/>
                <w:highlight w:val="none"/>
                <w:lang w:eastAsia="zh-CN"/>
              </w:rPr>
              <w:t>监督电话：0312-7844619，投诉网址：https://he.12333.gov.cn</w:t>
            </w:r>
          </w:p>
        </w:tc>
      </w:tr>
    </w:tbl>
    <w:p w14:paraId="55F9F309">
      <w:pPr>
        <w:pStyle w:val="2"/>
        <w:rPr>
          <w:rStyle w:val="10"/>
          <w:rFonts w:hint="default" w:ascii="黑体" w:hAnsi="黑体" w:cs="黑体"/>
          <w:b w:val="0"/>
          <w:bCs/>
          <w:highlight w:val="none"/>
        </w:rPr>
      </w:pPr>
      <w:r>
        <w:rPr>
          <w:rStyle w:val="10"/>
          <w:rFonts w:hint="default"/>
          <w:highlight w:val="none"/>
        </w:rPr>
        <w:br w:type="page"/>
      </w:r>
      <w:bookmarkStart w:id="685" w:name="_Toc14478"/>
      <w:bookmarkStart w:id="686" w:name="_Toc31552"/>
      <w:bookmarkStart w:id="687" w:name="_Toc14094"/>
      <w:bookmarkStart w:id="688" w:name="_Toc14829"/>
      <w:bookmarkStart w:id="689" w:name="_Toc11367"/>
      <w:r>
        <w:rPr>
          <w:rStyle w:val="10"/>
          <w:rFonts w:hint="default" w:ascii="黑体" w:hAnsi="黑体" w:cs="黑体"/>
          <w:b w:val="0"/>
          <w:bCs/>
          <w:highlight w:val="none"/>
        </w:rPr>
        <w:t>202.工伤保险定期待遇补发申请办事指南</w:t>
      </w:r>
      <w:bookmarkEnd w:id="685"/>
      <w:bookmarkEnd w:id="686"/>
      <w:bookmarkEnd w:id="687"/>
      <w:bookmarkEnd w:id="688"/>
      <w:bookmarkEnd w:id="689"/>
    </w:p>
    <w:p w14:paraId="5CC87178">
      <w:pPr>
        <w:pStyle w:val="24"/>
        <w:rPr>
          <w:highlight w:val="none"/>
        </w:rPr>
      </w:pPr>
      <w:r>
        <w:rPr>
          <w:highlight w:val="none"/>
        </w:rPr>
        <w:t>事项编码：132014007039</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71DA3A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8AB623">
            <w:pPr>
              <w:pStyle w:val="22"/>
              <w:rPr>
                <w:highlight w:val="none"/>
              </w:rPr>
            </w:pPr>
            <w:r>
              <w:rPr>
                <w:highlight w:val="none"/>
              </w:rPr>
              <w:t>事项名称</w:t>
            </w:r>
          </w:p>
        </w:tc>
        <w:tc>
          <w:tcPr>
            <w:tcW w:w="7290" w:type="dxa"/>
            <w:vAlign w:val="center"/>
          </w:tcPr>
          <w:p w14:paraId="7C957EAB">
            <w:pPr>
              <w:pStyle w:val="23"/>
              <w:jc w:val="both"/>
              <w:rPr>
                <w:highlight w:val="none"/>
              </w:rPr>
            </w:pPr>
            <w:r>
              <w:rPr>
                <w:rFonts w:hint="eastAsia"/>
                <w:highlight w:val="none"/>
              </w:rPr>
              <w:t>工伤保险定期待遇补发申请</w:t>
            </w:r>
          </w:p>
        </w:tc>
      </w:tr>
      <w:tr w14:paraId="5584D9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F932DC">
            <w:pPr>
              <w:pStyle w:val="22"/>
              <w:rPr>
                <w:highlight w:val="none"/>
              </w:rPr>
            </w:pPr>
            <w:r>
              <w:rPr>
                <w:highlight w:val="none"/>
              </w:rPr>
              <w:t>事项简述</w:t>
            </w:r>
          </w:p>
        </w:tc>
        <w:tc>
          <w:tcPr>
            <w:tcW w:w="7290" w:type="dxa"/>
            <w:vAlign w:val="center"/>
          </w:tcPr>
          <w:p w14:paraId="475119DD">
            <w:pPr>
              <w:pStyle w:val="23"/>
              <w:jc w:val="both"/>
              <w:rPr>
                <w:highlight w:val="none"/>
              </w:rPr>
            </w:pPr>
            <w:r>
              <w:rPr>
                <w:rFonts w:hint="eastAsia"/>
                <w:highlight w:val="none"/>
              </w:rPr>
              <w:t>工伤保险定期待遇恢复时未联动办理待遇暂停期间待遇补发核定或补发核定有误的，单位可向经办机构申请工伤保险待遇补发核定业务，核定补发月数与金额，补发养老金将一次性纳入下期支付计划。</w:t>
            </w:r>
          </w:p>
        </w:tc>
      </w:tr>
      <w:tr w14:paraId="0338BA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EF809F">
            <w:pPr>
              <w:pStyle w:val="22"/>
              <w:rPr>
                <w:highlight w:val="none"/>
              </w:rPr>
            </w:pPr>
            <w:r>
              <w:rPr>
                <w:highlight w:val="none"/>
              </w:rPr>
              <w:t>受理条件</w:t>
            </w:r>
          </w:p>
        </w:tc>
        <w:tc>
          <w:tcPr>
            <w:tcW w:w="7290" w:type="dxa"/>
            <w:vAlign w:val="center"/>
          </w:tcPr>
          <w:p w14:paraId="3D578E02">
            <w:pPr>
              <w:pStyle w:val="23"/>
              <w:jc w:val="both"/>
              <w:rPr>
                <w:highlight w:val="none"/>
              </w:rPr>
            </w:pPr>
            <w:r>
              <w:rPr>
                <w:rFonts w:hint="eastAsia"/>
                <w:highlight w:val="none"/>
              </w:rPr>
              <w:t>待遇人员处于待遇正常发放状态。</w:t>
            </w:r>
            <w:r>
              <w:rPr>
                <w:rFonts w:hint="eastAsia"/>
                <w:szCs w:val="20"/>
                <w:highlight w:val="none"/>
              </w:rPr>
              <w:t>情况属实，</w:t>
            </w:r>
            <w:r>
              <w:rPr>
                <w:rFonts w:hint="eastAsia"/>
                <w:highlight w:val="none"/>
              </w:rPr>
              <w:t>材料齐全的。本业务为预授权业务，需向前台主管申请授权办理。</w:t>
            </w:r>
          </w:p>
        </w:tc>
      </w:tr>
      <w:tr w14:paraId="6AB9E5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1C3170C">
            <w:pPr>
              <w:pStyle w:val="22"/>
              <w:rPr>
                <w:highlight w:val="none"/>
              </w:rPr>
            </w:pPr>
            <w:r>
              <w:rPr>
                <w:highlight w:val="none"/>
              </w:rPr>
              <w:t>申请材料</w:t>
            </w:r>
          </w:p>
        </w:tc>
        <w:tc>
          <w:tcPr>
            <w:tcW w:w="7290" w:type="dxa"/>
            <w:vAlign w:val="center"/>
          </w:tcPr>
          <w:p w14:paraId="696E9565">
            <w:pPr>
              <w:pStyle w:val="23"/>
              <w:jc w:val="both"/>
              <w:rPr>
                <w:highlight w:val="none"/>
              </w:rPr>
            </w:pPr>
            <w:r>
              <w:rPr>
                <w:rFonts w:hint="eastAsia"/>
                <w:highlight w:val="none"/>
              </w:rPr>
              <w:t>1.单位申办人社会保障卡或居民身份证。</w:t>
            </w:r>
          </w:p>
          <w:p w14:paraId="3D30C94A">
            <w:pPr>
              <w:pStyle w:val="23"/>
              <w:jc w:val="both"/>
              <w:rPr>
                <w:highlight w:val="none"/>
              </w:rPr>
            </w:pPr>
            <w:r>
              <w:rPr>
                <w:rFonts w:hint="eastAsia"/>
                <w:highlight w:val="none"/>
              </w:rPr>
              <w:t>2.业务申请单。</w:t>
            </w:r>
          </w:p>
          <w:p w14:paraId="24519990">
            <w:pPr>
              <w:pStyle w:val="23"/>
              <w:jc w:val="both"/>
              <w:rPr>
                <w:highlight w:val="none"/>
              </w:rPr>
            </w:pPr>
            <w:r>
              <w:rPr>
                <w:rFonts w:hint="eastAsia"/>
                <w:highlight w:val="none"/>
              </w:rPr>
              <w:t>3.附件材料：</w:t>
            </w:r>
          </w:p>
          <w:p w14:paraId="41797669">
            <w:pPr>
              <w:pStyle w:val="23"/>
              <w:jc w:val="both"/>
              <w:rPr>
                <w:highlight w:val="none"/>
              </w:rPr>
            </w:pPr>
            <w:r>
              <w:rPr>
                <w:rFonts w:hint="eastAsia"/>
                <w:highlight w:val="none"/>
              </w:rPr>
              <w:t>情况说明与承诺书（单位签章）。</w:t>
            </w:r>
          </w:p>
        </w:tc>
      </w:tr>
      <w:tr w14:paraId="153DE1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1AEC25">
            <w:pPr>
              <w:pStyle w:val="22"/>
              <w:rPr>
                <w:highlight w:val="none"/>
              </w:rPr>
            </w:pPr>
            <w:r>
              <w:rPr>
                <w:highlight w:val="none"/>
              </w:rPr>
              <w:t>服务渠道</w:t>
            </w:r>
          </w:p>
        </w:tc>
        <w:tc>
          <w:tcPr>
            <w:tcW w:w="7290" w:type="dxa"/>
            <w:vAlign w:val="center"/>
          </w:tcPr>
          <w:p w14:paraId="494B7FD8">
            <w:pPr>
              <w:pStyle w:val="23"/>
              <w:jc w:val="both"/>
              <w:rPr>
                <w:highlight w:val="none"/>
              </w:rPr>
            </w:pPr>
            <w:r>
              <w:rPr>
                <w:highlight w:val="none"/>
              </w:rPr>
              <w:t>大厅、网点、互联网电脑端、互联网手机端</w:t>
            </w:r>
          </w:p>
        </w:tc>
      </w:tr>
      <w:tr w14:paraId="58CA5B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84CDC7">
            <w:pPr>
              <w:pStyle w:val="22"/>
              <w:rPr>
                <w:highlight w:val="none"/>
              </w:rPr>
            </w:pPr>
            <w:r>
              <w:rPr>
                <w:highlight w:val="none"/>
              </w:rPr>
              <w:t>办结时限</w:t>
            </w:r>
          </w:p>
        </w:tc>
        <w:tc>
          <w:tcPr>
            <w:tcW w:w="7290" w:type="dxa"/>
            <w:vAlign w:val="center"/>
          </w:tcPr>
          <w:p w14:paraId="64CAA793">
            <w:pPr>
              <w:pStyle w:val="23"/>
              <w:jc w:val="both"/>
              <w:rPr>
                <w:highlight w:val="none"/>
              </w:rPr>
            </w:pPr>
            <w:r>
              <w:rPr>
                <w:highlight w:val="none"/>
              </w:rPr>
              <w:t>限时办结（5个工作日）</w:t>
            </w:r>
          </w:p>
        </w:tc>
      </w:tr>
      <w:tr w14:paraId="2C281B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CC8E29">
            <w:pPr>
              <w:pStyle w:val="22"/>
              <w:rPr>
                <w:highlight w:val="none"/>
              </w:rPr>
            </w:pPr>
            <w:r>
              <w:rPr>
                <w:highlight w:val="none"/>
              </w:rPr>
              <w:t>结果送达</w:t>
            </w:r>
          </w:p>
        </w:tc>
        <w:tc>
          <w:tcPr>
            <w:tcW w:w="7290" w:type="dxa"/>
            <w:vAlign w:val="center"/>
          </w:tcPr>
          <w:p w14:paraId="41D3FDA9">
            <w:pPr>
              <w:pStyle w:val="23"/>
              <w:jc w:val="both"/>
              <w:rPr>
                <w:highlight w:val="none"/>
              </w:rPr>
            </w:pPr>
            <w:r>
              <w:rPr>
                <w:highlight w:val="none"/>
              </w:rPr>
              <w:t>大厅自取、网点自取、互联网电脑端下载、互联网手机端下载</w:t>
            </w:r>
          </w:p>
        </w:tc>
      </w:tr>
      <w:tr w14:paraId="7C340F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E11E4D">
            <w:pPr>
              <w:pStyle w:val="22"/>
              <w:rPr>
                <w:highlight w:val="none"/>
              </w:rPr>
            </w:pPr>
            <w:r>
              <w:rPr>
                <w:highlight w:val="none"/>
              </w:rPr>
              <w:t>收费依据及标准</w:t>
            </w:r>
          </w:p>
        </w:tc>
        <w:tc>
          <w:tcPr>
            <w:tcW w:w="7290" w:type="dxa"/>
            <w:vAlign w:val="center"/>
          </w:tcPr>
          <w:p w14:paraId="5712719B">
            <w:pPr>
              <w:pStyle w:val="23"/>
              <w:jc w:val="both"/>
              <w:rPr>
                <w:highlight w:val="none"/>
              </w:rPr>
            </w:pPr>
            <w:r>
              <w:rPr>
                <w:rFonts w:hint="eastAsia"/>
                <w:highlight w:val="none"/>
              </w:rPr>
              <w:t>不收费</w:t>
            </w:r>
          </w:p>
        </w:tc>
      </w:tr>
      <w:tr w14:paraId="5FECB6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8289C6">
            <w:pPr>
              <w:pStyle w:val="22"/>
              <w:rPr>
                <w:highlight w:val="none"/>
              </w:rPr>
            </w:pPr>
            <w:r>
              <w:rPr>
                <w:highlight w:val="none"/>
              </w:rPr>
              <w:t>办事时间</w:t>
            </w:r>
          </w:p>
        </w:tc>
        <w:tc>
          <w:tcPr>
            <w:tcW w:w="7290" w:type="dxa"/>
            <w:vAlign w:val="center"/>
          </w:tcPr>
          <w:p w14:paraId="1251709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A362C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70278D">
            <w:pPr>
              <w:pStyle w:val="22"/>
              <w:rPr>
                <w:highlight w:val="none"/>
              </w:rPr>
            </w:pPr>
            <w:r>
              <w:rPr>
                <w:highlight w:val="none"/>
              </w:rPr>
              <w:t>办事机构及地点</w:t>
            </w:r>
          </w:p>
        </w:tc>
        <w:tc>
          <w:tcPr>
            <w:tcW w:w="7290" w:type="dxa"/>
            <w:vAlign w:val="center"/>
          </w:tcPr>
          <w:p w14:paraId="6271E70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8BE79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BBAD755">
            <w:pPr>
              <w:pStyle w:val="22"/>
              <w:rPr>
                <w:highlight w:val="none"/>
              </w:rPr>
            </w:pPr>
            <w:r>
              <w:rPr>
                <w:highlight w:val="none"/>
              </w:rPr>
              <w:t>咨询查询途径</w:t>
            </w:r>
          </w:p>
        </w:tc>
        <w:tc>
          <w:tcPr>
            <w:tcW w:w="7290" w:type="dxa"/>
            <w:vAlign w:val="center"/>
          </w:tcPr>
          <w:p w14:paraId="69AF2155">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2FA8ED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1CAD20">
            <w:pPr>
              <w:pStyle w:val="22"/>
              <w:rPr>
                <w:highlight w:val="none"/>
              </w:rPr>
            </w:pPr>
            <w:r>
              <w:rPr>
                <w:highlight w:val="none"/>
              </w:rPr>
              <w:t>监督投诉渠道</w:t>
            </w:r>
          </w:p>
        </w:tc>
        <w:tc>
          <w:tcPr>
            <w:tcW w:w="7290" w:type="dxa"/>
            <w:vAlign w:val="center"/>
          </w:tcPr>
          <w:p w14:paraId="3701CBD6">
            <w:pPr>
              <w:pStyle w:val="23"/>
              <w:rPr>
                <w:rFonts w:hint="eastAsia" w:eastAsia="宋体"/>
                <w:highlight w:val="none"/>
                <w:lang w:eastAsia="zh-CN"/>
              </w:rPr>
            </w:pPr>
            <w:r>
              <w:rPr>
                <w:rFonts w:hint="eastAsia"/>
                <w:highlight w:val="none"/>
                <w:lang w:eastAsia="zh-CN"/>
              </w:rPr>
              <w:t>监督电话：0312-7844619，投诉网址：https://he.12333.gov.cn</w:t>
            </w:r>
          </w:p>
        </w:tc>
      </w:tr>
    </w:tbl>
    <w:p w14:paraId="63CC6987">
      <w:pPr>
        <w:pStyle w:val="2"/>
        <w:rPr>
          <w:rStyle w:val="10"/>
          <w:rFonts w:hint="default" w:ascii="黑体" w:hAnsi="黑体" w:cs="黑体"/>
          <w:b w:val="0"/>
          <w:bCs/>
          <w:highlight w:val="none"/>
        </w:rPr>
      </w:pPr>
      <w:r>
        <w:rPr>
          <w:rStyle w:val="10"/>
          <w:rFonts w:hint="default"/>
          <w:highlight w:val="none"/>
        </w:rPr>
        <w:br w:type="page"/>
      </w:r>
      <w:bookmarkStart w:id="690" w:name="_Toc7654"/>
      <w:bookmarkStart w:id="691" w:name="_Toc13770"/>
      <w:bookmarkStart w:id="692" w:name="_Toc7554"/>
      <w:bookmarkStart w:id="693" w:name="_Toc15296"/>
      <w:bookmarkStart w:id="694" w:name="_Toc24585"/>
      <w:r>
        <w:rPr>
          <w:rStyle w:val="10"/>
          <w:rFonts w:hint="default" w:ascii="黑体" w:hAnsi="黑体" w:cs="黑体"/>
          <w:b w:val="0"/>
          <w:bCs/>
          <w:highlight w:val="none"/>
        </w:rPr>
        <w:t>203.工伤保险定期待遇退回申请办事指南</w:t>
      </w:r>
      <w:bookmarkEnd w:id="690"/>
      <w:bookmarkEnd w:id="691"/>
      <w:bookmarkEnd w:id="692"/>
      <w:bookmarkEnd w:id="693"/>
      <w:bookmarkEnd w:id="694"/>
    </w:p>
    <w:p w14:paraId="632DE5E1">
      <w:pPr>
        <w:pStyle w:val="24"/>
        <w:rPr>
          <w:highlight w:val="none"/>
          <w:shd w:val="clear" w:color="auto" w:fill="DE3D36"/>
        </w:rPr>
      </w:pPr>
      <w:r>
        <w:rPr>
          <w:highlight w:val="none"/>
        </w:rPr>
        <w:t>事项编码：132014007040</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22C6C3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BEF814">
            <w:pPr>
              <w:pStyle w:val="22"/>
              <w:rPr>
                <w:highlight w:val="none"/>
              </w:rPr>
            </w:pPr>
            <w:r>
              <w:rPr>
                <w:highlight w:val="none"/>
              </w:rPr>
              <w:t>事项名称</w:t>
            </w:r>
          </w:p>
        </w:tc>
        <w:tc>
          <w:tcPr>
            <w:tcW w:w="7290" w:type="dxa"/>
            <w:vAlign w:val="center"/>
          </w:tcPr>
          <w:p w14:paraId="292D47A6">
            <w:pPr>
              <w:pStyle w:val="23"/>
              <w:jc w:val="both"/>
              <w:rPr>
                <w:highlight w:val="none"/>
              </w:rPr>
            </w:pPr>
            <w:r>
              <w:rPr>
                <w:rFonts w:hint="eastAsia"/>
                <w:highlight w:val="none"/>
              </w:rPr>
              <w:t>工伤保险定期待遇退回申请</w:t>
            </w:r>
          </w:p>
        </w:tc>
      </w:tr>
      <w:tr w14:paraId="1F9512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2677002">
            <w:pPr>
              <w:pStyle w:val="22"/>
              <w:rPr>
                <w:highlight w:val="none"/>
              </w:rPr>
            </w:pPr>
            <w:r>
              <w:rPr>
                <w:highlight w:val="none"/>
              </w:rPr>
              <w:t>事项简述</w:t>
            </w:r>
          </w:p>
        </w:tc>
        <w:tc>
          <w:tcPr>
            <w:tcW w:w="7290" w:type="dxa"/>
            <w:vAlign w:val="center"/>
          </w:tcPr>
          <w:p w14:paraId="04905DA9">
            <w:pPr>
              <w:pStyle w:val="23"/>
              <w:jc w:val="both"/>
              <w:rPr>
                <w:highlight w:val="none"/>
              </w:rPr>
            </w:pPr>
            <w:r>
              <w:rPr>
                <w:rFonts w:hint="eastAsia"/>
                <w:highlight w:val="none"/>
              </w:rPr>
              <w:t>工伤保险待遇领取人发生以下情形之一的，应向经办机构办理工伤保险待遇退回核定业务与缴款手续：</w:t>
            </w:r>
          </w:p>
          <w:p w14:paraId="30CE167F">
            <w:pPr>
              <w:pStyle w:val="23"/>
              <w:jc w:val="both"/>
              <w:rPr>
                <w:highlight w:val="none"/>
              </w:rPr>
            </w:pPr>
            <w:r>
              <w:rPr>
                <w:rFonts w:hint="eastAsia"/>
                <w:highlight w:val="none"/>
              </w:rPr>
              <w:t>（一）重复领取定期或一次性待遇的。</w:t>
            </w:r>
          </w:p>
          <w:p w14:paraId="61561166">
            <w:pPr>
              <w:pStyle w:val="23"/>
              <w:jc w:val="both"/>
              <w:rPr>
                <w:highlight w:val="none"/>
              </w:rPr>
            </w:pPr>
            <w:r>
              <w:rPr>
                <w:rFonts w:hint="eastAsia"/>
                <w:highlight w:val="none"/>
              </w:rPr>
              <w:t>（二）死亡后继续冒领工伤待遇的。</w:t>
            </w:r>
          </w:p>
          <w:p w14:paraId="0BD20D2B">
            <w:pPr>
              <w:pStyle w:val="23"/>
              <w:jc w:val="both"/>
              <w:rPr>
                <w:highlight w:val="none"/>
              </w:rPr>
            </w:pPr>
            <w:r>
              <w:rPr>
                <w:rFonts w:hint="eastAsia"/>
                <w:highlight w:val="none"/>
              </w:rPr>
              <w:t>（三）供养条件丧失后继续领取供养待遇的。</w:t>
            </w:r>
          </w:p>
          <w:p w14:paraId="1288798F">
            <w:pPr>
              <w:pStyle w:val="23"/>
              <w:jc w:val="both"/>
              <w:rPr>
                <w:highlight w:val="none"/>
              </w:rPr>
            </w:pPr>
            <w:r>
              <w:rPr>
                <w:rFonts w:hint="eastAsia"/>
                <w:highlight w:val="none"/>
              </w:rPr>
              <w:t>（四）冒领工伤保险治疗康复、辅助器具配置费用的。</w:t>
            </w:r>
          </w:p>
          <w:p w14:paraId="2C1868A3">
            <w:pPr>
              <w:pStyle w:val="23"/>
              <w:jc w:val="both"/>
              <w:rPr>
                <w:highlight w:val="none"/>
              </w:rPr>
            </w:pPr>
            <w:r>
              <w:rPr>
                <w:rFonts w:hint="eastAsia"/>
                <w:highlight w:val="none"/>
              </w:rPr>
              <w:t>待遇退回核定后，可选择一次性足额退回或分期退回，其中分期退回或其他方式的，需要稽核部门确认还款能力后再继续办理退回。</w:t>
            </w:r>
          </w:p>
        </w:tc>
      </w:tr>
      <w:tr w14:paraId="3CC8AE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9DD740">
            <w:pPr>
              <w:pStyle w:val="22"/>
              <w:rPr>
                <w:highlight w:val="none"/>
              </w:rPr>
            </w:pPr>
            <w:r>
              <w:rPr>
                <w:highlight w:val="none"/>
              </w:rPr>
              <w:t>受理条件</w:t>
            </w:r>
          </w:p>
        </w:tc>
        <w:tc>
          <w:tcPr>
            <w:tcW w:w="7290" w:type="dxa"/>
            <w:vAlign w:val="center"/>
          </w:tcPr>
          <w:p w14:paraId="082630D4">
            <w:pPr>
              <w:pStyle w:val="23"/>
              <w:jc w:val="both"/>
              <w:rPr>
                <w:highlight w:val="none"/>
              </w:rPr>
            </w:pPr>
            <w:r>
              <w:rPr>
                <w:rFonts w:hint="eastAsia"/>
                <w:highlight w:val="none"/>
              </w:rPr>
              <w:t>情况属实，材料齐全的。</w:t>
            </w:r>
          </w:p>
        </w:tc>
      </w:tr>
      <w:tr w14:paraId="584AB8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F76EF6">
            <w:pPr>
              <w:pStyle w:val="22"/>
              <w:rPr>
                <w:highlight w:val="none"/>
              </w:rPr>
            </w:pPr>
            <w:r>
              <w:rPr>
                <w:highlight w:val="none"/>
              </w:rPr>
              <w:t>申请材料</w:t>
            </w:r>
          </w:p>
        </w:tc>
        <w:tc>
          <w:tcPr>
            <w:tcW w:w="7290" w:type="dxa"/>
            <w:vAlign w:val="center"/>
          </w:tcPr>
          <w:p w14:paraId="13F9B4B6">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2EA4EF6B">
            <w:pPr>
              <w:pStyle w:val="23"/>
              <w:jc w:val="both"/>
              <w:rPr>
                <w:highlight w:val="none"/>
              </w:rPr>
            </w:pPr>
            <w:r>
              <w:rPr>
                <w:rFonts w:hint="eastAsia"/>
                <w:highlight w:val="none"/>
              </w:rPr>
              <w:t>2.业务申请单（单位办事时）。</w:t>
            </w:r>
          </w:p>
        </w:tc>
      </w:tr>
      <w:tr w14:paraId="7BC20C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218C2C">
            <w:pPr>
              <w:pStyle w:val="22"/>
              <w:rPr>
                <w:highlight w:val="none"/>
              </w:rPr>
            </w:pPr>
            <w:r>
              <w:rPr>
                <w:highlight w:val="none"/>
              </w:rPr>
              <w:t>服务渠道</w:t>
            </w:r>
          </w:p>
        </w:tc>
        <w:tc>
          <w:tcPr>
            <w:tcW w:w="7290" w:type="dxa"/>
            <w:vAlign w:val="center"/>
          </w:tcPr>
          <w:p w14:paraId="358FA364">
            <w:pPr>
              <w:pStyle w:val="23"/>
              <w:jc w:val="both"/>
              <w:rPr>
                <w:highlight w:val="none"/>
              </w:rPr>
            </w:pPr>
            <w:r>
              <w:rPr>
                <w:highlight w:val="none"/>
              </w:rPr>
              <w:t>大厅、网点、互联网电脑端、互联网手机端、自助柜员机</w:t>
            </w:r>
          </w:p>
        </w:tc>
      </w:tr>
      <w:tr w14:paraId="4506A5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03EC4D">
            <w:pPr>
              <w:pStyle w:val="22"/>
              <w:rPr>
                <w:highlight w:val="none"/>
              </w:rPr>
            </w:pPr>
            <w:r>
              <w:rPr>
                <w:highlight w:val="none"/>
              </w:rPr>
              <w:t>办结时限</w:t>
            </w:r>
          </w:p>
        </w:tc>
        <w:tc>
          <w:tcPr>
            <w:tcW w:w="7290" w:type="dxa"/>
            <w:vAlign w:val="center"/>
          </w:tcPr>
          <w:p w14:paraId="148B7060">
            <w:pPr>
              <w:pStyle w:val="23"/>
              <w:jc w:val="both"/>
              <w:rPr>
                <w:highlight w:val="none"/>
              </w:rPr>
            </w:pPr>
            <w:r>
              <w:rPr>
                <w:rFonts w:hint="eastAsia"/>
                <w:highlight w:val="none"/>
              </w:rPr>
              <w:t>即时办结</w:t>
            </w:r>
          </w:p>
        </w:tc>
      </w:tr>
      <w:tr w14:paraId="75F4EE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EF8A78">
            <w:pPr>
              <w:pStyle w:val="22"/>
              <w:rPr>
                <w:highlight w:val="none"/>
              </w:rPr>
            </w:pPr>
            <w:r>
              <w:rPr>
                <w:highlight w:val="none"/>
              </w:rPr>
              <w:t>结果送达</w:t>
            </w:r>
          </w:p>
        </w:tc>
        <w:tc>
          <w:tcPr>
            <w:tcW w:w="7290" w:type="dxa"/>
            <w:vAlign w:val="center"/>
          </w:tcPr>
          <w:p w14:paraId="4AFB1B6F">
            <w:pPr>
              <w:pStyle w:val="23"/>
              <w:jc w:val="both"/>
              <w:rPr>
                <w:highlight w:val="none"/>
              </w:rPr>
            </w:pPr>
            <w:r>
              <w:rPr>
                <w:highlight w:val="none"/>
              </w:rPr>
              <w:t>大厅自取、网点自取、互联网电脑端下载、互联网手机端下载、</w:t>
            </w:r>
            <w:r>
              <w:rPr>
                <w:rFonts w:hint="eastAsia"/>
                <w:highlight w:val="none"/>
              </w:rPr>
              <w:t>自助柜员机查询打印</w:t>
            </w:r>
          </w:p>
        </w:tc>
      </w:tr>
      <w:tr w14:paraId="2DD4A5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7896B7">
            <w:pPr>
              <w:pStyle w:val="22"/>
              <w:rPr>
                <w:highlight w:val="none"/>
              </w:rPr>
            </w:pPr>
            <w:r>
              <w:rPr>
                <w:highlight w:val="none"/>
              </w:rPr>
              <w:t>收费依据及标准</w:t>
            </w:r>
          </w:p>
        </w:tc>
        <w:tc>
          <w:tcPr>
            <w:tcW w:w="7290" w:type="dxa"/>
            <w:vAlign w:val="center"/>
          </w:tcPr>
          <w:p w14:paraId="589E6CBD">
            <w:pPr>
              <w:pStyle w:val="23"/>
              <w:jc w:val="both"/>
              <w:rPr>
                <w:highlight w:val="none"/>
              </w:rPr>
            </w:pPr>
            <w:r>
              <w:rPr>
                <w:rFonts w:hint="eastAsia"/>
                <w:highlight w:val="none"/>
              </w:rPr>
              <w:t>不收费</w:t>
            </w:r>
          </w:p>
        </w:tc>
      </w:tr>
      <w:tr w14:paraId="176341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4EDFA5">
            <w:pPr>
              <w:pStyle w:val="22"/>
              <w:rPr>
                <w:highlight w:val="none"/>
              </w:rPr>
            </w:pPr>
            <w:r>
              <w:rPr>
                <w:highlight w:val="none"/>
              </w:rPr>
              <w:t>办事时间</w:t>
            </w:r>
          </w:p>
        </w:tc>
        <w:tc>
          <w:tcPr>
            <w:tcW w:w="7290" w:type="dxa"/>
            <w:vAlign w:val="center"/>
          </w:tcPr>
          <w:p w14:paraId="0FA4C3B3">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92D84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6761AE">
            <w:pPr>
              <w:pStyle w:val="22"/>
              <w:rPr>
                <w:highlight w:val="none"/>
              </w:rPr>
            </w:pPr>
            <w:r>
              <w:rPr>
                <w:highlight w:val="none"/>
              </w:rPr>
              <w:t>办事机构及地点</w:t>
            </w:r>
          </w:p>
        </w:tc>
        <w:tc>
          <w:tcPr>
            <w:tcW w:w="7290" w:type="dxa"/>
            <w:vAlign w:val="center"/>
          </w:tcPr>
          <w:p w14:paraId="72A9994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A84B5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538C5B">
            <w:pPr>
              <w:pStyle w:val="22"/>
              <w:rPr>
                <w:highlight w:val="none"/>
              </w:rPr>
            </w:pPr>
            <w:r>
              <w:rPr>
                <w:highlight w:val="none"/>
              </w:rPr>
              <w:t>咨询查询途径</w:t>
            </w:r>
          </w:p>
        </w:tc>
        <w:tc>
          <w:tcPr>
            <w:tcW w:w="7290" w:type="dxa"/>
            <w:vAlign w:val="center"/>
          </w:tcPr>
          <w:p w14:paraId="034C6626">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726890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C098D2">
            <w:pPr>
              <w:pStyle w:val="22"/>
              <w:rPr>
                <w:highlight w:val="none"/>
              </w:rPr>
            </w:pPr>
            <w:r>
              <w:rPr>
                <w:highlight w:val="none"/>
              </w:rPr>
              <w:t>监督投诉渠道</w:t>
            </w:r>
          </w:p>
        </w:tc>
        <w:tc>
          <w:tcPr>
            <w:tcW w:w="7290" w:type="dxa"/>
            <w:vAlign w:val="center"/>
          </w:tcPr>
          <w:p w14:paraId="544C4564">
            <w:pPr>
              <w:pStyle w:val="23"/>
              <w:rPr>
                <w:rFonts w:hint="eastAsia" w:eastAsia="宋体"/>
                <w:highlight w:val="none"/>
                <w:lang w:eastAsia="zh-CN"/>
              </w:rPr>
            </w:pPr>
            <w:r>
              <w:rPr>
                <w:rFonts w:hint="eastAsia"/>
                <w:highlight w:val="none"/>
                <w:lang w:eastAsia="zh-CN"/>
              </w:rPr>
              <w:t>监督电话：0312-7844619，投诉网址：https://he.12333.gov.cn</w:t>
            </w:r>
          </w:p>
        </w:tc>
      </w:tr>
    </w:tbl>
    <w:p w14:paraId="0D1E3F3A">
      <w:pPr>
        <w:pStyle w:val="2"/>
        <w:rPr>
          <w:rStyle w:val="10"/>
          <w:rFonts w:hint="default" w:ascii="黑体" w:hAnsi="黑体" w:cs="黑体"/>
          <w:b w:val="0"/>
          <w:bCs/>
          <w:highlight w:val="none"/>
        </w:rPr>
      </w:pPr>
      <w:r>
        <w:rPr>
          <w:highlight w:val="none"/>
        </w:rPr>
        <w:br w:type="page"/>
      </w:r>
      <w:bookmarkStart w:id="695" w:name="_Toc14425"/>
      <w:bookmarkStart w:id="696" w:name="_Toc6121"/>
      <w:bookmarkStart w:id="697" w:name="_Toc21499"/>
      <w:bookmarkStart w:id="698" w:name="_Toc10585"/>
      <w:bookmarkStart w:id="699" w:name="_Toc27454"/>
      <w:r>
        <w:rPr>
          <w:rFonts w:hint="eastAsia" w:ascii="黑体" w:hAnsi="黑体" w:eastAsia="黑体" w:cs="黑体"/>
          <w:b w:val="0"/>
          <w:bCs/>
          <w:highlight w:val="none"/>
        </w:rPr>
        <w:t>204.</w:t>
      </w:r>
      <w:r>
        <w:rPr>
          <w:rStyle w:val="10"/>
          <w:rFonts w:hint="default" w:ascii="黑体" w:hAnsi="黑体" w:cs="黑体"/>
          <w:b w:val="0"/>
          <w:bCs/>
          <w:highlight w:val="none"/>
        </w:rPr>
        <w:t>工伤保险供养亲属待遇终止申请办事指南</w:t>
      </w:r>
      <w:bookmarkEnd w:id="695"/>
      <w:bookmarkEnd w:id="696"/>
      <w:bookmarkEnd w:id="697"/>
      <w:bookmarkEnd w:id="698"/>
      <w:bookmarkEnd w:id="699"/>
    </w:p>
    <w:p w14:paraId="56AB0718">
      <w:pPr>
        <w:pStyle w:val="24"/>
        <w:rPr>
          <w:highlight w:val="none"/>
          <w:shd w:val="clear" w:color="auto" w:fill="DE3D36"/>
        </w:rPr>
      </w:pPr>
      <w:r>
        <w:rPr>
          <w:highlight w:val="none"/>
        </w:rPr>
        <w:t>事项编码：132014007041</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2BF40C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A46AA7">
            <w:pPr>
              <w:pStyle w:val="22"/>
              <w:rPr>
                <w:highlight w:val="none"/>
              </w:rPr>
            </w:pPr>
            <w:r>
              <w:rPr>
                <w:highlight w:val="none"/>
              </w:rPr>
              <w:t>事项名称</w:t>
            </w:r>
          </w:p>
        </w:tc>
        <w:tc>
          <w:tcPr>
            <w:tcW w:w="7290" w:type="dxa"/>
            <w:vAlign w:val="center"/>
          </w:tcPr>
          <w:p w14:paraId="61DF192F">
            <w:pPr>
              <w:pStyle w:val="23"/>
              <w:jc w:val="both"/>
              <w:rPr>
                <w:highlight w:val="none"/>
              </w:rPr>
            </w:pPr>
            <w:r>
              <w:rPr>
                <w:rFonts w:hint="eastAsia"/>
                <w:highlight w:val="none"/>
              </w:rPr>
              <w:t>工伤保险供养亲属待遇终止申请</w:t>
            </w:r>
          </w:p>
        </w:tc>
      </w:tr>
      <w:tr w14:paraId="3F2B87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39D5DA">
            <w:pPr>
              <w:pStyle w:val="22"/>
              <w:rPr>
                <w:highlight w:val="none"/>
              </w:rPr>
            </w:pPr>
            <w:r>
              <w:rPr>
                <w:highlight w:val="none"/>
              </w:rPr>
              <w:t>事项简述</w:t>
            </w:r>
          </w:p>
        </w:tc>
        <w:tc>
          <w:tcPr>
            <w:tcW w:w="7290" w:type="dxa"/>
            <w:vAlign w:val="center"/>
          </w:tcPr>
          <w:p w14:paraId="123B1D0C">
            <w:pPr>
              <w:pStyle w:val="23"/>
              <w:jc w:val="both"/>
              <w:rPr>
                <w:highlight w:val="none"/>
              </w:rPr>
            </w:pPr>
            <w:r>
              <w:rPr>
                <w:rFonts w:hint="eastAsia"/>
                <w:highlight w:val="none"/>
              </w:rPr>
              <w:t>工伤保险供养亲属死亡或丧失供养条件的，单位或个人可申办本业务。</w:t>
            </w:r>
          </w:p>
        </w:tc>
      </w:tr>
      <w:tr w14:paraId="4D0449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5595B9">
            <w:pPr>
              <w:pStyle w:val="22"/>
              <w:rPr>
                <w:highlight w:val="none"/>
              </w:rPr>
            </w:pPr>
            <w:r>
              <w:rPr>
                <w:highlight w:val="none"/>
              </w:rPr>
              <w:t>受理条件</w:t>
            </w:r>
          </w:p>
        </w:tc>
        <w:tc>
          <w:tcPr>
            <w:tcW w:w="7290" w:type="dxa"/>
            <w:vAlign w:val="center"/>
          </w:tcPr>
          <w:p w14:paraId="4752CA98">
            <w:pPr>
              <w:pStyle w:val="23"/>
              <w:jc w:val="both"/>
              <w:rPr>
                <w:highlight w:val="none"/>
              </w:rPr>
            </w:pPr>
            <w:r>
              <w:rPr>
                <w:rFonts w:hint="eastAsia"/>
                <w:szCs w:val="20"/>
                <w:highlight w:val="none"/>
              </w:rPr>
              <w:t>情况属实，</w:t>
            </w:r>
            <w:r>
              <w:rPr>
                <w:rFonts w:hint="eastAsia"/>
                <w:highlight w:val="none"/>
              </w:rPr>
              <w:t>材料齐全的。</w:t>
            </w:r>
          </w:p>
        </w:tc>
      </w:tr>
      <w:tr w14:paraId="2C2979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E64FB6">
            <w:pPr>
              <w:pStyle w:val="22"/>
              <w:rPr>
                <w:highlight w:val="none"/>
              </w:rPr>
            </w:pPr>
            <w:r>
              <w:rPr>
                <w:highlight w:val="none"/>
              </w:rPr>
              <w:t>申请材料</w:t>
            </w:r>
          </w:p>
        </w:tc>
        <w:tc>
          <w:tcPr>
            <w:tcW w:w="7290" w:type="dxa"/>
            <w:vAlign w:val="center"/>
          </w:tcPr>
          <w:p w14:paraId="0AA8E39F">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1A72F4E5">
            <w:pPr>
              <w:pStyle w:val="23"/>
              <w:jc w:val="both"/>
              <w:rPr>
                <w:highlight w:val="none"/>
              </w:rPr>
            </w:pPr>
            <w:r>
              <w:rPr>
                <w:rFonts w:hint="eastAsia"/>
                <w:highlight w:val="none"/>
              </w:rPr>
              <w:t>2.业务申请单（单位办事时）。</w:t>
            </w:r>
          </w:p>
          <w:p w14:paraId="45B2C703">
            <w:pPr>
              <w:pStyle w:val="23"/>
              <w:jc w:val="both"/>
              <w:rPr>
                <w:highlight w:val="none"/>
              </w:rPr>
            </w:pPr>
            <w:r>
              <w:rPr>
                <w:rFonts w:hint="eastAsia"/>
                <w:highlight w:val="none"/>
              </w:rPr>
              <w:t>3.附件材料：</w:t>
            </w:r>
          </w:p>
          <w:p w14:paraId="4A4B49FE">
            <w:pPr>
              <w:pStyle w:val="23"/>
              <w:jc w:val="both"/>
              <w:rPr>
                <w:highlight w:val="none"/>
              </w:rPr>
            </w:pPr>
            <w:r>
              <w:rPr>
                <w:rFonts w:hint="eastAsia"/>
                <w:highlight w:val="none"/>
              </w:rPr>
              <w:t>情况说明与承诺书（单位签章或代办人签字）。</w:t>
            </w:r>
          </w:p>
        </w:tc>
      </w:tr>
      <w:tr w14:paraId="11E425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9EFCA6">
            <w:pPr>
              <w:pStyle w:val="22"/>
              <w:rPr>
                <w:highlight w:val="none"/>
              </w:rPr>
            </w:pPr>
            <w:r>
              <w:rPr>
                <w:highlight w:val="none"/>
              </w:rPr>
              <w:t>服务渠道</w:t>
            </w:r>
          </w:p>
        </w:tc>
        <w:tc>
          <w:tcPr>
            <w:tcW w:w="7290" w:type="dxa"/>
            <w:vAlign w:val="center"/>
          </w:tcPr>
          <w:p w14:paraId="7BE14E3C">
            <w:pPr>
              <w:pStyle w:val="23"/>
              <w:jc w:val="both"/>
              <w:rPr>
                <w:highlight w:val="none"/>
              </w:rPr>
            </w:pPr>
            <w:r>
              <w:rPr>
                <w:highlight w:val="none"/>
              </w:rPr>
              <w:t>大厅、网点、互联网电脑端、互联网手机端</w:t>
            </w:r>
          </w:p>
        </w:tc>
      </w:tr>
      <w:tr w14:paraId="64ADD1C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E42167">
            <w:pPr>
              <w:pStyle w:val="22"/>
              <w:rPr>
                <w:highlight w:val="none"/>
              </w:rPr>
            </w:pPr>
            <w:r>
              <w:rPr>
                <w:highlight w:val="none"/>
              </w:rPr>
              <w:t>办结时限</w:t>
            </w:r>
          </w:p>
        </w:tc>
        <w:tc>
          <w:tcPr>
            <w:tcW w:w="7290" w:type="dxa"/>
            <w:vAlign w:val="center"/>
          </w:tcPr>
          <w:p w14:paraId="436EB9B2">
            <w:pPr>
              <w:pStyle w:val="23"/>
              <w:jc w:val="both"/>
              <w:rPr>
                <w:highlight w:val="none"/>
              </w:rPr>
            </w:pPr>
            <w:r>
              <w:rPr>
                <w:highlight w:val="none"/>
              </w:rPr>
              <w:t>限时办结（5个工作日）</w:t>
            </w:r>
          </w:p>
        </w:tc>
      </w:tr>
      <w:tr w14:paraId="26EA93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7" w:hRule="atLeast"/>
        </w:trPr>
        <w:tc>
          <w:tcPr>
            <w:tcW w:w="1800" w:type="dxa"/>
            <w:vAlign w:val="center"/>
          </w:tcPr>
          <w:p w14:paraId="411E37F8">
            <w:pPr>
              <w:pStyle w:val="22"/>
              <w:rPr>
                <w:highlight w:val="none"/>
              </w:rPr>
            </w:pPr>
            <w:r>
              <w:rPr>
                <w:highlight w:val="none"/>
              </w:rPr>
              <w:t>结果送达</w:t>
            </w:r>
          </w:p>
        </w:tc>
        <w:tc>
          <w:tcPr>
            <w:tcW w:w="7290" w:type="dxa"/>
            <w:vAlign w:val="center"/>
          </w:tcPr>
          <w:p w14:paraId="1D0A28B7">
            <w:pPr>
              <w:pStyle w:val="23"/>
              <w:jc w:val="both"/>
              <w:rPr>
                <w:highlight w:val="none"/>
              </w:rPr>
            </w:pPr>
            <w:r>
              <w:rPr>
                <w:highlight w:val="none"/>
              </w:rPr>
              <w:t>大厅自取、网点自取、互联网电脑端下载、互联网手机端下载</w:t>
            </w:r>
          </w:p>
        </w:tc>
      </w:tr>
      <w:tr w14:paraId="359197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7486F1C">
            <w:pPr>
              <w:pStyle w:val="22"/>
              <w:rPr>
                <w:highlight w:val="none"/>
              </w:rPr>
            </w:pPr>
            <w:r>
              <w:rPr>
                <w:highlight w:val="none"/>
              </w:rPr>
              <w:t>收费依据及标准</w:t>
            </w:r>
          </w:p>
        </w:tc>
        <w:tc>
          <w:tcPr>
            <w:tcW w:w="7290" w:type="dxa"/>
            <w:vAlign w:val="center"/>
          </w:tcPr>
          <w:p w14:paraId="21BF39AF">
            <w:pPr>
              <w:pStyle w:val="23"/>
              <w:jc w:val="both"/>
              <w:rPr>
                <w:highlight w:val="none"/>
              </w:rPr>
            </w:pPr>
            <w:r>
              <w:rPr>
                <w:rFonts w:hint="eastAsia"/>
                <w:highlight w:val="none"/>
              </w:rPr>
              <w:t>不收费</w:t>
            </w:r>
          </w:p>
        </w:tc>
      </w:tr>
      <w:tr w14:paraId="29ED10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520D9A">
            <w:pPr>
              <w:pStyle w:val="22"/>
              <w:rPr>
                <w:highlight w:val="none"/>
              </w:rPr>
            </w:pPr>
            <w:r>
              <w:rPr>
                <w:highlight w:val="none"/>
              </w:rPr>
              <w:t>办事时间</w:t>
            </w:r>
          </w:p>
        </w:tc>
        <w:tc>
          <w:tcPr>
            <w:tcW w:w="7290" w:type="dxa"/>
            <w:vAlign w:val="center"/>
          </w:tcPr>
          <w:p w14:paraId="2D304FE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B5C00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D46A5E">
            <w:pPr>
              <w:pStyle w:val="22"/>
              <w:rPr>
                <w:highlight w:val="none"/>
              </w:rPr>
            </w:pPr>
            <w:r>
              <w:rPr>
                <w:highlight w:val="none"/>
              </w:rPr>
              <w:t>办事机构及地点</w:t>
            </w:r>
          </w:p>
        </w:tc>
        <w:tc>
          <w:tcPr>
            <w:tcW w:w="7290" w:type="dxa"/>
            <w:vAlign w:val="center"/>
          </w:tcPr>
          <w:p w14:paraId="0AC3345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397B6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09407B">
            <w:pPr>
              <w:pStyle w:val="22"/>
              <w:rPr>
                <w:highlight w:val="none"/>
              </w:rPr>
            </w:pPr>
            <w:r>
              <w:rPr>
                <w:highlight w:val="none"/>
              </w:rPr>
              <w:t>咨询查询途径</w:t>
            </w:r>
          </w:p>
        </w:tc>
        <w:tc>
          <w:tcPr>
            <w:tcW w:w="7290" w:type="dxa"/>
            <w:vAlign w:val="center"/>
          </w:tcPr>
          <w:p w14:paraId="4435B584">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73962B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7F45FA">
            <w:pPr>
              <w:pStyle w:val="22"/>
              <w:rPr>
                <w:highlight w:val="none"/>
              </w:rPr>
            </w:pPr>
            <w:r>
              <w:rPr>
                <w:highlight w:val="none"/>
              </w:rPr>
              <w:t>监督投诉渠道</w:t>
            </w:r>
          </w:p>
        </w:tc>
        <w:tc>
          <w:tcPr>
            <w:tcW w:w="7290" w:type="dxa"/>
            <w:vAlign w:val="center"/>
          </w:tcPr>
          <w:p w14:paraId="666A5C23">
            <w:pPr>
              <w:pStyle w:val="23"/>
              <w:rPr>
                <w:rFonts w:hint="eastAsia" w:eastAsia="宋体"/>
                <w:highlight w:val="none"/>
                <w:lang w:eastAsia="zh-CN"/>
              </w:rPr>
            </w:pPr>
            <w:r>
              <w:rPr>
                <w:rFonts w:hint="eastAsia"/>
                <w:highlight w:val="none"/>
                <w:lang w:eastAsia="zh-CN"/>
              </w:rPr>
              <w:t>监督电话：0312-7844619，投诉网址：https://he.12333.gov.cn</w:t>
            </w:r>
          </w:p>
        </w:tc>
      </w:tr>
    </w:tbl>
    <w:p w14:paraId="2F5D77C5">
      <w:pPr>
        <w:rPr>
          <w:highlight w:val="none"/>
        </w:rPr>
      </w:pPr>
    </w:p>
    <w:p w14:paraId="5F3089F2">
      <w:pPr>
        <w:rPr>
          <w:highlight w:val="none"/>
        </w:rPr>
      </w:pPr>
    </w:p>
    <w:p w14:paraId="701901EF">
      <w:pPr>
        <w:rPr>
          <w:highlight w:val="none"/>
        </w:rPr>
      </w:pPr>
    </w:p>
    <w:p w14:paraId="3B0273BE">
      <w:pPr>
        <w:rPr>
          <w:highlight w:val="none"/>
        </w:rPr>
      </w:pPr>
    </w:p>
    <w:p w14:paraId="1A313A4F">
      <w:pPr>
        <w:rPr>
          <w:highlight w:val="none"/>
        </w:rPr>
      </w:pPr>
    </w:p>
    <w:p w14:paraId="504F0ECC">
      <w:pPr>
        <w:rPr>
          <w:highlight w:val="none"/>
        </w:rPr>
      </w:pPr>
    </w:p>
    <w:p w14:paraId="12A2C921">
      <w:pPr>
        <w:rPr>
          <w:highlight w:val="none"/>
        </w:rPr>
      </w:pPr>
    </w:p>
    <w:p w14:paraId="114B9781">
      <w:pPr>
        <w:rPr>
          <w:highlight w:val="none"/>
        </w:rPr>
      </w:pPr>
    </w:p>
    <w:p w14:paraId="07B1E37B">
      <w:pPr>
        <w:rPr>
          <w:highlight w:val="none"/>
        </w:rPr>
      </w:pPr>
    </w:p>
    <w:p w14:paraId="7A6D60A2">
      <w:pPr>
        <w:rPr>
          <w:highlight w:val="none"/>
        </w:rPr>
      </w:pPr>
    </w:p>
    <w:p w14:paraId="3B4BCE69">
      <w:pPr>
        <w:rPr>
          <w:highlight w:val="none"/>
        </w:rPr>
      </w:pPr>
    </w:p>
    <w:p w14:paraId="6CD35692">
      <w:pPr>
        <w:rPr>
          <w:highlight w:val="none"/>
        </w:rPr>
      </w:pPr>
    </w:p>
    <w:p w14:paraId="3FCD01C3">
      <w:pPr>
        <w:rPr>
          <w:highlight w:val="none"/>
        </w:rPr>
      </w:pPr>
    </w:p>
    <w:p w14:paraId="6BE4311F">
      <w:pPr>
        <w:rPr>
          <w:highlight w:val="none"/>
        </w:rPr>
      </w:pPr>
    </w:p>
    <w:p w14:paraId="59277A41">
      <w:pPr>
        <w:rPr>
          <w:highlight w:val="none"/>
        </w:rPr>
      </w:pPr>
    </w:p>
    <w:p w14:paraId="24627404">
      <w:pPr>
        <w:rPr>
          <w:highlight w:val="none"/>
        </w:rPr>
      </w:pPr>
    </w:p>
    <w:p w14:paraId="2EA7FAAC">
      <w:pPr>
        <w:rPr>
          <w:highlight w:val="none"/>
        </w:rPr>
      </w:pPr>
    </w:p>
    <w:p w14:paraId="33809817">
      <w:pPr>
        <w:rPr>
          <w:highlight w:val="none"/>
        </w:rPr>
      </w:pPr>
    </w:p>
    <w:p w14:paraId="7671043C">
      <w:pPr>
        <w:pStyle w:val="2"/>
        <w:ind w:left="840" w:leftChars="400" w:right="871" w:rightChars="415"/>
        <w:rPr>
          <w:rStyle w:val="10"/>
          <w:rFonts w:hint="default" w:ascii="黑体" w:hAnsi="黑体" w:cs="黑体"/>
          <w:b w:val="0"/>
          <w:bCs/>
          <w:highlight w:val="none"/>
        </w:rPr>
      </w:pPr>
      <w:bookmarkStart w:id="700" w:name="_Toc5186"/>
      <w:bookmarkStart w:id="701" w:name="_Toc13924"/>
      <w:bookmarkStart w:id="702" w:name="_Toc25648"/>
      <w:bookmarkStart w:id="703" w:name="_Toc1086"/>
      <w:r>
        <w:rPr>
          <w:rStyle w:val="10"/>
          <w:rFonts w:hint="default" w:ascii="黑体" w:hAnsi="黑体" w:cs="黑体"/>
          <w:b w:val="0"/>
          <w:bCs/>
          <w:highlight w:val="none"/>
        </w:rPr>
        <w:t>205.领取一级至四级伤残职工工伤保险长期待遇资格认证办事指南</w:t>
      </w:r>
      <w:bookmarkEnd w:id="700"/>
      <w:bookmarkEnd w:id="701"/>
      <w:bookmarkEnd w:id="702"/>
      <w:bookmarkEnd w:id="703"/>
    </w:p>
    <w:p w14:paraId="7E6E125E">
      <w:pPr>
        <w:pStyle w:val="24"/>
        <w:rPr>
          <w:highlight w:val="none"/>
          <w:shd w:val="clear" w:color="auto" w:fill="DE3D36"/>
        </w:rPr>
      </w:pPr>
      <w:r>
        <w:rPr>
          <w:highlight w:val="none"/>
        </w:rPr>
        <w:t>事项编码：132014007042</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6"/>
      </w:tblGrid>
      <w:tr w14:paraId="3796AD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07A464">
            <w:pPr>
              <w:pStyle w:val="22"/>
              <w:rPr>
                <w:highlight w:val="none"/>
              </w:rPr>
            </w:pPr>
            <w:r>
              <w:rPr>
                <w:highlight w:val="none"/>
              </w:rPr>
              <w:t>事项名称</w:t>
            </w:r>
          </w:p>
        </w:tc>
        <w:tc>
          <w:tcPr>
            <w:tcW w:w="7276" w:type="dxa"/>
            <w:vAlign w:val="center"/>
          </w:tcPr>
          <w:p w14:paraId="25D78F65">
            <w:pPr>
              <w:pStyle w:val="23"/>
              <w:jc w:val="both"/>
              <w:rPr>
                <w:highlight w:val="none"/>
              </w:rPr>
            </w:pPr>
            <w:r>
              <w:rPr>
                <w:rFonts w:hint="eastAsia"/>
                <w:highlight w:val="none"/>
              </w:rPr>
              <w:t>领取一级至四级伤残职工工伤保险长期待遇资格认证</w:t>
            </w:r>
          </w:p>
        </w:tc>
      </w:tr>
      <w:tr w14:paraId="175669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436932">
            <w:pPr>
              <w:pStyle w:val="22"/>
              <w:rPr>
                <w:highlight w:val="none"/>
              </w:rPr>
            </w:pPr>
            <w:r>
              <w:rPr>
                <w:highlight w:val="none"/>
              </w:rPr>
              <w:t>事项简述</w:t>
            </w:r>
          </w:p>
        </w:tc>
        <w:tc>
          <w:tcPr>
            <w:tcW w:w="7276" w:type="dxa"/>
            <w:vAlign w:val="center"/>
          </w:tcPr>
          <w:p w14:paraId="34777132">
            <w:pPr>
              <w:pStyle w:val="23"/>
              <w:jc w:val="both"/>
              <w:rPr>
                <w:highlight w:val="none"/>
              </w:rPr>
            </w:pPr>
            <w:r>
              <w:rPr>
                <w:rFonts w:hint="eastAsia"/>
                <w:highlight w:val="none"/>
              </w:rPr>
              <w:t>一级至四级工伤伤残职工，应定期（认证周期不超过12个月）通过以下方式之一进行待遇资格认证：</w:t>
            </w:r>
          </w:p>
          <w:p w14:paraId="26C20308">
            <w:pPr>
              <w:pStyle w:val="23"/>
              <w:jc w:val="both"/>
              <w:rPr>
                <w:highlight w:val="none"/>
              </w:rPr>
            </w:pPr>
            <w:r>
              <w:rPr>
                <w:rFonts w:hint="eastAsia"/>
                <w:highlight w:val="none"/>
              </w:rPr>
              <w:t>（一）通过手机、自助柜员机、前台认证设备进行生物特征认证。</w:t>
            </w:r>
          </w:p>
          <w:p w14:paraId="675AB2FB">
            <w:pPr>
              <w:pStyle w:val="23"/>
              <w:jc w:val="both"/>
              <w:rPr>
                <w:highlight w:val="none"/>
              </w:rPr>
            </w:pPr>
            <w:r>
              <w:rPr>
                <w:rFonts w:hint="eastAsia"/>
                <w:highlight w:val="none"/>
              </w:rPr>
              <w:t>（二）特殊情况下，经办机构授权街道社区、乡镇村居、原单位等进行人工认证生存状态。</w:t>
            </w:r>
          </w:p>
        </w:tc>
      </w:tr>
      <w:tr w14:paraId="129136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2D9A61">
            <w:pPr>
              <w:pStyle w:val="22"/>
              <w:rPr>
                <w:highlight w:val="none"/>
              </w:rPr>
            </w:pPr>
            <w:r>
              <w:rPr>
                <w:highlight w:val="none"/>
              </w:rPr>
              <w:t>受理条件</w:t>
            </w:r>
          </w:p>
        </w:tc>
        <w:tc>
          <w:tcPr>
            <w:tcW w:w="7276" w:type="dxa"/>
            <w:vAlign w:val="center"/>
          </w:tcPr>
          <w:p w14:paraId="0186D2FB">
            <w:pPr>
              <w:pStyle w:val="23"/>
              <w:jc w:val="both"/>
              <w:rPr>
                <w:highlight w:val="none"/>
              </w:rPr>
            </w:pPr>
            <w:r>
              <w:rPr>
                <w:rFonts w:hint="eastAsia"/>
                <w:highlight w:val="none"/>
              </w:rPr>
              <w:t>待遇领取人按照经办机构要求，自助认证。</w:t>
            </w:r>
          </w:p>
        </w:tc>
      </w:tr>
      <w:tr w14:paraId="3AD9B4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297635">
            <w:pPr>
              <w:pStyle w:val="22"/>
              <w:rPr>
                <w:highlight w:val="none"/>
              </w:rPr>
            </w:pPr>
            <w:r>
              <w:rPr>
                <w:highlight w:val="none"/>
              </w:rPr>
              <w:t>申请材料</w:t>
            </w:r>
          </w:p>
        </w:tc>
        <w:tc>
          <w:tcPr>
            <w:tcW w:w="7276" w:type="dxa"/>
            <w:vAlign w:val="center"/>
          </w:tcPr>
          <w:p w14:paraId="7C8F4936">
            <w:pPr>
              <w:pStyle w:val="23"/>
              <w:jc w:val="both"/>
              <w:rPr>
                <w:highlight w:val="none"/>
              </w:rPr>
            </w:pPr>
            <w:r>
              <w:rPr>
                <w:rFonts w:hint="eastAsia"/>
                <w:highlight w:val="none"/>
              </w:rPr>
              <w:t>1.本人社会保障卡或居民身份证；他人代办的，同时提供代办人社会保障卡或居民身份证。</w:t>
            </w:r>
          </w:p>
          <w:p w14:paraId="43532627">
            <w:pPr>
              <w:pStyle w:val="23"/>
              <w:jc w:val="both"/>
              <w:rPr>
                <w:highlight w:val="none"/>
              </w:rPr>
            </w:pPr>
            <w:r>
              <w:rPr>
                <w:rFonts w:hint="eastAsia"/>
                <w:highlight w:val="none"/>
              </w:rPr>
              <w:t>2.附件材料：</w:t>
            </w:r>
          </w:p>
          <w:p w14:paraId="18E67FDD">
            <w:pPr>
              <w:pStyle w:val="23"/>
              <w:jc w:val="both"/>
              <w:rPr>
                <w:highlight w:val="none"/>
              </w:rPr>
            </w:pPr>
            <w:r>
              <w:rPr>
                <w:rFonts w:hint="eastAsia"/>
                <w:highlight w:val="none"/>
              </w:rPr>
              <w:t>人工认证情况说明与承诺书（街道社区、乡镇村居、原单位等签章）。</w:t>
            </w:r>
          </w:p>
        </w:tc>
      </w:tr>
      <w:tr w14:paraId="33F638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9993D6">
            <w:pPr>
              <w:pStyle w:val="22"/>
              <w:rPr>
                <w:highlight w:val="none"/>
              </w:rPr>
            </w:pPr>
            <w:r>
              <w:rPr>
                <w:highlight w:val="none"/>
              </w:rPr>
              <w:t>服务渠道</w:t>
            </w:r>
          </w:p>
        </w:tc>
        <w:tc>
          <w:tcPr>
            <w:tcW w:w="7276" w:type="dxa"/>
            <w:vAlign w:val="center"/>
          </w:tcPr>
          <w:p w14:paraId="332B96F0">
            <w:pPr>
              <w:pStyle w:val="23"/>
              <w:jc w:val="both"/>
              <w:rPr>
                <w:highlight w:val="none"/>
              </w:rPr>
            </w:pPr>
            <w:r>
              <w:rPr>
                <w:highlight w:val="none"/>
              </w:rPr>
              <w:t>大厅、网点、互联网电脑端、互联网手机端、自助柜员机</w:t>
            </w:r>
            <w:r>
              <w:rPr>
                <w:rFonts w:hint="eastAsia"/>
                <w:highlight w:val="none"/>
              </w:rPr>
              <w:t>、第三方接口</w:t>
            </w:r>
          </w:p>
        </w:tc>
      </w:tr>
      <w:tr w14:paraId="179AE9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E1CDDE">
            <w:pPr>
              <w:pStyle w:val="22"/>
              <w:rPr>
                <w:highlight w:val="none"/>
              </w:rPr>
            </w:pPr>
            <w:r>
              <w:rPr>
                <w:highlight w:val="none"/>
              </w:rPr>
              <w:t>办结时限</w:t>
            </w:r>
          </w:p>
        </w:tc>
        <w:tc>
          <w:tcPr>
            <w:tcW w:w="7276" w:type="dxa"/>
            <w:vAlign w:val="center"/>
          </w:tcPr>
          <w:p w14:paraId="5B2C92D9">
            <w:pPr>
              <w:pStyle w:val="23"/>
              <w:jc w:val="both"/>
              <w:rPr>
                <w:highlight w:val="none"/>
              </w:rPr>
            </w:pPr>
            <w:r>
              <w:rPr>
                <w:rFonts w:hint="eastAsia"/>
                <w:highlight w:val="none"/>
              </w:rPr>
              <w:t>即时办结/限时办结（1个工作日）</w:t>
            </w:r>
          </w:p>
        </w:tc>
      </w:tr>
      <w:tr w14:paraId="5DD6F6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E18FFA">
            <w:pPr>
              <w:pStyle w:val="22"/>
              <w:rPr>
                <w:highlight w:val="none"/>
              </w:rPr>
            </w:pPr>
            <w:r>
              <w:rPr>
                <w:highlight w:val="none"/>
              </w:rPr>
              <w:t>结果送达</w:t>
            </w:r>
          </w:p>
        </w:tc>
        <w:tc>
          <w:tcPr>
            <w:tcW w:w="7276" w:type="dxa"/>
            <w:vAlign w:val="center"/>
          </w:tcPr>
          <w:p w14:paraId="019C5F20">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3E4361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D5D562">
            <w:pPr>
              <w:pStyle w:val="22"/>
              <w:rPr>
                <w:highlight w:val="none"/>
              </w:rPr>
            </w:pPr>
            <w:r>
              <w:rPr>
                <w:highlight w:val="none"/>
              </w:rPr>
              <w:t>收费依据及标准</w:t>
            </w:r>
          </w:p>
        </w:tc>
        <w:tc>
          <w:tcPr>
            <w:tcW w:w="7276" w:type="dxa"/>
            <w:vAlign w:val="center"/>
          </w:tcPr>
          <w:p w14:paraId="08A528C9">
            <w:pPr>
              <w:pStyle w:val="23"/>
              <w:jc w:val="both"/>
              <w:rPr>
                <w:highlight w:val="none"/>
              </w:rPr>
            </w:pPr>
            <w:r>
              <w:rPr>
                <w:rFonts w:hint="eastAsia"/>
                <w:highlight w:val="none"/>
              </w:rPr>
              <w:t>不收费</w:t>
            </w:r>
          </w:p>
        </w:tc>
      </w:tr>
      <w:tr w14:paraId="001D80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135AB3">
            <w:pPr>
              <w:pStyle w:val="22"/>
              <w:rPr>
                <w:highlight w:val="none"/>
              </w:rPr>
            </w:pPr>
            <w:r>
              <w:rPr>
                <w:highlight w:val="none"/>
              </w:rPr>
              <w:t>办事时间</w:t>
            </w:r>
          </w:p>
        </w:tc>
        <w:tc>
          <w:tcPr>
            <w:tcW w:w="7276" w:type="dxa"/>
            <w:vAlign w:val="center"/>
          </w:tcPr>
          <w:p w14:paraId="2E9B6A6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45A59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446B3B">
            <w:pPr>
              <w:pStyle w:val="22"/>
              <w:rPr>
                <w:highlight w:val="none"/>
              </w:rPr>
            </w:pPr>
            <w:r>
              <w:rPr>
                <w:highlight w:val="none"/>
              </w:rPr>
              <w:t>办事机构及地点</w:t>
            </w:r>
          </w:p>
        </w:tc>
        <w:tc>
          <w:tcPr>
            <w:tcW w:w="7276" w:type="dxa"/>
            <w:vAlign w:val="center"/>
          </w:tcPr>
          <w:p w14:paraId="28B212C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B38E3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277A9D">
            <w:pPr>
              <w:pStyle w:val="22"/>
              <w:rPr>
                <w:highlight w:val="none"/>
              </w:rPr>
            </w:pPr>
            <w:r>
              <w:rPr>
                <w:highlight w:val="none"/>
              </w:rPr>
              <w:t>咨询查询途径</w:t>
            </w:r>
          </w:p>
        </w:tc>
        <w:tc>
          <w:tcPr>
            <w:tcW w:w="7276" w:type="dxa"/>
            <w:vAlign w:val="center"/>
          </w:tcPr>
          <w:p w14:paraId="5693EBC1">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0E49B9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26DE9BF">
            <w:pPr>
              <w:pStyle w:val="22"/>
              <w:rPr>
                <w:highlight w:val="none"/>
              </w:rPr>
            </w:pPr>
            <w:r>
              <w:rPr>
                <w:highlight w:val="none"/>
              </w:rPr>
              <w:t>监督投诉渠道</w:t>
            </w:r>
          </w:p>
        </w:tc>
        <w:tc>
          <w:tcPr>
            <w:tcW w:w="7276" w:type="dxa"/>
            <w:vAlign w:val="center"/>
          </w:tcPr>
          <w:p w14:paraId="0905E2A3">
            <w:pPr>
              <w:pStyle w:val="23"/>
              <w:rPr>
                <w:rFonts w:hint="eastAsia" w:eastAsia="宋体"/>
                <w:highlight w:val="none"/>
                <w:lang w:eastAsia="zh-CN"/>
              </w:rPr>
            </w:pPr>
            <w:r>
              <w:rPr>
                <w:rFonts w:hint="eastAsia"/>
                <w:highlight w:val="none"/>
                <w:lang w:eastAsia="zh-CN"/>
              </w:rPr>
              <w:t>监督电话：0312-7844619，投诉网址：https://he.12333.gov.cn</w:t>
            </w:r>
          </w:p>
        </w:tc>
      </w:tr>
    </w:tbl>
    <w:p w14:paraId="456BC9EA">
      <w:pPr>
        <w:rPr>
          <w:highlight w:val="none"/>
        </w:rPr>
      </w:pPr>
    </w:p>
    <w:p w14:paraId="0844FC00">
      <w:pPr>
        <w:rPr>
          <w:highlight w:val="none"/>
        </w:rPr>
      </w:pPr>
    </w:p>
    <w:p w14:paraId="48FC05FF">
      <w:pPr>
        <w:rPr>
          <w:highlight w:val="none"/>
        </w:rPr>
      </w:pPr>
    </w:p>
    <w:p w14:paraId="49F8063C">
      <w:pPr>
        <w:rPr>
          <w:highlight w:val="none"/>
        </w:rPr>
      </w:pPr>
    </w:p>
    <w:p w14:paraId="76242DFE">
      <w:pPr>
        <w:pStyle w:val="2"/>
        <w:rPr>
          <w:rStyle w:val="10"/>
          <w:rFonts w:hint="default" w:ascii="黑体" w:hAnsi="黑体" w:cs="黑体"/>
          <w:b w:val="0"/>
          <w:bCs/>
          <w:highlight w:val="none"/>
        </w:rPr>
      </w:pPr>
      <w:r>
        <w:rPr>
          <w:rStyle w:val="10"/>
          <w:rFonts w:hint="default"/>
          <w:highlight w:val="none"/>
        </w:rPr>
        <w:br w:type="page"/>
      </w:r>
      <w:bookmarkStart w:id="704" w:name="_Toc12317"/>
      <w:bookmarkStart w:id="705" w:name="_Toc10115"/>
      <w:bookmarkStart w:id="706" w:name="_Toc6629"/>
      <w:bookmarkStart w:id="707" w:name="_Toc15881"/>
      <w:bookmarkStart w:id="708" w:name="_Toc21510"/>
      <w:r>
        <w:rPr>
          <w:rStyle w:val="10"/>
          <w:rFonts w:hint="default" w:ascii="黑体" w:hAnsi="黑体" w:cs="黑体"/>
          <w:b w:val="0"/>
          <w:bCs/>
          <w:highlight w:val="none"/>
        </w:rPr>
        <w:t>206.领取因工死亡职工供养亲属待遇资格确认办事指南</w:t>
      </w:r>
      <w:bookmarkEnd w:id="704"/>
      <w:bookmarkEnd w:id="705"/>
      <w:bookmarkEnd w:id="706"/>
      <w:bookmarkEnd w:id="707"/>
      <w:bookmarkEnd w:id="708"/>
    </w:p>
    <w:p w14:paraId="086AA4B4">
      <w:pPr>
        <w:pStyle w:val="24"/>
        <w:rPr>
          <w:highlight w:val="none"/>
        </w:rPr>
      </w:pPr>
      <w:r>
        <w:rPr>
          <w:highlight w:val="none"/>
        </w:rPr>
        <w:t>事项编码：132014007043</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6"/>
      </w:tblGrid>
      <w:tr w14:paraId="36823E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1D06E2">
            <w:pPr>
              <w:pStyle w:val="22"/>
              <w:rPr>
                <w:highlight w:val="none"/>
              </w:rPr>
            </w:pPr>
            <w:r>
              <w:rPr>
                <w:highlight w:val="none"/>
              </w:rPr>
              <w:t>事项名称</w:t>
            </w:r>
          </w:p>
        </w:tc>
        <w:tc>
          <w:tcPr>
            <w:tcW w:w="7276" w:type="dxa"/>
            <w:vAlign w:val="center"/>
          </w:tcPr>
          <w:p w14:paraId="74B4838E">
            <w:pPr>
              <w:pStyle w:val="23"/>
              <w:jc w:val="both"/>
              <w:rPr>
                <w:highlight w:val="none"/>
              </w:rPr>
            </w:pPr>
            <w:r>
              <w:rPr>
                <w:rFonts w:hint="eastAsia"/>
                <w:highlight w:val="none"/>
              </w:rPr>
              <w:t>领取因工死亡职工供养亲属待遇资格确认</w:t>
            </w:r>
          </w:p>
        </w:tc>
      </w:tr>
      <w:tr w14:paraId="0B45AD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BEFE99">
            <w:pPr>
              <w:pStyle w:val="22"/>
              <w:rPr>
                <w:highlight w:val="none"/>
              </w:rPr>
            </w:pPr>
            <w:r>
              <w:rPr>
                <w:highlight w:val="none"/>
              </w:rPr>
              <w:t>事项简述</w:t>
            </w:r>
          </w:p>
        </w:tc>
        <w:tc>
          <w:tcPr>
            <w:tcW w:w="7276" w:type="dxa"/>
            <w:vAlign w:val="center"/>
          </w:tcPr>
          <w:p w14:paraId="57BF7DF7">
            <w:pPr>
              <w:pStyle w:val="23"/>
              <w:jc w:val="both"/>
              <w:rPr>
                <w:highlight w:val="none"/>
              </w:rPr>
            </w:pPr>
            <w:r>
              <w:rPr>
                <w:rFonts w:hint="eastAsia"/>
                <w:highlight w:val="none"/>
              </w:rPr>
              <w:t>因工死亡职工供养亲属，应定期（认证周期不超过12个月）通过以下方式之一进行待遇资格认证：</w:t>
            </w:r>
          </w:p>
          <w:p w14:paraId="5621869D">
            <w:pPr>
              <w:pStyle w:val="23"/>
              <w:jc w:val="both"/>
              <w:rPr>
                <w:highlight w:val="none"/>
              </w:rPr>
            </w:pPr>
            <w:r>
              <w:rPr>
                <w:rFonts w:hint="eastAsia"/>
                <w:highlight w:val="none"/>
              </w:rPr>
              <w:t>（一）通过手机、自助柜员机、前台认证设备进行生物特征认证。</w:t>
            </w:r>
          </w:p>
          <w:p w14:paraId="0C76E9D8">
            <w:pPr>
              <w:pStyle w:val="23"/>
              <w:jc w:val="both"/>
              <w:rPr>
                <w:highlight w:val="none"/>
              </w:rPr>
            </w:pPr>
            <w:r>
              <w:rPr>
                <w:rFonts w:hint="eastAsia"/>
                <w:highlight w:val="none"/>
              </w:rPr>
              <w:t>（二）特殊情况下，经办机构授权街道社区、乡镇村居、原单位等进行人工认证生存状态。</w:t>
            </w:r>
          </w:p>
        </w:tc>
      </w:tr>
      <w:tr w14:paraId="2286F0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E57B6BA">
            <w:pPr>
              <w:pStyle w:val="22"/>
              <w:rPr>
                <w:highlight w:val="none"/>
              </w:rPr>
            </w:pPr>
            <w:r>
              <w:rPr>
                <w:highlight w:val="none"/>
              </w:rPr>
              <w:t>受理条件</w:t>
            </w:r>
          </w:p>
        </w:tc>
        <w:tc>
          <w:tcPr>
            <w:tcW w:w="7276" w:type="dxa"/>
            <w:vAlign w:val="center"/>
          </w:tcPr>
          <w:p w14:paraId="4BEACCE0">
            <w:pPr>
              <w:pStyle w:val="23"/>
              <w:jc w:val="both"/>
              <w:rPr>
                <w:highlight w:val="none"/>
              </w:rPr>
            </w:pPr>
            <w:r>
              <w:rPr>
                <w:rFonts w:hint="eastAsia"/>
                <w:highlight w:val="none"/>
              </w:rPr>
              <w:t>待遇领取人按照经办机构要求，自助认证。</w:t>
            </w:r>
          </w:p>
        </w:tc>
      </w:tr>
      <w:tr w14:paraId="7643EE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BC3C9D">
            <w:pPr>
              <w:pStyle w:val="22"/>
              <w:rPr>
                <w:highlight w:val="none"/>
              </w:rPr>
            </w:pPr>
            <w:r>
              <w:rPr>
                <w:highlight w:val="none"/>
              </w:rPr>
              <w:t>申请材料</w:t>
            </w:r>
          </w:p>
        </w:tc>
        <w:tc>
          <w:tcPr>
            <w:tcW w:w="7276" w:type="dxa"/>
            <w:vAlign w:val="center"/>
          </w:tcPr>
          <w:p w14:paraId="593766AB">
            <w:pPr>
              <w:pStyle w:val="23"/>
              <w:jc w:val="both"/>
              <w:rPr>
                <w:highlight w:val="none"/>
              </w:rPr>
            </w:pPr>
            <w:r>
              <w:rPr>
                <w:rFonts w:hint="eastAsia"/>
                <w:highlight w:val="none"/>
              </w:rPr>
              <w:t>1.本人社会保障卡或居民身份证；他人代办的，同时提供代办人社会保障卡或居民身份证。</w:t>
            </w:r>
          </w:p>
          <w:p w14:paraId="3F123C55">
            <w:pPr>
              <w:pStyle w:val="23"/>
              <w:jc w:val="both"/>
              <w:rPr>
                <w:highlight w:val="none"/>
              </w:rPr>
            </w:pPr>
            <w:r>
              <w:rPr>
                <w:rFonts w:hint="eastAsia"/>
                <w:highlight w:val="none"/>
              </w:rPr>
              <w:t>2.附件材料：</w:t>
            </w:r>
          </w:p>
          <w:p w14:paraId="16B2FB4A">
            <w:pPr>
              <w:pStyle w:val="23"/>
              <w:jc w:val="both"/>
              <w:rPr>
                <w:highlight w:val="none"/>
              </w:rPr>
            </w:pPr>
            <w:r>
              <w:rPr>
                <w:rFonts w:hint="eastAsia"/>
                <w:highlight w:val="none"/>
              </w:rPr>
              <w:t>人工认证情况说明与承诺书（街道社区、乡镇村居、原单位等签章）。</w:t>
            </w:r>
          </w:p>
        </w:tc>
      </w:tr>
      <w:tr w14:paraId="0360E5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BFA6CBA">
            <w:pPr>
              <w:pStyle w:val="22"/>
              <w:rPr>
                <w:highlight w:val="none"/>
              </w:rPr>
            </w:pPr>
            <w:r>
              <w:rPr>
                <w:highlight w:val="none"/>
              </w:rPr>
              <w:t>服务渠道</w:t>
            </w:r>
          </w:p>
        </w:tc>
        <w:tc>
          <w:tcPr>
            <w:tcW w:w="7276" w:type="dxa"/>
            <w:vAlign w:val="center"/>
          </w:tcPr>
          <w:p w14:paraId="2CAA278C">
            <w:pPr>
              <w:pStyle w:val="23"/>
              <w:jc w:val="both"/>
              <w:rPr>
                <w:highlight w:val="none"/>
              </w:rPr>
            </w:pPr>
            <w:r>
              <w:rPr>
                <w:highlight w:val="none"/>
              </w:rPr>
              <w:t>大厅、网点、互联网电脑端、互联网手机端、自助柜员机</w:t>
            </w:r>
            <w:r>
              <w:rPr>
                <w:rFonts w:hint="eastAsia"/>
                <w:highlight w:val="none"/>
              </w:rPr>
              <w:t>、第三方接口</w:t>
            </w:r>
          </w:p>
        </w:tc>
      </w:tr>
      <w:tr w14:paraId="6B1F1B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5B7F77">
            <w:pPr>
              <w:pStyle w:val="22"/>
              <w:rPr>
                <w:highlight w:val="none"/>
              </w:rPr>
            </w:pPr>
            <w:r>
              <w:rPr>
                <w:highlight w:val="none"/>
              </w:rPr>
              <w:t>办结时限</w:t>
            </w:r>
          </w:p>
        </w:tc>
        <w:tc>
          <w:tcPr>
            <w:tcW w:w="7276" w:type="dxa"/>
            <w:vAlign w:val="center"/>
          </w:tcPr>
          <w:p w14:paraId="0FD9D4A8">
            <w:pPr>
              <w:pStyle w:val="23"/>
              <w:jc w:val="both"/>
              <w:rPr>
                <w:highlight w:val="none"/>
              </w:rPr>
            </w:pPr>
            <w:r>
              <w:rPr>
                <w:rFonts w:hint="eastAsia"/>
                <w:highlight w:val="none"/>
              </w:rPr>
              <w:t>即时办结/限时办结（1个工作日）</w:t>
            </w:r>
          </w:p>
        </w:tc>
      </w:tr>
      <w:tr w14:paraId="407CBC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13843A">
            <w:pPr>
              <w:pStyle w:val="22"/>
              <w:rPr>
                <w:highlight w:val="none"/>
              </w:rPr>
            </w:pPr>
            <w:r>
              <w:rPr>
                <w:highlight w:val="none"/>
              </w:rPr>
              <w:t>结果送达</w:t>
            </w:r>
          </w:p>
        </w:tc>
        <w:tc>
          <w:tcPr>
            <w:tcW w:w="7276" w:type="dxa"/>
            <w:vAlign w:val="center"/>
          </w:tcPr>
          <w:p w14:paraId="5542855E">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795C6D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D1D0A6">
            <w:pPr>
              <w:pStyle w:val="22"/>
              <w:rPr>
                <w:highlight w:val="none"/>
              </w:rPr>
            </w:pPr>
            <w:r>
              <w:rPr>
                <w:highlight w:val="none"/>
              </w:rPr>
              <w:t>收费依据及标准</w:t>
            </w:r>
          </w:p>
        </w:tc>
        <w:tc>
          <w:tcPr>
            <w:tcW w:w="7276" w:type="dxa"/>
            <w:vAlign w:val="center"/>
          </w:tcPr>
          <w:p w14:paraId="2E85A008">
            <w:pPr>
              <w:pStyle w:val="23"/>
              <w:jc w:val="both"/>
              <w:rPr>
                <w:highlight w:val="none"/>
              </w:rPr>
            </w:pPr>
            <w:r>
              <w:rPr>
                <w:rFonts w:hint="eastAsia"/>
                <w:highlight w:val="none"/>
              </w:rPr>
              <w:t>不收费</w:t>
            </w:r>
          </w:p>
        </w:tc>
      </w:tr>
      <w:tr w14:paraId="26F51A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3B9442A">
            <w:pPr>
              <w:pStyle w:val="22"/>
              <w:rPr>
                <w:highlight w:val="none"/>
              </w:rPr>
            </w:pPr>
            <w:r>
              <w:rPr>
                <w:highlight w:val="none"/>
              </w:rPr>
              <w:t>办事时间</w:t>
            </w:r>
          </w:p>
        </w:tc>
        <w:tc>
          <w:tcPr>
            <w:tcW w:w="7276" w:type="dxa"/>
            <w:vAlign w:val="center"/>
          </w:tcPr>
          <w:p w14:paraId="0ADD8E1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F4689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66EA5F">
            <w:pPr>
              <w:pStyle w:val="22"/>
              <w:rPr>
                <w:highlight w:val="none"/>
              </w:rPr>
            </w:pPr>
            <w:r>
              <w:rPr>
                <w:highlight w:val="none"/>
              </w:rPr>
              <w:t>办事机构及地点</w:t>
            </w:r>
          </w:p>
        </w:tc>
        <w:tc>
          <w:tcPr>
            <w:tcW w:w="7276" w:type="dxa"/>
            <w:vAlign w:val="center"/>
          </w:tcPr>
          <w:p w14:paraId="79A1046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A069E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2C1480">
            <w:pPr>
              <w:pStyle w:val="22"/>
              <w:rPr>
                <w:highlight w:val="none"/>
              </w:rPr>
            </w:pPr>
            <w:r>
              <w:rPr>
                <w:highlight w:val="none"/>
              </w:rPr>
              <w:t>咨询查询途径</w:t>
            </w:r>
          </w:p>
        </w:tc>
        <w:tc>
          <w:tcPr>
            <w:tcW w:w="7276" w:type="dxa"/>
            <w:vAlign w:val="center"/>
          </w:tcPr>
          <w:p w14:paraId="0F3D43CC">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42E30D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3EE2E2">
            <w:pPr>
              <w:pStyle w:val="22"/>
              <w:rPr>
                <w:highlight w:val="none"/>
              </w:rPr>
            </w:pPr>
            <w:r>
              <w:rPr>
                <w:highlight w:val="none"/>
              </w:rPr>
              <w:t>监督投诉渠道</w:t>
            </w:r>
          </w:p>
        </w:tc>
        <w:tc>
          <w:tcPr>
            <w:tcW w:w="7276" w:type="dxa"/>
            <w:vAlign w:val="center"/>
          </w:tcPr>
          <w:p w14:paraId="7B2C215B">
            <w:pPr>
              <w:pStyle w:val="23"/>
              <w:rPr>
                <w:rFonts w:hint="eastAsia" w:eastAsia="宋体"/>
                <w:highlight w:val="none"/>
                <w:lang w:eastAsia="zh-CN"/>
              </w:rPr>
            </w:pPr>
            <w:r>
              <w:rPr>
                <w:rFonts w:hint="eastAsia"/>
                <w:highlight w:val="none"/>
                <w:lang w:eastAsia="zh-CN"/>
              </w:rPr>
              <w:t>监督电话：0312-7844619，投诉网址：https://he.12333.gov.cn</w:t>
            </w:r>
          </w:p>
        </w:tc>
      </w:tr>
    </w:tbl>
    <w:p w14:paraId="72638DE2">
      <w:pPr>
        <w:pStyle w:val="17"/>
        <w:ind w:left="638" w:leftChars="304" w:right="672" w:rightChars="320"/>
        <w:textAlignment w:val="center"/>
        <w:rPr>
          <w:rStyle w:val="10"/>
          <w:rFonts w:hint="default" w:ascii="黑体" w:hAnsi="黑体" w:cs="黑体"/>
          <w:b w:val="0"/>
          <w:bCs/>
          <w:highlight w:val="none"/>
        </w:rPr>
      </w:pPr>
      <w:r>
        <w:rPr>
          <w:rStyle w:val="10"/>
          <w:rFonts w:hint="default"/>
          <w:highlight w:val="none"/>
        </w:rPr>
        <w:br w:type="page"/>
      </w:r>
      <w:bookmarkStart w:id="709" w:name="_Toc3952"/>
      <w:bookmarkStart w:id="710" w:name="_Toc21692"/>
      <w:bookmarkStart w:id="711" w:name="_Toc9561"/>
      <w:bookmarkStart w:id="712" w:name="_Toc6651"/>
      <w:bookmarkStart w:id="713" w:name="_Toc24263"/>
      <w:r>
        <w:rPr>
          <w:rStyle w:val="10"/>
          <w:rFonts w:hint="default" w:ascii="黑体" w:hAnsi="黑体" w:cs="黑体"/>
          <w:b w:val="0"/>
          <w:bCs/>
          <w:highlight w:val="none"/>
        </w:rPr>
        <w:t>207.医疗机构、康复机构、辅助器具配置机构协议签订办事指南</w:t>
      </w:r>
      <w:bookmarkEnd w:id="709"/>
      <w:bookmarkEnd w:id="710"/>
      <w:bookmarkEnd w:id="711"/>
      <w:bookmarkEnd w:id="712"/>
      <w:bookmarkEnd w:id="713"/>
    </w:p>
    <w:p w14:paraId="31325396">
      <w:pPr>
        <w:pStyle w:val="24"/>
        <w:rPr>
          <w:highlight w:val="none"/>
        </w:rPr>
      </w:pPr>
      <w:r>
        <w:rPr>
          <w:highlight w:val="none"/>
        </w:rPr>
        <w:t>事项编码：002014007009</w:t>
      </w:r>
    </w:p>
    <w:tbl>
      <w:tblPr>
        <w:tblStyle w:val="7"/>
        <w:tblW w:w="9053"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53"/>
      </w:tblGrid>
      <w:tr w14:paraId="70F8EB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B46495">
            <w:pPr>
              <w:pStyle w:val="22"/>
              <w:rPr>
                <w:highlight w:val="none"/>
              </w:rPr>
            </w:pPr>
            <w:r>
              <w:rPr>
                <w:highlight w:val="none"/>
              </w:rPr>
              <w:t>事项名称</w:t>
            </w:r>
          </w:p>
        </w:tc>
        <w:tc>
          <w:tcPr>
            <w:tcW w:w="7253" w:type="dxa"/>
            <w:vAlign w:val="center"/>
          </w:tcPr>
          <w:p w14:paraId="4BF80B30">
            <w:pPr>
              <w:pStyle w:val="23"/>
              <w:jc w:val="both"/>
              <w:rPr>
                <w:highlight w:val="none"/>
              </w:rPr>
            </w:pPr>
            <w:r>
              <w:rPr>
                <w:rFonts w:hint="eastAsia"/>
                <w:highlight w:val="none"/>
              </w:rPr>
              <w:t>医疗机构、康复机构、辅助器具配置机构协议签订</w:t>
            </w:r>
          </w:p>
        </w:tc>
      </w:tr>
      <w:tr w14:paraId="6CF3AE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F91D8A">
            <w:pPr>
              <w:pStyle w:val="22"/>
              <w:rPr>
                <w:highlight w:val="none"/>
              </w:rPr>
            </w:pPr>
            <w:r>
              <w:rPr>
                <w:highlight w:val="none"/>
              </w:rPr>
              <w:t>事项简述</w:t>
            </w:r>
          </w:p>
        </w:tc>
        <w:tc>
          <w:tcPr>
            <w:tcW w:w="7253" w:type="dxa"/>
            <w:vAlign w:val="center"/>
          </w:tcPr>
          <w:p w14:paraId="2D9F4807">
            <w:pPr>
              <w:pStyle w:val="23"/>
              <w:jc w:val="both"/>
              <w:rPr>
                <w:highlight w:val="none"/>
              </w:rPr>
            </w:pPr>
            <w:r>
              <w:rPr>
                <w:rFonts w:hint="eastAsia"/>
                <w:highlight w:val="none"/>
              </w:rPr>
              <w:t>具备资质的医疗、康复、辅助器具机构拟开展工伤服务的。服务机构向经办机构提出申请，进行协议机构信息登记。</w:t>
            </w:r>
          </w:p>
        </w:tc>
      </w:tr>
      <w:tr w14:paraId="3F9D17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111FE22">
            <w:pPr>
              <w:pStyle w:val="22"/>
              <w:rPr>
                <w:highlight w:val="none"/>
              </w:rPr>
            </w:pPr>
            <w:r>
              <w:rPr>
                <w:highlight w:val="none"/>
              </w:rPr>
              <w:t>受理条件</w:t>
            </w:r>
          </w:p>
        </w:tc>
        <w:tc>
          <w:tcPr>
            <w:tcW w:w="7253" w:type="dxa"/>
            <w:vAlign w:val="center"/>
          </w:tcPr>
          <w:p w14:paraId="1FAF3C21">
            <w:pPr>
              <w:pStyle w:val="23"/>
              <w:jc w:val="both"/>
              <w:rPr>
                <w:highlight w:val="none"/>
              </w:rPr>
            </w:pPr>
            <w:r>
              <w:rPr>
                <w:rFonts w:hint="eastAsia"/>
                <w:highlight w:val="none"/>
              </w:rPr>
              <w:t>具备资质的医疗、康复、辅助器具机构拟开展工伤服务的。</w:t>
            </w:r>
            <w:r>
              <w:rPr>
                <w:rFonts w:hint="eastAsia"/>
                <w:szCs w:val="20"/>
                <w:highlight w:val="none"/>
              </w:rPr>
              <w:t>情况属实，</w:t>
            </w:r>
            <w:r>
              <w:rPr>
                <w:rFonts w:hint="eastAsia"/>
                <w:highlight w:val="none"/>
              </w:rPr>
              <w:t>材料齐全的。</w:t>
            </w:r>
          </w:p>
        </w:tc>
      </w:tr>
      <w:tr w14:paraId="0477F2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26C19E">
            <w:pPr>
              <w:pStyle w:val="22"/>
              <w:rPr>
                <w:highlight w:val="none"/>
              </w:rPr>
            </w:pPr>
            <w:r>
              <w:rPr>
                <w:highlight w:val="none"/>
              </w:rPr>
              <w:t>申请材料</w:t>
            </w:r>
          </w:p>
        </w:tc>
        <w:tc>
          <w:tcPr>
            <w:tcW w:w="7253" w:type="dxa"/>
            <w:vAlign w:val="center"/>
          </w:tcPr>
          <w:p w14:paraId="306AF761">
            <w:pPr>
              <w:pStyle w:val="23"/>
              <w:jc w:val="both"/>
              <w:rPr>
                <w:highlight w:val="none"/>
              </w:rPr>
            </w:pPr>
            <w:r>
              <w:rPr>
                <w:rFonts w:hint="eastAsia"/>
                <w:highlight w:val="none"/>
              </w:rPr>
              <w:t>1.</w:t>
            </w:r>
            <w:r>
              <w:rPr>
                <w:rFonts w:hint="eastAsia"/>
                <w:highlight w:val="none"/>
                <w:lang w:eastAsia="zh-CN"/>
              </w:rPr>
              <w:t>协议</w:t>
            </w:r>
            <w:r>
              <w:rPr>
                <w:rFonts w:hint="eastAsia"/>
                <w:highlight w:val="none"/>
              </w:rPr>
              <w:t>机构申办人社会保障卡或居民身份证。</w:t>
            </w:r>
          </w:p>
          <w:p w14:paraId="26A424AB">
            <w:pPr>
              <w:pStyle w:val="23"/>
              <w:jc w:val="both"/>
              <w:rPr>
                <w:highlight w:val="none"/>
              </w:rPr>
            </w:pPr>
            <w:r>
              <w:rPr>
                <w:rFonts w:hint="eastAsia"/>
                <w:highlight w:val="none"/>
              </w:rPr>
              <w:t>2.业务申请单。</w:t>
            </w:r>
          </w:p>
          <w:p w14:paraId="17FB7E1A">
            <w:pPr>
              <w:pStyle w:val="23"/>
              <w:jc w:val="both"/>
              <w:rPr>
                <w:highlight w:val="none"/>
              </w:rPr>
            </w:pPr>
            <w:r>
              <w:rPr>
                <w:rFonts w:hint="eastAsia"/>
                <w:highlight w:val="none"/>
              </w:rPr>
              <w:t>3.附件材料：</w:t>
            </w:r>
          </w:p>
          <w:p w14:paraId="3A4F7AEF">
            <w:pPr>
              <w:pStyle w:val="23"/>
              <w:jc w:val="both"/>
              <w:rPr>
                <w:highlight w:val="none"/>
              </w:rPr>
            </w:pPr>
            <w:r>
              <w:rPr>
                <w:rFonts w:hint="eastAsia"/>
                <w:highlight w:val="none"/>
              </w:rPr>
              <w:t>（1）《河北省工伤保险协议机构管理办法》(冀人社规〔2021〕7号）规定的资质手续。</w:t>
            </w:r>
          </w:p>
          <w:p w14:paraId="7A391CD7">
            <w:pPr>
              <w:pStyle w:val="23"/>
              <w:jc w:val="both"/>
              <w:rPr>
                <w:highlight w:val="none"/>
              </w:rPr>
            </w:pPr>
            <w:r>
              <w:rPr>
                <w:rFonts w:hint="eastAsia"/>
                <w:highlight w:val="none"/>
              </w:rPr>
              <w:t>（2）统一社会信用代码证书。</w:t>
            </w:r>
          </w:p>
        </w:tc>
      </w:tr>
      <w:tr w14:paraId="406F9E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1ACCA1">
            <w:pPr>
              <w:pStyle w:val="22"/>
              <w:rPr>
                <w:highlight w:val="none"/>
              </w:rPr>
            </w:pPr>
            <w:r>
              <w:rPr>
                <w:highlight w:val="none"/>
              </w:rPr>
              <w:t>服务渠道</w:t>
            </w:r>
          </w:p>
        </w:tc>
        <w:tc>
          <w:tcPr>
            <w:tcW w:w="7253" w:type="dxa"/>
            <w:vAlign w:val="center"/>
          </w:tcPr>
          <w:p w14:paraId="368D14EF">
            <w:pPr>
              <w:pStyle w:val="23"/>
              <w:jc w:val="both"/>
              <w:rPr>
                <w:highlight w:val="none"/>
              </w:rPr>
            </w:pPr>
            <w:r>
              <w:rPr>
                <w:highlight w:val="none"/>
              </w:rPr>
              <w:t>大厅、互联网电脑端</w:t>
            </w:r>
          </w:p>
        </w:tc>
      </w:tr>
      <w:tr w14:paraId="5CA1D7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E00FC5">
            <w:pPr>
              <w:pStyle w:val="22"/>
              <w:rPr>
                <w:highlight w:val="none"/>
              </w:rPr>
            </w:pPr>
            <w:r>
              <w:rPr>
                <w:highlight w:val="none"/>
              </w:rPr>
              <w:t>办结时限</w:t>
            </w:r>
          </w:p>
        </w:tc>
        <w:tc>
          <w:tcPr>
            <w:tcW w:w="7253" w:type="dxa"/>
            <w:vAlign w:val="center"/>
          </w:tcPr>
          <w:p w14:paraId="00A7AF8D">
            <w:pPr>
              <w:pStyle w:val="23"/>
              <w:jc w:val="both"/>
              <w:rPr>
                <w:highlight w:val="none"/>
              </w:rPr>
            </w:pPr>
            <w:r>
              <w:rPr>
                <w:highlight w:val="none"/>
              </w:rPr>
              <w:t>限时办结（15个工作日）</w:t>
            </w:r>
          </w:p>
        </w:tc>
      </w:tr>
      <w:tr w14:paraId="00B16D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243939">
            <w:pPr>
              <w:pStyle w:val="22"/>
              <w:rPr>
                <w:highlight w:val="none"/>
              </w:rPr>
            </w:pPr>
            <w:r>
              <w:rPr>
                <w:highlight w:val="none"/>
              </w:rPr>
              <w:t>结果送达</w:t>
            </w:r>
          </w:p>
        </w:tc>
        <w:tc>
          <w:tcPr>
            <w:tcW w:w="7253" w:type="dxa"/>
            <w:vAlign w:val="center"/>
          </w:tcPr>
          <w:p w14:paraId="0DF1D272">
            <w:pPr>
              <w:pStyle w:val="23"/>
              <w:jc w:val="both"/>
              <w:rPr>
                <w:highlight w:val="none"/>
              </w:rPr>
            </w:pPr>
            <w:r>
              <w:rPr>
                <w:highlight w:val="none"/>
              </w:rPr>
              <w:t>大厅自取、互联网电脑端下载</w:t>
            </w:r>
          </w:p>
        </w:tc>
      </w:tr>
      <w:tr w14:paraId="16396C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CA0B6B">
            <w:pPr>
              <w:pStyle w:val="22"/>
              <w:rPr>
                <w:highlight w:val="none"/>
              </w:rPr>
            </w:pPr>
            <w:r>
              <w:rPr>
                <w:highlight w:val="none"/>
              </w:rPr>
              <w:t>收费依据及标准</w:t>
            </w:r>
          </w:p>
        </w:tc>
        <w:tc>
          <w:tcPr>
            <w:tcW w:w="7253" w:type="dxa"/>
            <w:vAlign w:val="center"/>
          </w:tcPr>
          <w:p w14:paraId="365FCDCE">
            <w:pPr>
              <w:pStyle w:val="23"/>
              <w:jc w:val="both"/>
              <w:rPr>
                <w:highlight w:val="none"/>
              </w:rPr>
            </w:pPr>
            <w:r>
              <w:rPr>
                <w:rFonts w:hint="eastAsia"/>
                <w:highlight w:val="none"/>
              </w:rPr>
              <w:t>不收费</w:t>
            </w:r>
          </w:p>
        </w:tc>
      </w:tr>
      <w:tr w14:paraId="5C6AC4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0A15FB">
            <w:pPr>
              <w:pStyle w:val="22"/>
              <w:rPr>
                <w:highlight w:val="none"/>
              </w:rPr>
            </w:pPr>
            <w:r>
              <w:rPr>
                <w:highlight w:val="none"/>
              </w:rPr>
              <w:t>办事时间</w:t>
            </w:r>
          </w:p>
        </w:tc>
        <w:tc>
          <w:tcPr>
            <w:tcW w:w="7253" w:type="dxa"/>
            <w:vAlign w:val="center"/>
          </w:tcPr>
          <w:p w14:paraId="75BB2FB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A056D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505CFD7">
            <w:pPr>
              <w:pStyle w:val="22"/>
              <w:rPr>
                <w:highlight w:val="none"/>
              </w:rPr>
            </w:pPr>
            <w:r>
              <w:rPr>
                <w:highlight w:val="none"/>
              </w:rPr>
              <w:t>办事机构及地点</w:t>
            </w:r>
          </w:p>
        </w:tc>
        <w:tc>
          <w:tcPr>
            <w:tcW w:w="7253" w:type="dxa"/>
            <w:vAlign w:val="center"/>
          </w:tcPr>
          <w:p w14:paraId="19008D4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A5DFD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37D75B3">
            <w:pPr>
              <w:pStyle w:val="22"/>
              <w:rPr>
                <w:highlight w:val="none"/>
              </w:rPr>
            </w:pPr>
            <w:r>
              <w:rPr>
                <w:highlight w:val="none"/>
              </w:rPr>
              <w:t>咨询查询途径</w:t>
            </w:r>
          </w:p>
        </w:tc>
        <w:tc>
          <w:tcPr>
            <w:tcW w:w="7253" w:type="dxa"/>
            <w:vAlign w:val="center"/>
          </w:tcPr>
          <w:p w14:paraId="0AB5AD86">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6FF755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596AE6">
            <w:pPr>
              <w:pStyle w:val="22"/>
              <w:rPr>
                <w:highlight w:val="none"/>
              </w:rPr>
            </w:pPr>
            <w:r>
              <w:rPr>
                <w:highlight w:val="none"/>
              </w:rPr>
              <w:t>监督投诉渠道</w:t>
            </w:r>
          </w:p>
        </w:tc>
        <w:tc>
          <w:tcPr>
            <w:tcW w:w="7253" w:type="dxa"/>
            <w:vAlign w:val="center"/>
          </w:tcPr>
          <w:p w14:paraId="7CC47915">
            <w:pPr>
              <w:pStyle w:val="23"/>
              <w:rPr>
                <w:rFonts w:hint="eastAsia" w:eastAsia="宋体"/>
                <w:highlight w:val="none"/>
                <w:lang w:eastAsia="zh-CN"/>
              </w:rPr>
            </w:pPr>
            <w:r>
              <w:rPr>
                <w:rFonts w:hint="eastAsia"/>
                <w:highlight w:val="none"/>
                <w:lang w:eastAsia="zh-CN"/>
              </w:rPr>
              <w:t>监督电话：0312-7844619，投诉网址：https://he.12333.gov.cn</w:t>
            </w:r>
          </w:p>
        </w:tc>
      </w:tr>
    </w:tbl>
    <w:p w14:paraId="4ACDCC84">
      <w:pPr>
        <w:rPr>
          <w:rStyle w:val="10"/>
          <w:rFonts w:hint="default"/>
          <w:b/>
          <w:highlight w:val="none"/>
        </w:rPr>
      </w:pPr>
      <w:bookmarkStart w:id="714" w:name="_Toc23498"/>
      <w:r>
        <w:rPr>
          <w:rStyle w:val="10"/>
          <w:rFonts w:hint="default"/>
          <w:b/>
          <w:highlight w:val="none"/>
        </w:rPr>
        <w:br w:type="page"/>
      </w:r>
    </w:p>
    <w:p w14:paraId="23B35DB7">
      <w:pPr>
        <w:pStyle w:val="2"/>
        <w:rPr>
          <w:rStyle w:val="10"/>
          <w:rFonts w:hint="default" w:ascii="黑体" w:hAnsi="黑体" w:cs="黑体"/>
          <w:b w:val="0"/>
          <w:bCs/>
          <w:highlight w:val="none"/>
        </w:rPr>
      </w:pPr>
      <w:bookmarkStart w:id="715" w:name="_Toc29686"/>
      <w:bookmarkStart w:id="716" w:name="_Toc1950"/>
      <w:bookmarkStart w:id="717" w:name="_Toc28022"/>
      <w:bookmarkStart w:id="718" w:name="_Toc25406"/>
      <w:r>
        <w:rPr>
          <w:rStyle w:val="10"/>
          <w:rFonts w:hint="default" w:ascii="黑体" w:hAnsi="黑体" w:cs="黑体"/>
          <w:b w:val="0"/>
          <w:bCs/>
          <w:highlight w:val="none"/>
        </w:rPr>
        <w:t>208.工伤预防项目协议机构登记办事指南</w:t>
      </w:r>
      <w:bookmarkEnd w:id="714"/>
      <w:bookmarkEnd w:id="715"/>
      <w:bookmarkEnd w:id="716"/>
      <w:bookmarkEnd w:id="717"/>
      <w:bookmarkEnd w:id="718"/>
    </w:p>
    <w:p w14:paraId="6F6BAAD0">
      <w:pPr>
        <w:pStyle w:val="24"/>
        <w:rPr>
          <w:highlight w:val="none"/>
        </w:rPr>
      </w:pPr>
      <w:r>
        <w:rPr>
          <w:highlight w:val="none"/>
        </w:rPr>
        <w:t>事项编码：002014007010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85A1C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55DB96">
            <w:pPr>
              <w:pStyle w:val="22"/>
              <w:rPr>
                <w:highlight w:val="none"/>
              </w:rPr>
            </w:pPr>
            <w:r>
              <w:rPr>
                <w:highlight w:val="none"/>
              </w:rPr>
              <w:t>事项名称</w:t>
            </w:r>
          </w:p>
        </w:tc>
        <w:tc>
          <w:tcPr>
            <w:tcW w:w="7277" w:type="dxa"/>
            <w:vAlign w:val="center"/>
          </w:tcPr>
          <w:p w14:paraId="68F4868A">
            <w:pPr>
              <w:pStyle w:val="23"/>
              <w:jc w:val="both"/>
              <w:rPr>
                <w:highlight w:val="none"/>
              </w:rPr>
            </w:pPr>
            <w:r>
              <w:rPr>
                <w:highlight w:val="none"/>
              </w:rPr>
              <w:t>工伤预防项目协议机构登记</w:t>
            </w:r>
          </w:p>
        </w:tc>
      </w:tr>
      <w:tr w14:paraId="13828B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6AF451F">
            <w:pPr>
              <w:pStyle w:val="22"/>
              <w:rPr>
                <w:highlight w:val="none"/>
              </w:rPr>
            </w:pPr>
            <w:r>
              <w:rPr>
                <w:highlight w:val="none"/>
              </w:rPr>
              <w:t>事项简述</w:t>
            </w:r>
          </w:p>
        </w:tc>
        <w:tc>
          <w:tcPr>
            <w:tcW w:w="7277" w:type="dxa"/>
            <w:vAlign w:val="center"/>
          </w:tcPr>
          <w:p w14:paraId="09A8AD5F">
            <w:pPr>
              <w:pStyle w:val="23"/>
              <w:jc w:val="both"/>
              <w:rPr>
                <w:highlight w:val="none"/>
              </w:rPr>
            </w:pPr>
            <w:r>
              <w:rPr>
                <w:rFonts w:hint="eastAsia"/>
                <w:highlight w:val="none"/>
              </w:rPr>
              <w:t>工伤预防项目宣传、培训机构在取得人社行政部门批准后，向社保经办机构办理信息登记业务。</w:t>
            </w:r>
          </w:p>
        </w:tc>
      </w:tr>
      <w:tr w14:paraId="738845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2E7850">
            <w:pPr>
              <w:pStyle w:val="22"/>
              <w:rPr>
                <w:highlight w:val="none"/>
              </w:rPr>
            </w:pPr>
            <w:r>
              <w:rPr>
                <w:highlight w:val="none"/>
              </w:rPr>
              <w:t>受理条件</w:t>
            </w:r>
          </w:p>
        </w:tc>
        <w:tc>
          <w:tcPr>
            <w:tcW w:w="7277" w:type="dxa"/>
            <w:vAlign w:val="center"/>
          </w:tcPr>
          <w:p w14:paraId="62CD9731">
            <w:pPr>
              <w:pStyle w:val="23"/>
              <w:jc w:val="both"/>
              <w:rPr>
                <w:highlight w:val="none"/>
              </w:rPr>
            </w:pPr>
            <w:r>
              <w:rPr>
                <w:rFonts w:hint="eastAsia"/>
                <w:highlight w:val="none"/>
              </w:rPr>
              <w:t>申请在受理期限内，材料齐备，属于受理机关管辖范围。</w:t>
            </w:r>
          </w:p>
        </w:tc>
      </w:tr>
      <w:tr w14:paraId="1A1F8C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17" w:hRule="atLeast"/>
        </w:trPr>
        <w:tc>
          <w:tcPr>
            <w:tcW w:w="1800" w:type="dxa"/>
            <w:vAlign w:val="center"/>
          </w:tcPr>
          <w:p w14:paraId="3D3874D8">
            <w:pPr>
              <w:pStyle w:val="22"/>
              <w:rPr>
                <w:highlight w:val="none"/>
              </w:rPr>
            </w:pPr>
            <w:r>
              <w:rPr>
                <w:highlight w:val="none"/>
              </w:rPr>
              <w:t>申请材料</w:t>
            </w:r>
          </w:p>
        </w:tc>
        <w:tc>
          <w:tcPr>
            <w:tcW w:w="7277" w:type="dxa"/>
            <w:vAlign w:val="center"/>
          </w:tcPr>
          <w:p w14:paraId="753011C8">
            <w:pPr>
              <w:pStyle w:val="23"/>
              <w:jc w:val="both"/>
              <w:rPr>
                <w:highlight w:val="none"/>
              </w:rPr>
            </w:pPr>
            <w:r>
              <w:rPr>
                <w:rFonts w:hint="eastAsia"/>
                <w:highlight w:val="none"/>
              </w:rPr>
              <w:t>1.</w:t>
            </w:r>
            <w:r>
              <w:rPr>
                <w:rFonts w:hint="eastAsia"/>
                <w:highlight w:val="none"/>
                <w:lang w:eastAsia="zh-CN"/>
              </w:rPr>
              <w:t>协议机构</w:t>
            </w:r>
            <w:r>
              <w:rPr>
                <w:rFonts w:hint="eastAsia"/>
                <w:highlight w:val="none"/>
              </w:rPr>
              <w:t>申办人社会保障卡或居民身份证。</w:t>
            </w:r>
          </w:p>
          <w:p w14:paraId="236A284A">
            <w:pPr>
              <w:pStyle w:val="23"/>
              <w:jc w:val="both"/>
              <w:rPr>
                <w:highlight w:val="none"/>
              </w:rPr>
            </w:pPr>
            <w:r>
              <w:rPr>
                <w:rFonts w:hint="eastAsia"/>
                <w:highlight w:val="none"/>
              </w:rPr>
              <w:t>2.业务申请单。</w:t>
            </w:r>
          </w:p>
          <w:p w14:paraId="48E99EC9">
            <w:pPr>
              <w:pStyle w:val="23"/>
              <w:jc w:val="both"/>
              <w:rPr>
                <w:highlight w:val="none"/>
              </w:rPr>
            </w:pPr>
            <w:r>
              <w:rPr>
                <w:rFonts w:hint="eastAsia"/>
                <w:highlight w:val="none"/>
              </w:rPr>
              <w:t>3.附件材料：</w:t>
            </w:r>
          </w:p>
          <w:p w14:paraId="07E18B1E">
            <w:pPr>
              <w:pStyle w:val="23"/>
              <w:jc w:val="both"/>
              <w:rPr>
                <w:highlight w:val="none"/>
              </w:rPr>
            </w:pPr>
            <w:r>
              <w:rPr>
                <w:rFonts w:hint="eastAsia"/>
                <w:highlight w:val="none"/>
              </w:rPr>
              <w:t>（1）行政部门出具工伤预防机构资格手续。</w:t>
            </w:r>
          </w:p>
          <w:p w14:paraId="04885830">
            <w:pPr>
              <w:pStyle w:val="23"/>
              <w:jc w:val="both"/>
              <w:rPr>
                <w:highlight w:val="none"/>
              </w:rPr>
            </w:pPr>
            <w:r>
              <w:rPr>
                <w:rFonts w:hint="eastAsia"/>
                <w:highlight w:val="none"/>
              </w:rPr>
              <w:t>（2）统一社会信用代码证书。</w:t>
            </w:r>
          </w:p>
        </w:tc>
      </w:tr>
      <w:tr w14:paraId="210F60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AF9921">
            <w:pPr>
              <w:pStyle w:val="22"/>
              <w:rPr>
                <w:highlight w:val="none"/>
              </w:rPr>
            </w:pPr>
            <w:r>
              <w:rPr>
                <w:highlight w:val="none"/>
              </w:rPr>
              <w:t>服务渠道</w:t>
            </w:r>
          </w:p>
        </w:tc>
        <w:tc>
          <w:tcPr>
            <w:tcW w:w="7277" w:type="dxa"/>
            <w:vAlign w:val="center"/>
          </w:tcPr>
          <w:p w14:paraId="7A0CCA53">
            <w:pPr>
              <w:pStyle w:val="23"/>
              <w:jc w:val="both"/>
              <w:rPr>
                <w:highlight w:val="none"/>
              </w:rPr>
            </w:pPr>
            <w:r>
              <w:rPr>
                <w:highlight w:val="none"/>
              </w:rPr>
              <w:t>大厅、互联网电脑端</w:t>
            </w:r>
          </w:p>
        </w:tc>
      </w:tr>
      <w:tr w14:paraId="7B2E86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5CEBED">
            <w:pPr>
              <w:pStyle w:val="22"/>
              <w:rPr>
                <w:highlight w:val="none"/>
              </w:rPr>
            </w:pPr>
            <w:r>
              <w:rPr>
                <w:highlight w:val="none"/>
              </w:rPr>
              <w:t>办结时限</w:t>
            </w:r>
          </w:p>
        </w:tc>
        <w:tc>
          <w:tcPr>
            <w:tcW w:w="7277" w:type="dxa"/>
            <w:vAlign w:val="center"/>
          </w:tcPr>
          <w:p w14:paraId="0D61D152">
            <w:pPr>
              <w:pStyle w:val="23"/>
              <w:jc w:val="both"/>
              <w:rPr>
                <w:highlight w:val="none"/>
              </w:rPr>
            </w:pPr>
            <w:r>
              <w:rPr>
                <w:highlight w:val="none"/>
              </w:rPr>
              <w:t>限时办结（15个工作日）</w:t>
            </w:r>
          </w:p>
        </w:tc>
      </w:tr>
      <w:tr w14:paraId="453CE1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1" w:hRule="atLeast"/>
        </w:trPr>
        <w:tc>
          <w:tcPr>
            <w:tcW w:w="1800" w:type="dxa"/>
            <w:vAlign w:val="center"/>
          </w:tcPr>
          <w:p w14:paraId="37DDC14E">
            <w:pPr>
              <w:pStyle w:val="22"/>
              <w:rPr>
                <w:highlight w:val="none"/>
              </w:rPr>
            </w:pPr>
            <w:r>
              <w:rPr>
                <w:highlight w:val="none"/>
              </w:rPr>
              <w:t>结果送达</w:t>
            </w:r>
          </w:p>
        </w:tc>
        <w:tc>
          <w:tcPr>
            <w:tcW w:w="7277" w:type="dxa"/>
            <w:vAlign w:val="center"/>
          </w:tcPr>
          <w:p w14:paraId="09FA08A1">
            <w:pPr>
              <w:pStyle w:val="23"/>
              <w:jc w:val="both"/>
              <w:rPr>
                <w:highlight w:val="none"/>
              </w:rPr>
            </w:pPr>
            <w:r>
              <w:rPr>
                <w:highlight w:val="none"/>
              </w:rPr>
              <w:t>大厅自取、互联网电脑端下载</w:t>
            </w:r>
          </w:p>
        </w:tc>
      </w:tr>
      <w:tr w14:paraId="5FAD68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9DDBDB1">
            <w:pPr>
              <w:pStyle w:val="22"/>
              <w:rPr>
                <w:highlight w:val="none"/>
              </w:rPr>
            </w:pPr>
            <w:r>
              <w:rPr>
                <w:highlight w:val="none"/>
              </w:rPr>
              <w:t>收费依据及标准</w:t>
            </w:r>
          </w:p>
        </w:tc>
        <w:tc>
          <w:tcPr>
            <w:tcW w:w="7277" w:type="dxa"/>
            <w:vAlign w:val="center"/>
          </w:tcPr>
          <w:p w14:paraId="3FF51E38">
            <w:pPr>
              <w:pStyle w:val="23"/>
              <w:jc w:val="both"/>
              <w:rPr>
                <w:highlight w:val="none"/>
              </w:rPr>
            </w:pPr>
            <w:r>
              <w:rPr>
                <w:rFonts w:hint="eastAsia"/>
                <w:highlight w:val="none"/>
              </w:rPr>
              <w:t>不收费</w:t>
            </w:r>
          </w:p>
        </w:tc>
      </w:tr>
      <w:tr w14:paraId="0EFA4E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1" w:hRule="atLeast"/>
        </w:trPr>
        <w:tc>
          <w:tcPr>
            <w:tcW w:w="1800" w:type="dxa"/>
            <w:vAlign w:val="center"/>
          </w:tcPr>
          <w:p w14:paraId="338C12AF">
            <w:pPr>
              <w:pStyle w:val="22"/>
              <w:rPr>
                <w:highlight w:val="none"/>
              </w:rPr>
            </w:pPr>
            <w:r>
              <w:rPr>
                <w:highlight w:val="none"/>
              </w:rPr>
              <w:t>办事时间</w:t>
            </w:r>
          </w:p>
        </w:tc>
        <w:tc>
          <w:tcPr>
            <w:tcW w:w="7277" w:type="dxa"/>
            <w:vAlign w:val="center"/>
          </w:tcPr>
          <w:p w14:paraId="2E44E4C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D2845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996234">
            <w:pPr>
              <w:pStyle w:val="22"/>
              <w:rPr>
                <w:highlight w:val="none"/>
              </w:rPr>
            </w:pPr>
            <w:r>
              <w:rPr>
                <w:highlight w:val="none"/>
              </w:rPr>
              <w:t>办事机构及地点</w:t>
            </w:r>
          </w:p>
        </w:tc>
        <w:tc>
          <w:tcPr>
            <w:tcW w:w="7277" w:type="dxa"/>
            <w:vAlign w:val="center"/>
          </w:tcPr>
          <w:p w14:paraId="1A66DE8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506F5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B04EC6">
            <w:pPr>
              <w:pStyle w:val="22"/>
              <w:rPr>
                <w:highlight w:val="none"/>
              </w:rPr>
            </w:pPr>
            <w:r>
              <w:rPr>
                <w:highlight w:val="none"/>
              </w:rPr>
              <w:t>咨询查询途径</w:t>
            </w:r>
          </w:p>
        </w:tc>
        <w:tc>
          <w:tcPr>
            <w:tcW w:w="7277" w:type="dxa"/>
            <w:vAlign w:val="center"/>
          </w:tcPr>
          <w:p w14:paraId="64EF9F9D">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2A0C5F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217C6BC">
            <w:pPr>
              <w:pStyle w:val="22"/>
              <w:rPr>
                <w:highlight w:val="none"/>
              </w:rPr>
            </w:pPr>
            <w:r>
              <w:rPr>
                <w:highlight w:val="none"/>
              </w:rPr>
              <w:t>监督投诉渠道</w:t>
            </w:r>
          </w:p>
        </w:tc>
        <w:tc>
          <w:tcPr>
            <w:tcW w:w="7277" w:type="dxa"/>
            <w:vAlign w:val="center"/>
          </w:tcPr>
          <w:p w14:paraId="6134D99F">
            <w:pPr>
              <w:pStyle w:val="23"/>
              <w:rPr>
                <w:rFonts w:hint="eastAsia" w:eastAsia="宋体"/>
                <w:highlight w:val="none"/>
                <w:lang w:eastAsia="zh-CN"/>
              </w:rPr>
            </w:pPr>
            <w:r>
              <w:rPr>
                <w:rFonts w:hint="eastAsia"/>
                <w:highlight w:val="none"/>
                <w:lang w:eastAsia="zh-CN"/>
              </w:rPr>
              <w:t>监督电话：0312-7844619，投诉网址：https://he.12333.gov.cn</w:t>
            </w:r>
          </w:p>
        </w:tc>
      </w:tr>
    </w:tbl>
    <w:p w14:paraId="238DDE47">
      <w:pPr>
        <w:rPr>
          <w:rStyle w:val="10"/>
          <w:rFonts w:hint="default"/>
          <w:b/>
          <w:highlight w:val="none"/>
        </w:rPr>
      </w:pPr>
      <w:bookmarkStart w:id="719" w:name="_Toc21674"/>
      <w:r>
        <w:rPr>
          <w:rStyle w:val="10"/>
          <w:rFonts w:hint="default"/>
          <w:b/>
          <w:highlight w:val="none"/>
        </w:rPr>
        <w:br w:type="page"/>
      </w:r>
    </w:p>
    <w:p w14:paraId="19982872">
      <w:pPr>
        <w:pStyle w:val="2"/>
        <w:rPr>
          <w:rStyle w:val="10"/>
          <w:rFonts w:hint="default" w:ascii="黑体" w:hAnsi="黑体" w:cs="黑体"/>
          <w:b w:val="0"/>
          <w:bCs/>
          <w:highlight w:val="none"/>
        </w:rPr>
      </w:pPr>
      <w:bookmarkStart w:id="720" w:name="_Toc24936"/>
      <w:bookmarkStart w:id="721" w:name="_Toc3842"/>
      <w:bookmarkStart w:id="722" w:name="_Toc7914"/>
      <w:bookmarkStart w:id="723" w:name="_Toc26857"/>
      <w:r>
        <w:rPr>
          <w:rStyle w:val="10"/>
          <w:rFonts w:hint="default" w:ascii="黑体" w:hAnsi="黑体" w:cs="黑体"/>
          <w:b w:val="0"/>
          <w:bCs/>
          <w:highlight w:val="none"/>
        </w:rPr>
        <w:t>209.工伤预防项目协议机构费用结算办事指南</w:t>
      </w:r>
      <w:bookmarkEnd w:id="719"/>
      <w:bookmarkEnd w:id="720"/>
      <w:bookmarkEnd w:id="721"/>
      <w:bookmarkEnd w:id="722"/>
      <w:bookmarkEnd w:id="723"/>
    </w:p>
    <w:p w14:paraId="0C2CB62F">
      <w:pPr>
        <w:pStyle w:val="24"/>
        <w:rPr>
          <w:highlight w:val="none"/>
        </w:rPr>
      </w:pPr>
      <w:r>
        <w:rPr>
          <w:highlight w:val="none"/>
        </w:rPr>
        <w:t>事项编码：002014007011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0D79C9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AA23A3">
            <w:pPr>
              <w:pStyle w:val="22"/>
              <w:rPr>
                <w:highlight w:val="none"/>
              </w:rPr>
            </w:pPr>
            <w:r>
              <w:rPr>
                <w:highlight w:val="none"/>
              </w:rPr>
              <w:t>事项名称</w:t>
            </w:r>
          </w:p>
        </w:tc>
        <w:tc>
          <w:tcPr>
            <w:tcW w:w="7277" w:type="dxa"/>
            <w:vAlign w:val="center"/>
          </w:tcPr>
          <w:p w14:paraId="6C201B1F">
            <w:pPr>
              <w:pStyle w:val="23"/>
              <w:jc w:val="both"/>
              <w:rPr>
                <w:highlight w:val="none"/>
              </w:rPr>
            </w:pPr>
            <w:r>
              <w:rPr>
                <w:highlight w:val="none"/>
              </w:rPr>
              <w:t>工伤预防项目协议机构费用结算</w:t>
            </w:r>
          </w:p>
        </w:tc>
      </w:tr>
      <w:tr w14:paraId="09DAA7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09C992C2">
            <w:pPr>
              <w:pStyle w:val="22"/>
              <w:rPr>
                <w:highlight w:val="none"/>
              </w:rPr>
            </w:pPr>
            <w:r>
              <w:rPr>
                <w:highlight w:val="none"/>
              </w:rPr>
              <w:t>事项简述</w:t>
            </w:r>
          </w:p>
        </w:tc>
        <w:tc>
          <w:tcPr>
            <w:tcW w:w="7277" w:type="dxa"/>
            <w:vAlign w:val="center"/>
          </w:tcPr>
          <w:p w14:paraId="7E44D94A">
            <w:pPr>
              <w:pStyle w:val="23"/>
              <w:jc w:val="both"/>
              <w:rPr>
                <w:highlight w:val="none"/>
              </w:rPr>
            </w:pPr>
            <w:r>
              <w:rPr>
                <w:rFonts w:hint="eastAsia"/>
                <w:highlight w:val="none"/>
              </w:rPr>
              <w:t>工伤预防项目宣传、培训机构签订服务协议或完成工伤预防项目后，向经办机构进行费用申请。</w:t>
            </w:r>
          </w:p>
        </w:tc>
      </w:tr>
      <w:tr w14:paraId="1EE9FE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9A8A13">
            <w:pPr>
              <w:pStyle w:val="22"/>
              <w:rPr>
                <w:highlight w:val="none"/>
              </w:rPr>
            </w:pPr>
            <w:r>
              <w:rPr>
                <w:highlight w:val="none"/>
              </w:rPr>
              <w:t>受理条件</w:t>
            </w:r>
          </w:p>
        </w:tc>
        <w:tc>
          <w:tcPr>
            <w:tcW w:w="7277" w:type="dxa"/>
            <w:vAlign w:val="center"/>
          </w:tcPr>
          <w:p w14:paraId="0ED404BD">
            <w:pPr>
              <w:pStyle w:val="23"/>
              <w:jc w:val="both"/>
              <w:rPr>
                <w:highlight w:val="none"/>
              </w:rPr>
            </w:pPr>
            <w:r>
              <w:rPr>
                <w:rFonts w:hint="eastAsia"/>
                <w:highlight w:val="none"/>
              </w:rPr>
              <w:t>申请在受理期限内，材料齐备，属于受理机关管辖范围。</w:t>
            </w:r>
          </w:p>
        </w:tc>
      </w:tr>
      <w:tr w14:paraId="1DD89A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2" w:hRule="atLeast"/>
        </w:trPr>
        <w:tc>
          <w:tcPr>
            <w:tcW w:w="1800" w:type="dxa"/>
            <w:vAlign w:val="center"/>
          </w:tcPr>
          <w:p w14:paraId="2A68960B">
            <w:pPr>
              <w:pStyle w:val="22"/>
              <w:rPr>
                <w:highlight w:val="none"/>
              </w:rPr>
            </w:pPr>
            <w:r>
              <w:rPr>
                <w:highlight w:val="none"/>
              </w:rPr>
              <w:t>申请材料</w:t>
            </w:r>
          </w:p>
        </w:tc>
        <w:tc>
          <w:tcPr>
            <w:tcW w:w="7277" w:type="dxa"/>
            <w:vAlign w:val="center"/>
          </w:tcPr>
          <w:p w14:paraId="26F2F9AF">
            <w:pPr>
              <w:pStyle w:val="23"/>
              <w:jc w:val="both"/>
              <w:rPr>
                <w:highlight w:val="none"/>
              </w:rPr>
            </w:pPr>
            <w:r>
              <w:rPr>
                <w:rFonts w:hint="eastAsia"/>
                <w:highlight w:val="none"/>
              </w:rPr>
              <w:t>1.</w:t>
            </w:r>
            <w:r>
              <w:rPr>
                <w:rFonts w:hint="eastAsia"/>
                <w:highlight w:val="none"/>
                <w:lang w:eastAsia="zh-CN"/>
              </w:rPr>
              <w:t>协议</w:t>
            </w:r>
            <w:r>
              <w:rPr>
                <w:rFonts w:hint="eastAsia"/>
                <w:highlight w:val="none"/>
              </w:rPr>
              <w:t>机构申办人社会保障卡或身份证。</w:t>
            </w:r>
          </w:p>
          <w:p w14:paraId="20DD0C20">
            <w:pPr>
              <w:pStyle w:val="23"/>
              <w:jc w:val="both"/>
              <w:rPr>
                <w:highlight w:val="none"/>
              </w:rPr>
            </w:pPr>
            <w:r>
              <w:rPr>
                <w:rFonts w:hint="eastAsia"/>
                <w:highlight w:val="none"/>
              </w:rPr>
              <w:t>2.业务申请单。</w:t>
            </w:r>
          </w:p>
          <w:p w14:paraId="4778A6DA">
            <w:pPr>
              <w:pStyle w:val="23"/>
              <w:jc w:val="both"/>
              <w:rPr>
                <w:highlight w:val="none"/>
              </w:rPr>
            </w:pPr>
            <w:r>
              <w:rPr>
                <w:rFonts w:hint="eastAsia"/>
                <w:highlight w:val="none"/>
              </w:rPr>
              <w:t>3.附件材料：</w:t>
            </w:r>
          </w:p>
          <w:p w14:paraId="33C8985E">
            <w:pPr>
              <w:pStyle w:val="23"/>
              <w:jc w:val="both"/>
              <w:rPr>
                <w:highlight w:val="none"/>
              </w:rPr>
            </w:pPr>
            <w:r>
              <w:rPr>
                <w:rFonts w:hint="eastAsia"/>
                <w:highlight w:val="none"/>
              </w:rPr>
              <w:t>服务协议或验收报告等材料。</w:t>
            </w:r>
          </w:p>
        </w:tc>
      </w:tr>
      <w:tr w14:paraId="14381D6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C1E6F0">
            <w:pPr>
              <w:pStyle w:val="22"/>
              <w:rPr>
                <w:highlight w:val="none"/>
              </w:rPr>
            </w:pPr>
            <w:r>
              <w:rPr>
                <w:highlight w:val="none"/>
              </w:rPr>
              <w:t>服务渠道</w:t>
            </w:r>
          </w:p>
        </w:tc>
        <w:tc>
          <w:tcPr>
            <w:tcW w:w="7277" w:type="dxa"/>
            <w:vAlign w:val="center"/>
          </w:tcPr>
          <w:p w14:paraId="2316AF4B">
            <w:pPr>
              <w:pStyle w:val="23"/>
              <w:jc w:val="both"/>
              <w:rPr>
                <w:highlight w:val="none"/>
              </w:rPr>
            </w:pPr>
            <w:r>
              <w:rPr>
                <w:highlight w:val="none"/>
              </w:rPr>
              <w:t>大厅、互联网电脑端</w:t>
            </w:r>
          </w:p>
        </w:tc>
      </w:tr>
      <w:tr w14:paraId="4A26FC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7B9055">
            <w:pPr>
              <w:pStyle w:val="22"/>
              <w:rPr>
                <w:highlight w:val="none"/>
              </w:rPr>
            </w:pPr>
            <w:r>
              <w:rPr>
                <w:highlight w:val="none"/>
              </w:rPr>
              <w:t>办结时限</w:t>
            </w:r>
          </w:p>
        </w:tc>
        <w:tc>
          <w:tcPr>
            <w:tcW w:w="7277" w:type="dxa"/>
            <w:vAlign w:val="center"/>
          </w:tcPr>
          <w:p w14:paraId="02C4673E">
            <w:pPr>
              <w:pStyle w:val="23"/>
              <w:jc w:val="both"/>
              <w:rPr>
                <w:highlight w:val="none"/>
              </w:rPr>
            </w:pPr>
            <w:r>
              <w:rPr>
                <w:highlight w:val="none"/>
              </w:rPr>
              <w:t>限时办结（15个工作日）</w:t>
            </w:r>
          </w:p>
        </w:tc>
      </w:tr>
      <w:tr w14:paraId="0809A2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6658EDDC">
            <w:pPr>
              <w:pStyle w:val="22"/>
              <w:rPr>
                <w:highlight w:val="none"/>
              </w:rPr>
            </w:pPr>
            <w:r>
              <w:rPr>
                <w:highlight w:val="none"/>
              </w:rPr>
              <w:t>结果送达</w:t>
            </w:r>
          </w:p>
        </w:tc>
        <w:tc>
          <w:tcPr>
            <w:tcW w:w="7277" w:type="dxa"/>
            <w:vAlign w:val="center"/>
          </w:tcPr>
          <w:p w14:paraId="2DE6AFF5">
            <w:pPr>
              <w:pStyle w:val="23"/>
              <w:jc w:val="both"/>
              <w:rPr>
                <w:highlight w:val="none"/>
              </w:rPr>
            </w:pPr>
            <w:r>
              <w:rPr>
                <w:highlight w:val="none"/>
              </w:rPr>
              <w:t>大厅自取、互联网电脑端下载</w:t>
            </w:r>
          </w:p>
        </w:tc>
      </w:tr>
      <w:tr w14:paraId="5D1CFF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51AE52A8">
            <w:pPr>
              <w:pStyle w:val="22"/>
              <w:rPr>
                <w:highlight w:val="none"/>
              </w:rPr>
            </w:pPr>
            <w:r>
              <w:rPr>
                <w:highlight w:val="none"/>
              </w:rPr>
              <w:t>收费依据及标准</w:t>
            </w:r>
          </w:p>
        </w:tc>
        <w:tc>
          <w:tcPr>
            <w:tcW w:w="7277" w:type="dxa"/>
            <w:vAlign w:val="center"/>
          </w:tcPr>
          <w:p w14:paraId="16A04CBF">
            <w:pPr>
              <w:pStyle w:val="23"/>
              <w:jc w:val="both"/>
              <w:rPr>
                <w:highlight w:val="none"/>
              </w:rPr>
            </w:pPr>
            <w:r>
              <w:rPr>
                <w:rFonts w:hint="eastAsia"/>
                <w:highlight w:val="none"/>
              </w:rPr>
              <w:t>不收费</w:t>
            </w:r>
          </w:p>
        </w:tc>
      </w:tr>
      <w:tr w14:paraId="53A0A8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100963E4">
            <w:pPr>
              <w:pStyle w:val="22"/>
              <w:rPr>
                <w:highlight w:val="none"/>
              </w:rPr>
            </w:pPr>
            <w:r>
              <w:rPr>
                <w:highlight w:val="none"/>
              </w:rPr>
              <w:t>办事时间</w:t>
            </w:r>
          </w:p>
        </w:tc>
        <w:tc>
          <w:tcPr>
            <w:tcW w:w="7277" w:type="dxa"/>
            <w:vAlign w:val="center"/>
          </w:tcPr>
          <w:p w14:paraId="2606A34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73805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155F07ED">
            <w:pPr>
              <w:pStyle w:val="22"/>
              <w:rPr>
                <w:highlight w:val="none"/>
              </w:rPr>
            </w:pPr>
            <w:r>
              <w:rPr>
                <w:highlight w:val="none"/>
              </w:rPr>
              <w:t>办事机构及地点</w:t>
            </w:r>
          </w:p>
        </w:tc>
        <w:tc>
          <w:tcPr>
            <w:tcW w:w="7277" w:type="dxa"/>
            <w:vAlign w:val="center"/>
          </w:tcPr>
          <w:p w14:paraId="1CDE2FA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82F1F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73111B4">
            <w:pPr>
              <w:pStyle w:val="22"/>
              <w:rPr>
                <w:highlight w:val="none"/>
              </w:rPr>
            </w:pPr>
            <w:r>
              <w:rPr>
                <w:highlight w:val="none"/>
              </w:rPr>
              <w:t>咨询查询途径</w:t>
            </w:r>
          </w:p>
        </w:tc>
        <w:tc>
          <w:tcPr>
            <w:tcW w:w="7277" w:type="dxa"/>
            <w:vAlign w:val="center"/>
          </w:tcPr>
          <w:p w14:paraId="2C0F99DD">
            <w:pPr>
              <w:pStyle w:val="23"/>
              <w:rPr>
                <w:rFonts w:hint="eastAsia" w:eastAsia="宋体"/>
                <w:highlight w:val="none"/>
                <w:lang w:eastAsia="zh-CN"/>
              </w:rPr>
            </w:pPr>
            <w:r>
              <w:rPr>
                <w:rFonts w:hint="eastAsia"/>
                <w:highlight w:val="none"/>
                <w:lang w:eastAsia="zh-CN"/>
              </w:rPr>
              <w:t>咨询电话：0312-</w:t>
            </w:r>
            <w:r>
              <w:rPr>
                <w:rFonts w:hint="eastAsia" w:cs="宋体"/>
                <w:color w:val="000000"/>
                <w:sz w:val="20"/>
                <w:highlight w:val="none"/>
                <w:shd w:val="clear" w:color="auto" w:fill="FFFFFF" w:themeFill="background1"/>
                <w:lang w:eastAsia="zh-CN"/>
              </w:rPr>
              <w:t>7318400</w:t>
            </w:r>
            <w:r>
              <w:rPr>
                <w:rFonts w:hint="eastAsia"/>
                <w:highlight w:val="none"/>
                <w:lang w:eastAsia="zh-CN"/>
              </w:rPr>
              <w:t>，查询网址：https://he.12333.gov.cn</w:t>
            </w:r>
          </w:p>
        </w:tc>
      </w:tr>
      <w:tr w14:paraId="4F2AE5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797A076A">
            <w:pPr>
              <w:pStyle w:val="22"/>
              <w:rPr>
                <w:highlight w:val="none"/>
              </w:rPr>
            </w:pPr>
            <w:r>
              <w:rPr>
                <w:highlight w:val="none"/>
              </w:rPr>
              <w:t>监督投诉渠道</w:t>
            </w:r>
          </w:p>
        </w:tc>
        <w:tc>
          <w:tcPr>
            <w:tcW w:w="7277" w:type="dxa"/>
            <w:vAlign w:val="center"/>
          </w:tcPr>
          <w:p w14:paraId="677CBB0E">
            <w:pPr>
              <w:pStyle w:val="23"/>
              <w:rPr>
                <w:rFonts w:hint="eastAsia" w:eastAsia="宋体"/>
                <w:highlight w:val="none"/>
                <w:lang w:eastAsia="zh-CN"/>
              </w:rPr>
            </w:pPr>
            <w:r>
              <w:rPr>
                <w:rFonts w:hint="eastAsia"/>
                <w:highlight w:val="none"/>
                <w:lang w:eastAsia="zh-CN"/>
              </w:rPr>
              <w:t>监督电话：0312-7844619，投诉网址：https://he.12333.gov.cn</w:t>
            </w:r>
          </w:p>
        </w:tc>
      </w:tr>
    </w:tbl>
    <w:p w14:paraId="48F560DF">
      <w:pPr>
        <w:pStyle w:val="2"/>
        <w:rPr>
          <w:rStyle w:val="10"/>
          <w:rFonts w:hint="default" w:ascii="黑体" w:hAnsi="黑体" w:cs="黑体"/>
          <w:b w:val="0"/>
          <w:bCs/>
          <w:highlight w:val="none"/>
        </w:rPr>
      </w:pPr>
      <w:r>
        <w:rPr>
          <w:rStyle w:val="10"/>
          <w:rFonts w:hint="default"/>
          <w:highlight w:val="none"/>
        </w:rPr>
        <w:br w:type="page"/>
      </w:r>
      <w:bookmarkStart w:id="724" w:name="_Toc31806"/>
      <w:bookmarkStart w:id="725" w:name="_Toc3446"/>
      <w:bookmarkStart w:id="726" w:name="_Toc10819"/>
      <w:bookmarkStart w:id="727" w:name="_Toc21149"/>
      <w:bookmarkStart w:id="728" w:name="_Toc16884"/>
      <w:r>
        <w:rPr>
          <w:rStyle w:val="10"/>
          <w:rFonts w:hint="default" w:ascii="黑体" w:hAnsi="黑体" w:cs="黑体"/>
          <w:b w:val="0"/>
          <w:bCs/>
          <w:highlight w:val="none"/>
        </w:rPr>
        <w:t>210.失业保险金申领办事指南</w:t>
      </w:r>
      <w:bookmarkEnd w:id="724"/>
      <w:bookmarkEnd w:id="725"/>
      <w:bookmarkEnd w:id="726"/>
      <w:bookmarkEnd w:id="727"/>
      <w:bookmarkEnd w:id="728"/>
    </w:p>
    <w:p w14:paraId="18F58C69">
      <w:pPr>
        <w:pStyle w:val="24"/>
        <w:rPr>
          <w:highlight w:val="none"/>
        </w:rPr>
      </w:pPr>
      <w:r>
        <w:rPr>
          <w:highlight w:val="none"/>
        </w:rPr>
        <w:t>事项编码：002014008001</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6"/>
      </w:tblGrid>
      <w:tr w14:paraId="7FBD7E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EEF603">
            <w:pPr>
              <w:pStyle w:val="22"/>
              <w:rPr>
                <w:highlight w:val="none"/>
              </w:rPr>
            </w:pPr>
            <w:r>
              <w:rPr>
                <w:highlight w:val="none"/>
              </w:rPr>
              <w:t>事项名称</w:t>
            </w:r>
          </w:p>
        </w:tc>
        <w:tc>
          <w:tcPr>
            <w:tcW w:w="7276" w:type="dxa"/>
            <w:vAlign w:val="center"/>
          </w:tcPr>
          <w:p w14:paraId="197221B5">
            <w:pPr>
              <w:pStyle w:val="23"/>
              <w:jc w:val="both"/>
              <w:rPr>
                <w:highlight w:val="none"/>
              </w:rPr>
            </w:pPr>
            <w:r>
              <w:rPr>
                <w:rFonts w:hint="eastAsia"/>
                <w:highlight w:val="none"/>
              </w:rPr>
              <w:t>失业保险金申领</w:t>
            </w:r>
          </w:p>
        </w:tc>
      </w:tr>
      <w:tr w14:paraId="0330E8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26" w:hRule="atLeast"/>
        </w:trPr>
        <w:tc>
          <w:tcPr>
            <w:tcW w:w="1800" w:type="dxa"/>
            <w:vAlign w:val="center"/>
          </w:tcPr>
          <w:p w14:paraId="40F4AE13">
            <w:pPr>
              <w:pStyle w:val="22"/>
              <w:rPr>
                <w:highlight w:val="none"/>
              </w:rPr>
            </w:pPr>
            <w:r>
              <w:rPr>
                <w:highlight w:val="none"/>
              </w:rPr>
              <w:t>事项简述</w:t>
            </w:r>
          </w:p>
        </w:tc>
        <w:tc>
          <w:tcPr>
            <w:tcW w:w="7276" w:type="dxa"/>
            <w:vAlign w:val="center"/>
          </w:tcPr>
          <w:p w14:paraId="44C0E31B">
            <w:pPr>
              <w:pStyle w:val="23"/>
              <w:jc w:val="both"/>
              <w:rPr>
                <w:highlight w:val="none"/>
              </w:rPr>
            </w:pPr>
            <w:r>
              <w:rPr>
                <w:rFonts w:hint="eastAsia"/>
                <w:highlight w:val="none"/>
              </w:rPr>
              <w:t>以下情形之一的，</w:t>
            </w:r>
            <w:r>
              <w:rPr>
                <w:rFonts w:hint="eastAsia"/>
                <w:color w:val="000000"/>
                <w:highlight w:val="none"/>
                <w:shd w:val="clear" w:color="auto" w:fill="FFFFFF" w:themeFill="background1"/>
              </w:rPr>
              <w:t>申办本业务</w:t>
            </w:r>
            <w:r>
              <w:rPr>
                <w:rFonts w:hint="eastAsia"/>
                <w:highlight w:val="none"/>
              </w:rPr>
              <w:t>：</w:t>
            </w:r>
          </w:p>
          <w:p w14:paraId="10479932">
            <w:pPr>
              <w:pStyle w:val="23"/>
              <w:numPr>
                <w:ilvl w:val="0"/>
                <w:numId w:val="11"/>
              </w:numPr>
              <w:jc w:val="both"/>
              <w:rPr>
                <w:highlight w:val="none"/>
              </w:rPr>
            </w:pPr>
            <w:r>
              <w:rPr>
                <w:rFonts w:hint="eastAsia"/>
                <w:highlight w:val="none"/>
              </w:rPr>
              <w:t>参保职工失业后，符合失业保险金申领条件的，申请领取失业保险金的。（二）失业人员领取失业保险金期间重新就业待遇终止后，不满一年再次失业的，可以继续领取剩余未领取的失业保险金。</w:t>
            </w:r>
          </w:p>
          <w:p w14:paraId="5612B10A">
            <w:pPr>
              <w:pStyle w:val="23"/>
              <w:numPr>
                <w:ilvl w:val="0"/>
                <w:numId w:val="11"/>
              </w:numPr>
              <w:jc w:val="both"/>
              <w:rPr>
                <w:highlight w:val="none"/>
              </w:rPr>
            </w:pPr>
            <w:r>
              <w:rPr>
                <w:rFonts w:hint="eastAsia"/>
                <w:highlight w:val="none"/>
              </w:rPr>
              <w:t>领取失业保险金期间自主创业、自谋职业的失业人员，可一次性领取本人剩余失业保险金。</w:t>
            </w:r>
          </w:p>
          <w:p w14:paraId="2469F8E9">
            <w:pPr>
              <w:pStyle w:val="23"/>
              <w:jc w:val="both"/>
              <w:rPr>
                <w:highlight w:val="none"/>
              </w:rPr>
            </w:pPr>
            <w:r>
              <w:rPr>
                <w:rFonts w:hint="eastAsia"/>
                <w:highlight w:val="none"/>
              </w:rPr>
              <w:t>（四）失业保险金核定有误，待遇撤销并更正数据后，需要重新核定失业保险金的。</w:t>
            </w:r>
          </w:p>
        </w:tc>
      </w:tr>
      <w:tr w14:paraId="241897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D95514">
            <w:pPr>
              <w:pStyle w:val="22"/>
              <w:rPr>
                <w:highlight w:val="none"/>
              </w:rPr>
            </w:pPr>
            <w:r>
              <w:rPr>
                <w:highlight w:val="none"/>
              </w:rPr>
              <w:t>受理条件</w:t>
            </w:r>
          </w:p>
        </w:tc>
        <w:tc>
          <w:tcPr>
            <w:tcW w:w="7276" w:type="dxa"/>
            <w:vAlign w:val="center"/>
          </w:tcPr>
          <w:p w14:paraId="7407F506">
            <w:pPr>
              <w:pStyle w:val="23"/>
              <w:jc w:val="both"/>
              <w:rPr>
                <w:highlight w:val="none"/>
              </w:rPr>
            </w:pPr>
            <w:r>
              <w:rPr>
                <w:rFonts w:hint="eastAsia"/>
                <w:highlight w:val="none"/>
              </w:rPr>
              <w:t>参加失业保险单位和职工已按照规定履行缴费义务满一年的，非因本人意愿中断就业的，失业人员可申领失业保险金。</w:t>
            </w:r>
          </w:p>
        </w:tc>
      </w:tr>
      <w:tr w14:paraId="7F2D08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3633D0">
            <w:pPr>
              <w:pStyle w:val="22"/>
              <w:rPr>
                <w:highlight w:val="none"/>
              </w:rPr>
            </w:pPr>
            <w:r>
              <w:rPr>
                <w:highlight w:val="none"/>
              </w:rPr>
              <w:t>申请材料</w:t>
            </w:r>
          </w:p>
        </w:tc>
        <w:tc>
          <w:tcPr>
            <w:tcW w:w="7276" w:type="dxa"/>
            <w:vAlign w:val="center"/>
          </w:tcPr>
          <w:p w14:paraId="1F990A62">
            <w:pPr>
              <w:pStyle w:val="23"/>
              <w:jc w:val="both"/>
              <w:rPr>
                <w:highlight w:val="none"/>
              </w:rPr>
            </w:pPr>
            <w:r>
              <w:rPr>
                <w:rFonts w:hint="eastAsia"/>
                <w:highlight w:val="none"/>
                <w:lang w:eastAsia="zh-CN"/>
              </w:rPr>
              <w:t>本</w:t>
            </w:r>
            <w:r>
              <w:rPr>
                <w:rFonts w:hint="eastAsia"/>
                <w:highlight w:val="none"/>
              </w:rPr>
              <w:t>人社会保障卡或居民身份证。</w:t>
            </w:r>
          </w:p>
        </w:tc>
      </w:tr>
      <w:tr w14:paraId="139B99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FE2919">
            <w:pPr>
              <w:pStyle w:val="22"/>
              <w:rPr>
                <w:highlight w:val="none"/>
              </w:rPr>
            </w:pPr>
            <w:r>
              <w:rPr>
                <w:highlight w:val="none"/>
              </w:rPr>
              <w:t>服务渠道</w:t>
            </w:r>
          </w:p>
        </w:tc>
        <w:tc>
          <w:tcPr>
            <w:tcW w:w="7276" w:type="dxa"/>
            <w:vAlign w:val="center"/>
          </w:tcPr>
          <w:p w14:paraId="09D790D2">
            <w:pPr>
              <w:pStyle w:val="23"/>
              <w:jc w:val="both"/>
              <w:rPr>
                <w:highlight w:val="none"/>
              </w:rPr>
            </w:pPr>
            <w:r>
              <w:rPr>
                <w:highlight w:val="none"/>
              </w:rPr>
              <w:t>大厅、网点、互联网电脑端、互联网手机端、自助柜员机、第三方接口</w:t>
            </w:r>
          </w:p>
        </w:tc>
      </w:tr>
      <w:tr w14:paraId="29DFE9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255593">
            <w:pPr>
              <w:pStyle w:val="22"/>
              <w:rPr>
                <w:highlight w:val="none"/>
              </w:rPr>
            </w:pPr>
            <w:r>
              <w:rPr>
                <w:highlight w:val="none"/>
              </w:rPr>
              <w:t>办结时限</w:t>
            </w:r>
          </w:p>
        </w:tc>
        <w:tc>
          <w:tcPr>
            <w:tcW w:w="7276" w:type="dxa"/>
            <w:vAlign w:val="center"/>
          </w:tcPr>
          <w:p w14:paraId="1BAA494F">
            <w:pPr>
              <w:pStyle w:val="23"/>
              <w:jc w:val="both"/>
              <w:rPr>
                <w:highlight w:val="none"/>
              </w:rPr>
            </w:pPr>
            <w:r>
              <w:rPr>
                <w:rFonts w:hint="eastAsia"/>
                <w:highlight w:val="none"/>
              </w:rPr>
              <w:t>即时办结</w:t>
            </w:r>
          </w:p>
        </w:tc>
      </w:tr>
      <w:tr w14:paraId="5BBD16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C2AF9F">
            <w:pPr>
              <w:pStyle w:val="22"/>
              <w:rPr>
                <w:highlight w:val="none"/>
              </w:rPr>
            </w:pPr>
            <w:r>
              <w:rPr>
                <w:highlight w:val="none"/>
              </w:rPr>
              <w:t>结果送达</w:t>
            </w:r>
          </w:p>
        </w:tc>
        <w:tc>
          <w:tcPr>
            <w:tcW w:w="7276" w:type="dxa"/>
            <w:vAlign w:val="center"/>
          </w:tcPr>
          <w:p w14:paraId="5F305C02">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2302B2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476C4E">
            <w:pPr>
              <w:pStyle w:val="22"/>
              <w:rPr>
                <w:highlight w:val="none"/>
              </w:rPr>
            </w:pPr>
            <w:r>
              <w:rPr>
                <w:highlight w:val="none"/>
              </w:rPr>
              <w:t>收费依据及标准</w:t>
            </w:r>
          </w:p>
        </w:tc>
        <w:tc>
          <w:tcPr>
            <w:tcW w:w="7276" w:type="dxa"/>
            <w:vAlign w:val="center"/>
          </w:tcPr>
          <w:p w14:paraId="43558ED8">
            <w:pPr>
              <w:pStyle w:val="23"/>
              <w:jc w:val="both"/>
              <w:rPr>
                <w:highlight w:val="none"/>
              </w:rPr>
            </w:pPr>
            <w:r>
              <w:rPr>
                <w:rFonts w:hint="eastAsia"/>
                <w:highlight w:val="none"/>
              </w:rPr>
              <w:t>不收费</w:t>
            </w:r>
          </w:p>
        </w:tc>
      </w:tr>
      <w:tr w14:paraId="1A4F67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9361C9">
            <w:pPr>
              <w:pStyle w:val="22"/>
              <w:rPr>
                <w:highlight w:val="none"/>
              </w:rPr>
            </w:pPr>
            <w:r>
              <w:rPr>
                <w:highlight w:val="none"/>
              </w:rPr>
              <w:t>办事时间</w:t>
            </w:r>
          </w:p>
        </w:tc>
        <w:tc>
          <w:tcPr>
            <w:tcW w:w="7276" w:type="dxa"/>
            <w:vAlign w:val="center"/>
          </w:tcPr>
          <w:p w14:paraId="7FD07AB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8F912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AA2757A">
            <w:pPr>
              <w:pStyle w:val="22"/>
              <w:rPr>
                <w:highlight w:val="none"/>
              </w:rPr>
            </w:pPr>
            <w:r>
              <w:rPr>
                <w:highlight w:val="none"/>
              </w:rPr>
              <w:t>办事机构及地点</w:t>
            </w:r>
          </w:p>
        </w:tc>
        <w:tc>
          <w:tcPr>
            <w:tcW w:w="7276" w:type="dxa"/>
            <w:vAlign w:val="center"/>
          </w:tcPr>
          <w:p w14:paraId="0C6DD4C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28A3B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01AAAF">
            <w:pPr>
              <w:pStyle w:val="22"/>
              <w:rPr>
                <w:highlight w:val="none"/>
              </w:rPr>
            </w:pPr>
            <w:r>
              <w:rPr>
                <w:highlight w:val="none"/>
              </w:rPr>
              <w:t>咨询查询途径</w:t>
            </w:r>
          </w:p>
        </w:tc>
        <w:tc>
          <w:tcPr>
            <w:tcW w:w="7276" w:type="dxa"/>
            <w:vAlign w:val="center"/>
          </w:tcPr>
          <w:p w14:paraId="3D2ACB97">
            <w:pPr>
              <w:pStyle w:val="23"/>
              <w:rPr>
                <w:rFonts w:hint="eastAsia" w:eastAsia="宋体"/>
                <w:highlight w:val="none"/>
                <w:lang w:eastAsia="zh-CN"/>
              </w:rPr>
            </w:pPr>
            <w:r>
              <w:rPr>
                <w:rFonts w:hint="eastAsia"/>
                <w:highlight w:val="none"/>
                <w:lang w:eastAsia="zh-CN"/>
              </w:rPr>
              <w:t>咨询电话：0312-7318400，查询网址：https://he.12333.gov.cn</w:t>
            </w:r>
          </w:p>
        </w:tc>
      </w:tr>
      <w:tr w14:paraId="0467B2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7CE8C4">
            <w:pPr>
              <w:pStyle w:val="22"/>
              <w:rPr>
                <w:highlight w:val="none"/>
              </w:rPr>
            </w:pPr>
            <w:r>
              <w:rPr>
                <w:highlight w:val="none"/>
              </w:rPr>
              <w:t>监督投诉渠道</w:t>
            </w:r>
          </w:p>
        </w:tc>
        <w:tc>
          <w:tcPr>
            <w:tcW w:w="7276" w:type="dxa"/>
            <w:vAlign w:val="center"/>
          </w:tcPr>
          <w:p w14:paraId="6B034877">
            <w:pPr>
              <w:pStyle w:val="23"/>
              <w:rPr>
                <w:rFonts w:hint="eastAsia" w:eastAsia="宋体"/>
                <w:highlight w:val="none"/>
                <w:lang w:eastAsia="zh-CN"/>
              </w:rPr>
            </w:pPr>
            <w:r>
              <w:rPr>
                <w:rFonts w:hint="eastAsia"/>
                <w:highlight w:val="none"/>
                <w:lang w:eastAsia="zh-CN"/>
              </w:rPr>
              <w:t>监督电话：0312-7844619，投诉网址：https://he.12333.gov.cn</w:t>
            </w:r>
          </w:p>
        </w:tc>
      </w:tr>
    </w:tbl>
    <w:p w14:paraId="0A8E554E">
      <w:pPr>
        <w:pStyle w:val="2"/>
        <w:rPr>
          <w:rStyle w:val="10"/>
          <w:rFonts w:hint="default" w:ascii="黑体" w:hAnsi="黑体" w:cs="黑体"/>
          <w:b w:val="0"/>
          <w:bCs/>
          <w:highlight w:val="none"/>
        </w:rPr>
      </w:pPr>
      <w:r>
        <w:rPr>
          <w:highlight w:val="none"/>
        </w:rPr>
        <w:br w:type="page"/>
      </w:r>
      <w:bookmarkStart w:id="729" w:name="_Toc30851"/>
      <w:bookmarkStart w:id="730" w:name="_Toc7496"/>
      <w:bookmarkStart w:id="731" w:name="_Toc28275"/>
      <w:bookmarkStart w:id="732" w:name="_Toc7117"/>
      <w:bookmarkStart w:id="733" w:name="_Toc31904"/>
      <w:r>
        <w:rPr>
          <w:rFonts w:hint="eastAsia" w:ascii="黑体" w:hAnsi="黑体" w:eastAsia="黑体" w:cs="黑体"/>
          <w:b w:val="0"/>
          <w:bCs/>
          <w:highlight w:val="none"/>
        </w:rPr>
        <w:t>211.</w:t>
      </w:r>
      <w:r>
        <w:rPr>
          <w:rStyle w:val="10"/>
          <w:rFonts w:hint="default" w:ascii="黑体" w:hAnsi="黑体" w:cs="黑体"/>
          <w:b w:val="0"/>
          <w:bCs/>
          <w:highlight w:val="none"/>
        </w:rPr>
        <w:t>失业补助金申领办事指南</w:t>
      </w:r>
      <w:bookmarkEnd w:id="729"/>
      <w:bookmarkEnd w:id="730"/>
      <w:bookmarkEnd w:id="731"/>
      <w:bookmarkEnd w:id="732"/>
      <w:bookmarkEnd w:id="733"/>
    </w:p>
    <w:p w14:paraId="3A68128A">
      <w:pPr>
        <w:pStyle w:val="24"/>
        <w:rPr>
          <w:highlight w:val="none"/>
        </w:rPr>
      </w:pPr>
      <w:r>
        <w:rPr>
          <w:highlight w:val="none"/>
        </w:rPr>
        <w:t>事项编码：132014008012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10855A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434450">
            <w:pPr>
              <w:pStyle w:val="22"/>
              <w:rPr>
                <w:highlight w:val="none"/>
              </w:rPr>
            </w:pPr>
            <w:r>
              <w:rPr>
                <w:highlight w:val="none"/>
              </w:rPr>
              <w:t>事项名称</w:t>
            </w:r>
          </w:p>
        </w:tc>
        <w:tc>
          <w:tcPr>
            <w:tcW w:w="7290" w:type="dxa"/>
            <w:vAlign w:val="center"/>
          </w:tcPr>
          <w:p w14:paraId="36D78D5E">
            <w:pPr>
              <w:pStyle w:val="23"/>
              <w:jc w:val="both"/>
              <w:rPr>
                <w:highlight w:val="none"/>
              </w:rPr>
            </w:pPr>
            <w:r>
              <w:rPr>
                <w:rFonts w:hint="eastAsia"/>
                <w:highlight w:val="none"/>
              </w:rPr>
              <w:t>失业补助金申领</w:t>
            </w:r>
          </w:p>
        </w:tc>
      </w:tr>
      <w:tr w14:paraId="259956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3ACFC4">
            <w:pPr>
              <w:pStyle w:val="22"/>
              <w:rPr>
                <w:highlight w:val="none"/>
              </w:rPr>
            </w:pPr>
            <w:r>
              <w:rPr>
                <w:highlight w:val="none"/>
              </w:rPr>
              <w:t>事项简述</w:t>
            </w:r>
          </w:p>
        </w:tc>
        <w:tc>
          <w:tcPr>
            <w:tcW w:w="7290" w:type="dxa"/>
            <w:vAlign w:val="center"/>
          </w:tcPr>
          <w:p w14:paraId="04DFC72B">
            <w:pPr>
              <w:pStyle w:val="23"/>
              <w:jc w:val="both"/>
              <w:rPr>
                <w:highlight w:val="none"/>
              </w:rPr>
            </w:pPr>
            <w:r>
              <w:rPr>
                <w:rFonts w:hint="eastAsia"/>
                <w:highlight w:val="none"/>
              </w:rPr>
              <w:t>不符合失业保险金申请条件的或失业保险金领取期满仍未就业的失业人员，可向经办机构申领失业补助金。</w:t>
            </w:r>
          </w:p>
        </w:tc>
      </w:tr>
      <w:tr w14:paraId="030E2F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C1E63A">
            <w:pPr>
              <w:pStyle w:val="22"/>
              <w:rPr>
                <w:highlight w:val="none"/>
              </w:rPr>
            </w:pPr>
            <w:r>
              <w:rPr>
                <w:highlight w:val="none"/>
              </w:rPr>
              <w:t>受理条件</w:t>
            </w:r>
          </w:p>
        </w:tc>
        <w:tc>
          <w:tcPr>
            <w:tcW w:w="7290" w:type="dxa"/>
            <w:vAlign w:val="center"/>
          </w:tcPr>
          <w:p w14:paraId="5D291A71">
            <w:pPr>
              <w:pStyle w:val="23"/>
              <w:jc w:val="both"/>
              <w:rPr>
                <w:highlight w:val="none"/>
              </w:rPr>
            </w:pPr>
            <w:r>
              <w:rPr>
                <w:rFonts w:hint="eastAsia"/>
                <w:highlight w:val="none"/>
              </w:rPr>
              <w:t>（一）符合国家和省阶段性实施失业补助金政策的失业人员，本人可办理失业补助金申领业务。</w:t>
            </w:r>
          </w:p>
          <w:p w14:paraId="19CD911C">
            <w:pPr>
              <w:pStyle w:val="23"/>
              <w:jc w:val="both"/>
              <w:rPr>
                <w:highlight w:val="none"/>
              </w:rPr>
            </w:pPr>
            <w:r>
              <w:rPr>
                <w:rFonts w:hint="eastAsia"/>
                <w:highlight w:val="none"/>
              </w:rPr>
              <w:t>（二）具体失业补助金申领条件与待遇由当地政府确定。失业补助金只能申领享受一次。</w:t>
            </w:r>
          </w:p>
        </w:tc>
      </w:tr>
      <w:tr w14:paraId="6A1888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3D0002">
            <w:pPr>
              <w:pStyle w:val="22"/>
              <w:rPr>
                <w:highlight w:val="none"/>
              </w:rPr>
            </w:pPr>
            <w:r>
              <w:rPr>
                <w:highlight w:val="none"/>
              </w:rPr>
              <w:t>申请材料</w:t>
            </w:r>
          </w:p>
        </w:tc>
        <w:tc>
          <w:tcPr>
            <w:tcW w:w="7290" w:type="dxa"/>
            <w:vAlign w:val="center"/>
          </w:tcPr>
          <w:p w14:paraId="0AB96BD7">
            <w:pPr>
              <w:pStyle w:val="23"/>
              <w:jc w:val="both"/>
              <w:rPr>
                <w:highlight w:val="none"/>
              </w:rPr>
            </w:pPr>
            <w:r>
              <w:rPr>
                <w:rFonts w:hint="eastAsia"/>
                <w:highlight w:val="none"/>
                <w:lang w:eastAsia="zh-CN"/>
              </w:rPr>
              <w:t>本</w:t>
            </w:r>
            <w:r>
              <w:rPr>
                <w:rFonts w:hint="eastAsia"/>
                <w:highlight w:val="none"/>
              </w:rPr>
              <w:t>人社会保障卡或居民身份证。</w:t>
            </w:r>
          </w:p>
        </w:tc>
      </w:tr>
      <w:tr w14:paraId="6E74C7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D9420F">
            <w:pPr>
              <w:pStyle w:val="22"/>
              <w:rPr>
                <w:highlight w:val="none"/>
              </w:rPr>
            </w:pPr>
            <w:r>
              <w:rPr>
                <w:highlight w:val="none"/>
              </w:rPr>
              <w:t>服务渠道</w:t>
            </w:r>
          </w:p>
        </w:tc>
        <w:tc>
          <w:tcPr>
            <w:tcW w:w="7290" w:type="dxa"/>
            <w:vAlign w:val="center"/>
          </w:tcPr>
          <w:p w14:paraId="01A055EC">
            <w:pPr>
              <w:pStyle w:val="23"/>
              <w:jc w:val="both"/>
              <w:rPr>
                <w:highlight w:val="none"/>
              </w:rPr>
            </w:pPr>
            <w:r>
              <w:rPr>
                <w:highlight w:val="none"/>
              </w:rPr>
              <w:t>大厅、网点、互联网电脑端、互联网手机端、自助柜员机、第三方接口</w:t>
            </w:r>
          </w:p>
        </w:tc>
      </w:tr>
      <w:tr w14:paraId="138D18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D350A4">
            <w:pPr>
              <w:pStyle w:val="22"/>
              <w:rPr>
                <w:highlight w:val="none"/>
              </w:rPr>
            </w:pPr>
            <w:r>
              <w:rPr>
                <w:highlight w:val="none"/>
              </w:rPr>
              <w:t>办结时限</w:t>
            </w:r>
          </w:p>
        </w:tc>
        <w:tc>
          <w:tcPr>
            <w:tcW w:w="7290" w:type="dxa"/>
            <w:vAlign w:val="center"/>
          </w:tcPr>
          <w:p w14:paraId="64EA07E2">
            <w:pPr>
              <w:pStyle w:val="23"/>
              <w:jc w:val="both"/>
              <w:rPr>
                <w:highlight w:val="none"/>
              </w:rPr>
            </w:pPr>
            <w:r>
              <w:rPr>
                <w:rFonts w:hint="eastAsia"/>
                <w:highlight w:val="none"/>
              </w:rPr>
              <w:t>即时办结</w:t>
            </w:r>
          </w:p>
        </w:tc>
      </w:tr>
      <w:tr w14:paraId="3641DD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09374EA">
            <w:pPr>
              <w:pStyle w:val="22"/>
              <w:rPr>
                <w:highlight w:val="none"/>
              </w:rPr>
            </w:pPr>
            <w:r>
              <w:rPr>
                <w:highlight w:val="none"/>
              </w:rPr>
              <w:t>结果送达</w:t>
            </w:r>
          </w:p>
        </w:tc>
        <w:tc>
          <w:tcPr>
            <w:tcW w:w="7290" w:type="dxa"/>
            <w:vAlign w:val="center"/>
          </w:tcPr>
          <w:p w14:paraId="2005A3CD">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64ECDA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7EAE1D38">
            <w:pPr>
              <w:pStyle w:val="22"/>
              <w:rPr>
                <w:highlight w:val="none"/>
              </w:rPr>
            </w:pPr>
            <w:r>
              <w:rPr>
                <w:highlight w:val="none"/>
              </w:rPr>
              <w:t>收费依据及标准</w:t>
            </w:r>
          </w:p>
        </w:tc>
        <w:tc>
          <w:tcPr>
            <w:tcW w:w="7290" w:type="dxa"/>
            <w:vAlign w:val="center"/>
          </w:tcPr>
          <w:p w14:paraId="21DE90C8">
            <w:pPr>
              <w:pStyle w:val="23"/>
              <w:jc w:val="both"/>
              <w:rPr>
                <w:highlight w:val="none"/>
              </w:rPr>
            </w:pPr>
            <w:r>
              <w:rPr>
                <w:rFonts w:hint="eastAsia"/>
                <w:highlight w:val="none"/>
              </w:rPr>
              <w:t>不收费</w:t>
            </w:r>
          </w:p>
        </w:tc>
      </w:tr>
      <w:tr w14:paraId="2D196B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6C081CA9">
            <w:pPr>
              <w:pStyle w:val="22"/>
              <w:rPr>
                <w:highlight w:val="none"/>
              </w:rPr>
            </w:pPr>
            <w:r>
              <w:rPr>
                <w:highlight w:val="none"/>
              </w:rPr>
              <w:t>办事时间</w:t>
            </w:r>
          </w:p>
        </w:tc>
        <w:tc>
          <w:tcPr>
            <w:tcW w:w="7290" w:type="dxa"/>
            <w:vAlign w:val="center"/>
          </w:tcPr>
          <w:p w14:paraId="4F69CF1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05FFE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C7C927">
            <w:pPr>
              <w:pStyle w:val="22"/>
              <w:rPr>
                <w:highlight w:val="none"/>
              </w:rPr>
            </w:pPr>
            <w:r>
              <w:rPr>
                <w:highlight w:val="none"/>
              </w:rPr>
              <w:t>办事机构及地点</w:t>
            </w:r>
          </w:p>
        </w:tc>
        <w:tc>
          <w:tcPr>
            <w:tcW w:w="7290" w:type="dxa"/>
            <w:vAlign w:val="center"/>
          </w:tcPr>
          <w:p w14:paraId="78888981">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6BB41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2F5742">
            <w:pPr>
              <w:pStyle w:val="22"/>
              <w:rPr>
                <w:highlight w:val="none"/>
              </w:rPr>
            </w:pPr>
            <w:r>
              <w:rPr>
                <w:highlight w:val="none"/>
              </w:rPr>
              <w:t>咨询查询途径</w:t>
            </w:r>
          </w:p>
        </w:tc>
        <w:tc>
          <w:tcPr>
            <w:tcW w:w="7290" w:type="dxa"/>
            <w:vAlign w:val="center"/>
          </w:tcPr>
          <w:p w14:paraId="20C5001F">
            <w:pPr>
              <w:pStyle w:val="23"/>
              <w:rPr>
                <w:rFonts w:hint="eastAsia" w:eastAsia="宋体"/>
                <w:highlight w:val="none"/>
                <w:lang w:eastAsia="zh-CN"/>
              </w:rPr>
            </w:pPr>
            <w:r>
              <w:rPr>
                <w:rFonts w:hint="eastAsia"/>
                <w:highlight w:val="none"/>
                <w:lang w:eastAsia="zh-CN"/>
              </w:rPr>
              <w:t>咨询电话：0312-7318400，查询网址：https://he.12333.gov.cn</w:t>
            </w:r>
          </w:p>
        </w:tc>
      </w:tr>
      <w:tr w14:paraId="0BDBF2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6A7330">
            <w:pPr>
              <w:pStyle w:val="22"/>
              <w:rPr>
                <w:highlight w:val="none"/>
              </w:rPr>
            </w:pPr>
            <w:r>
              <w:rPr>
                <w:highlight w:val="none"/>
              </w:rPr>
              <w:t>监督投诉渠道</w:t>
            </w:r>
          </w:p>
        </w:tc>
        <w:tc>
          <w:tcPr>
            <w:tcW w:w="7290" w:type="dxa"/>
            <w:vAlign w:val="center"/>
          </w:tcPr>
          <w:p w14:paraId="0F7E5F8B">
            <w:pPr>
              <w:pStyle w:val="23"/>
              <w:rPr>
                <w:rFonts w:hint="eastAsia" w:eastAsia="宋体"/>
                <w:highlight w:val="none"/>
                <w:lang w:eastAsia="zh-CN"/>
              </w:rPr>
            </w:pPr>
            <w:r>
              <w:rPr>
                <w:rFonts w:hint="eastAsia"/>
                <w:highlight w:val="none"/>
                <w:lang w:eastAsia="zh-CN"/>
              </w:rPr>
              <w:t>监督电话：0312-7844619，投诉网址：https://he.12333.gov.cn</w:t>
            </w:r>
          </w:p>
        </w:tc>
      </w:tr>
    </w:tbl>
    <w:p w14:paraId="1ED2BB13">
      <w:pPr>
        <w:rPr>
          <w:rStyle w:val="10"/>
          <w:rFonts w:hint="default"/>
          <w:b/>
          <w:highlight w:val="none"/>
        </w:rPr>
      </w:pPr>
      <w:bookmarkStart w:id="734" w:name="_Toc1794"/>
      <w:r>
        <w:rPr>
          <w:rStyle w:val="10"/>
          <w:rFonts w:hint="default"/>
          <w:b/>
          <w:highlight w:val="none"/>
        </w:rPr>
        <w:br w:type="page"/>
      </w:r>
    </w:p>
    <w:p w14:paraId="7ED6881E">
      <w:pPr>
        <w:pStyle w:val="2"/>
        <w:rPr>
          <w:rStyle w:val="10"/>
          <w:rFonts w:hint="default" w:ascii="黑体" w:hAnsi="黑体" w:cs="黑体"/>
          <w:b w:val="0"/>
          <w:bCs/>
          <w:highlight w:val="none"/>
        </w:rPr>
      </w:pPr>
      <w:bookmarkStart w:id="735" w:name="_Toc19217"/>
      <w:bookmarkStart w:id="736" w:name="_Toc22918"/>
      <w:bookmarkStart w:id="737" w:name="_Toc31411"/>
      <w:bookmarkStart w:id="738" w:name="_Toc21648"/>
      <w:r>
        <w:rPr>
          <w:rStyle w:val="10"/>
          <w:rFonts w:hint="default" w:ascii="黑体" w:hAnsi="黑体" w:cs="黑体"/>
          <w:b w:val="0"/>
          <w:bCs/>
          <w:highlight w:val="none"/>
        </w:rPr>
        <w:t>212.失业人员丧葬补助金和抚恤金申领办事指南</w:t>
      </w:r>
      <w:bookmarkEnd w:id="734"/>
      <w:bookmarkEnd w:id="735"/>
      <w:bookmarkEnd w:id="736"/>
      <w:bookmarkEnd w:id="737"/>
      <w:bookmarkEnd w:id="738"/>
    </w:p>
    <w:p w14:paraId="2798E384">
      <w:pPr>
        <w:pStyle w:val="24"/>
        <w:rPr>
          <w:highlight w:val="none"/>
        </w:rPr>
      </w:pPr>
      <w:r>
        <w:rPr>
          <w:highlight w:val="none"/>
        </w:rPr>
        <w:t>事项编码：002014008002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498306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1" w:hRule="atLeast"/>
        </w:trPr>
        <w:tc>
          <w:tcPr>
            <w:tcW w:w="1800" w:type="dxa"/>
            <w:vAlign w:val="center"/>
          </w:tcPr>
          <w:p w14:paraId="607969FB">
            <w:pPr>
              <w:pStyle w:val="22"/>
              <w:rPr>
                <w:highlight w:val="none"/>
              </w:rPr>
            </w:pPr>
            <w:r>
              <w:rPr>
                <w:highlight w:val="none"/>
              </w:rPr>
              <w:t>事项名称</w:t>
            </w:r>
          </w:p>
        </w:tc>
        <w:tc>
          <w:tcPr>
            <w:tcW w:w="7290" w:type="dxa"/>
            <w:vAlign w:val="center"/>
          </w:tcPr>
          <w:p w14:paraId="4F9E21CA">
            <w:pPr>
              <w:pStyle w:val="23"/>
              <w:jc w:val="both"/>
              <w:rPr>
                <w:highlight w:val="none"/>
              </w:rPr>
            </w:pPr>
            <w:r>
              <w:rPr>
                <w:rFonts w:hint="eastAsia"/>
                <w:highlight w:val="none"/>
              </w:rPr>
              <w:t>失业人员丧葬补助金和抚恤金申领</w:t>
            </w:r>
          </w:p>
        </w:tc>
      </w:tr>
      <w:tr w14:paraId="625F74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3AD7A916">
            <w:pPr>
              <w:pStyle w:val="22"/>
              <w:rPr>
                <w:highlight w:val="none"/>
              </w:rPr>
            </w:pPr>
            <w:r>
              <w:rPr>
                <w:highlight w:val="none"/>
              </w:rPr>
              <w:t>事项简述</w:t>
            </w:r>
          </w:p>
        </w:tc>
        <w:tc>
          <w:tcPr>
            <w:tcW w:w="7290" w:type="dxa"/>
            <w:vAlign w:val="center"/>
          </w:tcPr>
          <w:p w14:paraId="117FE7BC">
            <w:pPr>
              <w:pStyle w:val="23"/>
              <w:jc w:val="both"/>
              <w:rPr>
                <w:highlight w:val="none"/>
              </w:rPr>
            </w:pPr>
            <w:r>
              <w:rPr>
                <w:rFonts w:hint="eastAsia"/>
                <w:highlight w:val="none"/>
              </w:rPr>
              <w:t>失业人员在领取失业保险金期间死亡的，参照当地对在职职工死亡的规定，向其遗属发放一次性丧葬补助金和抚恤金。</w:t>
            </w:r>
          </w:p>
        </w:tc>
      </w:tr>
      <w:tr w14:paraId="26A3E0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37F317F0">
            <w:pPr>
              <w:pStyle w:val="22"/>
              <w:rPr>
                <w:highlight w:val="none"/>
              </w:rPr>
            </w:pPr>
            <w:r>
              <w:rPr>
                <w:highlight w:val="none"/>
              </w:rPr>
              <w:t>受理条件</w:t>
            </w:r>
          </w:p>
        </w:tc>
        <w:tc>
          <w:tcPr>
            <w:tcW w:w="7290" w:type="dxa"/>
            <w:vAlign w:val="center"/>
          </w:tcPr>
          <w:p w14:paraId="686BA60C">
            <w:pPr>
              <w:pStyle w:val="23"/>
              <w:jc w:val="both"/>
              <w:rPr>
                <w:highlight w:val="none"/>
              </w:rPr>
            </w:pPr>
            <w:r>
              <w:rPr>
                <w:rFonts w:hint="eastAsia"/>
                <w:highlight w:val="none"/>
              </w:rPr>
              <w:t>失业人员在领取失业保险金期间死亡的，其待遇领取人（指法定继承人或指定继承人）可向经办机构申请丧葬补助金、抚恤金。</w:t>
            </w:r>
          </w:p>
          <w:p w14:paraId="770E887C">
            <w:pPr>
              <w:pStyle w:val="23"/>
              <w:jc w:val="both"/>
              <w:rPr>
                <w:highlight w:val="none"/>
              </w:rPr>
            </w:pPr>
            <w:r>
              <w:rPr>
                <w:rFonts w:hint="eastAsia"/>
                <w:highlight w:val="none"/>
              </w:rPr>
              <w:t>同时符合领取养老保险、失业保险、工伤保险丧葬补助金、抚恤金条件的，其待遇领取人只能选择向一个险种申请。</w:t>
            </w:r>
          </w:p>
        </w:tc>
      </w:tr>
      <w:tr w14:paraId="41AF98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46" w:hRule="atLeast"/>
        </w:trPr>
        <w:tc>
          <w:tcPr>
            <w:tcW w:w="1800" w:type="dxa"/>
            <w:vAlign w:val="center"/>
          </w:tcPr>
          <w:p w14:paraId="479EC2EF">
            <w:pPr>
              <w:pStyle w:val="22"/>
              <w:rPr>
                <w:highlight w:val="none"/>
              </w:rPr>
            </w:pPr>
            <w:r>
              <w:rPr>
                <w:highlight w:val="none"/>
              </w:rPr>
              <w:t>申请材料</w:t>
            </w:r>
          </w:p>
        </w:tc>
        <w:tc>
          <w:tcPr>
            <w:tcW w:w="7290" w:type="dxa"/>
            <w:vAlign w:val="center"/>
          </w:tcPr>
          <w:p w14:paraId="243FEBF0">
            <w:pPr>
              <w:pStyle w:val="23"/>
              <w:jc w:val="both"/>
              <w:rPr>
                <w:highlight w:val="none"/>
              </w:rPr>
            </w:pPr>
            <w:r>
              <w:rPr>
                <w:rFonts w:hint="eastAsia"/>
                <w:highlight w:val="none"/>
              </w:rPr>
              <w:t>1.本人社会保障卡或居民身份证；他人代办的，同时提供代办人社会保障卡或居民身份证。</w:t>
            </w:r>
          </w:p>
          <w:p w14:paraId="55B0F660">
            <w:pPr>
              <w:pStyle w:val="23"/>
              <w:jc w:val="both"/>
              <w:rPr>
                <w:highlight w:val="none"/>
              </w:rPr>
            </w:pPr>
            <w:r>
              <w:rPr>
                <w:rFonts w:hint="eastAsia"/>
                <w:highlight w:val="none"/>
              </w:rPr>
              <w:t>2.附件材料：</w:t>
            </w:r>
          </w:p>
          <w:p w14:paraId="6165A512">
            <w:pPr>
              <w:pStyle w:val="23"/>
              <w:jc w:val="both"/>
              <w:rPr>
                <w:highlight w:val="none"/>
              </w:rPr>
            </w:pPr>
            <w:r>
              <w:rPr>
                <w:rFonts w:hint="eastAsia"/>
                <w:highlight w:val="none"/>
              </w:rPr>
              <w:t>（1）参保人死亡，且能使用参保人社会保障卡金融账户或其他银行账户领取待遇的，提供告知承诺书（死亡信息无法共享的）。</w:t>
            </w:r>
          </w:p>
          <w:p w14:paraId="42D5957B">
            <w:pPr>
              <w:pStyle w:val="23"/>
              <w:jc w:val="both"/>
              <w:rPr>
                <w:highlight w:val="none"/>
              </w:rPr>
            </w:pPr>
            <w:r>
              <w:rPr>
                <w:rFonts w:hint="eastAsia"/>
                <w:highlight w:val="none"/>
              </w:rPr>
              <w:t>（2）参保人死亡，无法使用参保人社会保障卡金融账户或其他银行账户领取待遇的，提供告知承诺书（死亡信息无法共享的）、指定受益人或法定继承人社会保障卡或居民身份证、关系承诺书。</w:t>
            </w:r>
          </w:p>
        </w:tc>
      </w:tr>
      <w:tr w14:paraId="61E927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9380FC">
            <w:pPr>
              <w:pStyle w:val="22"/>
              <w:rPr>
                <w:highlight w:val="none"/>
              </w:rPr>
            </w:pPr>
            <w:r>
              <w:rPr>
                <w:highlight w:val="none"/>
              </w:rPr>
              <w:t>服务渠道</w:t>
            </w:r>
          </w:p>
        </w:tc>
        <w:tc>
          <w:tcPr>
            <w:tcW w:w="7290" w:type="dxa"/>
            <w:vAlign w:val="center"/>
          </w:tcPr>
          <w:p w14:paraId="789D390C">
            <w:pPr>
              <w:pStyle w:val="23"/>
              <w:jc w:val="both"/>
              <w:rPr>
                <w:highlight w:val="none"/>
              </w:rPr>
            </w:pPr>
            <w:r>
              <w:rPr>
                <w:highlight w:val="none"/>
              </w:rPr>
              <w:t>大厅、网点、互联网电脑端、互联网手机端</w:t>
            </w:r>
          </w:p>
        </w:tc>
      </w:tr>
      <w:tr w14:paraId="718CAC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1278C6F0">
            <w:pPr>
              <w:pStyle w:val="22"/>
              <w:rPr>
                <w:highlight w:val="none"/>
              </w:rPr>
            </w:pPr>
            <w:r>
              <w:rPr>
                <w:highlight w:val="none"/>
              </w:rPr>
              <w:t>办结时限</w:t>
            </w:r>
          </w:p>
        </w:tc>
        <w:tc>
          <w:tcPr>
            <w:tcW w:w="7290" w:type="dxa"/>
            <w:vAlign w:val="center"/>
          </w:tcPr>
          <w:p w14:paraId="7F170E2A">
            <w:pPr>
              <w:pStyle w:val="23"/>
              <w:jc w:val="both"/>
              <w:rPr>
                <w:highlight w:val="none"/>
              </w:rPr>
            </w:pPr>
            <w:r>
              <w:rPr>
                <w:highlight w:val="none"/>
              </w:rPr>
              <w:t>限时办结（15个工作日）</w:t>
            </w:r>
          </w:p>
        </w:tc>
      </w:tr>
      <w:tr w14:paraId="47AD70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6C2D891A">
            <w:pPr>
              <w:pStyle w:val="22"/>
              <w:rPr>
                <w:highlight w:val="none"/>
              </w:rPr>
            </w:pPr>
            <w:r>
              <w:rPr>
                <w:highlight w:val="none"/>
              </w:rPr>
              <w:t>结果送达</w:t>
            </w:r>
          </w:p>
        </w:tc>
        <w:tc>
          <w:tcPr>
            <w:tcW w:w="7290" w:type="dxa"/>
            <w:vAlign w:val="center"/>
          </w:tcPr>
          <w:p w14:paraId="52896867">
            <w:pPr>
              <w:pStyle w:val="23"/>
              <w:jc w:val="both"/>
              <w:rPr>
                <w:highlight w:val="none"/>
              </w:rPr>
            </w:pPr>
            <w:r>
              <w:rPr>
                <w:highlight w:val="none"/>
              </w:rPr>
              <w:t>大厅自取、网点自取、互联网电脑端下载、互联网手机端下载</w:t>
            </w:r>
          </w:p>
        </w:tc>
      </w:tr>
      <w:tr w14:paraId="78EFC2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084F4BAB">
            <w:pPr>
              <w:pStyle w:val="22"/>
              <w:rPr>
                <w:highlight w:val="none"/>
              </w:rPr>
            </w:pPr>
            <w:r>
              <w:rPr>
                <w:highlight w:val="none"/>
              </w:rPr>
              <w:t>收费依据及标准</w:t>
            </w:r>
          </w:p>
        </w:tc>
        <w:tc>
          <w:tcPr>
            <w:tcW w:w="7290" w:type="dxa"/>
            <w:vAlign w:val="center"/>
          </w:tcPr>
          <w:p w14:paraId="044A3D73">
            <w:pPr>
              <w:pStyle w:val="23"/>
              <w:jc w:val="both"/>
              <w:rPr>
                <w:highlight w:val="none"/>
              </w:rPr>
            </w:pPr>
            <w:r>
              <w:rPr>
                <w:rFonts w:hint="eastAsia"/>
                <w:highlight w:val="none"/>
              </w:rPr>
              <w:t>不收费</w:t>
            </w:r>
          </w:p>
        </w:tc>
      </w:tr>
      <w:tr w14:paraId="6901FB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E73A94">
            <w:pPr>
              <w:pStyle w:val="22"/>
              <w:rPr>
                <w:highlight w:val="none"/>
              </w:rPr>
            </w:pPr>
            <w:r>
              <w:rPr>
                <w:highlight w:val="none"/>
              </w:rPr>
              <w:t>办事时间</w:t>
            </w:r>
          </w:p>
        </w:tc>
        <w:tc>
          <w:tcPr>
            <w:tcW w:w="7290" w:type="dxa"/>
            <w:vAlign w:val="center"/>
          </w:tcPr>
          <w:p w14:paraId="2629C10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20BE0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694E49">
            <w:pPr>
              <w:pStyle w:val="22"/>
              <w:rPr>
                <w:highlight w:val="none"/>
              </w:rPr>
            </w:pPr>
            <w:r>
              <w:rPr>
                <w:highlight w:val="none"/>
              </w:rPr>
              <w:t>办事机构及地点</w:t>
            </w:r>
          </w:p>
        </w:tc>
        <w:tc>
          <w:tcPr>
            <w:tcW w:w="7290" w:type="dxa"/>
            <w:vAlign w:val="center"/>
          </w:tcPr>
          <w:p w14:paraId="387B208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8700E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943160">
            <w:pPr>
              <w:pStyle w:val="22"/>
              <w:rPr>
                <w:highlight w:val="none"/>
              </w:rPr>
            </w:pPr>
            <w:r>
              <w:rPr>
                <w:highlight w:val="none"/>
              </w:rPr>
              <w:t>咨询查询途径</w:t>
            </w:r>
          </w:p>
        </w:tc>
        <w:tc>
          <w:tcPr>
            <w:tcW w:w="7290" w:type="dxa"/>
            <w:vAlign w:val="center"/>
          </w:tcPr>
          <w:p w14:paraId="28DB8FD2">
            <w:pPr>
              <w:pStyle w:val="23"/>
              <w:rPr>
                <w:rFonts w:hint="eastAsia" w:eastAsia="宋体"/>
                <w:highlight w:val="none"/>
                <w:lang w:eastAsia="zh-CN"/>
              </w:rPr>
            </w:pPr>
            <w:r>
              <w:rPr>
                <w:rFonts w:hint="eastAsia"/>
                <w:highlight w:val="none"/>
                <w:lang w:eastAsia="zh-CN"/>
              </w:rPr>
              <w:t>咨询电话：0312-7318400，查询网址：https://he.12333.gov.cn</w:t>
            </w:r>
          </w:p>
        </w:tc>
      </w:tr>
      <w:tr w14:paraId="62752D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445177">
            <w:pPr>
              <w:pStyle w:val="22"/>
              <w:rPr>
                <w:highlight w:val="none"/>
              </w:rPr>
            </w:pPr>
            <w:r>
              <w:rPr>
                <w:highlight w:val="none"/>
              </w:rPr>
              <w:t>监督投诉渠道</w:t>
            </w:r>
          </w:p>
        </w:tc>
        <w:tc>
          <w:tcPr>
            <w:tcW w:w="7290" w:type="dxa"/>
            <w:vAlign w:val="center"/>
          </w:tcPr>
          <w:p w14:paraId="3F088C4F">
            <w:pPr>
              <w:pStyle w:val="23"/>
              <w:rPr>
                <w:rFonts w:hint="eastAsia" w:eastAsia="宋体"/>
                <w:highlight w:val="none"/>
                <w:lang w:eastAsia="zh-CN"/>
              </w:rPr>
            </w:pPr>
            <w:r>
              <w:rPr>
                <w:rFonts w:hint="eastAsia"/>
                <w:highlight w:val="none"/>
                <w:lang w:eastAsia="zh-CN"/>
              </w:rPr>
              <w:t>监督电话：0312-7844619，投诉网址：https://he.12333.gov.cn</w:t>
            </w:r>
          </w:p>
        </w:tc>
      </w:tr>
    </w:tbl>
    <w:p w14:paraId="54FB5910">
      <w:pPr>
        <w:pStyle w:val="2"/>
        <w:rPr>
          <w:rFonts w:ascii="黑体" w:hAnsi="黑体" w:eastAsia="黑体" w:cs="黑体"/>
          <w:b w:val="0"/>
          <w:bCs/>
          <w:highlight w:val="none"/>
        </w:rPr>
      </w:pPr>
      <w:r>
        <w:rPr>
          <w:highlight w:val="none"/>
        </w:rPr>
        <w:br w:type="page"/>
      </w:r>
      <w:bookmarkStart w:id="739" w:name="_Toc8607"/>
      <w:bookmarkStart w:id="740" w:name="_Toc15345"/>
      <w:bookmarkStart w:id="741" w:name="_Toc31925"/>
      <w:bookmarkStart w:id="742" w:name="_Toc16675"/>
      <w:bookmarkStart w:id="743" w:name="_Toc26123"/>
      <w:r>
        <w:rPr>
          <w:rFonts w:hint="eastAsia" w:ascii="黑体" w:hAnsi="黑体" w:eastAsia="黑体" w:cs="黑体"/>
          <w:b w:val="0"/>
          <w:bCs/>
          <w:highlight w:val="none"/>
        </w:rPr>
        <w:t>213.</w:t>
      </w:r>
      <w:r>
        <w:rPr>
          <w:rStyle w:val="10"/>
          <w:rFonts w:hint="default" w:ascii="黑体" w:hAnsi="黑体" w:cs="黑体"/>
          <w:b w:val="0"/>
          <w:bCs/>
          <w:highlight w:val="none"/>
        </w:rPr>
        <w:t>代缴基本医疗保险费办事指南</w:t>
      </w:r>
      <w:bookmarkEnd w:id="739"/>
      <w:bookmarkEnd w:id="740"/>
      <w:bookmarkEnd w:id="741"/>
      <w:bookmarkEnd w:id="742"/>
      <w:bookmarkEnd w:id="743"/>
    </w:p>
    <w:p w14:paraId="03C03103">
      <w:pPr>
        <w:pStyle w:val="24"/>
        <w:rPr>
          <w:highlight w:val="none"/>
        </w:rPr>
      </w:pPr>
      <w:r>
        <w:rPr>
          <w:highlight w:val="none"/>
        </w:rPr>
        <w:t>事项编码：002014008006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CE6A9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D37F1E">
            <w:pPr>
              <w:pStyle w:val="22"/>
              <w:rPr>
                <w:highlight w:val="none"/>
              </w:rPr>
            </w:pPr>
            <w:r>
              <w:rPr>
                <w:highlight w:val="none"/>
              </w:rPr>
              <w:t>事项名称</w:t>
            </w:r>
          </w:p>
        </w:tc>
        <w:tc>
          <w:tcPr>
            <w:tcW w:w="7277" w:type="dxa"/>
            <w:vAlign w:val="center"/>
          </w:tcPr>
          <w:p w14:paraId="5217953A">
            <w:pPr>
              <w:pStyle w:val="23"/>
              <w:rPr>
                <w:highlight w:val="none"/>
              </w:rPr>
            </w:pPr>
            <w:r>
              <w:rPr>
                <w:rFonts w:hint="eastAsia"/>
                <w:highlight w:val="none"/>
              </w:rPr>
              <w:t>代缴基本医疗保险费</w:t>
            </w:r>
          </w:p>
        </w:tc>
      </w:tr>
      <w:tr w14:paraId="63F3AE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A3E260">
            <w:pPr>
              <w:pStyle w:val="22"/>
              <w:rPr>
                <w:highlight w:val="none"/>
              </w:rPr>
            </w:pPr>
            <w:r>
              <w:rPr>
                <w:highlight w:val="none"/>
              </w:rPr>
              <w:t>事项简述</w:t>
            </w:r>
          </w:p>
        </w:tc>
        <w:tc>
          <w:tcPr>
            <w:tcW w:w="7277" w:type="dxa"/>
            <w:vAlign w:val="center"/>
          </w:tcPr>
          <w:p w14:paraId="6D4EDD07">
            <w:pPr>
              <w:pStyle w:val="23"/>
              <w:jc w:val="both"/>
              <w:rPr>
                <w:highlight w:val="none"/>
              </w:rPr>
            </w:pPr>
            <w:r>
              <w:rPr>
                <w:rFonts w:hint="eastAsia"/>
                <w:highlight w:val="none"/>
              </w:rPr>
              <w:t>与失业保险金申领打包事项，核定失业人员失业期间每月应缴医保费，经办机构据此按月批量代缴给医保机构。</w:t>
            </w:r>
          </w:p>
        </w:tc>
      </w:tr>
      <w:tr w14:paraId="64F9BF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3DC0B5E8">
            <w:pPr>
              <w:pStyle w:val="22"/>
              <w:rPr>
                <w:highlight w:val="none"/>
              </w:rPr>
            </w:pPr>
            <w:r>
              <w:rPr>
                <w:highlight w:val="none"/>
              </w:rPr>
              <w:t>受理条件</w:t>
            </w:r>
          </w:p>
        </w:tc>
        <w:tc>
          <w:tcPr>
            <w:tcW w:w="7277" w:type="dxa"/>
            <w:vAlign w:val="center"/>
          </w:tcPr>
          <w:p w14:paraId="7EF22114">
            <w:pPr>
              <w:pStyle w:val="23"/>
              <w:jc w:val="both"/>
              <w:rPr>
                <w:highlight w:val="none"/>
              </w:rPr>
            </w:pPr>
            <w:r>
              <w:rPr>
                <w:rFonts w:hint="eastAsia"/>
                <w:highlight w:val="none"/>
              </w:rPr>
              <w:t>失业人员在领取失业保险金期间，参加职工基本医疗保险，享受基本医疗保险待遇。</w:t>
            </w:r>
          </w:p>
        </w:tc>
      </w:tr>
      <w:tr w14:paraId="69ECD1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05F9AE">
            <w:pPr>
              <w:pStyle w:val="22"/>
              <w:rPr>
                <w:highlight w:val="none"/>
              </w:rPr>
            </w:pPr>
            <w:r>
              <w:rPr>
                <w:highlight w:val="none"/>
              </w:rPr>
              <w:t>申请材料</w:t>
            </w:r>
          </w:p>
        </w:tc>
        <w:tc>
          <w:tcPr>
            <w:tcW w:w="7277" w:type="dxa"/>
            <w:vAlign w:val="center"/>
          </w:tcPr>
          <w:p w14:paraId="51924116">
            <w:pPr>
              <w:pStyle w:val="23"/>
              <w:jc w:val="both"/>
              <w:rPr>
                <w:highlight w:val="none"/>
              </w:rPr>
            </w:pPr>
            <w:r>
              <w:rPr>
                <w:rFonts w:hint="eastAsia"/>
                <w:highlight w:val="none"/>
                <w:lang w:eastAsia="zh-CN"/>
              </w:rPr>
              <w:t>本</w:t>
            </w:r>
            <w:r>
              <w:rPr>
                <w:rFonts w:hint="eastAsia"/>
                <w:highlight w:val="none"/>
              </w:rPr>
              <w:t>人社会保障卡或居民身份证。</w:t>
            </w:r>
          </w:p>
        </w:tc>
      </w:tr>
      <w:tr w14:paraId="2429B1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E3E317">
            <w:pPr>
              <w:pStyle w:val="22"/>
              <w:rPr>
                <w:highlight w:val="none"/>
              </w:rPr>
            </w:pPr>
            <w:r>
              <w:rPr>
                <w:highlight w:val="none"/>
              </w:rPr>
              <w:t>服务渠道</w:t>
            </w:r>
          </w:p>
        </w:tc>
        <w:tc>
          <w:tcPr>
            <w:tcW w:w="7277" w:type="dxa"/>
            <w:vAlign w:val="center"/>
          </w:tcPr>
          <w:p w14:paraId="38D2294B">
            <w:pPr>
              <w:pStyle w:val="23"/>
              <w:jc w:val="both"/>
              <w:rPr>
                <w:highlight w:val="none"/>
              </w:rPr>
            </w:pPr>
            <w:r>
              <w:rPr>
                <w:highlight w:val="none"/>
              </w:rPr>
              <w:t>大厅、网点、互联网电脑端、互联网手机端、自助柜员机、第三方接口</w:t>
            </w:r>
          </w:p>
        </w:tc>
      </w:tr>
      <w:tr w14:paraId="4AF26B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0DBACA">
            <w:pPr>
              <w:pStyle w:val="22"/>
              <w:rPr>
                <w:highlight w:val="none"/>
              </w:rPr>
            </w:pPr>
            <w:r>
              <w:rPr>
                <w:highlight w:val="none"/>
              </w:rPr>
              <w:t>办结时限</w:t>
            </w:r>
          </w:p>
        </w:tc>
        <w:tc>
          <w:tcPr>
            <w:tcW w:w="7277" w:type="dxa"/>
            <w:vAlign w:val="center"/>
          </w:tcPr>
          <w:p w14:paraId="1325857F">
            <w:pPr>
              <w:pStyle w:val="23"/>
              <w:jc w:val="both"/>
              <w:rPr>
                <w:highlight w:val="none"/>
              </w:rPr>
            </w:pPr>
            <w:r>
              <w:rPr>
                <w:rFonts w:hint="eastAsia"/>
                <w:highlight w:val="none"/>
              </w:rPr>
              <w:t>即时办结</w:t>
            </w:r>
          </w:p>
        </w:tc>
      </w:tr>
      <w:tr w14:paraId="4B7997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9EF006">
            <w:pPr>
              <w:pStyle w:val="22"/>
              <w:rPr>
                <w:highlight w:val="none"/>
              </w:rPr>
            </w:pPr>
            <w:r>
              <w:rPr>
                <w:highlight w:val="none"/>
              </w:rPr>
              <w:t>结果送达</w:t>
            </w:r>
          </w:p>
        </w:tc>
        <w:tc>
          <w:tcPr>
            <w:tcW w:w="7277" w:type="dxa"/>
            <w:vAlign w:val="center"/>
          </w:tcPr>
          <w:p w14:paraId="76EA8C3A">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2AC589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6F3A29">
            <w:pPr>
              <w:pStyle w:val="22"/>
              <w:rPr>
                <w:highlight w:val="none"/>
              </w:rPr>
            </w:pPr>
            <w:r>
              <w:rPr>
                <w:highlight w:val="none"/>
              </w:rPr>
              <w:t>收费依据及标准</w:t>
            </w:r>
          </w:p>
        </w:tc>
        <w:tc>
          <w:tcPr>
            <w:tcW w:w="7277" w:type="dxa"/>
            <w:vAlign w:val="center"/>
          </w:tcPr>
          <w:p w14:paraId="23A5DC00">
            <w:pPr>
              <w:pStyle w:val="23"/>
              <w:jc w:val="both"/>
              <w:rPr>
                <w:highlight w:val="none"/>
              </w:rPr>
            </w:pPr>
            <w:r>
              <w:rPr>
                <w:rFonts w:hint="eastAsia"/>
                <w:highlight w:val="none"/>
              </w:rPr>
              <w:t>不收费</w:t>
            </w:r>
          </w:p>
        </w:tc>
      </w:tr>
      <w:tr w14:paraId="5D4510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65F86C">
            <w:pPr>
              <w:pStyle w:val="22"/>
              <w:rPr>
                <w:highlight w:val="none"/>
              </w:rPr>
            </w:pPr>
            <w:r>
              <w:rPr>
                <w:highlight w:val="none"/>
              </w:rPr>
              <w:t>办事时间</w:t>
            </w:r>
          </w:p>
        </w:tc>
        <w:tc>
          <w:tcPr>
            <w:tcW w:w="7277" w:type="dxa"/>
            <w:vAlign w:val="center"/>
          </w:tcPr>
          <w:p w14:paraId="740CF0A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C2EA0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2C1F1A">
            <w:pPr>
              <w:pStyle w:val="22"/>
              <w:rPr>
                <w:highlight w:val="none"/>
              </w:rPr>
            </w:pPr>
            <w:r>
              <w:rPr>
                <w:highlight w:val="none"/>
              </w:rPr>
              <w:t>办事机构及地点</w:t>
            </w:r>
          </w:p>
        </w:tc>
        <w:tc>
          <w:tcPr>
            <w:tcW w:w="7277" w:type="dxa"/>
            <w:vAlign w:val="center"/>
          </w:tcPr>
          <w:p w14:paraId="091B5B19">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967AF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8A5CFE0">
            <w:pPr>
              <w:pStyle w:val="22"/>
              <w:rPr>
                <w:highlight w:val="none"/>
              </w:rPr>
            </w:pPr>
            <w:r>
              <w:rPr>
                <w:highlight w:val="none"/>
              </w:rPr>
              <w:t>咨询查询途径</w:t>
            </w:r>
          </w:p>
        </w:tc>
        <w:tc>
          <w:tcPr>
            <w:tcW w:w="7277" w:type="dxa"/>
            <w:vAlign w:val="center"/>
          </w:tcPr>
          <w:p w14:paraId="36E67229">
            <w:pPr>
              <w:pStyle w:val="23"/>
              <w:rPr>
                <w:rFonts w:hint="eastAsia" w:eastAsia="宋体"/>
                <w:highlight w:val="none"/>
                <w:lang w:eastAsia="zh-CN"/>
              </w:rPr>
            </w:pPr>
            <w:r>
              <w:rPr>
                <w:rFonts w:hint="eastAsia"/>
                <w:highlight w:val="none"/>
                <w:lang w:eastAsia="zh-CN"/>
              </w:rPr>
              <w:t>咨询电话：0312-7318400，查询网址：https://he.12333.gov.cn</w:t>
            </w:r>
          </w:p>
        </w:tc>
      </w:tr>
      <w:tr w14:paraId="230A2C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3E6D40">
            <w:pPr>
              <w:pStyle w:val="22"/>
              <w:rPr>
                <w:highlight w:val="none"/>
              </w:rPr>
            </w:pPr>
            <w:r>
              <w:rPr>
                <w:highlight w:val="none"/>
              </w:rPr>
              <w:t>监督投诉渠道</w:t>
            </w:r>
          </w:p>
        </w:tc>
        <w:tc>
          <w:tcPr>
            <w:tcW w:w="7277" w:type="dxa"/>
            <w:vAlign w:val="center"/>
          </w:tcPr>
          <w:p w14:paraId="22355002">
            <w:pPr>
              <w:pStyle w:val="23"/>
              <w:rPr>
                <w:rFonts w:hint="eastAsia" w:eastAsia="宋体"/>
                <w:highlight w:val="none"/>
                <w:lang w:eastAsia="zh-CN"/>
              </w:rPr>
            </w:pPr>
            <w:r>
              <w:rPr>
                <w:rFonts w:hint="eastAsia"/>
                <w:highlight w:val="none"/>
                <w:lang w:eastAsia="zh-CN"/>
              </w:rPr>
              <w:t>监督电话：0312-7844619，投诉网址：https://he.12333.gov.cn</w:t>
            </w:r>
          </w:p>
        </w:tc>
      </w:tr>
    </w:tbl>
    <w:p w14:paraId="4A9435CB">
      <w:pPr>
        <w:rPr>
          <w:rStyle w:val="10"/>
          <w:rFonts w:hint="default"/>
          <w:b/>
          <w:highlight w:val="none"/>
        </w:rPr>
      </w:pPr>
      <w:bookmarkStart w:id="744" w:name="_Toc20726"/>
      <w:r>
        <w:rPr>
          <w:rStyle w:val="10"/>
          <w:rFonts w:hint="default"/>
          <w:b/>
          <w:highlight w:val="none"/>
        </w:rPr>
        <w:br w:type="page"/>
      </w:r>
    </w:p>
    <w:p w14:paraId="0BD85CE0">
      <w:pPr>
        <w:pStyle w:val="2"/>
        <w:rPr>
          <w:rFonts w:ascii="黑体" w:hAnsi="黑体" w:eastAsia="黑体" w:cs="黑体"/>
          <w:b w:val="0"/>
          <w:bCs/>
          <w:highlight w:val="none"/>
        </w:rPr>
      </w:pPr>
      <w:bookmarkStart w:id="745" w:name="_Toc13804"/>
      <w:bookmarkStart w:id="746" w:name="_Toc11098"/>
      <w:bookmarkStart w:id="747" w:name="_Toc16601"/>
      <w:bookmarkStart w:id="748" w:name="_Toc1553"/>
      <w:r>
        <w:rPr>
          <w:rStyle w:val="10"/>
          <w:rFonts w:hint="default" w:ascii="黑体" w:hAnsi="黑体" w:cs="黑体"/>
          <w:b w:val="0"/>
          <w:bCs/>
          <w:highlight w:val="none"/>
        </w:rPr>
        <w:t>214.价格临时补贴发放办事指南</w:t>
      </w:r>
      <w:bookmarkEnd w:id="744"/>
      <w:bookmarkEnd w:id="745"/>
      <w:bookmarkEnd w:id="746"/>
      <w:bookmarkEnd w:id="747"/>
      <w:bookmarkEnd w:id="748"/>
    </w:p>
    <w:p w14:paraId="007FA03F">
      <w:pPr>
        <w:pStyle w:val="24"/>
        <w:rPr>
          <w:highlight w:val="none"/>
          <w:shd w:val="clear" w:color="auto" w:fill="DE3D36"/>
        </w:rPr>
      </w:pPr>
      <w:r>
        <w:rPr>
          <w:highlight w:val="none"/>
        </w:rPr>
        <w:t>事项编码：002014008007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1E4D81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56F8B5">
            <w:pPr>
              <w:pStyle w:val="22"/>
              <w:rPr>
                <w:highlight w:val="none"/>
              </w:rPr>
            </w:pPr>
            <w:r>
              <w:rPr>
                <w:highlight w:val="none"/>
              </w:rPr>
              <w:t>事项名称</w:t>
            </w:r>
          </w:p>
        </w:tc>
        <w:tc>
          <w:tcPr>
            <w:tcW w:w="7277" w:type="dxa"/>
            <w:vAlign w:val="center"/>
          </w:tcPr>
          <w:p w14:paraId="06BB4957">
            <w:pPr>
              <w:pStyle w:val="23"/>
              <w:jc w:val="both"/>
              <w:rPr>
                <w:highlight w:val="none"/>
              </w:rPr>
            </w:pPr>
            <w:r>
              <w:rPr>
                <w:rFonts w:hint="eastAsia"/>
                <w:highlight w:val="none"/>
              </w:rPr>
              <w:t>价格临时补贴发放</w:t>
            </w:r>
          </w:p>
        </w:tc>
      </w:tr>
      <w:tr w14:paraId="4C32EB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3AD659">
            <w:pPr>
              <w:pStyle w:val="22"/>
              <w:rPr>
                <w:highlight w:val="none"/>
              </w:rPr>
            </w:pPr>
            <w:r>
              <w:rPr>
                <w:highlight w:val="none"/>
              </w:rPr>
              <w:t>事项简述</w:t>
            </w:r>
          </w:p>
        </w:tc>
        <w:tc>
          <w:tcPr>
            <w:tcW w:w="7277" w:type="dxa"/>
            <w:vAlign w:val="center"/>
          </w:tcPr>
          <w:p w14:paraId="3123E9EA">
            <w:pPr>
              <w:pStyle w:val="23"/>
              <w:jc w:val="both"/>
              <w:rPr>
                <w:highlight w:val="none"/>
              </w:rPr>
            </w:pPr>
            <w:r>
              <w:rPr>
                <w:rFonts w:hint="eastAsia"/>
                <w:highlight w:val="none"/>
              </w:rPr>
              <w:t>与失业保险金申领打包事项。</w:t>
            </w:r>
          </w:p>
        </w:tc>
      </w:tr>
      <w:tr w14:paraId="62EFE5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57D726">
            <w:pPr>
              <w:pStyle w:val="22"/>
              <w:rPr>
                <w:highlight w:val="none"/>
              </w:rPr>
            </w:pPr>
            <w:r>
              <w:rPr>
                <w:highlight w:val="none"/>
              </w:rPr>
              <w:t>受理条件</w:t>
            </w:r>
          </w:p>
        </w:tc>
        <w:tc>
          <w:tcPr>
            <w:tcW w:w="7277" w:type="dxa"/>
            <w:vAlign w:val="center"/>
          </w:tcPr>
          <w:p w14:paraId="5F5BE25A">
            <w:pPr>
              <w:pStyle w:val="23"/>
              <w:jc w:val="both"/>
              <w:rPr>
                <w:highlight w:val="none"/>
              </w:rPr>
            </w:pPr>
            <w:r>
              <w:rPr>
                <w:rFonts w:hint="eastAsia"/>
                <w:highlight w:val="none"/>
              </w:rPr>
              <w:t>价格临时补贴政策根据当年下发文件执行，达到启动条件时随同当月失业保险金一并发放。</w:t>
            </w:r>
          </w:p>
        </w:tc>
      </w:tr>
      <w:tr w14:paraId="539076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7" w:hRule="atLeast"/>
        </w:trPr>
        <w:tc>
          <w:tcPr>
            <w:tcW w:w="1800" w:type="dxa"/>
            <w:vAlign w:val="center"/>
          </w:tcPr>
          <w:p w14:paraId="236E7CDB">
            <w:pPr>
              <w:pStyle w:val="22"/>
              <w:rPr>
                <w:highlight w:val="none"/>
              </w:rPr>
            </w:pPr>
            <w:r>
              <w:rPr>
                <w:highlight w:val="none"/>
              </w:rPr>
              <w:t>申请材料</w:t>
            </w:r>
          </w:p>
        </w:tc>
        <w:tc>
          <w:tcPr>
            <w:tcW w:w="7277" w:type="dxa"/>
            <w:vAlign w:val="center"/>
          </w:tcPr>
          <w:p w14:paraId="6BA3A3E9">
            <w:pPr>
              <w:pStyle w:val="23"/>
              <w:jc w:val="both"/>
              <w:rPr>
                <w:highlight w:val="none"/>
              </w:rPr>
            </w:pPr>
            <w:r>
              <w:rPr>
                <w:rFonts w:hint="eastAsia"/>
                <w:highlight w:val="none"/>
                <w:lang w:eastAsia="zh-CN"/>
              </w:rPr>
              <w:t>本</w:t>
            </w:r>
            <w:r>
              <w:rPr>
                <w:rFonts w:hint="eastAsia"/>
                <w:highlight w:val="none"/>
              </w:rPr>
              <w:t>人社会保障卡或居民身份证。</w:t>
            </w:r>
          </w:p>
        </w:tc>
      </w:tr>
      <w:tr w14:paraId="208287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B364C2">
            <w:pPr>
              <w:pStyle w:val="22"/>
              <w:rPr>
                <w:highlight w:val="none"/>
              </w:rPr>
            </w:pPr>
            <w:r>
              <w:rPr>
                <w:highlight w:val="none"/>
              </w:rPr>
              <w:t>服务渠道</w:t>
            </w:r>
          </w:p>
        </w:tc>
        <w:tc>
          <w:tcPr>
            <w:tcW w:w="7277" w:type="dxa"/>
            <w:vAlign w:val="center"/>
          </w:tcPr>
          <w:p w14:paraId="4ED17083">
            <w:pPr>
              <w:pStyle w:val="23"/>
              <w:jc w:val="both"/>
              <w:rPr>
                <w:highlight w:val="none"/>
              </w:rPr>
            </w:pPr>
            <w:r>
              <w:rPr>
                <w:highlight w:val="none"/>
              </w:rPr>
              <w:t>大厅、网点、互联网电脑端、互联网手机端、自助柜员机、第三方接口</w:t>
            </w:r>
          </w:p>
        </w:tc>
      </w:tr>
      <w:tr w14:paraId="454D2E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73A8F5">
            <w:pPr>
              <w:pStyle w:val="22"/>
              <w:rPr>
                <w:highlight w:val="none"/>
              </w:rPr>
            </w:pPr>
            <w:r>
              <w:rPr>
                <w:highlight w:val="none"/>
              </w:rPr>
              <w:t>办结时限</w:t>
            </w:r>
          </w:p>
        </w:tc>
        <w:tc>
          <w:tcPr>
            <w:tcW w:w="7277" w:type="dxa"/>
            <w:vAlign w:val="center"/>
          </w:tcPr>
          <w:p w14:paraId="409E94D5">
            <w:pPr>
              <w:pStyle w:val="23"/>
              <w:jc w:val="both"/>
              <w:rPr>
                <w:highlight w:val="none"/>
              </w:rPr>
            </w:pPr>
            <w:r>
              <w:rPr>
                <w:rFonts w:hint="eastAsia"/>
                <w:highlight w:val="none"/>
              </w:rPr>
              <w:t>即时办结</w:t>
            </w:r>
          </w:p>
        </w:tc>
      </w:tr>
      <w:tr w14:paraId="1A635C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0F2283">
            <w:pPr>
              <w:pStyle w:val="22"/>
              <w:rPr>
                <w:highlight w:val="none"/>
              </w:rPr>
            </w:pPr>
            <w:r>
              <w:rPr>
                <w:highlight w:val="none"/>
              </w:rPr>
              <w:t>结果送达</w:t>
            </w:r>
          </w:p>
        </w:tc>
        <w:tc>
          <w:tcPr>
            <w:tcW w:w="7277" w:type="dxa"/>
            <w:vAlign w:val="center"/>
          </w:tcPr>
          <w:p w14:paraId="3791CAE4">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28EC59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6EC8E9">
            <w:pPr>
              <w:pStyle w:val="22"/>
              <w:rPr>
                <w:highlight w:val="none"/>
              </w:rPr>
            </w:pPr>
            <w:r>
              <w:rPr>
                <w:highlight w:val="none"/>
              </w:rPr>
              <w:t>收费依据及标准</w:t>
            </w:r>
          </w:p>
        </w:tc>
        <w:tc>
          <w:tcPr>
            <w:tcW w:w="7277" w:type="dxa"/>
            <w:vAlign w:val="center"/>
          </w:tcPr>
          <w:p w14:paraId="78E94C41">
            <w:pPr>
              <w:pStyle w:val="23"/>
              <w:jc w:val="both"/>
              <w:rPr>
                <w:highlight w:val="none"/>
              </w:rPr>
            </w:pPr>
            <w:r>
              <w:rPr>
                <w:rFonts w:hint="eastAsia"/>
                <w:highlight w:val="none"/>
              </w:rPr>
              <w:t>不收费</w:t>
            </w:r>
          </w:p>
        </w:tc>
      </w:tr>
      <w:tr w14:paraId="6C400A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C6A5B42">
            <w:pPr>
              <w:pStyle w:val="22"/>
              <w:rPr>
                <w:highlight w:val="none"/>
              </w:rPr>
            </w:pPr>
            <w:r>
              <w:rPr>
                <w:highlight w:val="none"/>
              </w:rPr>
              <w:t>办事时间</w:t>
            </w:r>
          </w:p>
        </w:tc>
        <w:tc>
          <w:tcPr>
            <w:tcW w:w="7277" w:type="dxa"/>
            <w:vAlign w:val="center"/>
          </w:tcPr>
          <w:p w14:paraId="3DFBCC6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2A67C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8A0C58">
            <w:pPr>
              <w:pStyle w:val="22"/>
              <w:rPr>
                <w:highlight w:val="none"/>
              </w:rPr>
            </w:pPr>
            <w:r>
              <w:rPr>
                <w:highlight w:val="none"/>
              </w:rPr>
              <w:t>办事机构及地点</w:t>
            </w:r>
          </w:p>
        </w:tc>
        <w:tc>
          <w:tcPr>
            <w:tcW w:w="7277" w:type="dxa"/>
            <w:vAlign w:val="center"/>
          </w:tcPr>
          <w:p w14:paraId="7295D2D2">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E45BE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7638BD">
            <w:pPr>
              <w:pStyle w:val="22"/>
              <w:rPr>
                <w:highlight w:val="none"/>
              </w:rPr>
            </w:pPr>
            <w:r>
              <w:rPr>
                <w:highlight w:val="none"/>
              </w:rPr>
              <w:t>咨询查询途径</w:t>
            </w:r>
          </w:p>
        </w:tc>
        <w:tc>
          <w:tcPr>
            <w:tcW w:w="7277" w:type="dxa"/>
            <w:vAlign w:val="center"/>
          </w:tcPr>
          <w:p w14:paraId="4F5F517E">
            <w:pPr>
              <w:pStyle w:val="23"/>
              <w:rPr>
                <w:rFonts w:hint="eastAsia" w:eastAsia="宋体"/>
                <w:highlight w:val="none"/>
                <w:lang w:eastAsia="zh-CN"/>
              </w:rPr>
            </w:pPr>
            <w:r>
              <w:rPr>
                <w:rFonts w:hint="eastAsia"/>
                <w:highlight w:val="none"/>
                <w:lang w:eastAsia="zh-CN"/>
              </w:rPr>
              <w:t>咨询电话：0312-7318400，查询网址：https://he.12333.gov.cn</w:t>
            </w:r>
          </w:p>
        </w:tc>
      </w:tr>
      <w:tr w14:paraId="17641A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DB33BA">
            <w:pPr>
              <w:pStyle w:val="22"/>
              <w:rPr>
                <w:highlight w:val="none"/>
              </w:rPr>
            </w:pPr>
            <w:r>
              <w:rPr>
                <w:highlight w:val="none"/>
              </w:rPr>
              <w:t>监督投诉渠道</w:t>
            </w:r>
          </w:p>
        </w:tc>
        <w:tc>
          <w:tcPr>
            <w:tcW w:w="7277" w:type="dxa"/>
            <w:vAlign w:val="center"/>
          </w:tcPr>
          <w:p w14:paraId="1631E16D">
            <w:pPr>
              <w:pStyle w:val="23"/>
              <w:rPr>
                <w:rFonts w:hint="eastAsia" w:eastAsia="宋体"/>
                <w:highlight w:val="none"/>
                <w:lang w:eastAsia="zh-CN"/>
              </w:rPr>
            </w:pPr>
            <w:r>
              <w:rPr>
                <w:rFonts w:hint="eastAsia"/>
                <w:highlight w:val="none"/>
                <w:lang w:eastAsia="zh-CN"/>
              </w:rPr>
              <w:t>监督电话：0312-7844619，投诉网址：https://he.12333.gov.cn</w:t>
            </w:r>
          </w:p>
        </w:tc>
      </w:tr>
    </w:tbl>
    <w:p w14:paraId="4AFE2E88">
      <w:pPr>
        <w:pStyle w:val="2"/>
        <w:rPr>
          <w:rStyle w:val="10"/>
          <w:rFonts w:hint="default" w:ascii="黑体" w:hAnsi="黑体" w:cs="黑体"/>
          <w:b w:val="0"/>
          <w:bCs/>
          <w:highlight w:val="none"/>
        </w:rPr>
      </w:pPr>
      <w:r>
        <w:rPr>
          <w:highlight w:val="none"/>
        </w:rPr>
        <w:br w:type="page"/>
      </w:r>
      <w:bookmarkStart w:id="749" w:name="_Toc18951"/>
      <w:bookmarkStart w:id="750" w:name="_Toc8164"/>
      <w:bookmarkStart w:id="751" w:name="_Toc19633"/>
      <w:bookmarkStart w:id="752" w:name="_Toc10578"/>
      <w:bookmarkStart w:id="753" w:name="_Toc7394"/>
      <w:r>
        <w:rPr>
          <w:rFonts w:hint="eastAsia" w:ascii="黑体" w:hAnsi="黑体" w:eastAsia="黑体" w:cs="黑体"/>
          <w:b w:val="0"/>
          <w:bCs/>
          <w:highlight w:val="none"/>
        </w:rPr>
        <w:t>215.</w:t>
      </w:r>
      <w:r>
        <w:rPr>
          <w:rStyle w:val="10"/>
          <w:rFonts w:hint="default" w:ascii="黑体" w:hAnsi="黑体" w:cs="黑体"/>
          <w:b w:val="0"/>
          <w:bCs/>
          <w:highlight w:val="none"/>
        </w:rPr>
        <w:t>稳岗返还（稳岗补贴）申领办事指南</w:t>
      </w:r>
      <w:bookmarkEnd w:id="749"/>
      <w:bookmarkEnd w:id="750"/>
      <w:bookmarkEnd w:id="751"/>
      <w:bookmarkEnd w:id="752"/>
      <w:bookmarkEnd w:id="753"/>
    </w:p>
    <w:p w14:paraId="65365C0A">
      <w:pPr>
        <w:pStyle w:val="24"/>
        <w:rPr>
          <w:highlight w:val="none"/>
        </w:rPr>
      </w:pPr>
      <w:r>
        <w:rPr>
          <w:highlight w:val="none"/>
        </w:rPr>
        <w:t>事项编码：002014008009</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AC7C7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4E68F1A7">
            <w:pPr>
              <w:pStyle w:val="22"/>
              <w:rPr>
                <w:highlight w:val="none"/>
              </w:rPr>
            </w:pPr>
            <w:r>
              <w:rPr>
                <w:highlight w:val="none"/>
              </w:rPr>
              <w:t>事项名称</w:t>
            </w:r>
          </w:p>
        </w:tc>
        <w:tc>
          <w:tcPr>
            <w:tcW w:w="7277" w:type="dxa"/>
            <w:vAlign w:val="center"/>
          </w:tcPr>
          <w:p w14:paraId="5FD98362">
            <w:pPr>
              <w:pStyle w:val="23"/>
              <w:jc w:val="both"/>
              <w:rPr>
                <w:highlight w:val="none"/>
              </w:rPr>
            </w:pPr>
            <w:r>
              <w:rPr>
                <w:rFonts w:hint="eastAsia"/>
                <w:highlight w:val="none"/>
              </w:rPr>
              <w:t>稳岗返还（稳岗补贴）申领</w:t>
            </w:r>
          </w:p>
        </w:tc>
      </w:tr>
      <w:tr w14:paraId="58E119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2A9176F">
            <w:pPr>
              <w:pStyle w:val="22"/>
              <w:rPr>
                <w:highlight w:val="none"/>
              </w:rPr>
            </w:pPr>
            <w:r>
              <w:rPr>
                <w:highlight w:val="none"/>
              </w:rPr>
              <w:t>事项简述</w:t>
            </w:r>
          </w:p>
        </w:tc>
        <w:tc>
          <w:tcPr>
            <w:tcW w:w="7277" w:type="dxa"/>
            <w:vAlign w:val="center"/>
          </w:tcPr>
          <w:p w14:paraId="24AE6BFD">
            <w:pPr>
              <w:pStyle w:val="23"/>
              <w:jc w:val="both"/>
              <w:rPr>
                <w:highlight w:val="none"/>
              </w:rPr>
            </w:pPr>
            <w:r>
              <w:rPr>
                <w:rFonts w:hint="eastAsia"/>
                <w:highlight w:val="none"/>
              </w:rPr>
              <w:t>上年度未裁员或裁员率不高于上年度全国城镇调查失业率控制目标，30人（含）以下的参保单位裁员率不高于参保职工总数20%，且上年度按时足额缴纳失业保险费的企业、社会团体、基金会、社会服务机构、律师事务所、会计师事务所、以单位形式参保的个体经济组织，可以申请失业保险稳岗返还。</w:t>
            </w:r>
          </w:p>
        </w:tc>
      </w:tr>
      <w:tr w14:paraId="3301BC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C473A2">
            <w:pPr>
              <w:pStyle w:val="22"/>
              <w:rPr>
                <w:highlight w:val="none"/>
              </w:rPr>
            </w:pPr>
            <w:r>
              <w:rPr>
                <w:highlight w:val="none"/>
              </w:rPr>
              <w:t>受理条件</w:t>
            </w:r>
          </w:p>
        </w:tc>
        <w:tc>
          <w:tcPr>
            <w:tcW w:w="7277" w:type="dxa"/>
            <w:vAlign w:val="center"/>
          </w:tcPr>
          <w:p w14:paraId="617919AA">
            <w:pPr>
              <w:pStyle w:val="23"/>
              <w:jc w:val="both"/>
              <w:rPr>
                <w:highlight w:val="none"/>
              </w:rPr>
            </w:pPr>
            <w:r>
              <w:rPr>
                <w:rFonts w:hint="eastAsia"/>
                <w:highlight w:val="none"/>
              </w:rPr>
              <w:t>（一）符合国家和省失业保险费稳岗返还阶段性政策范围的单位，确需通过大厅前台办理稳岗返还业务的，</w:t>
            </w:r>
            <w:r>
              <w:rPr>
                <w:rFonts w:hint="eastAsia"/>
                <w:color w:val="000000"/>
                <w:highlight w:val="none"/>
                <w:shd w:val="clear" w:color="auto" w:fill="FFFFFF" w:themeFill="background1"/>
              </w:rPr>
              <w:t>申办本业务</w:t>
            </w:r>
            <w:r>
              <w:rPr>
                <w:rFonts w:hint="eastAsia"/>
                <w:highlight w:val="none"/>
              </w:rPr>
              <w:t>。</w:t>
            </w:r>
          </w:p>
          <w:p w14:paraId="1B706283">
            <w:pPr>
              <w:pStyle w:val="23"/>
              <w:jc w:val="both"/>
              <w:rPr>
                <w:highlight w:val="none"/>
              </w:rPr>
            </w:pPr>
            <w:r>
              <w:rPr>
                <w:rFonts w:hint="eastAsia"/>
                <w:highlight w:val="none"/>
              </w:rPr>
              <w:t>（二）具体裁员率、返还比例和参保单位类型等规定根据当年相关政策执行。</w:t>
            </w:r>
          </w:p>
        </w:tc>
      </w:tr>
      <w:tr w14:paraId="3110B9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3DF1BB2">
            <w:pPr>
              <w:pStyle w:val="22"/>
              <w:rPr>
                <w:highlight w:val="none"/>
              </w:rPr>
            </w:pPr>
            <w:r>
              <w:rPr>
                <w:highlight w:val="none"/>
              </w:rPr>
              <w:t>申请材料</w:t>
            </w:r>
          </w:p>
        </w:tc>
        <w:tc>
          <w:tcPr>
            <w:tcW w:w="7277" w:type="dxa"/>
            <w:vAlign w:val="center"/>
          </w:tcPr>
          <w:p w14:paraId="1BF0E2EC">
            <w:pPr>
              <w:pStyle w:val="23"/>
              <w:jc w:val="both"/>
              <w:rPr>
                <w:highlight w:val="none"/>
              </w:rPr>
            </w:pPr>
            <w:r>
              <w:rPr>
                <w:rFonts w:hint="eastAsia"/>
                <w:highlight w:val="none"/>
              </w:rPr>
              <w:t>1.单位申办人社会保障卡或居民身份证。</w:t>
            </w:r>
          </w:p>
          <w:p w14:paraId="25C1ED88">
            <w:pPr>
              <w:pStyle w:val="23"/>
              <w:jc w:val="both"/>
              <w:rPr>
                <w:highlight w:val="none"/>
              </w:rPr>
            </w:pPr>
            <w:r>
              <w:rPr>
                <w:rFonts w:hint="eastAsia"/>
                <w:highlight w:val="none"/>
              </w:rPr>
              <w:t>2.业务申请单。</w:t>
            </w:r>
          </w:p>
          <w:p w14:paraId="52B2B024">
            <w:pPr>
              <w:pStyle w:val="23"/>
              <w:jc w:val="both"/>
              <w:rPr>
                <w:highlight w:val="none"/>
              </w:rPr>
            </w:pPr>
            <w:r>
              <w:rPr>
                <w:rFonts w:hint="eastAsia"/>
                <w:highlight w:val="none"/>
              </w:rPr>
              <w:t>3.附件材料：</w:t>
            </w:r>
          </w:p>
          <w:p w14:paraId="27420642">
            <w:pPr>
              <w:pStyle w:val="23"/>
              <w:jc w:val="both"/>
              <w:rPr>
                <w:highlight w:val="none"/>
              </w:rPr>
            </w:pPr>
            <w:r>
              <w:rPr>
                <w:rFonts w:hint="eastAsia"/>
                <w:highlight w:val="none"/>
              </w:rPr>
              <w:t>当地政府要求的申报材料。</w:t>
            </w:r>
          </w:p>
        </w:tc>
      </w:tr>
      <w:tr w14:paraId="289259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343FE6">
            <w:pPr>
              <w:pStyle w:val="22"/>
              <w:rPr>
                <w:highlight w:val="none"/>
              </w:rPr>
            </w:pPr>
            <w:r>
              <w:rPr>
                <w:highlight w:val="none"/>
              </w:rPr>
              <w:t>服务渠道</w:t>
            </w:r>
          </w:p>
        </w:tc>
        <w:tc>
          <w:tcPr>
            <w:tcW w:w="7277" w:type="dxa"/>
            <w:vAlign w:val="center"/>
          </w:tcPr>
          <w:p w14:paraId="7B076698">
            <w:pPr>
              <w:pStyle w:val="23"/>
              <w:jc w:val="both"/>
              <w:rPr>
                <w:highlight w:val="none"/>
              </w:rPr>
            </w:pPr>
            <w:r>
              <w:rPr>
                <w:highlight w:val="none"/>
              </w:rPr>
              <w:t>大厅、互联网电脑端</w:t>
            </w:r>
          </w:p>
        </w:tc>
      </w:tr>
      <w:tr w14:paraId="265AA2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76078C3">
            <w:pPr>
              <w:pStyle w:val="22"/>
              <w:rPr>
                <w:highlight w:val="none"/>
              </w:rPr>
            </w:pPr>
            <w:r>
              <w:rPr>
                <w:highlight w:val="none"/>
              </w:rPr>
              <w:t>办结时限</w:t>
            </w:r>
          </w:p>
        </w:tc>
        <w:tc>
          <w:tcPr>
            <w:tcW w:w="7277" w:type="dxa"/>
            <w:vAlign w:val="center"/>
          </w:tcPr>
          <w:p w14:paraId="1F066DFF">
            <w:pPr>
              <w:pStyle w:val="23"/>
              <w:jc w:val="both"/>
              <w:rPr>
                <w:highlight w:val="none"/>
              </w:rPr>
            </w:pPr>
            <w:r>
              <w:rPr>
                <w:highlight w:val="none"/>
              </w:rPr>
              <w:t>限时办结（15个工作日）</w:t>
            </w:r>
          </w:p>
        </w:tc>
      </w:tr>
      <w:tr w14:paraId="50296F6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14ECA2D">
            <w:pPr>
              <w:pStyle w:val="22"/>
              <w:rPr>
                <w:highlight w:val="none"/>
              </w:rPr>
            </w:pPr>
            <w:r>
              <w:rPr>
                <w:highlight w:val="none"/>
              </w:rPr>
              <w:t>结果送达</w:t>
            </w:r>
          </w:p>
        </w:tc>
        <w:tc>
          <w:tcPr>
            <w:tcW w:w="7277" w:type="dxa"/>
            <w:vAlign w:val="center"/>
          </w:tcPr>
          <w:p w14:paraId="0DA70333">
            <w:pPr>
              <w:pStyle w:val="23"/>
              <w:jc w:val="both"/>
              <w:rPr>
                <w:highlight w:val="none"/>
              </w:rPr>
            </w:pPr>
            <w:r>
              <w:rPr>
                <w:highlight w:val="none"/>
              </w:rPr>
              <w:t>大厅自取、互联网电脑端下载</w:t>
            </w:r>
          </w:p>
        </w:tc>
      </w:tr>
      <w:tr w14:paraId="3D4556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FFD9DC">
            <w:pPr>
              <w:pStyle w:val="22"/>
              <w:rPr>
                <w:highlight w:val="none"/>
              </w:rPr>
            </w:pPr>
            <w:r>
              <w:rPr>
                <w:highlight w:val="none"/>
              </w:rPr>
              <w:t>收费依据及标准</w:t>
            </w:r>
          </w:p>
        </w:tc>
        <w:tc>
          <w:tcPr>
            <w:tcW w:w="7277" w:type="dxa"/>
            <w:vAlign w:val="center"/>
          </w:tcPr>
          <w:p w14:paraId="5CDAB2E2">
            <w:pPr>
              <w:pStyle w:val="23"/>
              <w:jc w:val="both"/>
              <w:rPr>
                <w:highlight w:val="none"/>
              </w:rPr>
            </w:pPr>
            <w:r>
              <w:rPr>
                <w:rFonts w:hint="eastAsia"/>
                <w:highlight w:val="none"/>
              </w:rPr>
              <w:t>不收费</w:t>
            </w:r>
          </w:p>
        </w:tc>
      </w:tr>
      <w:tr w14:paraId="132878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BA7660">
            <w:pPr>
              <w:pStyle w:val="22"/>
              <w:rPr>
                <w:highlight w:val="none"/>
              </w:rPr>
            </w:pPr>
            <w:r>
              <w:rPr>
                <w:highlight w:val="none"/>
              </w:rPr>
              <w:t>办事时间</w:t>
            </w:r>
          </w:p>
        </w:tc>
        <w:tc>
          <w:tcPr>
            <w:tcW w:w="7277" w:type="dxa"/>
            <w:vAlign w:val="center"/>
          </w:tcPr>
          <w:p w14:paraId="4E422BE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0BFDD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CFCF15">
            <w:pPr>
              <w:pStyle w:val="22"/>
              <w:rPr>
                <w:highlight w:val="none"/>
              </w:rPr>
            </w:pPr>
            <w:r>
              <w:rPr>
                <w:highlight w:val="none"/>
              </w:rPr>
              <w:t>办事机构及地点</w:t>
            </w:r>
          </w:p>
        </w:tc>
        <w:tc>
          <w:tcPr>
            <w:tcW w:w="7277" w:type="dxa"/>
            <w:vAlign w:val="center"/>
          </w:tcPr>
          <w:p w14:paraId="1B5BCCA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A205B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297D08">
            <w:pPr>
              <w:pStyle w:val="22"/>
              <w:rPr>
                <w:highlight w:val="none"/>
              </w:rPr>
            </w:pPr>
            <w:r>
              <w:rPr>
                <w:highlight w:val="none"/>
              </w:rPr>
              <w:t>咨询查询途径</w:t>
            </w:r>
          </w:p>
        </w:tc>
        <w:tc>
          <w:tcPr>
            <w:tcW w:w="7277" w:type="dxa"/>
            <w:vAlign w:val="center"/>
          </w:tcPr>
          <w:p w14:paraId="4656E998">
            <w:pPr>
              <w:pStyle w:val="23"/>
              <w:rPr>
                <w:rFonts w:hint="eastAsia" w:eastAsia="宋体"/>
                <w:highlight w:val="none"/>
                <w:lang w:eastAsia="zh-CN"/>
              </w:rPr>
            </w:pPr>
            <w:r>
              <w:rPr>
                <w:rFonts w:hint="eastAsia"/>
                <w:highlight w:val="none"/>
                <w:lang w:eastAsia="zh-CN"/>
              </w:rPr>
              <w:t>咨询电话：0312-7318400，查询网址：https://he.12333.gov.cn</w:t>
            </w:r>
          </w:p>
        </w:tc>
      </w:tr>
      <w:tr w14:paraId="6F582F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43DF14">
            <w:pPr>
              <w:pStyle w:val="22"/>
              <w:rPr>
                <w:highlight w:val="none"/>
              </w:rPr>
            </w:pPr>
            <w:r>
              <w:rPr>
                <w:highlight w:val="none"/>
              </w:rPr>
              <w:t>监督投诉渠道</w:t>
            </w:r>
          </w:p>
        </w:tc>
        <w:tc>
          <w:tcPr>
            <w:tcW w:w="7277" w:type="dxa"/>
            <w:vAlign w:val="center"/>
          </w:tcPr>
          <w:p w14:paraId="50B17118">
            <w:pPr>
              <w:pStyle w:val="23"/>
              <w:rPr>
                <w:rFonts w:hint="eastAsia" w:eastAsia="宋体"/>
                <w:highlight w:val="none"/>
                <w:lang w:eastAsia="zh-CN"/>
              </w:rPr>
            </w:pPr>
            <w:r>
              <w:rPr>
                <w:rFonts w:hint="eastAsia"/>
                <w:highlight w:val="none"/>
                <w:lang w:eastAsia="zh-CN"/>
              </w:rPr>
              <w:t>监督电话：0312-7844619，投诉网址：https://he.12333.gov.cn</w:t>
            </w:r>
          </w:p>
        </w:tc>
      </w:tr>
    </w:tbl>
    <w:p w14:paraId="7938D646">
      <w:pPr>
        <w:pStyle w:val="2"/>
        <w:rPr>
          <w:rFonts w:ascii="黑体" w:hAnsi="黑体" w:eastAsia="黑体" w:cs="黑体"/>
          <w:b w:val="0"/>
          <w:bCs/>
          <w:highlight w:val="none"/>
        </w:rPr>
      </w:pPr>
      <w:r>
        <w:rPr>
          <w:highlight w:val="none"/>
        </w:rPr>
        <w:br w:type="page"/>
      </w:r>
      <w:bookmarkStart w:id="754" w:name="_Toc17603"/>
      <w:bookmarkStart w:id="755" w:name="_Toc4194"/>
      <w:bookmarkStart w:id="756" w:name="_Toc2285"/>
      <w:bookmarkStart w:id="757" w:name="_Toc15732"/>
      <w:bookmarkStart w:id="758" w:name="_Toc343"/>
      <w:r>
        <w:rPr>
          <w:rFonts w:hint="eastAsia" w:ascii="黑体" w:hAnsi="黑体" w:eastAsia="黑体" w:cs="黑体"/>
          <w:b w:val="0"/>
          <w:bCs/>
          <w:highlight w:val="none"/>
        </w:rPr>
        <w:t>216.</w:t>
      </w:r>
      <w:r>
        <w:rPr>
          <w:rStyle w:val="10"/>
          <w:rFonts w:hint="default" w:ascii="黑体" w:hAnsi="黑体" w:cs="黑体"/>
          <w:b w:val="0"/>
          <w:bCs/>
          <w:highlight w:val="none"/>
        </w:rPr>
        <w:t>技能提升补贴申领办事指南</w:t>
      </w:r>
      <w:bookmarkEnd w:id="754"/>
      <w:bookmarkEnd w:id="755"/>
      <w:bookmarkEnd w:id="756"/>
      <w:bookmarkEnd w:id="757"/>
      <w:bookmarkEnd w:id="758"/>
    </w:p>
    <w:p w14:paraId="2231862B">
      <w:pPr>
        <w:pStyle w:val="24"/>
        <w:rPr>
          <w:highlight w:val="none"/>
        </w:rPr>
      </w:pPr>
      <w:r>
        <w:rPr>
          <w:highlight w:val="none"/>
        </w:rPr>
        <w:t>事项编码：002014008010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456C7B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70994D7F">
            <w:pPr>
              <w:pStyle w:val="22"/>
              <w:rPr>
                <w:highlight w:val="none"/>
              </w:rPr>
            </w:pPr>
            <w:r>
              <w:rPr>
                <w:highlight w:val="none"/>
              </w:rPr>
              <w:t>事项名称</w:t>
            </w:r>
          </w:p>
        </w:tc>
        <w:tc>
          <w:tcPr>
            <w:tcW w:w="7277" w:type="dxa"/>
            <w:vAlign w:val="center"/>
          </w:tcPr>
          <w:p w14:paraId="67D35443">
            <w:pPr>
              <w:pStyle w:val="23"/>
              <w:jc w:val="both"/>
              <w:rPr>
                <w:highlight w:val="none"/>
              </w:rPr>
            </w:pPr>
            <w:r>
              <w:rPr>
                <w:rFonts w:hint="eastAsia"/>
                <w:highlight w:val="none"/>
              </w:rPr>
              <w:t>技能提升补贴申领</w:t>
            </w:r>
          </w:p>
        </w:tc>
      </w:tr>
      <w:tr w14:paraId="25FAD3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ADA2643">
            <w:pPr>
              <w:pStyle w:val="22"/>
              <w:rPr>
                <w:highlight w:val="none"/>
              </w:rPr>
            </w:pPr>
            <w:r>
              <w:rPr>
                <w:highlight w:val="none"/>
              </w:rPr>
              <w:t>事项简述</w:t>
            </w:r>
          </w:p>
        </w:tc>
        <w:tc>
          <w:tcPr>
            <w:tcW w:w="7277" w:type="dxa"/>
            <w:vAlign w:val="center"/>
          </w:tcPr>
          <w:p w14:paraId="795F7D1A">
            <w:pPr>
              <w:pStyle w:val="23"/>
              <w:jc w:val="both"/>
              <w:rPr>
                <w:highlight w:val="none"/>
              </w:rPr>
            </w:pPr>
            <w:r>
              <w:rPr>
                <w:rFonts w:hint="eastAsia"/>
                <w:highlight w:val="none"/>
              </w:rPr>
              <w:t>企业职工在参加失业保险期间，累计缴费一定期限以上，取得初级、中级、高级职业资格证书或者职业技能等级证书的，可向经办机构申领技能提升补贴。</w:t>
            </w:r>
          </w:p>
        </w:tc>
      </w:tr>
      <w:tr w14:paraId="52DB71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A519CA">
            <w:pPr>
              <w:pStyle w:val="22"/>
              <w:rPr>
                <w:highlight w:val="none"/>
              </w:rPr>
            </w:pPr>
            <w:r>
              <w:rPr>
                <w:highlight w:val="none"/>
              </w:rPr>
              <w:t>受理条件</w:t>
            </w:r>
          </w:p>
        </w:tc>
        <w:tc>
          <w:tcPr>
            <w:tcW w:w="7277" w:type="dxa"/>
            <w:vAlign w:val="center"/>
          </w:tcPr>
          <w:p w14:paraId="6D923222">
            <w:pPr>
              <w:pStyle w:val="23"/>
              <w:jc w:val="both"/>
              <w:rPr>
                <w:highlight w:val="none"/>
              </w:rPr>
            </w:pPr>
            <w:r>
              <w:rPr>
                <w:rFonts w:hint="eastAsia"/>
                <w:highlight w:val="none"/>
              </w:rPr>
              <w:t>企业职工在参加失业保险期间，累计缴费一定期限以上，取得初级、中级、高级职业资格证书或者职业技能等级证书的，可向经办机构申领技能提升补贴。</w:t>
            </w:r>
          </w:p>
        </w:tc>
      </w:tr>
      <w:tr w14:paraId="32E28C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0B8662">
            <w:pPr>
              <w:pStyle w:val="22"/>
              <w:rPr>
                <w:highlight w:val="none"/>
              </w:rPr>
            </w:pPr>
            <w:r>
              <w:rPr>
                <w:highlight w:val="none"/>
              </w:rPr>
              <w:t>申请材料</w:t>
            </w:r>
          </w:p>
        </w:tc>
        <w:tc>
          <w:tcPr>
            <w:tcW w:w="7277" w:type="dxa"/>
            <w:vAlign w:val="center"/>
          </w:tcPr>
          <w:p w14:paraId="45E6AAE2">
            <w:pPr>
              <w:pStyle w:val="23"/>
              <w:jc w:val="both"/>
              <w:rPr>
                <w:highlight w:val="none"/>
              </w:rPr>
            </w:pPr>
            <w:r>
              <w:rPr>
                <w:rFonts w:hint="eastAsia"/>
                <w:highlight w:val="none"/>
              </w:rPr>
              <w:t>本人社会保障卡或居民身份证。</w:t>
            </w:r>
          </w:p>
        </w:tc>
      </w:tr>
      <w:tr w14:paraId="585CB1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172319">
            <w:pPr>
              <w:pStyle w:val="22"/>
              <w:rPr>
                <w:highlight w:val="none"/>
              </w:rPr>
            </w:pPr>
            <w:r>
              <w:rPr>
                <w:highlight w:val="none"/>
              </w:rPr>
              <w:t>服务渠道</w:t>
            </w:r>
          </w:p>
        </w:tc>
        <w:tc>
          <w:tcPr>
            <w:tcW w:w="7277" w:type="dxa"/>
            <w:vAlign w:val="center"/>
          </w:tcPr>
          <w:p w14:paraId="6149108D">
            <w:pPr>
              <w:pStyle w:val="23"/>
              <w:jc w:val="both"/>
              <w:rPr>
                <w:highlight w:val="none"/>
              </w:rPr>
            </w:pPr>
            <w:r>
              <w:rPr>
                <w:highlight w:val="none"/>
              </w:rPr>
              <w:t>大厅、网点、互联网电脑端、互联网手机端、自助柜员机、第三方接口</w:t>
            </w:r>
          </w:p>
        </w:tc>
      </w:tr>
      <w:tr w14:paraId="132C7D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62E915C">
            <w:pPr>
              <w:pStyle w:val="22"/>
              <w:rPr>
                <w:highlight w:val="none"/>
              </w:rPr>
            </w:pPr>
            <w:r>
              <w:rPr>
                <w:highlight w:val="none"/>
              </w:rPr>
              <w:t>办结时限</w:t>
            </w:r>
          </w:p>
        </w:tc>
        <w:tc>
          <w:tcPr>
            <w:tcW w:w="7277" w:type="dxa"/>
            <w:vAlign w:val="center"/>
          </w:tcPr>
          <w:p w14:paraId="76E6E719">
            <w:pPr>
              <w:pStyle w:val="23"/>
              <w:jc w:val="both"/>
              <w:rPr>
                <w:highlight w:val="none"/>
              </w:rPr>
            </w:pPr>
            <w:r>
              <w:rPr>
                <w:rFonts w:hint="eastAsia"/>
                <w:highlight w:val="none"/>
              </w:rPr>
              <w:t>即时办结</w:t>
            </w:r>
          </w:p>
        </w:tc>
      </w:tr>
      <w:tr w14:paraId="1D494C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03F53F">
            <w:pPr>
              <w:pStyle w:val="22"/>
              <w:rPr>
                <w:highlight w:val="none"/>
              </w:rPr>
            </w:pPr>
            <w:r>
              <w:rPr>
                <w:highlight w:val="none"/>
              </w:rPr>
              <w:t>结果送达</w:t>
            </w:r>
          </w:p>
        </w:tc>
        <w:tc>
          <w:tcPr>
            <w:tcW w:w="7277" w:type="dxa"/>
            <w:vAlign w:val="center"/>
          </w:tcPr>
          <w:p w14:paraId="58418559">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7FE8E4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58CF51">
            <w:pPr>
              <w:pStyle w:val="22"/>
              <w:rPr>
                <w:highlight w:val="none"/>
              </w:rPr>
            </w:pPr>
            <w:r>
              <w:rPr>
                <w:highlight w:val="none"/>
              </w:rPr>
              <w:t>收费依据及标准</w:t>
            </w:r>
          </w:p>
        </w:tc>
        <w:tc>
          <w:tcPr>
            <w:tcW w:w="7277" w:type="dxa"/>
            <w:vAlign w:val="center"/>
          </w:tcPr>
          <w:p w14:paraId="38F60D29">
            <w:pPr>
              <w:pStyle w:val="23"/>
              <w:jc w:val="both"/>
              <w:rPr>
                <w:highlight w:val="none"/>
              </w:rPr>
            </w:pPr>
            <w:r>
              <w:rPr>
                <w:rFonts w:hint="eastAsia"/>
                <w:highlight w:val="none"/>
              </w:rPr>
              <w:t>不收费</w:t>
            </w:r>
          </w:p>
        </w:tc>
      </w:tr>
      <w:tr w14:paraId="52EDB8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D2722D3">
            <w:pPr>
              <w:pStyle w:val="22"/>
              <w:rPr>
                <w:highlight w:val="none"/>
              </w:rPr>
            </w:pPr>
            <w:r>
              <w:rPr>
                <w:highlight w:val="none"/>
              </w:rPr>
              <w:t>办事时间</w:t>
            </w:r>
          </w:p>
        </w:tc>
        <w:tc>
          <w:tcPr>
            <w:tcW w:w="7277" w:type="dxa"/>
            <w:vAlign w:val="center"/>
          </w:tcPr>
          <w:p w14:paraId="01EFCCB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AC2B9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17E062">
            <w:pPr>
              <w:pStyle w:val="22"/>
              <w:rPr>
                <w:highlight w:val="none"/>
              </w:rPr>
            </w:pPr>
            <w:r>
              <w:rPr>
                <w:highlight w:val="none"/>
              </w:rPr>
              <w:t>办事机构及地点</w:t>
            </w:r>
          </w:p>
        </w:tc>
        <w:tc>
          <w:tcPr>
            <w:tcW w:w="7277" w:type="dxa"/>
            <w:vAlign w:val="center"/>
          </w:tcPr>
          <w:p w14:paraId="31265BEB">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92CF8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DA958F">
            <w:pPr>
              <w:pStyle w:val="22"/>
              <w:rPr>
                <w:highlight w:val="none"/>
              </w:rPr>
            </w:pPr>
            <w:r>
              <w:rPr>
                <w:highlight w:val="none"/>
              </w:rPr>
              <w:t>咨询查询途径</w:t>
            </w:r>
          </w:p>
        </w:tc>
        <w:tc>
          <w:tcPr>
            <w:tcW w:w="7277" w:type="dxa"/>
            <w:vAlign w:val="center"/>
          </w:tcPr>
          <w:p w14:paraId="68ECF433">
            <w:pPr>
              <w:pStyle w:val="23"/>
              <w:rPr>
                <w:rFonts w:hint="eastAsia" w:eastAsia="宋体"/>
                <w:highlight w:val="none"/>
                <w:lang w:eastAsia="zh-CN"/>
              </w:rPr>
            </w:pPr>
            <w:r>
              <w:rPr>
                <w:rFonts w:hint="eastAsia"/>
                <w:highlight w:val="none"/>
                <w:lang w:eastAsia="zh-CN"/>
              </w:rPr>
              <w:t>咨询电话：0312-7318400，查询网址：https://he.12333.gov.cn</w:t>
            </w:r>
          </w:p>
        </w:tc>
      </w:tr>
      <w:tr w14:paraId="05476F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8E9CED">
            <w:pPr>
              <w:pStyle w:val="22"/>
              <w:rPr>
                <w:highlight w:val="none"/>
              </w:rPr>
            </w:pPr>
            <w:r>
              <w:rPr>
                <w:highlight w:val="none"/>
              </w:rPr>
              <w:t>监督投诉渠道</w:t>
            </w:r>
          </w:p>
        </w:tc>
        <w:tc>
          <w:tcPr>
            <w:tcW w:w="7277" w:type="dxa"/>
            <w:vAlign w:val="center"/>
          </w:tcPr>
          <w:p w14:paraId="5D4E7AB9">
            <w:pPr>
              <w:pStyle w:val="23"/>
              <w:rPr>
                <w:rFonts w:hint="eastAsia" w:eastAsia="宋体"/>
                <w:highlight w:val="none"/>
                <w:lang w:eastAsia="zh-CN"/>
              </w:rPr>
            </w:pPr>
            <w:r>
              <w:rPr>
                <w:rFonts w:hint="eastAsia"/>
                <w:highlight w:val="none"/>
                <w:lang w:eastAsia="zh-CN"/>
              </w:rPr>
              <w:t>监督电话：0312-7844619，投诉网址：https://he.12333.gov.cn</w:t>
            </w:r>
          </w:p>
        </w:tc>
      </w:tr>
    </w:tbl>
    <w:p w14:paraId="5A1EEE22">
      <w:pPr>
        <w:rPr>
          <w:highlight w:val="none"/>
        </w:rPr>
      </w:pPr>
      <w:r>
        <w:rPr>
          <w:highlight w:val="none"/>
        </w:rPr>
        <w:br w:type="page"/>
      </w:r>
    </w:p>
    <w:p w14:paraId="0181C4FA">
      <w:pPr>
        <w:pStyle w:val="2"/>
        <w:rPr>
          <w:rFonts w:ascii="黑体" w:hAnsi="黑体" w:eastAsia="黑体" w:cs="黑体"/>
          <w:b w:val="0"/>
          <w:bCs/>
          <w:highlight w:val="none"/>
        </w:rPr>
      </w:pPr>
      <w:bookmarkStart w:id="759" w:name="_Toc5182"/>
      <w:bookmarkStart w:id="760" w:name="_Toc27412"/>
      <w:bookmarkStart w:id="761" w:name="_Toc14990"/>
      <w:bookmarkStart w:id="762" w:name="_Toc25240"/>
      <w:bookmarkStart w:id="763" w:name="_Toc7922"/>
      <w:r>
        <w:rPr>
          <w:rStyle w:val="10"/>
          <w:rFonts w:hint="default" w:ascii="黑体" w:hAnsi="黑体" w:cs="黑体"/>
          <w:b w:val="0"/>
          <w:bCs/>
          <w:highlight w:val="none"/>
        </w:rPr>
        <w:t>217.失业保险待遇撤销办事指南</w:t>
      </w:r>
      <w:bookmarkEnd w:id="759"/>
      <w:bookmarkEnd w:id="760"/>
      <w:bookmarkEnd w:id="761"/>
      <w:bookmarkEnd w:id="762"/>
      <w:bookmarkEnd w:id="763"/>
    </w:p>
    <w:p w14:paraId="74DD063F">
      <w:pPr>
        <w:pStyle w:val="24"/>
        <w:rPr>
          <w:highlight w:val="none"/>
          <w:shd w:val="clear" w:color="auto" w:fill="DE3D36"/>
        </w:rPr>
      </w:pPr>
      <w:r>
        <w:rPr>
          <w:highlight w:val="none"/>
        </w:rPr>
        <w:t>事项编码：132014008013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5FEF8A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0935F95">
            <w:pPr>
              <w:pStyle w:val="22"/>
              <w:rPr>
                <w:highlight w:val="none"/>
              </w:rPr>
            </w:pPr>
            <w:r>
              <w:rPr>
                <w:highlight w:val="none"/>
              </w:rPr>
              <w:t>事项名称</w:t>
            </w:r>
          </w:p>
        </w:tc>
        <w:tc>
          <w:tcPr>
            <w:tcW w:w="7277" w:type="dxa"/>
            <w:vAlign w:val="center"/>
          </w:tcPr>
          <w:p w14:paraId="4FB64B31">
            <w:pPr>
              <w:pStyle w:val="23"/>
              <w:jc w:val="both"/>
              <w:rPr>
                <w:highlight w:val="none"/>
              </w:rPr>
            </w:pPr>
            <w:r>
              <w:rPr>
                <w:rFonts w:hint="eastAsia"/>
                <w:highlight w:val="none"/>
              </w:rPr>
              <w:t>失业保险待遇撤销</w:t>
            </w:r>
          </w:p>
        </w:tc>
      </w:tr>
      <w:tr w14:paraId="0E63B1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7B376D">
            <w:pPr>
              <w:pStyle w:val="22"/>
              <w:rPr>
                <w:highlight w:val="none"/>
              </w:rPr>
            </w:pPr>
            <w:r>
              <w:rPr>
                <w:highlight w:val="none"/>
              </w:rPr>
              <w:t>事项简述</w:t>
            </w:r>
          </w:p>
        </w:tc>
        <w:tc>
          <w:tcPr>
            <w:tcW w:w="7277" w:type="dxa"/>
            <w:vAlign w:val="center"/>
          </w:tcPr>
          <w:p w14:paraId="39672FAB">
            <w:pPr>
              <w:pStyle w:val="23"/>
              <w:jc w:val="both"/>
              <w:rPr>
                <w:highlight w:val="none"/>
              </w:rPr>
            </w:pPr>
            <w:r>
              <w:rPr>
                <w:rFonts w:hint="eastAsia"/>
                <w:highlight w:val="none"/>
              </w:rPr>
              <w:t>失业保险待遇核定错误的，可申请失业保险待遇撤销。</w:t>
            </w:r>
          </w:p>
        </w:tc>
      </w:tr>
      <w:tr w14:paraId="476B0F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54668915">
            <w:pPr>
              <w:pStyle w:val="22"/>
              <w:rPr>
                <w:highlight w:val="none"/>
              </w:rPr>
            </w:pPr>
            <w:r>
              <w:rPr>
                <w:highlight w:val="none"/>
              </w:rPr>
              <w:t>受理条件</w:t>
            </w:r>
          </w:p>
        </w:tc>
        <w:tc>
          <w:tcPr>
            <w:tcW w:w="7277" w:type="dxa"/>
            <w:vAlign w:val="center"/>
          </w:tcPr>
          <w:p w14:paraId="180F3C3B">
            <w:pPr>
              <w:pStyle w:val="23"/>
              <w:jc w:val="both"/>
              <w:rPr>
                <w:highlight w:val="none"/>
              </w:rPr>
            </w:pPr>
            <w:r>
              <w:rPr>
                <w:rFonts w:hint="eastAsia"/>
                <w:szCs w:val="20"/>
                <w:highlight w:val="none"/>
              </w:rPr>
              <w:t>情况属实，</w:t>
            </w:r>
            <w:r>
              <w:rPr>
                <w:rFonts w:hint="eastAsia"/>
                <w:highlight w:val="none"/>
              </w:rPr>
              <w:t>材料齐全的。本业务为预授权业务，需向前台主管申请授权办理。</w:t>
            </w:r>
          </w:p>
        </w:tc>
      </w:tr>
      <w:tr w14:paraId="76E94F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26D6DB">
            <w:pPr>
              <w:pStyle w:val="22"/>
              <w:rPr>
                <w:highlight w:val="none"/>
              </w:rPr>
            </w:pPr>
            <w:r>
              <w:rPr>
                <w:highlight w:val="none"/>
              </w:rPr>
              <w:t>申请材料</w:t>
            </w:r>
          </w:p>
        </w:tc>
        <w:tc>
          <w:tcPr>
            <w:tcW w:w="7277" w:type="dxa"/>
            <w:vAlign w:val="center"/>
          </w:tcPr>
          <w:p w14:paraId="4BB4F37C">
            <w:pPr>
              <w:pStyle w:val="23"/>
              <w:jc w:val="both"/>
              <w:rPr>
                <w:highlight w:val="none"/>
              </w:rPr>
            </w:pPr>
            <w:r>
              <w:rPr>
                <w:rFonts w:hint="eastAsia"/>
                <w:highlight w:val="none"/>
              </w:rPr>
              <w:t>1.参保人社会保障卡或居民身份证。</w:t>
            </w:r>
          </w:p>
          <w:p w14:paraId="2752D96C">
            <w:pPr>
              <w:pStyle w:val="23"/>
              <w:jc w:val="both"/>
              <w:rPr>
                <w:highlight w:val="none"/>
              </w:rPr>
            </w:pPr>
            <w:r>
              <w:rPr>
                <w:rFonts w:hint="eastAsia"/>
                <w:highlight w:val="none"/>
              </w:rPr>
              <w:t>2.附件材料：</w:t>
            </w:r>
          </w:p>
          <w:p w14:paraId="2B06AC87">
            <w:pPr>
              <w:pStyle w:val="23"/>
              <w:jc w:val="both"/>
              <w:rPr>
                <w:highlight w:val="none"/>
              </w:rPr>
            </w:pPr>
            <w:r>
              <w:rPr>
                <w:rFonts w:hint="eastAsia"/>
                <w:highlight w:val="none"/>
              </w:rPr>
              <w:t>情况说明与承诺书（参保人签字）。</w:t>
            </w:r>
          </w:p>
        </w:tc>
      </w:tr>
      <w:tr w14:paraId="377177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A0E120">
            <w:pPr>
              <w:pStyle w:val="22"/>
              <w:rPr>
                <w:highlight w:val="none"/>
              </w:rPr>
            </w:pPr>
            <w:r>
              <w:rPr>
                <w:highlight w:val="none"/>
              </w:rPr>
              <w:t>服务渠道</w:t>
            </w:r>
          </w:p>
        </w:tc>
        <w:tc>
          <w:tcPr>
            <w:tcW w:w="7277" w:type="dxa"/>
            <w:vAlign w:val="center"/>
          </w:tcPr>
          <w:p w14:paraId="018138BA">
            <w:pPr>
              <w:pStyle w:val="23"/>
              <w:jc w:val="both"/>
              <w:rPr>
                <w:highlight w:val="none"/>
              </w:rPr>
            </w:pPr>
            <w:r>
              <w:rPr>
                <w:highlight w:val="none"/>
              </w:rPr>
              <w:t>大厅、网点、互联网电脑端、互联网手机端</w:t>
            </w:r>
          </w:p>
        </w:tc>
      </w:tr>
      <w:tr w14:paraId="22826D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EA2DD5">
            <w:pPr>
              <w:pStyle w:val="22"/>
              <w:rPr>
                <w:highlight w:val="none"/>
              </w:rPr>
            </w:pPr>
            <w:r>
              <w:rPr>
                <w:highlight w:val="none"/>
              </w:rPr>
              <w:t>办结时限</w:t>
            </w:r>
          </w:p>
        </w:tc>
        <w:tc>
          <w:tcPr>
            <w:tcW w:w="7277" w:type="dxa"/>
            <w:vAlign w:val="center"/>
          </w:tcPr>
          <w:p w14:paraId="346DF873">
            <w:pPr>
              <w:pStyle w:val="23"/>
              <w:jc w:val="both"/>
              <w:rPr>
                <w:highlight w:val="none"/>
              </w:rPr>
            </w:pPr>
            <w:r>
              <w:rPr>
                <w:highlight w:val="none"/>
              </w:rPr>
              <w:t>限时办结（5个工作日）</w:t>
            </w:r>
          </w:p>
        </w:tc>
      </w:tr>
      <w:tr w14:paraId="798613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6DC8EC">
            <w:pPr>
              <w:pStyle w:val="22"/>
              <w:rPr>
                <w:highlight w:val="none"/>
              </w:rPr>
            </w:pPr>
            <w:r>
              <w:rPr>
                <w:highlight w:val="none"/>
              </w:rPr>
              <w:t>结果送达</w:t>
            </w:r>
          </w:p>
        </w:tc>
        <w:tc>
          <w:tcPr>
            <w:tcW w:w="7277" w:type="dxa"/>
            <w:vAlign w:val="center"/>
          </w:tcPr>
          <w:p w14:paraId="5E5A6AF3">
            <w:pPr>
              <w:pStyle w:val="23"/>
              <w:jc w:val="both"/>
              <w:rPr>
                <w:highlight w:val="none"/>
              </w:rPr>
            </w:pPr>
            <w:r>
              <w:rPr>
                <w:highlight w:val="none"/>
              </w:rPr>
              <w:t>大厅自取、网点自取、互联网电脑端下载、互联网手机端下载</w:t>
            </w:r>
          </w:p>
        </w:tc>
      </w:tr>
      <w:tr w14:paraId="3C2BFD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290CEEB4">
            <w:pPr>
              <w:pStyle w:val="22"/>
              <w:rPr>
                <w:highlight w:val="none"/>
              </w:rPr>
            </w:pPr>
            <w:r>
              <w:rPr>
                <w:highlight w:val="none"/>
              </w:rPr>
              <w:t>收费依据及标准</w:t>
            </w:r>
          </w:p>
        </w:tc>
        <w:tc>
          <w:tcPr>
            <w:tcW w:w="7277" w:type="dxa"/>
            <w:vAlign w:val="center"/>
          </w:tcPr>
          <w:p w14:paraId="3BBF86A6">
            <w:pPr>
              <w:pStyle w:val="23"/>
              <w:jc w:val="both"/>
              <w:rPr>
                <w:highlight w:val="none"/>
              </w:rPr>
            </w:pPr>
            <w:r>
              <w:rPr>
                <w:rFonts w:hint="eastAsia"/>
                <w:highlight w:val="none"/>
              </w:rPr>
              <w:t>不收费</w:t>
            </w:r>
          </w:p>
        </w:tc>
      </w:tr>
      <w:tr w14:paraId="5D7D7A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144E78">
            <w:pPr>
              <w:pStyle w:val="22"/>
              <w:rPr>
                <w:highlight w:val="none"/>
              </w:rPr>
            </w:pPr>
            <w:r>
              <w:rPr>
                <w:highlight w:val="none"/>
              </w:rPr>
              <w:t>办事时间</w:t>
            </w:r>
          </w:p>
        </w:tc>
        <w:tc>
          <w:tcPr>
            <w:tcW w:w="7277" w:type="dxa"/>
            <w:vAlign w:val="center"/>
          </w:tcPr>
          <w:p w14:paraId="7ECCBB0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3E3DA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39880B">
            <w:pPr>
              <w:pStyle w:val="22"/>
              <w:rPr>
                <w:highlight w:val="none"/>
              </w:rPr>
            </w:pPr>
            <w:r>
              <w:rPr>
                <w:highlight w:val="none"/>
              </w:rPr>
              <w:t>办事机构及地点</w:t>
            </w:r>
          </w:p>
        </w:tc>
        <w:tc>
          <w:tcPr>
            <w:tcW w:w="7277" w:type="dxa"/>
            <w:vAlign w:val="center"/>
          </w:tcPr>
          <w:p w14:paraId="3C0F9601">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39E08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A23C3E">
            <w:pPr>
              <w:pStyle w:val="22"/>
              <w:rPr>
                <w:highlight w:val="none"/>
              </w:rPr>
            </w:pPr>
            <w:r>
              <w:rPr>
                <w:highlight w:val="none"/>
              </w:rPr>
              <w:t>咨询查询途径</w:t>
            </w:r>
          </w:p>
        </w:tc>
        <w:tc>
          <w:tcPr>
            <w:tcW w:w="7277" w:type="dxa"/>
            <w:vAlign w:val="center"/>
          </w:tcPr>
          <w:p w14:paraId="5548DEE2">
            <w:pPr>
              <w:pStyle w:val="23"/>
              <w:rPr>
                <w:rFonts w:hint="eastAsia" w:eastAsia="宋体"/>
                <w:highlight w:val="none"/>
                <w:lang w:eastAsia="zh-CN"/>
              </w:rPr>
            </w:pPr>
            <w:r>
              <w:rPr>
                <w:rFonts w:hint="eastAsia"/>
                <w:highlight w:val="none"/>
                <w:lang w:eastAsia="zh-CN"/>
              </w:rPr>
              <w:t>咨询电话：0312-7318400，查询网址：https://he.12333.gov.cn</w:t>
            </w:r>
          </w:p>
        </w:tc>
      </w:tr>
      <w:tr w14:paraId="57622F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3AAA7E">
            <w:pPr>
              <w:pStyle w:val="22"/>
              <w:rPr>
                <w:highlight w:val="none"/>
              </w:rPr>
            </w:pPr>
            <w:r>
              <w:rPr>
                <w:highlight w:val="none"/>
              </w:rPr>
              <w:t>监督投诉渠道</w:t>
            </w:r>
          </w:p>
        </w:tc>
        <w:tc>
          <w:tcPr>
            <w:tcW w:w="7277" w:type="dxa"/>
            <w:vAlign w:val="center"/>
          </w:tcPr>
          <w:p w14:paraId="0C5A8F7E">
            <w:pPr>
              <w:pStyle w:val="23"/>
              <w:rPr>
                <w:rFonts w:hint="eastAsia" w:eastAsia="宋体"/>
                <w:highlight w:val="none"/>
                <w:lang w:eastAsia="zh-CN"/>
              </w:rPr>
            </w:pPr>
            <w:r>
              <w:rPr>
                <w:rFonts w:hint="eastAsia"/>
                <w:highlight w:val="none"/>
                <w:lang w:eastAsia="zh-CN"/>
              </w:rPr>
              <w:t>监督电话：0312-7844619，投诉网址：https://he.12333.gov.cn</w:t>
            </w:r>
          </w:p>
        </w:tc>
      </w:tr>
    </w:tbl>
    <w:p w14:paraId="1DF555A7">
      <w:pPr>
        <w:pStyle w:val="2"/>
        <w:rPr>
          <w:rFonts w:ascii="黑体" w:hAnsi="黑体" w:eastAsia="黑体" w:cs="黑体"/>
          <w:b w:val="0"/>
          <w:bCs/>
          <w:highlight w:val="none"/>
        </w:rPr>
      </w:pPr>
      <w:r>
        <w:rPr>
          <w:highlight w:val="none"/>
        </w:rPr>
        <w:br w:type="page"/>
      </w:r>
      <w:bookmarkStart w:id="764" w:name="_Toc2249"/>
      <w:bookmarkStart w:id="765" w:name="_Toc10938"/>
      <w:bookmarkStart w:id="766" w:name="_Toc23296"/>
      <w:bookmarkStart w:id="767" w:name="_Toc14757"/>
      <w:bookmarkStart w:id="768" w:name="_Toc9999"/>
      <w:r>
        <w:rPr>
          <w:rFonts w:hint="eastAsia" w:ascii="黑体" w:hAnsi="黑体" w:eastAsia="黑体" w:cs="黑体"/>
          <w:b w:val="0"/>
          <w:bCs/>
          <w:highlight w:val="none"/>
        </w:rPr>
        <w:t>218.</w:t>
      </w:r>
      <w:r>
        <w:rPr>
          <w:rStyle w:val="10"/>
          <w:rFonts w:hint="default" w:ascii="黑体" w:hAnsi="黑体" w:cs="黑体"/>
          <w:b w:val="0"/>
          <w:bCs/>
          <w:highlight w:val="none"/>
        </w:rPr>
        <w:t>失业保险待遇暂停申请办事指南</w:t>
      </w:r>
      <w:bookmarkEnd w:id="764"/>
      <w:bookmarkEnd w:id="765"/>
      <w:bookmarkEnd w:id="766"/>
      <w:bookmarkEnd w:id="767"/>
      <w:bookmarkEnd w:id="768"/>
    </w:p>
    <w:p w14:paraId="19218ED8">
      <w:pPr>
        <w:pStyle w:val="24"/>
        <w:rPr>
          <w:highlight w:val="none"/>
        </w:rPr>
      </w:pPr>
      <w:r>
        <w:rPr>
          <w:highlight w:val="none"/>
        </w:rPr>
        <w:t>事项编码：132014008014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49BD22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6ABFFB6">
            <w:pPr>
              <w:pStyle w:val="22"/>
              <w:rPr>
                <w:highlight w:val="none"/>
              </w:rPr>
            </w:pPr>
            <w:r>
              <w:rPr>
                <w:highlight w:val="none"/>
              </w:rPr>
              <w:t>事项名称</w:t>
            </w:r>
          </w:p>
        </w:tc>
        <w:tc>
          <w:tcPr>
            <w:tcW w:w="7277" w:type="dxa"/>
            <w:vAlign w:val="center"/>
          </w:tcPr>
          <w:p w14:paraId="1DE74EC1">
            <w:pPr>
              <w:pStyle w:val="23"/>
              <w:jc w:val="both"/>
              <w:rPr>
                <w:highlight w:val="none"/>
              </w:rPr>
            </w:pPr>
            <w:r>
              <w:rPr>
                <w:rFonts w:hint="eastAsia"/>
                <w:highlight w:val="none"/>
              </w:rPr>
              <w:t>失业保险待遇暂停申请</w:t>
            </w:r>
          </w:p>
        </w:tc>
      </w:tr>
      <w:tr w14:paraId="327756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3EEB15">
            <w:pPr>
              <w:pStyle w:val="22"/>
              <w:rPr>
                <w:highlight w:val="none"/>
              </w:rPr>
            </w:pPr>
            <w:r>
              <w:rPr>
                <w:highlight w:val="none"/>
              </w:rPr>
              <w:t>事项简述</w:t>
            </w:r>
          </w:p>
        </w:tc>
        <w:tc>
          <w:tcPr>
            <w:tcW w:w="7277" w:type="dxa"/>
            <w:vAlign w:val="center"/>
          </w:tcPr>
          <w:p w14:paraId="6BE82396">
            <w:pPr>
              <w:pStyle w:val="23"/>
              <w:jc w:val="both"/>
              <w:rPr>
                <w:highlight w:val="none"/>
              </w:rPr>
            </w:pPr>
            <w:r>
              <w:rPr>
                <w:rFonts w:hint="eastAsia"/>
                <w:highlight w:val="none"/>
              </w:rPr>
              <w:t>发生以下情形之一的，应在30日内，由本人或代办人申办本业务：</w:t>
            </w:r>
          </w:p>
          <w:p w14:paraId="2DAF9C61">
            <w:pPr>
              <w:pStyle w:val="23"/>
              <w:jc w:val="both"/>
              <w:rPr>
                <w:highlight w:val="none"/>
              </w:rPr>
            </w:pPr>
            <w:r>
              <w:rPr>
                <w:rFonts w:hint="eastAsia"/>
                <w:highlight w:val="none"/>
              </w:rPr>
              <w:t>(一)失业保险待遇人员死亡、失踪的。</w:t>
            </w:r>
          </w:p>
          <w:p w14:paraId="7E40556E">
            <w:pPr>
              <w:pStyle w:val="23"/>
              <w:jc w:val="both"/>
              <w:rPr>
                <w:highlight w:val="none"/>
              </w:rPr>
            </w:pPr>
            <w:r>
              <w:rPr>
                <w:rFonts w:hint="eastAsia"/>
                <w:highlight w:val="none"/>
              </w:rPr>
              <w:t>(二)失业保险待遇人员被判处拘役、有期徒刑及以上刑罚服刑期间的。</w:t>
            </w:r>
          </w:p>
          <w:p w14:paraId="3A779CAF">
            <w:pPr>
              <w:pStyle w:val="23"/>
              <w:jc w:val="both"/>
              <w:rPr>
                <w:highlight w:val="none"/>
              </w:rPr>
            </w:pPr>
            <w:r>
              <w:rPr>
                <w:rFonts w:hint="eastAsia"/>
                <w:highlight w:val="none"/>
              </w:rPr>
              <w:t>(三)失业保险待遇人员应征服兵役的。</w:t>
            </w:r>
          </w:p>
          <w:p w14:paraId="3C7DC509">
            <w:pPr>
              <w:pStyle w:val="23"/>
              <w:jc w:val="both"/>
              <w:rPr>
                <w:highlight w:val="none"/>
              </w:rPr>
            </w:pPr>
            <w:r>
              <w:rPr>
                <w:rFonts w:hint="eastAsia"/>
                <w:highlight w:val="none"/>
              </w:rPr>
              <w:t>(四)重复领取社会保险待遇的。</w:t>
            </w:r>
          </w:p>
          <w:p w14:paraId="17E1BF78">
            <w:pPr>
              <w:pStyle w:val="23"/>
              <w:jc w:val="both"/>
              <w:rPr>
                <w:highlight w:val="none"/>
              </w:rPr>
            </w:pPr>
            <w:r>
              <w:rPr>
                <w:rFonts w:hint="eastAsia"/>
                <w:highlight w:val="none"/>
              </w:rPr>
              <w:t>(五)失业保险待遇人员出国（境）定居。</w:t>
            </w:r>
          </w:p>
        </w:tc>
      </w:tr>
      <w:tr w14:paraId="7E3807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5E7BE5E">
            <w:pPr>
              <w:pStyle w:val="22"/>
              <w:rPr>
                <w:highlight w:val="none"/>
              </w:rPr>
            </w:pPr>
            <w:r>
              <w:rPr>
                <w:highlight w:val="none"/>
              </w:rPr>
              <w:t>受理条件</w:t>
            </w:r>
          </w:p>
        </w:tc>
        <w:tc>
          <w:tcPr>
            <w:tcW w:w="7277" w:type="dxa"/>
            <w:vAlign w:val="center"/>
          </w:tcPr>
          <w:p w14:paraId="1469A6CE">
            <w:pPr>
              <w:pStyle w:val="23"/>
              <w:jc w:val="both"/>
              <w:rPr>
                <w:highlight w:val="none"/>
              </w:rPr>
            </w:pPr>
            <w:r>
              <w:rPr>
                <w:rFonts w:hint="eastAsia"/>
                <w:szCs w:val="20"/>
                <w:highlight w:val="none"/>
              </w:rPr>
              <w:t>情况属实，</w:t>
            </w:r>
            <w:r>
              <w:rPr>
                <w:rFonts w:hint="eastAsia"/>
                <w:highlight w:val="none"/>
              </w:rPr>
              <w:t>材料齐全的。</w:t>
            </w:r>
          </w:p>
        </w:tc>
      </w:tr>
      <w:tr w14:paraId="673D95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32C3490">
            <w:pPr>
              <w:pStyle w:val="22"/>
              <w:rPr>
                <w:highlight w:val="none"/>
              </w:rPr>
            </w:pPr>
            <w:r>
              <w:rPr>
                <w:highlight w:val="none"/>
              </w:rPr>
              <w:t>申请材料</w:t>
            </w:r>
          </w:p>
        </w:tc>
        <w:tc>
          <w:tcPr>
            <w:tcW w:w="7277" w:type="dxa"/>
            <w:vAlign w:val="center"/>
          </w:tcPr>
          <w:p w14:paraId="476B2954">
            <w:pPr>
              <w:pStyle w:val="23"/>
              <w:jc w:val="both"/>
              <w:rPr>
                <w:highlight w:val="none"/>
              </w:rPr>
            </w:pPr>
            <w:r>
              <w:rPr>
                <w:rFonts w:hint="eastAsia"/>
                <w:highlight w:val="none"/>
              </w:rPr>
              <w:t>本人社会保障卡或居民身份证；他人代办的，同时提供代办人社会保障卡或居民身份证。</w:t>
            </w:r>
          </w:p>
        </w:tc>
      </w:tr>
      <w:tr w14:paraId="12703B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E229B6A">
            <w:pPr>
              <w:pStyle w:val="22"/>
              <w:rPr>
                <w:highlight w:val="none"/>
              </w:rPr>
            </w:pPr>
            <w:r>
              <w:rPr>
                <w:highlight w:val="none"/>
              </w:rPr>
              <w:t>服务渠道</w:t>
            </w:r>
          </w:p>
        </w:tc>
        <w:tc>
          <w:tcPr>
            <w:tcW w:w="7277" w:type="dxa"/>
            <w:vAlign w:val="center"/>
          </w:tcPr>
          <w:p w14:paraId="7933E9F3">
            <w:pPr>
              <w:pStyle w:val="23"/>
              <w:jc w:val="both"/>
              <w:rPr>
                <w:highlight w:val="none"/>
              </w:rPr>
            </w:pPr>
            <w:r>
              <w:rPr>
                <w:highlight w:val="none"/>
              </w:rPr>
              <w:t>大厅、网点、互联网电脑端、互联网手机端、自助柜员机、第三方接口</w:t>
            </w:r>
          </w:p>
        </w:tc>
      </w:tr>
      <w:tr w14:paraId="391535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CD31B9">
            <w:pPr>
              <w:pStyle w:val="22"/>
              <w:rPr>
                <w:highlight w:val="none"/>
              </w:rPr>
            </w:pPr>
            <w:r>
              <w:rPr>
                <w:highlight w:val="none"/>
              </w:rPr>
              <w:t>办结时限</w:t>
            </w:r>
          </w:p>
        </w:tc>
        <w:tc>
          <w:tcPr>
            <w:tcW w:w="7277" w:type="dxa"/>
            <w:vAlign w:val="center"/>
          </w:tcPr>
          <w:p w14:paraId="00958EBC">
            <w:pPr>
              <w:pStyle w:val="23"/>
              <w:jc w:val="both"/>
              <w:rPr>
                <w:highlight w:val="none"/>
              </w:rPr>
            </w:pPr>
            <w:r>
              <w:rPr>
                <w:rFonts w:hint="eastAsia"/>
                <w:highlight w:val="none"/>
              </w:rPr>
              <w:t>即时办结</w:t>
            </w:r>
          </w:p>
        </w:tc>
      </w:tr>
      <w:tr w14:paraId="2A41AE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41EC566">
            <w:pPr>
              <w:pStyle w:val="22"/>
              <w:rPr>
                <w:highlight w:val="none"/>
              </w:rPr>
            </w:pPr>
            <w:r>
              <w:rPr>
                <w:highlight w:val="none"/>
              </w:rPr>
              <w:t>结果送达</w:t>
            </w:r>
          </w:p>
        </w:tc>
        <w:tc>
          <w:tcPr>
            <w:tcW w:w="7277" w:type="dxa"/>
            <w:vAlign w:val="center"/>
          </w:tcPr>
          <w:p w14:paraId="7D88B551">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75BEF1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590FA7">
            <w:pPr>
              <w:pStyle w:val="22"/>
              <w:rPr>
                <w:highlight w:val="none"/>
              </w:rPr>
            </w:pPr>
            <w:r>
              <w:rPr>
                <w:highlight w:val="none"/>
              </w:rPr>
              <w:t>收费依据及标准</w:t>
            </w:r>
          </w:p>
        </w:tc>
        <w:tc>
          <w:tcPr>
            <w:tcW w:w="7277" w:type="dxa"/>
            <w:vAlign w:val="center"/>
          </w:tcPr>
          <w:p w14:paraId="78ECEBD4">
            <w:pPr>
              <w:pStyle w:val="23"/>
              <w:jc w:val="both"/>
              <w:rPr>
                <w:highlight w:val="none"/>
              </w:rPr>
            </w:pPr>
            <w:r>
              <w:rPr>
                <w:rFonts w:hint="eastAsia"/>
                <w:highlight w:val="none"/>
              </w:rPr>
              <w:t>不收费</w:t>
            </w:r>
          </w:p>
        </w:tc>
      </w:tr>
      <w:tr w14:paraId="36A482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810D07">
            <w:pPr>
              <w:pStyle w:val="22"/>
              <w:rPr>
                <w:highlight w:val="none"/>
              </w:rPr>
            </w:pPr>
            <w:r>
              <w:rPr>
                <w:highlight w:val="none"/>
              </w:rPr>
              <w:t>办事时间</w:t>
            </w:r>
          </w:p>
        </w:tc>
        <w:tc>
          <w:tcPr>
            <w:tcW w:w="7277" w:type="dxa"/>
            <w:vAlign w:val="center"/>
          </w:tcPr>
          <w:p w14:paraId="5454B81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56FB0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023A1F">
            <w:pPr>
              <w:pStyle w:val="22"/>
              <w:rPr>
                <w:highlight w:val="none"/>
              </w:rPr>
            </w:pPr>
            <w:r>
              <w:rPr>
                <w:highlight w:val="none"/>
              </w:rPr>
              <w:t>办事机构及地点</w:t>
            </w:r>
          </w:p>
        </w:tc>
        <w:tc>
          <w:tcPr>
            <w:tcW w:w="7277" w:type="dxa"/>
            <w:vAlign w:val="center"/>
          </w:tcPr>
          <w:p w14:paraId="015FFC7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1EBDC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9419B4D">
            <w:pPr>
              <w:pStyle w:val="22"/>
              <w:rPr>
                <w:highlight w:val="none"/>
              </w:rPr>
            </w:pPr>
            <w:r>
              <w:rPr>
                <w:highlight w:val="none"/>
              </w:rPr>
              <w:t>咨询查询途径</w:t>
            </w:r>
          </w:p>
        </w:tc>
        <w:tc>
          <w:tcPr>
            <w:tcW w:w="7277" w:type="dxa"/>
            <w:vAlign w:val="center"/>
          </w:tcPr>
          <w:p w14:paraId="3D267F28">
            <w:pPr>
              <w:pStyle w:val="23"/>
              <w:rPr>
                <w:rFonts w:hint="eastAsia" w:eastAsia="宋体"/>
                <w:highlight w:val="none"/>
                <w:lang w:eastAsia="zh-CN"/>
              </w:rPr>
            </w:pPr>
            <w:r>
              <w:rPr>
                <w:rFonts w:hint="eastAsia"/>
                <w:highlight w:val="none"/>
                <w:lang w:eastAsia="zh-CN"/>
              </w:rPr>
              <w:t>咨询电话：0312-7318400，查询网址：https://he.12333.gov.cn</w:t>
            </w:r>
          </w:p>
        </w:tc>
      </w:tr>
      <w:tr w14:paraId="6E7A86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63A673">
            <w:pPr>
              <w:pStyle w:val="22"/>
              <w:rPr>
                <w:highlight w:val="none"/>
              </w:rPr>
            </w:pPr>
            <w:r>
              <w:rPr>
                <w:highlight w:val="none"/>
              </w:rPr>
              <w:t>监督投诉渠道</w:t>
            </w:r>
          </w:p>
        </w:tc>
        <w:tc>
          <w:tcPr>
            <w:tcW w:w="7277" w:type="dxa"/>
            <w:vAlign w:val="center"/>
          </w:tcPr>
          <w:p w14:paraId="12E88A1E">
            <w:pPr>
              <w:pStyle w:val="23"/>
              <w:rPr>
                <w:rFonts w:hint="eastAsia" w:eastAsia="宋体"/>
                <w:highlight w:val="none"/>
                <w:lang w:eastAsia="zh-CN"/>
              </w:rPr>
            </w:pPr>
            <w:r>
              <w:rPr>
                <w:rFonts w:hint="eastAsia"/>
                <w:highlight w:val="none"/>
                <w:lang w:eastAsia="zh-CN"/>
              </w:rPr>
              <w:t>监督电话：0312-7844619，投诉网址：https://he.12333.gov.cn</w:t>
            </w:r>
          </w:p>
        </w:tc>
      </w:tr>
    </w:tbl>
    <w:p w14:paraId="7A462231">
      <w:pPr>
        <w:pStyle w:val="2"/>
        <w:rPr>
          <w:rFonts w:ascii="黑体" w:hAnsi="黑体" w:eastAsia="黑体" w:cs="黑体"/>
          <w:b w:val="0"/>
          <w:bCs/>
          <w:highlight w:val="none"/>
        </w:rPr>
      </w:pPr>
      <w:r>
        <w:rPr>
          <w:highlight w:val="none"/>
        </w:rPr>
        <w:br w:type="page"/>
      </w:r>
      <w:bookmarkStart w:id="769" w:name="_Toc30533"/>
      <w:bookmarkStart w:id="770" w:name="_Toc12774"/>
      <w:bookmarkStart w:id="771" w:name="_Toc18708"/>
      <w:bookmarkStart w:id="772" w:name="_Toc27106"/>
      <w:bookmarkStart w:id="773" w:name="_Toc22660"/>
      <w:r>
        <w:rPr>
          <w:rFonts w:hint="eastAsia" w:ascii="黑体" w:hAnsi="黑体" w:eastAsia="黑体" w:cs="黑体"/>
          <w:b w:val="0"/>
          <w:bCs/>
          <w:highlight w:val="none"/>
        </w:rPr>
        <w:t>219.</w:t>
      </w:r>
      <w:r>
        <w:rPr>
          <w:rStyle w:val="10"/>
          <w:rFonts w:hint="default" w:ascii="黑体" w:hAnsi="黑体" w:cs="黑体"/>
          <w:b w:val="0"/>
          <w:bCs/>
          <w:highlight w:val="none"/>
        </w:rPr>
        <w:t>失业保险待遇恢复申请办事指南</w:t>
      </w:r>
      <w:bookmarkEnd w:id="769"/>
      <w:bookmarkEnd w:id="770"/>
      <w:bookmarkEnd w:id="771"/>
      <w:bookmarkEnd w:id="772"/>
      <w:bookmarkEnd w:id="773"/>
    </w:p>
    <w:p w14:paraId="28D06D83">
      <w:pPr>
        <w:pStyle w:val="24"/>
        <w:rPr>
          <w:highlight w:val="none"/>
        </w:rPr>
      </w:pPr>
      <w:r>
        <w:rPr>
          <w:highlight w:val="none"/>
        </w:rPr>
        <w:t>事项编码：132014008015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62E9BD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31E460">
            <w:pPr>
              <w:pStyle w:val="22"/>
              <w:rPr>
                <w:highlight w:val="none"/>
              </w:rPr>
            </w:pPr>
            <w:r>
              <w:rPr>
                <w:highlight w:val="none"/>
              </w:rPr>
              <w:t>事项名称</w:t>
            </w:r>
          </w:p>
        </w:tc>
        <w:tc>
          <w:tcPr>
            <w:tcW w:w="7277" w:type="dxa"/>
            <w:vAlign w:val="center"/>
          </w:tcPr>
          <w:p w14:paraId="512E5F98">
            <w:pPr>
              <w:pStyle w:val="23"/>
              <w:jc w:val="both"/>
              <w:rPr>
                <w:highlight w:val="none"/>
              </w:rPr>
            </w:pPr>
            <w:r>
              <w:rPr>
                <w:rFonts w:hint="eastAsia"/>
                <w:highlight w:val="none"/>
              </w:rPr>
              <w:t>失业保险待遇恢复申请</w:t>
            </w:r>
          </w:p>
        </w:tc>
      </w:tr>
      <w:tr w14:paraId="78E148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56B79D">
            <w:pPr>
              <w:pStyle w:val="22"/>
              <w:rPr>
                <w:highlight w:val="none"/>
              </w:rPr>
            </w:pPr>
            <w:r>
              <w:rPr>
                <w:highlight w:val="none"/>
              </w:rPr>
              <w:t>事项简述</w:t>
            </w:r>
          </w:p>
        </w:tc>
        <w:tc>
          <w:tcPr>
            <w:tcW w:w="7277" w:type="dxa"/>
            <w:vAlign w:val="center"/>
          </w:tcPr>
          <w:p w14:paraId="597D02BD">
            <w:pPr>
              <w:pStyle w:val="23"/>
              <w:rPr>
                <w:highlight w:val="none"/>
              </w:rPr>
            </w:pPr>
            <w:r>
              <w:rPr>
                <w:rFonts w:hint="eastAsia"/>
                <w:highlight w:val="none"/>
              </w:rPr>
              <w:t>失业保险待遇暂停人员发生如下情形之一的，本人向经办机构申报恢复失业保险待遇：</w:t>
            </w:r>
          </w:p>
          <w:p w14:paraId="6220D604">
            <w:pPr>
              <w:pStyle w:val="23"/>
              <w:rPr>
                <w:highlight w:val="none"/>
              </w:rPr>
            </w:pPr>
            <w:r>
              <w:rPr>
                <w:rFonts w:hint="eastAsia"/>
                <w:highlight w:val="none"/>
              </w:rPr>
              <w:t>（一）逾期未认证暂停待遇的，可补认证后自动恢复或申请待遇恢复联动补认证。</w:t>
            </w:r>
          </w:p>
          <w:p w14:paraId="2D6B9063">
            <w:pPr>
              <w:pStyle w:val="23"/>
              <w:rPr>
                <w:rFonts w:hint="eastAsia"/>
                <w:highlight w:val="none"/>
              </w:rPr>
            </w:pPr>
            <w:r>
              <w:rPr>
                <w:rFonts w:hint="eastAsia"/>
                <w:highlight w:val="none"/>
              </w:rPr>
              <w:t>（二）疑似数据显示重复领取、死亡冒领、服刑冒领暂停待遇的，经核实属于无效数据的，可以申请待遇恢复。</w:t>
            </w:r>
          </w:p>
          <w:p w14:paraId="20C85B33">
            <w:pPr>
              <w:pStyle w:val="23"/>
              <w:rPr>
                <w:rFonts w:hint="eastAsia"/>
                <w:highlight w:val="none"/>
              </w:rPr>
            </w:pPr>
            <w:r>
              <w:rPr>
                <w:rFonts w:hint="eastAsia"/>
                <w:highlight w:val="none"/>
              </w:rPr>
              <w:t>（三）多次待遇发放失败待遇暂停的，办理信息维护或银行卡维护后，可申请待遇恢复。</w:t>
            </w:r>
          </w:p>
          <w:p w14:paraId="093B1B89">
            <w:pPr>
              <w:pStyle w:val="23"/>
              <w:rPr>
                <w:highlight w:val="none"/>
              </w:rPr>
            </w:pPr>
            <w:r>
              <w:rPr>
                <w:rFonts w:hint="eastAsia"/>
                <w:highlight w:val="none"/>
              </w:rPr>
              <w:t>（四）待遇人员服刑后暂停待遇的，服刑期满、监外执行期间、假释期间可申请待遇恢复。</w:t>
            </w:r>
          </w:p>
          <w:p w14:paraId="5F3D67E5">
            <w:pPr>
              <w:pStyle w:val="23"/>
              <w:rPr>
                <w:highlight w:val="none"/>
              </w:rPr>
            </w:pPr>
            <w:r>
              <w:rPr>
                <w:rFonts w:hint="eastAsia"/>
                <w:highlight w:val="none"/>
              </w:rPr>
              <w:t>（五）重复领取暂停待遇的，处置完成后可向保留待遇地申请待遇恢复。</w:t>
            </w:r>
          </w:p>
          <w:p w14:paraId="6C52B9F3">
            <w:pPr>
              <w:pStyle w:val="23"/>
              <w:rPr>
                <w:highlight w:val="none"/>
              </w:rPr>
            </w:pPr>
            <w:r>
              <w:rPr>
                <w:rFonts w:hint="eastAsia"/>
                <w:highlight w:val="none"/>
              </w:rPr>
              <w:t>（六）失踪人员重新出现的。</w:t>
            </w:r>
          </w:p>
          <w:p w14:paraId="214DF3C0">
            <w:pPr>
              <w:pStyle w:val="23"/>
              <w:jc w:val="both"/>
              <w:rPr>
                <w:highlight w:val="none"/>
              </w:rPr>
            </w:pPr>
            <w:r>
              <w:rPr>
                <w:rFonts w:hint="eastAsia"/>
                <w:highlight w:val="none"/>
              </w:rPr>
              <w:t>待遇恢复时，联动进行待遇的补发或退回的核定业务。</w:t>
            </w:r>
          </w:p>
        </w:tc>
      </w:tr>
      <w:tr w14:paraId="572470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8116ED">
            <w:pPr>
              <w:pStyle w:val="22"/>
              <w:rPr>
                <w:highlight w:val="none"/>
              </w:rPr>
            </w:pPr>
            <w:r>
              <w:rPr>
                <w:highlight w:val="none"/>
              </w:rPr>
              <w:t>受理条件</w:t>
            </w:r>
          </w:p>
        </w:tc>
        <w:tc>
          <w:tcPr>
            <w:tcW w:w="7277" w:type="dxa"/>
            <w:vAlign w:val="center"/>
          </w:tcPr>
          <w:p w14:paraId="1B7572E7">
            <w:pPr>
              <w:pStyle w:val="23"/>
              <w:rPr>
                <w:highlight w:val="none"/>
              </w:rPr>
            </w:pPr>
            <w:r>
              <w:rPr>
                <w:rFonts w:hint="eastAsia"/>
                <w:highlight w:val="none"/>
              </w:rPr>
              <w:t>情况属实，材料齐全的。同时满足以下所有条件：</w:t>
            </w:r>
          </w:p>
          <w:p w14:paraId="7FAD8591">
            <w:pPr>
              <w:pStyle w:val="23"/>
              <w:rPr>
                <w:highlight w:val="none"/>
              </w:rPr>
            </w:pPr>
            <w:r>
              <w:rPr>
                <w:rFonts w:hint="eastAsia"/>
                <w:highlight w:val="none"/>
              </w:rPr>
              <w:t>（一）人员未死亡或未失踪。</w:t>
            </w:r>
          </w:p>
          <w:p w14:paraId="1FFBEAB8">
            <w:pPr>
              <w:pStyle w:val="23"/>
              <w:rPr>
                <w:highlight w:val="none"/>
              </w:rPr>
            </w:pPr>
            <w:r>
              <w:rPr>
                <w:rFonts w:hint="eastAsia"/>
                <w:highlight w:val="none"/>
              </w:rPr>
              <w:t>（二）人员不属于服刑期间。</w:t>
            </w:r>
          </w:p>
          <w:p w14:paraId="79FCCE2F">
            <w:pPr>
              <w:pStyle w:val="23"/>
              <w:rPr>
                <w:highlight w:val="none"/>
              </w:rPr>
            </w:pPr>
            <w:r>
              <w:rPr>
                <w:rFonts w:hint="eastAsia"/>
                <w:highlight w:val="none"/>
              </w:rPr>
              <w:t>（三）待遇资格认证正常。</w:t>
            </w:r>
          </w:p>
          <w:p w14:paraId="3BE7BF71">
            <w:pPr>
              <w:pStyle w:val="23"/>
              <w:jc w:val="both"/>
              <w:rPr>
                <w:highlight w:val="none"/>
              </w:rPr>
            </w:pPr>
            <w:r>
              <w:rPr>
                <w:rFonts w:hint="eastAsia"/>
                <w:highlight w:val="none"/>
              </w:rPr>
              <w:t>（四）不存在重复待遇。</w:t>
            </w:r>
          </w:p>
        </w:tc>
      </w:tr>
      <w:tr w14:paraId="592764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332D136">
            <w:pPr>
              <w:pStyle w:val="22"/>
              <w:rPr>
                <w:highlight w:val="none"/>
              </w:rPr>
            </w:pPr>
            <w:r>
              <w:rPr>
                <w:highlight w:val="none"/>
              </w:rPr>
              <w:t>申请材料</w:t>
            </w:r>
          </w:p>
        </w:tc>
        <w:tc>
          <w:tcPr>
            <w:tcW w:w="7277" w:type="dxa"/>
            <w:vAlign w:val="center"/>
          </w:tcPr>
          <w:p w14:paraId="4EF750D6">
            <w:pPr>
              <w:pStyle w:val="23"/>
              <w:jc w:val="both"/>
              <w:rPr>
                <w:highlight w:val="none"/>
              </w:rPr>
            </w:pPr>
            <w:r>
              <w:rPr>
                <w:rFonts w:hint="eastAsia"/>
                <w:highlight w:val="none"/>
              </w:rPr>
              <w:t>1.本人社会保障卡或居民身份证。</w:t>
            </w:r>
          </w:p>
          <w:p w14:paraId="5DC3D4AC">
            <w:pPr>
              <w:pStyle w:val="23"/>
              <w:jc w:val="both"/>
              <w:rPr>
                <w:highlight w:val="none"/>
              </w:rPr>
            </w:pPr>
            <w:r>
              <w:rPr>
                <w:rFonts w:hint="eastAsia"/>
                <w:highlight w:val="none"/>
              </w:rPr>
              <w:t>2.附件材料：</w:t>
            </w:r>
          </w:p>
          <w:p w14:paraId="36B594D9">
            <w:pPr>
              <w:pStyle w:val="23"/>
              <w:jc w:val="both"/>
              <w:rPr>
                <w:highlight w:val="none"/>
              </w:rPr>
            </w:pPr>
            <w:r>
              <w:rPr>
                <w:rFonts w:hint="eastAsia"/>
                <w:highlight w:val="none"/>
              </w:rPr>
              <w:t>（1）情况说明与承诺书（参保人签字）。</w:t>
            </w:r>
          </w:p>
          <w:p w14:paraId="01204BD6">
            <w:pPr>
              <w:pStyle w:val="23"/>
              <w:jc w:val="both"/>
              <w:rPr>
                <w:highlight w:val="none"/>
              </w:rPr>
            </w:pPr>
            <w:r>
              <w:rPr>
                <w:rFonts w:hint="eastAsia"/>
                <w:highlight w:val="none"/>
              </w:rPr>
              <w:t>（2）服刑人员恢复的，还要提供出狱证明或监外执行手续、假释手续。</w:t>
            </w:r>
          </w:p>
        </w:tc>
      </w:tr>
      <w:tr w14:paraId="748688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8CF1DC">
            <w:pPr>
              <w:pStyle w:val="22"/>
              <w:rPr>
                <w:highlight w:val="none"/>
              </w:rPr>
            </w:pPr>
            <w:r>
              <w:rPr>
                <w:highlight w:val="none"/>
              </w:rPr>
              <w:t>服务渠道</w:t>
            </w:r>
          </w:p>
        </w:tc>
        <w:tc>
          <w:tcPr>
            <w:tcW w:w="7277" w:type="dxa"/>
            <w:vAlign w:val="center"/>
          </w:tcPr>
          <w:p w14:paraId="7A809E45">
            <w:pPr>
              <w:pStyle w:val="23"/>
              <w:jc w:val="both"/>
              <w:rPr>
                <w:highlight w:val="none"/>
              </w:rPr>
            </w:pPr>
            <w:r>
              <w:rPr>
                <w:highlight w:val="none"/>
              </w:rPr>
              <w:t>大厅、网点、互联网电脑端</w:t>
            </w:r>
            <w:r>
              <w:rPr>
                <w:rFonts w:hint="eastAsia"/>
                <w:highlight w:val="none"/>
              </w:rPr>
              <w:t>、互联网手机端</w:t>
            </w:r>
          </w:p>
        </w:tc>
      </w:tr>
      <w:tr w14:paraId="1C127F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20E29F">
            <w:pPr>
              <w:pStyle w:val="22"/>
              <w:rPr>
                <w:highlight w:val="none"/>
              </w:rPr>
            </w:pPr>
            <w:r>
              <w:rPr>
                <w:highlight w:val="none"/>
              </w:rPr>
              <w:t>办结时限</w:t>
            </w:r>
          </w:p>
        </w:tc>
        <w:tc>
          <w:tcPr>
            <w:tcW w:w="7277" w:type="dxa"/>
            <w:vAlign w:val="center"/>
          </w:tcPr>
          <w:p w14:paraId="76B7EC2F">
            <w:pPr>
              <w:pStyle w:val="23"/>
              <w:jc w:val="both"/>
              <w:rPr>
                <w:highlight w:val="none"/>
              </w:rPr>
            </w:pPr>
            <w:r>
              <w:rPr>
                <w:highlight w:val="none"/>
              </w:rPr>
              <w:t>限时办结（5个工作日）</w:t>
            </w:r>
          </w:p>
        </w:tc>
      </w:tr>
      <w:tr w14:paraId="7987D5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E0A805">
            <w:pPr>
              <w:pStyle w:val="22"/>
              <w:rPr>
                <w:highlight w:val="none"/>
              </w:rPr>
            </w:pPr>
            <w:r>
              <w:rPr>
                <w:highlight w:val="none"/>
              </w:rPr>
              <w:t>结果送达</w:t>
            </w:r>
          </w:p>
        </w:tc>
        <w:tc>
          <w:tcPr>
            <w:tcW w:w="7277" w:type="dxa"/>
            <w:vAlign w:val="center"/>
          </w:tcPr>
          <w:p w14:paraId="5E43713F">
            <w:pPr>
              <w:pStyle w:val="23"/>
              <w:jc w:val="both"/>
              <w:rPr>
                <w:highlight w:val="none"/>
              </w:rPr>
            </w:pPr>
            <w:r>
              <w:rPr>
                <w:highlight w:val="none"/>
              </w:rPr>
              <w:t>大厅自取、网点自取、互联网电脑端下载</w:t>
            </w:r>
            <w:r>
              <w:rPr>
                <w:rFonts w:hint="eastAsia"/>
                <w:highlight w:val="none"/>
              </w:rPr>
              <w:t>、互联网手机端下载</w:t>
            </w:r>
          </w:p>
        </w:tc>
      </w:tr>
      <w:tr w14:paraId="2AFAAB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BE6EE9">
            <w:pPr>
              <w:pStyle w:val="22"/>
              <w:rPr>
                <w:highlight w:val="none"/>
              </w:rPr>
            </w:pPr>
            <w:r>
              <w:rPr>
                <w:highlight w:val="none"/>
              </w:rPr>
              <w:t>收费依据及标准</w:t>
            </w:r>
          </w:p>
        </w:tc>
        <w:tc>
          <w:tcPr>
            <w:tcW w:w="7277" w:type="dxa"/>
            <w:vAlign w:val="center"/>
          </w:tcPr>
          <w:p w14:paraId="5E8B3F2F">
            <w:pPr>
              <w:pStyle w:val="23"/>
              <w:jc w:val="both"/>
              <w:rPr>
                <w:highlight w:val="none"/>
              </w:rPr>
            </w:pPr>
            <w:r>
              <w:rPr>
                <w:rFonts w:hint="eastAsia"/>
                <w:highlight w:val="none"/>
              </w:rPr>
              <w:t>不收费</w:t>
            </w:r>
          </w:p>
        </w:tc>
      </w:tr>
      <w:tr w14:paraId="22414D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C79BF3">
            <w:pPr>
              <w:pStyle w:val="22"/>
              <w:rPr>
                <w:highlight w:val="none"/>
              </w:rPr>
            </w:pPr>
            <w:r>
              <w:rPr>
                <w:highlight w:val="none"/>
              </w:rPr>
              <w:t>办事时间</w:t>
            </w:r>
          </w:p>
        </w:tc>
        <w:tc>
          <w:tcPr>
            <w:tcW w:w="7277" w:type="dxa"/>
            <w:vAlign w:val="center"/>
          </w:tcPr>
          <w:p w14:paraId="156D38D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0AA22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B3C31B">
            <w:pPr>
              <w:pStyle w:val="22"/>
              <w:rPr>
                <w:highlight w:val="none"/>
              </w:rPr>
            </w:pPr>
            <w:r>
              <w:rPr>
                <w:highlight w:val="none"/>
              </w:rPr>
              <w:t>办事机构及地点</w:t>
            </w:r>
          </w:p>
        </w:tc>
        <w:tc>
          <w:tcPr>
            <w:tcW w:w="7277" w:type="dxa"/>
            <w:vAlign w:val="center"/>
          </w:tcPr>
          <w:p w14:paraId="75D342D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BE366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E15018">
            <w:pPr>
              <w:pStyle w:val="22"/>
              <w:rPr>
                <w:highlight w:val="none"/>
              </w:rPr>
            </w:pPr>
            <w:r>
              <w:rPr>
                <w:highlight w:val="none"/>
              </w:rPr>
              <w:t>咨询查询途径</w:t>
            </w:r>
          </w:p>
        </w:tc>
        <w:tc>
          <w:tcPr>
            <w:tcW w:w="7277" w:type="dxa"/>
            <w:vAlign w:val="center"/>
          </w:tcPr>
          <w:p w14:paraId="17067F67">
            <w:pPr>
              <w:pStyle w:val="23"/>
              <w:rPr>
                <w:rFonts w:hint="eastAsia" w:eastAsia="宋体"/>
                <w:highlight w:val="none"/>
                <w:lang w:eastAsia="zh-CN"/>
              </w:rPr>
            </w:pPr>
            <w:r>
              <w:rPr>
                <w:rFonts w:hint="eastAsia"/>
                <w:highlight w:val="none"/>
                <w:lang w:eastAsia="zh-CN"/>
              </w:rPr>
              <w:t>咨询电话：0312-7318400，查询网址：https://he.12333.gov.cn</w:t>
            </w:r>
          </w:p>
        </w:tc>
      </w:tr>
      <w:tr w14:paraId="53FE54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FD3EA0B">
            <w:pPr>
              <w:pStyle w:val="22"/>
              <w:rPr>
                <w:highlight w:val="none"/>
              </w:rPr>
            </w:pPr>
            <w:r>
              <w:rPr>
                <w:highlight w:val="none"/>
              </w:rPr>
              <w:t>监督投诉渠道</w:t>
            </w:r>
          </w:p>
        </w:tc>
        <w:tc>
          <w:tcPr>
            <w:tcW w:w="7277" w:type="dxa"/>
            <w:vAlign w:val="center"/>
          </w:tcPr>
          <w:p w14:paraId="41722A26">
            <w:pPr>
              <w:pStyle w:val="23"/>
              <w:rPr>
                <w:rFonts w:hint="eastAsia" w:eastAsia="宋体"/>
                <w:highlight w:val="none"/>
                <w:lang w:eastAsia="zh-CN"/>
              </w:rPr>
            </w:pPr>
            <w:r>
              <w:rPr>
                <w:rFonts w:hint="eastAsia"/>
                <w:highlight w:val="none"/>
                <w:lang w:eastAsia="zh-CN"/>
              </w:rPr>
              <w:t>监督电话：0312-7844619，投诉网址：https://he.12333.gov.cn</w:t>
            </w:r>
          </w:p>
        </w:tc>
      </w:tr>
    </w:tbl>
    <w:p w14:paraId="2C38A3EC">
      <w:pPr>
        <w:pStyle w:val="2"/>
        <w:rPr>
          <w:rStyle w:val="10"/>
          <w:rFonts w:hint="default" w:ascii="黑体" w:hAnsi="黑体" w:cs="黑体"/>
          <w:b w:val="0"/>
          <w:bCs/>
          <w:highlight w:val="none"/>
        </w:rPr>
      </w:pPr>
      <w:r>
        <w:rPr>
          <w:highlight w:val="none"/>
        </w:rPr>
        <w:br w:type="page"/>
      </w:r>
      <w:bookmarkStart w:id="774" w:name="_Toc25540"/>
      <w:bookmarkStart w:id="775" w:name="_Toc27715"/>
      <w:bookmarkStart w:id="776" w:name="_Toc22789"/>
      <w:bookmarkStart w:id="777" w:name="_Toc4297"/>
      <w:bookmarkStart w:id="778" w:name="_Toc27897"/>
      <w:r>
        <w:rPr>
          <w:rFonts w:hint="eastAsia" w:ascii="黑体" w:hAnsi="黑体" w:eastAsia="黑体" w:cs="黑体"/>
          <w:b w:val="0"/>
          <w:bCs/>
          <w:highlight w:val="none"/>
        </w:rPr>
        <w:t>220.</w:t>
      </w:r>
      <w:r>
        <w:rPr>
          <w:rStyle w:val="10"/>
          <w:rFonts w:hint="default" w:ascii="黑体" w:hAnsi="黑体" w:cs="黑体"/>
          <w:b w:val="0"/>
          <w:bCs/>
          <w:highlight w:val="none"/>
        </w:rPr>
        <w:t>失业保险关系转移接续办事指南</w:t>
      </w:r>
      <w:bookmarkEnd w:id="774"/>
      <w:bookmarkEnd w:id="775"/>
      <w:bookmarkEnd w:id="776"/>
      <w:bookmarkEnd w:id="777"/>
      <w:bookmarkEnd w:id="778"/>
    </w:p>
    <w:p w14:paraId="64B41822">
      <w:pPr>
        <w:pStyle w:val="24"/>
        <w:rPr>
          <w:highlight w:val="none"/>
          <w:shd w:val="clear" w:color="auto" w:fill="DE3D36"/>
        </w:rPr>
      </w:pPr>
      <w:r>
        <w:rPr>
          <w:highlight w:val="none"/>
        </w:rPr>
        <w:t>事项编码：002014008008</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58"/>
      </w:tblGrid>
      <w:tr w14:paraId="13D22A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A7F19AD">
            <w:pPr>
              <w:pStyle w:val="22"/>
              <w:rPr>
                <w:highlight w:val="none"/>
              </w:rPr>
            </w:pPr>
            <w:r>
              <w:rPr>
                <w:highlight w:val="none"/>
              </w:rPr>
              <w:t>事项名称</w:t>
            </w:r>
          </w:p>
        </w:tc>
        <w:tc>
          <w:tcPr>
            <w:tcW w:w="7358" w:type="dxa"/>
            <w:vAlign w:val="center"/>
          </w:tcPr>
          <w:p w14:paraId="060106C0">
            <w:pPr>
              <w:pStyle w:val="23"/>
              <w:rPr>
                <w:highlight w:val="none"/>
              </w:rPr>
            </w:pPr>
            <w:r>
              <w:rPr>
                <w:rFonts w:hint="eastAsia"/>
                <w:highlight w:val="none"/>
              </w:rPr>
              <w:t>失业保险关系转移接续</w:t>
            </w:r>
          </w:p>
        </w:tc>
      </w:tr>
      <w:tr w14:paraId="7CA128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B5A1B07">
            <w:pPr>
              <w:pStyle w:val="22"/>
              <w:rPr>
                <w:highlight w:val="none"/>
              </w:rPr>
            </w:pPr>
            <w:r>
              <w:rPr>
                <w:highlight w:val="none"/>
              </w:rPr>
              <w:t>事项简述</w:t>
            </w:r>
          </w:p>
        </w:tc>
        <w:tc>
          <w:tcPr>
            <w:tcW w:w="7358" w:type="dxa"/>
            <w:vAlign w:val="center"/>
          </w:tcPr>
          <w:p w14:paraId="11AD0ECA">
            <w:pPr>
              <w:pStyle w:val="23"/>
              <w:jc w:val="both"/>
              <w:rPr>
                <w:highlight w:val="none"/>
              </w:rPr>
            </w:pPr>
            <w:r>
              <w:rPr>
                <w:rFonts w:hint="eastAsia"/>
                <w:highlight w:val="none"/>
              </w:rPr>
              <w:t>失业保险参保人流动就业，需要将外省失业保险转入的，在完成企业增人后，申办失业保险关系转移业务。</w:t>
            </w:r>
          </w:p>
        </w:tc>
      </w:tr>
      <w:tr w14:paraId="423B61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491DFBE">
            <w:pPr>
              <w:pStyle w:val="22"/>
              <w:rPr>
                <w:highlight w:val="none"/>
              </w:rPr>
            </w:pPr>
            <w:r>
              <w:rPr>
                <w:highlight w:val="none"/>
              </w:rPr>
              <w:t>受理条件</w:t>
            </w:r>
          </w:p>
        </w:tc>
        <w:tc>
          <w:tcPr>
            <w:tcW w:w="7358" w:type="dxa"/>
            <w:vAlign w:val="center"/>
          </w:tcPr>
          <w:p w14:paraId="72BE4C11">
            <w:pPr>
              <w:pStyle w:val="23"/>
              <w:jc w:val="both"/>
              <w:rPr>
                <w:highlight w:val="none"/>
              </w:rPr>
            </w:pPr>
            <w:r>
              <w:rPr>
                <w:rFonts w:hint="eastAsia"/>
                <w:szCs w:val="20"/>
                <w:highlight w:val="none"/>
              </w:rPr>
              <w:t>情况属实，</w:t>
            </w:r>
            <w:r>
              <w:rPr>
                <w:rFonts w:hint="eastAsia"/>
                <w:highlight w:val="none"/>
              </w:rPr>
              <w:t>材料齐全的。</w:t>
            </w:r>
          </w:p>
        </w:tc>
      </w:tr>
      <w:tr w14:paraId="390069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D5149FF">
            <w:pPr>
              <w:pStyle w:val="22"/>
              <w:rPr>
                <w:highlight w:val="none"/>
              </w:rPr>
            </w:pPr>
            <w:r>
              <w:rPr>
                <w:highlight w:val="none"/>
              </w:rPr>
              <w:t>申请材料</w:t>
            </w:r>
          </w:p>
        </w:tc>
        <w:tc>
          <w:tcPr>
            <w:tcW w:w="7358" w:type="dxa"/>
            <w:vAlign w:val="center"/>
          </w:tcPr>
          <w:p w14:paraId="104EC28D">
            <w:pPr>
              <w:pStyle w:val="23"/>
              <w:jc w:val="both"/>
              <w:rPr>
                <w:highlight w:val="none"/>
              </w:rPr>
            </w:pPr>
            <w:r>
              <w:rPr>
                <w:rFonts w:hint="eastAsia"/>
                <w:highlight w:val="none"/>
              </w:rPr>
              <w:t>本人社会保障卡或居民身份证；他人代办的，同时提供代办人社会保障卡或居民身份证。</w:t>
            </w:r>
          </w:p>
        </w:tc>
      </w:tr>
      <w:tr w14:paraId="617767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56F9E708">
            <w:pPr>
              <w:pStyle w:val="22"/>
              <w:rPr>
                <w:highlight w:val="none"/>
              </w:rPr>
            </w:pPr>
            <w:r>
              <w:rPr>
                <w:highlight w:val="none"/>
              </w:rPr>
              <w:t>服务渠道</w:t>
            </w:r>
          </w:p>
        </w:tc>
        <w:tc>
          <w:tcPr>
            <w:tcW w:w="7358" w:type="dxa"/>
            <w:vAlign w:val="center"/>
          </w:tcPr>
          <w:p w14:paraId="17F451B6">
            <w:pPr>
              <w:pStyle w:val="23"/>
              <w:jc w:val="both"/>
              <w:rPr>
                <w:highlight w:val="none"/>
              </w:rPr>
            </w:pPr>
            <w:r>
              <w:rPr>
                <w:highlight w:val="none"/>
              </w:rPr>
              <w:t>大厅、网点、互联网电脑端、互联网手机端、自助柜员机、第三方接口</w:t>
            </w:r>
          </w:p>
        </w:tc>
      </w:tr>
      <w:tr w14:paraId="3E6E52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B3DB5EE">
            <w:pPr>
              <w:pStyle w:val="22"/>
              <w:rPr>
                <w:highlight w:val="none"/>
              </w:rPr>
            </w:pPr>
            <w:r>
              <w:rPr>
                <w:highlight w:val="none"/>
              </w:rPr>
              <w:t>办结时限</w:t>
            </w:r>
          </w:p>
        </w:tc>
        <w:tc>
          <w:tcPr>
            <w:tcW w:w="7358" w:type="dxa"/>
            <w:vAlign w:val="center"/>
          </w:tcPr>
          <w:p w14:paraId="3F2935CE">
            <w:pPr>
              <w:pStyle w:val="23"/>
              <w:jc w:val="both"/>
              <w:rPr>
                <w:highlight w:val="none"/>
              </w:rPr>
            </w:pPr>
            <w:r>
              <w:rPr>
                <w:highlight w:val="none"/>
              </w:rPr>
              <w:t>限时办结（15个工作日）</w:t>
            </w:r>
          </w:p>
        </w:tc>
      </w:tr>
      <w:tr w14:paraId="3D5071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D639FAC">
            <w:pPr>
              <w:pStyle w:val="22"/>
              <w:rPr>
                <w:highlight w:val="none"/>
              </w:rPr>
            </w:pPr>
            <w:r>
              <w:rPr>
                <w:highlight w:val="none"/>
              </w:rPr>
              <w:t>结果送达</w:t>
            </w:r>
          </w:p>
        </w:tc>
        <w:tc>
          <w:tcPr>
            <w:tcW w:w="7358" w:type="dxa"/>
            <w:vAlign w:val="center"/>
          </w:tcPr>
          <w:p w14:paraId="2907DF11">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00622C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56FD91E3">
            <w:pPr>
              <w:pStyle w:val="22"/>
              <w:rPr>
                <w:highlight w:val="none"/>
              </w:rPr>
            </w:pPr>
            <w:r>
              <w:rPr>
                <w:highlight w:val="none"/>
              </w:rPr>
              <w:t>收费依据及标准</w:t>
            </w:r>
          </w:p>
        </w:tc>
        <w:tc>
          <w:tcPr>
            <w:tcW w:w="7358" w:type="dxa"/>
            <w:vAlign w:val="center"/>
          </w:tcPr>
          <w:p w14:paraId="0A8F03EF">
            <w:pPr>
              <w:pStyle w:val="23"/>
              <w:jc w:val="both"/>
              <w:rPr>
                <w:highlight w:val="none"/>
              </w:rPr>
            </w:pPr>
            <w:r>
              <w:rPr>
                <w:rFonts w:hint="eastAsia"/>
                <w:highlight w:val="none"/>
              </w:rPr>
              <w:t>不收费</w:t>
            </w:r>
          </w:p>
        </w:tc>
      </w:tr>
      <w:tr w14:paraId="5ACDB8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D726B61">
            <w:pPr>
              <w:pStyle w:val="22"/>
              <w:rPr>
                <w:highlight w:val="none"/>
              </w:rPr>
            </w:pPr>
            <w:r>
              <w:rPr>
                <w:highlight w:val="none"/>
              </w:rPr>
              <w:t>办事时间</w:t>
            </w:r>
          </w:p>
        </w:tc>
        <w:tc>
          <w:tcPr>
            <w:tcW w:w="7358" w:type="dxa"/>
            <w:vAlign w:val="center"/>
          </w:tcPr>
          <w:p w14:paraId="3F587FF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C6FFB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5C6C34AA">
            <w:pPr>
              <w:pStyle w:val="22"/>
              <w:rPr>
                <w:highlight w:val="none"/>
              </w:rPr>
            </w:pPr>
            <w:r>
              <w:rPr>
                <w:highlight w:val="none"/>
              </w:rPr>
              <w:t>办事机构及地点</w:t>
            </w:r>
          </w:p>
        </w:tc>
        <w:tc>
          <w:tcPr>
            <w:tcW w:w="7358" w:type="dxa"/>
            <w:vAlign w:val="center"/>
          </w:tcPr>
          <w:p w14:paraId="4C010CE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2EFB9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0D1E006">
            <w:pPr>
              <w:pStyle w:val="22"/>
              <w:rPr>
                <w:highlight w:val="none"/>
              </w:rPr>
            </w:pPr>
            <w:r>
              <w:rPr>
                <w:highlight w:val="none"/>
              </w:rPr>
              <w:t>咨询查询途径</w:t>
            </w:r>
          </w:p>
        </w:tc>
        <w:tc>
          <w:tcPr>
            <w:tcW w:w="7358" w:type="dxa"/>
            <w:vAlign w:val="center"/>
          </w:tcPr>
          <w:p w14:paraId="2182DEE7">
            <w:pPr>
              <w:pStyle w:val="23"/>
              <w:rPr>
                <w:rFonts w:hint="eastAsia" w:eastAsia="宋体"/>
                <w:highlight w:val="none"/>
                <w:lang w:eastAsia="zh-CN"/>
              </w:rPr>
            </w:pPr>
            <w:r>
              <w:rPr>
                <w:rFonts w:hint="eastAsia"/>
                <w:highlight w:val="none"/>
                <w:lang w:eastAsia="zh-CN"/>
              </w:rPr>
              <w:t>咨询电话：0312-7318400，查询网址：https://he.12333.gov.cn</w:t>
            </w:r>
          </w:p>
        </w:tc>
      </w:tr>
      <w:tr w14:paraId="53C179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3595726">
            <w:pPr>
              <w:pStyle w:val="22"/>
              <w:rPr>
                <w:highlight w:val="none"/>
              </w:rPr>
            </w:pPr>
            <w:r>
              <w:rPr>
                <w:highlight w:val="none"/>
              </w:rPr>
              <w:t>监督投诉渠道</w:t>
            </w:r>
          </w:p>
        </w:tc>
        <w:tc>
          <w:tcPr>
            <w:tcW w:w="7358" w:type="dxa"/>
            <w:vAlign w:val="center"/>
          </w:tcPr>
          <w:p w14:paraId="223E1E10">
            <w:pPr>
              <w:pStyle w:val="23"/>
              <w:rPr>
                <w:rFonts w:hint="eastAsia" w:eastAsia="宋体"/>
                <w:highlight w:val="none"/>
                <w:lang w:eastAsia="zh-CN"/>
              </w:rPr>
            </w:pPr>
            <w:r>
              <w:rPr>
                <w:rFonts w:hint="eastAsia"/>
                <w:highlight w:val="none"/>
                <w:lang w:eastAsia="zh-CN"/>
              </w:rPr>
              <w:t>监督电话：0312-7844619，投诉网址：https://he.12333.gov.cn</w:t>
            </w:r>
          </w:p>
        </w:tc>
      </w:tr>
    </w:tbl>
    <w:p w14:paraId="0FA383D5">
      <w:pPr>
        <w:pStyle w:val="2"/>
        <w:rPr>
          <w:rStyle w:val="10"/>
          <w:rFonts w:hint="default" w:ascii="黑体" w:hAnsi="黑体" w:cs="黑体"/>
          <w:b w:val="0"/>
          <w:bCs/>
          <w:highlight w:val="none"/>
        </w:rPr>
      </w:pPr>
      <w:r>
        <w:rPr>
          <w:highlight w:val="none"/>
        </w:rPr>
        <w:br w:type="page"/>
      </w:r>
      <w:bookmarkStart w:id="779" w:name="_Toc8693"/>
      <w:bookmarkStart w:id="780" w:name="_Toc3716"/>
      <w:bookmarkStart w:id="781" w:name="_Toc537"/>
      <w:bookmarkStart w:id="782" w:name="_Toc19641"/>
      <w:bookmarkStart w:id="783" w:name="_Toc6882"/>
      <w:r>
        <w:rPr>
          <w:rFonts w:hint="eastAsia" w:ascii="黑体" w:hAnsi="黑体" w:eastAsia="黑体" w:cs="黑体"/>
          <w:b w:val="0"/>
          <w:bCs/>
          <w:highlight w:val="none"/>
        </w:rPr>
        <w:t>221.</w:t>
      </w:r>
      <w:r>
        <w:rPr>
          <w:rStyle w:val="10"/>
          <w:rFonts w:hint="default" w:ascii="黑体" w:hAnsi="黑体" w:cs="黑体"/>
          <w:b w:val="0"/>
          <w:bCs/>
          <w:highlight w:val="none"/>
        </w:rPr>
        <w:t>职工减少原因变更申请办事指南</w:t>
      </w:r>
      <w:bookmarkEnd w:id="779"/>
      <w:bookmarkEnd w:id="780"/>
      <w:bookmarkEnd w:id="781"/>
      <w:bookmarkEnd w:id="782"/>
      <w:bookmarkEnd w:id="783"/>
    </w:p>
    <w:p w14:paraId="463605B9">
      <w:pPr>
        <w:pStyle w:val="24"/>
        <w:rPr>
          <w:highlight w:val="none"/>
        </w:rPr>
      </w:pPr>
      <w:r>
        <w:rPr>
          <w:highlight w:val="none"/>
        </w:rPr>
        <w:t>事项编码：132014008016</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7690E0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DA02E4">
            <w:pPr>
              <w:pStyle w:val="22"/>
              <w:rPr>
                <w:highlight w:val="none"/>
              </w:rPr>
            </w:pPr>
            <w:r>
              <w:rPr>
                <w:highlight w:val="none"/>
              </w:rPr>
              <w:t>事项名称</w:t>
            </w:r>
          </w:p>
        </w:tc>
        <w:tc>
          <w:tcPr>
            <w:tcW w:w="7290" w:type="dxa"/>
            <w:vAlign w:val="center"/>
          </w:tcPr>
          <w:p w14:paraId="2FEFCF55">
            <w:pPr>
              <w:pStyle w:val="23"/>
              <w:rPr>
                <w:highlight w:val="none"/>
              </w:rPr>
            </w:pPr>
            <w:r>
              <w:rPr>
                <w:rFonts w:hint="eastAsia"/>
                <w:highlight w:val="none"/>
              </w:rPr>
              <w:t>职工减少原因变更申请</w:t>
            </w:r>
          </w:p>
        </w:tc>
      </w:tr>
      <w:tr w14:paraId="6D0181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26ADD01">
            <w:pPr>
              <w:pStyle w:val="22"/>
              <w:rPr>
                <w:highlight w:val="none"/>
              </w:rPr>
            </w:pPr>
            <w:r>
              <w:rPr>
                <w:highlight w:val="none"/>
              </w:rPr>
              <w:t>事项简述</w:t>
            </w:r>
          </w:p>
        </w:tc>
        <w:tc>
          <w:tcPr>
            <w:tcW w:w="7290" w:type="dxa"/>
            <w:vAlign w:val="center"/>
          </w:tcPr>
          <w:p w14:paraId="2F084CC9">
            <w:pPr>
              <w:pStyle w:val="23"/>
              <w:jc w:val="both"/>
              <w:rPr>
                <w:highlight w:val="none"/>
              </w:rPr>
            </w:pPr>
            <w:r>
              <w:rPr>
                <w:rFonts w:hint="eastAsia"/>
                <w:highlight w:val="none"/>
              </w:rPr>
              <w:t>单位缴费人员增减时，减人原因有误需要更正的，可申请办理职工减少原因变更业务。</w:t>
            </w:r>
          </w:p>
        </w:tc>
      </w:tr>
      <w:tr w14:paraId="463BB3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1B7A56">
            <w:pPr>
              <w:pStyle w:val="22"/>
              <w:rPr>
                <w:highlight w:val="none"/>
              </w:rPr>
            </w:pPr>
            <w:r>
              <w:rPr>
                <w:highlight w:val="none"/>
              </w:rPr>
              <w:t>受理条件</w:t>
            </w:r>
          </w:p>
        </w:tc>
        <w:tc>
          <w:tcPr>
            <w:tcW w:w="7290" w:type="dxa"/>
            <w:vAlign w:val="center"/>
          </w:tcPr>
          <w:p w14:paraId="221E2B42">
            <w:pPr>
              <w:pStyle w:val="23"/>
              <w:jc w:val="both"/>
              <w:rPr>
                <w:highlight w:val="none"/>
              </w:rPr>
            </w:pPr>
            <w:r>
              <w:rPr>
                <w:rFonts w:hint="eastAsia"/>
                <w:szCs w:val="20"/>
                <w:highlight w:val="none"/>
              </w:rPr>
              <w:t>情况属实，</w:t>
            </w:r>
            <w:r>
              <w:rPr>
                <w:rFonts w:hint="eastAsia"/>
                <w:highlight w:val="none"/>
              </w:rPr>
              <w:t>材料齐全的。</w:t>
            </w:r>
          </w:p>
        </w:tc>
      </w:tr>
      <w:tr w14:paraId="5E8671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83A294">
            <w:pPr>
              <w:pStyle w:val="22"/>
              <w:rPr>
                <w:highlight w:val="none"/>
              </w:rPr>
            </w:pPr>
            <w:r>
              <w:rPr>
                <w:highlight w:val="none"/>
              </w:rPr>
              <w:t>申请材料</w:t>
            </w:r>
          </w:p>
        </w:tc>
        <w:tc>
          <w:tcPr>
            <w:tcW w:w="7290" w:type="dxa"/>
            <w:vAlign w:val="center"/>
          </w:tcPr>
          <w:p w14:paraId="34C59C12">
            <w:pPr>
              <w:pStyle w:val="23"/>
              <w:jc w:val="both"/>
              <w:rPr>
                <w:highlight w:val="none"/>
              </w:rPr>
            </w:pPr>
            <w:r>
              <w:rPr>
                <w:rFonts w:hint="eastAsia"/>
                <w:highlight w:val="none"/>
              </w:rPr>
              <w:t>1.单位申办人社会保障卡或居民身份证。</w:t>
            </w:r>
          </w:p>
          <w:p w14:paraId="56821826">
            <w:pPr>
              <w:pStyle w:val="23"/>
              <w:jc w:val="both"/>
              <w:rPr>
                <w:highlight w:val="none"/>
              </w:rPr>
            </w:pPr>
            <w:r>
              <w:rPr>
                <w:rFonts w:hint="eastAsia"/>
                <w:highlight w:val="none"/>
              </w:rPr>
              <w:t>2.业务申请单。</w:t>
            </w:r>
          </w:p>
          <w:p w14:paraId="671DDC8F">
            <w:pPr>
              <w:pStyle w:val="23"/>
              <w:jc w:val="both"/>
              <w:rPr>
                <w:highlight w:val="none"/>
              </w:rPr>
            </w:pPr>
            <w:r>
              <w:rPr>
                <w:rFonts w:hint="eastAsia"/>
                <w:highlight w:val="none"/>
              </w:rPr>
              <w:t>3.附件材料：</w:t>
            </w:r>
          </w:p>
          <w:p w14:paraId="0072A1CD">
            <w:pPr>
              <w:pStyle w:val="23"/>
              <w:jc w:val="both"/>
              <w:rPr>
                <w:highlight w:val="none"/>
              </w:rPr>
            </w:pPr>
            <w:r>
              <w:rPr>
                <w:rFonts w:hint="eastAsia"/>
                <w:highlight w:val="none"/>
              </w:rPr>
              <w:t>情况说明与承诺书（单位签章）。</w:t>
            </w:r>
          </w:p>
        </w:tc>
      </w:tr>
      <w:tr w14:paraId="20224B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536C37">
            <w:pPr>
              <w:pStyle w:val="22"/>
              <w:rPr>
                <w:highlight w:val="none"/>
              </w:rPr>
            </w:pPr>
            <w:r>
              <w:rPr>
                <w:highlight w:val="none"/>
              </w:rPr>
              <w:t>服务渠道</w:t>
            </w:r>
          </w:p>
        </w:tc>
        <w:tc>
          <w:tcPr>
            <w:tcW w:w="7290" w:type="dxa"/>
            <w:vAlign w:val="center"/>
          </w:tcPr>
          <w:p w14:paraId="3CFE3EC2">
            <w:pPr>
              <w:pStyle w:val="23"/>
              <w:jc w:val="both"/>
              <w:rPr>
                <w:highlight w:val="none"/>
              </w:rPr>
            </w:pPr>
            <w:r>
              <w:rPr>
                <w:highlight w:val="none"/>
              </w:rPr>
              <w:t>大厅、互联网电脑端</w:t>
            </w:r>
          </w:p>
        </w:tc>
      </w:tr>
      <w:tr w14:paraId="4267C1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802808">
            <w:pPr>
              <w:pStyle w:val="22"/>
              <w:rPr>
                <w:highlight w:val="none"/>
              </w:rPr>
            </w:pPr>
            <w:r>
              <w:rPr>
                <w:highlight w:val="none"/>
              </w:rPr>
              <w:t>办结时限</w:t>
            </w:r>
          </w:p>
        </w:tc>
        <w:tc>
          <w:tcPr>
            <w:tcW w:w="7290" w:type="dxa"/>
            <w:vAlign w:val="center"/>
          </w:tcPr>
          <w:p w14:paraId="4012D4FA">
            <w:pPr>
              <w:pStyle w:val="23"/>
              <w:jc w:val="both"/>
              <w:rPr>
                <w:highlight w:val="none"/>
              </w:rPr>
            </w:pPr>
            <w:r>
              <w:rPr>
                <w:highlight w:val="none"/>
              </w:rPr>
              <w:t>限时办结（1个工作日）</w:t>
            </w:r>
          </w:p>
        </w:tc>
      </w:tr>
      <w:tr w14:paraId="114543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1381D24">
            <w:pPr>
              <w:pStyle w:val="22"/>
              <w:rPr>
                <w:highlight w:val="none"/>
              </w:rPr>
            </w:pPr>
            <w:r>
              <w:rPr>
                <w:highlight w:val="none"/>
              </w:rPr>
              <w:t>结果送达</w:t>
            </w:r>
          </w:p>
        </w:tc>
        <w:tc>
          <w:tcPr>
            <w:tcW w:w="7290" w:type="dxa"/>
            <w:vAlign w:val="center"/>
          </w:tcPr>
          <w:p w14:paraId="7029F829">
            <w:pPr>
              <w:pStyle w:val="23"/>
              <w:jc w:val="both"/>
              <w:rPr>
                <w:highlight w:val="none"/>
              </w:rPr>
            </w:pPr>
            <w:r>
              <w:rPr>
                <w:highlight w:val="none"/>
              </w:rPr>
              <w:t>大厅自取、互联网电脑端下载</w:t>
            </w:r>
          </w:p>
        </w:tc>
      </w:tr>
      <w:tr w14:paraId="24D706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3AFAE9">
            <w:pPr>
              <w:pStyle w:val="22"/>
              <w:rPr>
                <w:highlight w:val="none"/>
              </w:rPr>
            </w:pPr>
            <w:r>
              <w:rPr>
                <w:highlight w:val="none"/>
              </w:rPr>
              <w:t>收费依据及标准</w:t>
            </w:r>
          </w:p>
        </w:tc>
        <w:tc>
          <w:tcPr>
            <w:tcW w:w="7290" w:type="dxa"/>
            <w:vAlign w:val="center"/>
          </w:tcPr>
          <w:p w14:paraId="3BAE561D">
            <w:pPr>
              <w:pStyle w:val="23"/>
              <w:jc w:val="both"/>
              <w:rPr>
                <w:highlight w:val="none"/>
              </w:rPr>
            </w:pPr>
            <w:r>
              <w:rPr>
                <w:rFonts w:hint="eastAsia"/>
                <w:highlight w:val="none"/>
              </w:rPr>
              <w:t>不收费</w:t>
            </w:r>
          </w:p>
        </w:tc>
      </w:tr>
      <w:tr w14:paraId="794719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2EF8B4F">
            <w:pPr>
              <w:pStyle w:val="22"/>
              <w:rPr>
                <w:highlight w:val="none"/>
              </w:rPr>
            </w:pPr>
            <w:r>
              <w:rPr>
                <w:highlight w:val="none"/>
              </w:rPr>
              <w:t>办事时间</w:t>
            </w:r>
          </w:p>
        </w:tc>
        <w:tc>
          <w:tcPr>
            <w:tcW w:w="7290" w:type="dxa"/>
            <w:vAlign w:val="center"/>
          </w:tcPr>
          <w:p w14:paraId="182A2B2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0E860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764EC5">
            <w:pPr>
              <w:pStyle w:val="22"/>
              <w:rPr>
                <w:highlight w:val="none"/>
              </w:rPr>
            </w:pPr>
            <w:r>
              <w:rPr>
                <w:highlight w:val="none"/>
              </w:rPr>
              <w:t>办事机构及地点</w:t>
            </w:r>
          </w:p>
        </w:tc>
        <w:tc>
          <w:tcPr>
            <w:tcW w:w="7290" w:type="dxa"/>
            <w:vAlign w:val="center"/>
          </w:tcPr>
          <w:p w14:paraId="1FDE205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D0F29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E9A1E28">
            <w:pPr>
              <w:pStyle w:val="22"/>
              <w:rPr>
                <w:highlight w:val="none"/>
              </w:rPr>
            </w:pPr>
            <w:r>
              <w:rPr>
                <w:highlight w:val="none"/>
              </w:rPr>
              <w:t>咨询查询途径</w:t>
            </w:r>
          </w:p>
        </w:tc>
        <w:tc>
          <w:tcPr>
            <w:tcW w:w="7290" w:type="dxa"/>
            <w:vAlign w:val="center"/>
          </w:tcPr>
          <w:p w14:paraId="16D6EAA7">
            <w:pPr>
              <w:pStyle w:val="23"/>
              <w:rPr>
                <w:rFonts w:hint="eastAsia" w:eastAsia="宋体"/>
                <w:highlight w:val="none"/>
                <w:lang w:eastAsia="zh-CN"/>
              </w:rPr>
            </w:pPr>
            <w:r>
              <w:rPr>
                <w:rFonts w:hint="eastAsia"/>
                <w:highlight w:val="none"/>
                <w:lang w:eastAsia="zh-CN"/>
              </w:rPr>
              <w:t>咨询电话：0312-7318400，查询网址：https://he.12333.gov.cn</w:t>
            </w:r>
          </w:p>
        </w:tc>
      </w:tr>
      <w:tr w14:paraId="25E923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5C792D6">
            <w:pPr>
              <w:pStyle w:val="22"/>
              <w:rPr>
                <w:highlight w:val="none"/>
              </w:rPr>
            </w:pPr>
            <w:r>
              <w:rPr>
                <w:highlight w:val="none"/>
              </w:rPr>
              <w:t>监督投诉渠道</w:t>
            </w:r>
          </w:p>
        </w:tc>
        <w:tc>
          <w:tcPr>
            <w:tcW w:w="7290" w:type="dxa"/>
            <w:vAlign w:val="center"/>
          </w:tcPr>
          <w:p w14:paraId="75F65827">
            <w:pPr>
              <w:pStyle w:val="23"/>
              <w:rPr>
                <w:rFonts w:hint="eastAsia" w:eastAsia="宋体"/>
                <w:highlight w:val="none"/>
                <w:lang w:eastAsia="zh-CN"/>
              </w:rPr>
            </w:pPr>
            <w:r>
              <w:rPr>
                <w:rFonts w:hint="eastAsia"/>
                <w:highlight w:val="none"/>
                <w:lang w:eastAsia="zh-CN"/>
              </w:rPr>
              <w:t>监督电话：0312-7844619，投诉网址：https://he.12333.gov.cn</w:t>
            </w:r>
          </w:p>
        </w:tc>
      </w:tr>
    </w:tbl>
    <w:p w14:paraId="26B438BA">
      <w:pPr>
        <w:rPr>
          <w:rStyle w:val="10"/>
          <w:rFonts w:hint="default"/>
          <w:b/>
          <w:highlight w:val="none"/>
        </w:rPr>
      </w:pPr>
      <w:bookmarkStart w:id="784" w:name="_Toc16656"/>
      <w:r>
        <w:rPr>
          <w:rStyle w:val="10"/>
          <w:rFonts w:hint="default"/>
          <w:b/>
          <w:highlight w:val="none"/>
        </w:rPr>
        <w:br w:type="page"/>
      </w:r>
    </w:p>
    <w:p w14:paraId="5644DB26">
      <w:pPr>
        <w:pStyle w:val="2"/>
        <w:rPr>
          <w:rStyle w:val="10"/>
          <w:rFonts w:hint="default" w:ascii="黑体" w:hAnsi="黑体" w:cs="黑体"/>
          <w:b w:val="0"/>
          <w:bCs/>
          <w:highlight w:val="none"/>
        </w:rPr>
      </w:pPr>
      <w:bookmarkStart w:id="785" w:name="_Toc23046"/>
      <w:bookmarkStart w:id="786" w:name="_Toc6967"/>
      <w:bookmarkStart w:id="787" w:name="_Toc27362"/>
      <w:bookmarkStart w:id="788" w:name="_Toc19912"/>
      <w:r>
        <w:rPr>
          <w:rStyle w:val="10"/>
          <w:rFonts w:hint="default" w:ascii="黑体" w:hAnsi="黑体" w:cs="黑体"/>
          <w:b w:val="0"/>
          <w:bCs/>
          <w:highlight w:val="none"/>
        </w:rPr>
        <w:t>222.失业保险待遇终止办事指南</w:t>
      </w:r>
      <w:bookmarkEnd w:id="784"/>
      <w:bookmarkEnd w:id="785"/>
      <w:bookmarkEnd w:id="786"/>
      <w:bookmarkEnd w:id="787"/>
      <w:bookmarkEnd w:id="788"/>
    </w:p>
    <w:p w14:paraId="4FC552EA">
      <w:pPr>
        <w:pStyle w:val="24"/>
        <w:rPr>
          <w:highlight w:val="none"/>
        </w:rPr>
      </w:pPr>
      <w:r>
        <w:rPr>
          <w:highlight w:val="none"/>
        </w:rPr>
        <w:t>事项编码：132014008017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0F252B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18A63C4">
            <w:pPr>
              <w:pStyle w:val="22"/>
              <w:rPr>
                <w:highlight w:val="none"/>
              </w:rPr>
            </w:pPr>
            <w:r>
              <w:rPr>
                <w:highlight w:val="none"/>
              </w:rPr>
              <w:t>事项名称</w:t>
            </w:r>
          </w:p>
        </w:tc>
        <w:tc>
          <w:tcPr>
            <w:tcW w:w="7277" w:type="dxa"/>
            <w:vAlign w:val="center"/>
          </w:tcPr>
          <w:p w14:paraId="1007E20E">
            <w:pPr>
              <w:pStyle w:val="23"/>
              <w:rPr>
                <w:highlight w:val="none"/>
              </w:rPr>
            </w:pPr>
            <w:r>
              <w:rPr>
                <w:rFonts w:hint="eastAsia"/>
                <w:highlight w:val="none"/>
              </w:rPr>
              <w:t>失业保险待遇终止</w:t>
            </w:r>
          </w:p>
        </w:tc>
      </w:tr>
      <w:tr w14:paraId="460854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581BFD">
            <w:pPr>
              <w:pStyle w:val="22"/>
              <w:rPr>
                <w:highlight w:val="none"/>
              </w:rPr>
            </w:pPr>
            <w:r>
              <w:rPr>
                <w:highlight w:val="none"/>
              </w:rPr>
              <w:t>事项简述</w:t>
            </w:r>
          </w:p>
        </w:tc>
        <w:tc>
          <w:tcPr>
            <w:tcW w:w="7277" w:type="dxa"/>
            <w:vAlign w:val="center"/>
          </w:tcPr>
          <w:p w14:paraId="7F59EB7F">
            <w:pPr>
              <w:pStyle w:val="23"/>
              <w:jc w:val="both"/>
              <w:rPr>
                <w:highlight w:val="none"/>
              </w:rPr>
            </w:pPr>
            <w:r>
              <w:rPr>
                <w:rFonts w:hint="eastAsia"/>
                <w:highlight w:val="none"/>
              </w:rPr>
              <w:t>以下情形之一的，本人或代理人应在30日内申办本业务：</w:t>
            </w:r>
          </w:p>
          <w:p w14:paraId="39DDDD0D">
            <w:pPr>
              <w:pStyle w:val="23"/>
              <w:jc w:val="both"/>
              <w:rPr>
                <w:highlight w:val="none"/>
              </w:rPr>
            </w:pPr>
            <w:r>
              <w:rPr>
                <w:rFonts w:hint="eastAsia"/>
                <w:highlight w:val="none"/>
              </w:rPr>
              <w:t>（一）重新就业的。</w:t>
            </w:r>
          </w:p>
          <w:p w14:paraId="1BA5DB21">
            <w:pPr>
              <w:pStyle w:val="23"/>
              <w:jc w:val="both"/>
              <w:rPr>
                <w:highlight w:val="none"/>
              </w:rPr>
            </w:pPr>
            <w:r>
              <w:rPr>
                <w:rFonts w:hint="eastAsia"/>
                <w:highlight w:val="none"/>
              </w:rPr>
              <w:t>（二）应征服兵役的。</w:t>
            </w:r>
          </w:p>
          <w:p w14:paraId="5CFEAE2E">
            <w:pPr>
              <w:pStyle w:val="23"/>
              <w:jc w:val="both"/>
              <w:rPr>
                <w:highlight w:val="none"/>
              </w:rPr>
            </w:pPr>
            <w:r>
              <w:rPr>
                <w:rFonts w:hint="eastAsia"/>
                <w:highlight w:val="none"/>
              </w:rPr>
              <w:t>（三）移居境外的。</w:t>
            </w:r>
          </w:p>
          <w:p w14:paraId="26F16E3A">
            <w:pPr>
              <w:pStyle w:val="23"/>
              <w:jc w:val="both"/>
              <w:rPr>
                <w:highlight w:val="none"/>
              </w:rPr>
            </w:pPr>
            <w:r>
              <w:rPr>
                <w:rFonts w:hint="eastAsia"/>
                <w:highlight w:val="none"/>
              </w:rPr>
              <w:t>（四）享受基本养老保险待遇的。</w:t>
            </w:r>
          </w:p>
          <w:p w14:paraId="69A4EC33">
            <w:pPr>
              <w:pStyle w:val="23"/>
              <w:jc w:val="both"/>
              <w:rPr>
                <w:highlight w:val="none"/>
              </w:rPr>
            </w:pPr>
            <w:r>
              <w:rPr>
                <w:rFonts w:hint="eastAsia"/>
                <w:highlight w:val="none"/>
              </w:rPr>
              <w:t>（五）被判刑收监执行的。</w:t>
            </w:r>
          </w:p>
          <w:p w14:paraId="279922BA">
            <w:pPr>
              <w:pStyle w:val="23"/>
              <w:jc w:val="both"/>
              <w:rPr>
                <w:highlight w:val="none"/>
              </w:rPr>
            </w:pPr>
            <w:r>
              <w:rPr>
                <w:rFonts w:hint="eastAsia"/>
                <w:highlight w:val="none"/>
              </w:rPr>
              <w:t>（六）无正当理由，拒不接受当地人民政府指定的部门或者机构介绍工作的。</w:t>
            </w:r>
          </w:p>
        </w:tc>
      </w:tr>
      <w:tr w14:paraId="43415A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DAAD537">
            <w:pPr>
              <w:pStyle w:val="22"/>
              <w:rPr>
                <w:highlight w:val="none"/>
              </w:rPr>
            </w:pPr>
            <w:r>
              <w:rPr>
                <w:highlight w:val="none"/>
              </w:rPr>
              <w:t>受理条件</w:t>
            </w:r>
          </w:p>
        </w:tc>
        <w:tc>
          <w:tcPr>
            <w:tcW w:w="7277" w:type="dxa"/>
            <w:vAlign w:val="center"/>
          </w:tcPr>
          <w:p w14:paraId="50B385E3">
            <w:pPr>
              <w:pStyle w:val="23"/>
              <w:jc w:val="both"/>
              <w:rPr>
                <w:highlight w:val="none"/>
              </w:rPr>
            </w:pPr>
            <w:r>
              <w:rPr>
                <w:rFonts w:hint="eastAsia"/>
                <w:szCs w:val="20"/>
                <w:highlight w:val="none"/>
              </w:rPr>
              <w:t>情况属实，</w:t>
            </w:r>
            <w:r>
              <w:rPr>
                <w:rFonts w:hint="eastAsia"/>
                <w:highlight w:val="none"/>
              </w:rPr>
              <w:t>材料齐全的。</w:t>
            </w:r>
          </w:p>
        </w:tc>
      </w:tr>
      <w:tr w14:paraId="21C584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5A56B5">
            <w:pPr>
              <w:pStyle w:val="22"/>
              <w:rPr>
                <w:highlight w:val="none"/>
              </w:rPr>
            </w:pPr>
            <w:r>
              <w:rPr>
                <w:highlight w:val="none"/>
              </w:rPr>
              <w:t>申请材料</w:t>
            </w:r>
          </w:p>
        </w:tc>
        <w:tc>
          <w:tcPr>
            <w:tcW w:w="7277" w:type="dxa"/>
            <w:vAlign w:val="center"/>
          </w:tcPr>
          <w:p w14:paraId="0BA625D6">
            <w:pPr>
              <w:pStyle w:val="23"/>
              <w:jc w:val="both"/>
              <w:rPr>
                <w:highlight w:val="none"/>
              </w:rPr>
            </w:pPr>
            <w:r>
              <w:rPr>
                <w:rFonts w:hint="eastAsia"/>
                <w:highlight w:val="none"/>
              </w:rPr>
              <w:t>本人社会保障卡或居民身份证；他人代办的，同时提供代办人社会保障卡或居民身份证。</w:t>
            </w:r>
          </w:p>
        </w:tc>
      </w:tr>
      <w:tr w14:paraId="4CE1FF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D6BA42E">
            <w:pPr>
              <w:pStyle w:val="22"/>
              <w:rPr>
                <w:highlight w:val="none"/>
              </w:rPr>
            </w:pPr>
            <w:r>
              <w:rPr>
                <w:highlight w:val="none"/>
              </w:rPr>
              <w:t>服务渠道</w:t>
            </w:r>
          </w:p>
        </w:tc>
        <w:tc>
          <w:tcPr>
            <w:tcW w:w="7277" w:type="dxa"/>
            <w:vAlign w:val="center"/>
          </w:tcPr>
          <w:p w14:paraId="6A38FA24">
            <w:pPr>
              <w:pStyle w:val="23"/>
              <w:jc w:val="both"/>
              <w:rPr>
                <w:highlight w:val="none"/>
              </w:rPr>
            </w:pPr>
            <w:r>
              <w:rPr>
                <w:highlight w:val="none"/>
              </w:rPr>
              <w:t>大厅、网点、互联网电脑端、互联网手机端、自助柜员机、第三方接口</w:t>
            </w:r>
          </w:p>
        </w:tc>
      </w:tr>
      <w:tr w14:paraId="2488C6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83971A4">
            <w:pPr>
              <w:pStyle w:val="22"/>
              <w:rPr>
                <w:highlight w:val="none"/>
              </w:rPr>
            </w:pPr>
            <w:r>
              <w:rPr>
                <w:highlight w:val="none"/>
              </w:rPr>
              <w:t>办结时限</w:t>
            </w:r>
          </w:p>
        </w:tc>
        <w:tc>
          <w:tcPr>
            <w:tcW w:w="7277" w:type="dxa"/>
            <w:vAlign w:val="center"/>
          </w:tcPr>
          <w:p w14:paraId="7E4B12B6">
            <w:pPr>
              <w:pStyle w:val="23"/>
              <w:jc w:val="both"/>
              <w:rPr>
                <w:highlight w:val="none"/>
              </w:rPr>
            </w:pPr>
            <w:r>
              <w:rPr>
                <w:rFonts w:hint="eastAsia"/>
                <w:highlight w:val="none"/>
              </w:rPr>
              <w:t>即时办结</w:t>
            </w:r>
          </w:p>
        </w:tc>
      </w:tr>
      <w:tr w14:paraId="48D2A8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65D9D9">
            <w:pPr>
              <w:pStyle w:val="22"/>
              <w:rPr>
                <w:highlight w:val="none"/>
              </w:rPr>
            </w:pPr>
            <w:r>
              <w:rPr>
                <w:highlight w:val="none"/>
              </w:rPr>
              <w:t>结果送达</w:t>
            </w:r>
          </w:p>
        </w:tc>
        <w:tc>
          <w:tcPr>
            <w:tcW w:w="7277" w:type="dxa"/>
            <w:vAlign w:val="center"/>
          </w:tcPr>
          <w:p w14:paraId="01BA5ED5">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4C6386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15F43F7">
            <w:pPr>
              <w:pStyle w:val="22"/>
              <w:rPr>
                <w:highlight w:val="none"/>
              </w:rPr>
            </w:pPr>
            <w:r>
              <w:rPr>
                <w:highlight w:val="none"/>
              </w:rPr>
              <w:t>收费依据及标准</w:t>
            </w:r>
          </w:p>
        </w:tc>
        <w:tc>
          <w:tcPr>
            <w:tcW w:w="7277" w:type="dxa"/>
            <w:vAlign w:val="center"/>
          </w:tcPr>
          <w:p w14:paraId="1FD85069">
            <w:pPr>
              <w:pStyle w:val="23"/>
              <w:jc w:val="both"/>
              <w:rPr>
                <w:highlight w:val="none"/>
              </w:rPr>
            </w:pPr>
            <w:r>
              <w:rPr>
                <w:rFonts w:hint="eastAsia"/>
                <w:highlight w:val="none"/>
              </w:rPr>
              <w:t>不收费</w:t>
            </w:r>
          </w:p>
        </w:tc>
      </w:tr>
      <w:tr w14:paraId="4AC6BA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FC4E9F">
            <w:pPr>
              <w:pStyle w:val="22"/>
              <w:rPr>
                <w:highlight w:val="none"/>
              </w:rPr>
            </w:pPr>
            <w:r>
              <w:rPr>
                <w:highlight w:val="none"/>
              </w:rPr>
              <w:t>办事时间</w:t>
            </w:r>
          </w:p>
        </w:tc>
        <w:tc>
          <w:tcPr>
            <w:tcW w:w="7277" w:type="dxa"/>
            <w:vAlign w:val="center"/>
          </w:tcPr>
          <w:p w14:paraId="50E0A23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62353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9D20EC6">
            <w:pPr>
              <w:pStyle w:val="22"/>
              <w:rPr>
                <w:highlight w:val="none"/>
              </w:rPr>
            </w:pPr>
            <w:r>
              <w:rPr>
                <w:highlight w:val="none"/>
              </w:rPr>
              <w:t>办事机构及地点</w:t>
            </w:r>
          </w:p>
        </w:tc>
        <w:tc>
          <w:tcPr>
            <w:tcW w:w="7277" w:type="dxa"/>
            <w:vAlign w:val="center"/>
          </w:tcPr>
          <w:p w14:paraId="6D6C5E5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20772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FFF2191">
            <w:pPr>
              <w:pStyle w:val="22"/>
              <w:rPr>
                <w:highlight w:val="none"/>
              </w:rPr>
            </w:pPr>
            <w:r>
              <w:rPr>
                <w:highlight w:val="none"/>
              </w:rPr>
              <w:t>咨询查询途径</w:t>
            </w:r>
          </w:p>
        </w:tc>
        <w:tc>
          <w:tcPr>
            <w:tcW w:w="7277" w:type="dxa"/>
            <w:vAlign w:val="center"/>
          </w:tcPr>
          <w:p w14:paraId="2B14F956">
            <w:pPr>
              <w:pStyle w:val="23"/>
              <w:rPr>
                <w:rFonts w:hint="eastAsia" w:eastAsia="宋体"/>
                <w:highlight w:val="none"/>
                <w:lang w:eastAsia="zh-CN"/>
              </w:rPr>
            </w:pPr>
            <w:r>
              <w:rPr>
                <w:rFonts w:hint="eastAsia"/>
                <w:highlight w:val="none"/>
                <w:lang w:eastAsia="zh-CN"/>
              </w:rPr>
              <w:t>咨询电话：0312-7318400，查询网址：https://he.12333.gov.cn</w:t>
            </w:r>
          </w:p>
        </w:tc>
      </w:tr>
      <w:tr w14:paraId="13F8FB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1197B7">
            <w:pPr>
              <w:pStyle w:val="22"/>
              <w:rPr>
                <w:highlight w:val="none"/>
              </w:rPr>
            </w:pPr>
            <w:r>
              <w:rPr>
                <w:highlight w:val="none"/>
              </w:rPr>
              <w:t>监督投诉渠道</w:t>
            </w:r>
          </w:p>
        </w:tc>
        <w:tc>
          <w:tcPr>
            <w:tcW w:w="7277" w:type="dxa"/>
            <w:vAlign w:val="center"/>
          </w:tcPr>
          <w:p w14:paraId="05A27763">
            <w:pPr>
              <w:pStyle w:val="23"/>
              <w:rPr>
                <w:rFonts w:hint="eastAsia" w:eastAsia="宋体"/>
                <w:highlight w:val="none"/>
                <w:lang w:eastAsia="zh-CN"/>
              </w:rPr>
            </w:pPr>
            <w:r>
              <w:rPr>
                <w:rFonts w:hint="eastAsia"/>
                <w:highlight w:val="none"/>
                <w:lang w:eastAsia="zh-CN"/>
              </w:rPr>
              <w:t>监督电话：0312-7844619，投诉网址：https://he.12333.gov.cn</w:t>
            </w:r>
          </w:p>
        </w:tc>
      </w:tr>
    </w:tbl>
    <w:p w14:paraId="26899EF3">
      <w:pPr>
        <w:pStyle w:val="2"/>
        <w:rPr>
          <w:rFonts w:ascii="黑体" w:hAnsi="黑体" w:eastAsia="黑体" w:cs="黑体"/>
          <w:b w:val="0"/>
          <w:bCs/>
          <w:highlight w:val="none"/>
        </w:rPr>
      </w:pPr>
      <w:r>
        <w:rPr>
          <w:highlight w:val="none"/>
        </w:rPr>
        <w:br w:type="page"/>
      </w:r>
      <w:bookmarkStart w:id="789" w:name="_Toc5968"/>
      <w:bookmarkStart w:id="790" w:name="_Toc30550"/>
      <w:bookmarkStart w:id="791" w:name="_Toc18239"/>
      <w:bookmarkStart w:id="792" w:name="_Toc2232"/>
      <w:r>
        <w:rPr>
          <w:rFonts w:hint="eastAsia" w:ascii="黑体" w:hAnsi="黑体" w:eastAsia="黑体" w:cs="黑体"/>
          <w:b w:val="0"/>
          <w:bCs/>
          <w:highlight w:val="none"/>
        </w:rPr>
        <w:t>223.</w:t>
      </w:r>
      <w:r>
        <w:rPr>
          <w:rStyle w:val="10"/>
          <w:rFonts w:hint="default" w:ascii="黑体" w:hAnsi="黑体" w:cs="黑体"/>
          <w:b w:val="0"/>
          <w:bCs/>
          <w:highlight w:val="none"/>
        </w:rPr>
        <w:t>企业退休人员社会化管理服务（社区登记）办事指南</w:t>
      </w:r>
      <w:bookmarkEnd w:id="789"/>
      <w:bookmarkEnd w:id="790"/>
      <w:bookmarkEnd w:id="791"/>
      <w:bookmarkEnd w:id="792"/>
    </w:p>
    <w:p w14:paraId="5339CC29">
      <w:pPr>
        <w:pStyle w:val="24"/>
        <w:rPr>
          <w:highlight w:val="none"/>
        </w:rPr>
      </w:pPr>
      <w:r>
        <w:rPr>
          <w:highlight w:val="none"/>
        </w:rPr>
        <w:t>事项编码：132014008018</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C21F1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19406A3">
            <w:pPr>
              <w:pStyle w:val="22"/>
              <w:rPr>
                <w:highlight w:val="none"/>
              </w:rPr>
            </w:pPr>
            <w:r>
              <w:rPr>
                <w:highlight w:val="none"/>
              </w:rPr>
              <w:t>事项名称</w:t>
            </w:r>
          </w:p>
        </w:tc>
        <w:tc>
          <w:tcPr>
            <w:tcW w:w="7277" w:type="dxa"/>
            <w:vAlign w:val="center"/>
          </w:tcPr>
          <w:p w14:paraId="3F8BDD89">
            <w:pPr>
              <w:pStyle w:val="23"/>
              <w:rPr>
                <w:highlight w:val="none"/>
              </w:rPr>
            </w:pPr>
            <w:r>
              <w:rPr>
                <w:rFonts w:hint="eastAsia"/>
                <w:highlight w:val="none"/>
              </w:rPr>
              <w:t>企业退休人员社会化管理服务（社区登记）</w:t>
            </w:r>
          </w:p>
        </w:tc>
      </w:tr>
      <w:tr w14:paraId="58121A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0719B56">
            <w:pPr>
              <w:pStyle w:val="22"/>
              <w:rPr>
                <w:highlight w:val="none"/>
              </w:rPr>
            </w:pPr>
            <w:r>
              <w:rPr>
                <w:highlight w:val="none"/>
              </w:rPr>
              <w:t>事项简述</w:t>
            </w:r>
          </w:p>
        </w:tc>
        <w:tc>
          <w:tcPr>
            <w:tcW w:w="7277" w:type="dxa"/>
            <w:vAlign w:val="center"/>
          </w:tcPr>
          <w:p w14:paraId="28D86677">
            <w:pPr>
              <w:pStyle w:val="23"/>
              <w:jc w:val="both"/>
              <w:rPr>
                <w:highlight w:val="none"/>
              </w:rPr>
            </w:pPr>
            <w:r>
              <w:rPr>
                <w:rFonts w:hint="eastAsia"/>
                <w:highlight w:val="none"/>
              </w:rPr>
              <w:t>职工办理退休手续后，到其常年居住的社区办理登记，并纳入退休人员社会化管理范围。</w:t>
            </w:r>
          </w:p>
        </w:tc>
      </w:tr>
      <w:tr w14:paraId="6549DC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7FAEA5">
            <w:pPr>
              <w:pStyle w:val="22"/>
              <w:rPr>
                <w:highlight w:val="none"/>
              </w:rPr>
            </w:pPr>
            <w:r>
              <w:rPr>
                <w:highlight w:val="none"/>
              </w:rPr>
              <w:t>受理条件</w:t>
            </w:r>
          </w:p>
        </w:tc>
        <w:tc>
          <w:tcPr>
            <w:tcW w:w="7277" w:type="dxa"/>
            <w:vAlign w:val="center"/>
          </w:tcPr>
          <w:p w14:paraId="1BB86C03">
            <w:pPr>
              <w:pStyle w:val="23"/>
              <w:jc w:val="both"/>
              <w:rPr>
                <w:highlight w:val="none"/>
              </w:rPr>
            </w:pPr>
            <w:r>
              <w:rPr>
                <w:rFonts w:hint="eastAsia"/>
                <w:highlight w:val="none"/>
              </w:rPr>
              <w:t>职工办理退休手续后，到其常年居住的社区办理登记，并纳入退休人员社会化管理范围。</w:t>
            </w:r>
          </w:p>
        </w:tc>
      </w:tr>
      <w:tr w14:paraId="6B0559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3D7CAB6">
            <w:pPr>
              <w:pStyle w:val="22"/>
              <w:rPr>
                <w:highlight w:val="none"/>
              </w:rPr>
            </w:pPr>
            <w:r>
              <w:rPr>
                <w:highlight w:val="none"/>
              </w:rPr>
              <w:t>申请材料</w:t>
            </w:r>
          </w:p>
        </w:tc>
        <w:tc>
          <w:tcPr>
            <w:tcW w:w="7277" w:type="dxa"/>
            <w:vAlign w:val="center"/>
          </w:tcPr>
          <w:p w14:paraId="58A372D1">
            <w:pPr>
              <w:pStyle w:val="23"/>
              <w:jc w:val="both"/>
              <w:rPr>
                <w:highlight w:val="none"/>
              </w:rPr>
            </w:pPr>
            <w:r>
              <w:rPr>
                <w:rFonts w:hint="eastAsia"/>
                <w:highlight w:val="none"/>
              </w:rPr>
              <w:t>本人社会保障卡或居民身份证。</w:t>
            </w:r>
          </w:p>
        </w:tc>
      </w:tr>
      <w:tr w14:paraId="552217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5D44C4D">
            <w:pPr>
              <w:pStyle w:val="22"/>
              <w:rPr>
                <w:highlight w:val="none"/>
              </w:rPr>
            </w:pPr>
            <w:r>
              <w:rPr>
                <w:highlight w:val="none"/>
              </w:rPr>
              <w:t>服务渠道</w:t>
            </w:r>
          </w:p>
        </w:tc>
        <w:tc>
          <w:tcPr>
            <w:tcW w:w="7277" w:type="dxa"/>
            <w:vAlign w:val="center"/>
          </w:tcPr>
          <w:p w14:paraId="49CCBD8A">
            <w:pPr>
              <w:pStyle w:val="23"/>
              <w:jc w:val="both"/>
              <w:rPr>
                <w:highlight w:val="none"/>
              </w:rPr>
            </w:pPr>
            <w:r>
              <w:rPr>
                <w:rFonts w:hint="eastAsia"/>
                <w:highlight w:val="none"/>
              </w:rPr>
              <w:t>大厅、</w:t>
            </w:r>
            <w:r>
              <w:rPr>
                <w:highlight w:val="none"/>
              </w:rPr>
              <w:t>网点、互联网电脑端、互联网手机端、自助柜员机</w:t>
            </w:r>
            <w:r>
              <w:rPr>
                <w:rFonts w:hint="eastAsia"/>
                <w:highlight w:val="none"/>
              </w:rPr>
              <w:t>、第三方接口</w:t>
            </w:r>
          </w:p>
        </w:tc>
      </w:tr>
      <w:tr w14:paraId="2DAFB2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5F05E7">
            <w:pPr>
              <w:pStyle w:val="22"/>
              <w:rPr>
                <w:highlight w:val="none"/>
              </w:rPr>
            </w:pPr>
            <w:r>
              <w:rPr>
                <w:highlight w:val="none"/>
              </w:rPr>
              <w:t>办结时限</w:t>
            </w:r>
          </w:p>
        </w:tc>
        <w:tc>
          <w:tcPr>
            <w:tcW w:w="7277" w:type="dxa"/>
            <w:vAlign w:val="center"/>
          </w:tcPr>
          <w:p w14:paraId="7303FEE0">
            <w:pPr>
              <w:pStyle w:val="23"/>
              <w:jc w:val="both"/>
              <w:rPr>
                <w:highlight w:val="none"/>
              </w:rPr>
            </w:pPr>
            <w:r>
              <w:rPr>
                <w:rFonts w:hint="eastAsia"/>
                <w:highlight w:val="none"/>
              </w:rPr>
              <w:t>即时办结</w:t>
            </w:r>
          </w:p>
        </w:tc>
      </w:tr>
      <w:tr w14:paraId="0FECF0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6BFD482">
            <w:pPr>
              <w:pStyle w:val="22"/>
              <w:rPr>
                <w:highlight w:val="none"/>
              </w:rPr>
            </w:pPr>
            <w:r>
              <w:rPr>
                <w:highlight w:val="none"/>
              </w:rPr>
              <w:t>结果送达</w:t>
            </w:r>
          </w:p>
        </w:tc>
        <w:tc>
          <w:tcPr>
            <w:tcW w:w="7277" w:type="dxa"/>
            <w:vAlign w:val="center"/>
          </w:tcPr>
          <w:p w14:paraId="1F54E532">
            <w:pPr>
              <w:pStyle w:val="23"/>
              <w:jc w:val="both"/>
              <w:rPr>
                <w:highlight w:val="none"/>
              </w:rPr>
            </w:pPr>
            <w:r>
              <w:rPr>
                <w:rFonts w:hint="eastAsia"/>
                <w:highlight w:val="none"/>
              </w:rPr>
              <w:t>大厅自取、</w:t>
            </w:r>
            <w:r>
              <w:rPr>
                <w:highlight w:val="none"/>
              </w:rPr>
              <w:t>网点自取、互联网电脑端下载、互联网手机端下载、</w:t>
            </w:r>
            <w:r>
              <w:rPr>
                <w:rFonts w:hint="eastAsia"/>
                <w:highlight w:val="none"/>
              </w:rPr>
              <w:t>自助柜员机查询打印、第三方接口下载</w:t>
            </w:r>
          </w:p>
        </w:tc>
      </w:tr>
      <w:tr w14:paraId="0809FE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14A1F9">
            <w:pPr>
              <w:pStyle w:val="22"/>
              <w:rPr>
                <w:highlight w:val="none"/>
              </w:rPr>
            </w:pPr>
            <w:r>
              <w:rPr>
                <w:highlight w:val="none"/>
              </w:rPr>
              <w:t>收费依据及标准</w:t>
            </w:r>
          </w:p>
        </w:tc>
        <w:tc>
          <w:tcPr>
            <w:tcW w:w="7277" w:type="dxa"/>
            <w:vAlign w:val="center"/>
          </w:tcPr>
          <w:p w14:paraId="74DF57A5">
            <w:pPr>
              <w:pStyle w:val="23"/>
              <w:jc w:val="both"/>
              <w:rPr>
                <w:highlight w:val="none"/>
              </w:rPr>
            </w:pPr>
            <w:r>
              <w:rPr>
                <w:rFonts w:hint="eastAsia"/>
                <w:highlight w:val="none"/>
              </w:rPr>
              <w:t>不收费</w:t>
            </w:r>
          </w:p>
        </w:tc>
      </w:tr>
      <w:tr w14:paraId="1FB654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AAAD408">
            <w:pPr>
              <w:pStyle w:val="22"/>
              <w:rPr>
                <w:highlight w:val="none"/>
              </w:rPr>
            </w:pPr>
            <w:r>
              <w:rPr>
                <w:highlight w:val="none"/>
              </w:rPr>
              <w:t>办事时间</w:t>
            </w:r>
          </w:p>
        </w:tc>
        <w:tc>
          <w:tcPr>
            <w:tcW w:w="7277" w:type="dxa"/>
            <w:vAlign w:val="center"/>
          </w:tcPr>
          <w:p w14:paraId="75316CC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8A9A0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84B942A">
            <w:pPr>
              <w:pStyle w:val="22"/>
              <w:rPr>
                <w:highlight w:val="none"/>
              </w:rPr>
            </w:pPr>
            <w:r>
              <w:rPr>
                <w:highlight w:val="none"/>
              </w:rPr>
              <w:t>办事机构及地点</w:t>
            </w:r>
          </w:p>
        </w:tc>
        <w:tc>
          <w:tcPr>
            <w:tcW w:w="7277" w:type="dxa"/>
            <w:vAlign w:val="center"/>
          </w:tcPr>
          <w:p w14:paraId="4C53AE4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8A7E5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C67EBD7">
            <w:pPr>
              <w:pStyle w:val="22"/>
              <w:rPr>
                <w:highlight w:val="none"/>
              </w:rPr>
            </w:pPr>
            <w:r>
              <w:rPr>
                <w:highlight w:val="none"/>
              </w:rPr>
              <w:t>咨询查询途径</w:t>
            </w:r>
          </w:p>
        </w:tc>
        <w:tc>
          <w:tcPr>
            <w:tcW w:w="7277" w:type="dxa"/>
            <w:vAlign w:val="center"/>
          </w:tcPr>
          <w:p w14:paraId="440FB644">
            <w:pPr>
              <w:pStyle w:val="23"/>
              <w:rPr>
                <w:rFonts w:hint="eastAsia" w:eastAsia="宋体"/>
                <w:highlight w:val="none"/>
                <w:lang w:eastAsia="zh-CN"/>
              </w:rPr>
            </w:pPr>
            <w:r>
              <w:rPr>
                <w:rFonts w:hint="eastAsia"/>
                <w:highlight w:val="none"/>
                <w:lang w:eastAsia="zh-CN"/>
              </w:rPr>
              <w:t>咨询电话：0312-7318400，查询网址：https://he.12333.gov.cn</w:t>
            </w:r>
          </w:p>
        </w:tc>
      </w:tr>
      <w:tr w14:paraId="4336A9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D16C7B">
            <w:pPr>
              <w:pStyle w:val="22"/>
              <w:rPr>
                <w:highlight w:val="none"/>
              </w:rPr>
            </w:pPr>
            <w:r>
              <w:rPr>
                <w:highlight w:val="none"/>
              </w:rPr>
              <w:t>监督投诉渠道</w:t>
            </w:r>
          </w:p>
        </w:tc>
        <w:tc>
          <w:tcPr>
            <w:tcW w:w="7277" w:type="dxa"/>
            <w:vAlign w:val="center"/>
          </w:tcPr>
          <w:p w14:paraId="14287D05">
            <w:pPr>
              <w:pStyle w:val="23"/>
              <w:rPr>
                <w:rFonts w:hint="eastAsia" w:eastAsia="宋体"/>
                <w:highlight w:val="none"/>
                <w:lang w:eastAsia="zh-CN"/>
              </w:rPr>
            </w:pPr>
            <w:r>
              <w:rPr>
                <w:rFonts w:hint="eastAsia"/>
                <w:highlight w:val="none"/>
                <w:lang w:eastAsia="zh-CN"/>
              </w:rPr>
              <w:t>监督电话：0312-7844619，投诉网址：https://he.12333.gov.cn</w:t>
            </w:r>
          </w:p>
        </w:tc>
      </w:tr>
    </w:tbl>
    <w:p w14:paraId="63E89945">
      <w:pPr>
        <w:rPr>
          <w:rStyle w:val="10"/>
          <w:rFonts w:hint="default"/>
          <w:b/>
          <w:highlight w:val="none"/>
        </w:rPr>
      </w:pPr>
      <w:bookmarkStart w:id="793" w:name="_Toc25945"/>
      <w:r>
        <w:rPr>
          <w:rStyle w:val="10"/>
          <w:rFonts w:hint="default"/>
          <w:b/>
          <w:highlight w:val="none"/>
        </w:rPr>
        <w:br w:type="page"/>
      </w:r>
    </w:p>
    <w:p w14:paraId="6D04F63D">
      <w:pPr>
        <w:pStyle w:val="2"/>
        <w:rPr>
          <w:rFonts w:ascii="黑体" w:hAnsi="黑体" w:eastAsia="黑体" w:cs="黑体"/>
          <w:b w:val="0"/>
          <w:bCs/>
          <w:highlight w:val="none"/>
        </w:rPr>
      </w:pPr>
      <w:bookmarkStart w:id="794" w:name="_Toc24793"/>
      <w:bookmarkStart w:id="795" w:name="_Toc30801"/>
      <w:bookmarkStart w:id="796" w:name="_Toc1998"/>
      <w:bookmarkStart w:id="797" w:name="_Toc20332"/>
      <w:r>
        <w:rPr>
          <w:rStyle w:val="10"/>
          <w:rFonts w:hint="default" w:ascii="黑体" w:hAnsi="黑体" w:cs="黑体"/>
          <w:b w:val="0"/>
          <w:bCs/>
          <w:highlight w:val="none"/>
        </w:rPr>
        <w:t>224.企业退休人员社会化管理服务（社区变更）办事指南</w:t>
      </w:r>
      <w:bookmarkEnd w:id="793"/>
      <w:bookmarkEnd w:id="794"/>
      <w:bookmarkEnd w:id="795"/>
      <w:bookmarkEnd w:id="796"/>
      <w:bookmarkEnd w:id="797"/>
    </w:p>
    <w:p w14:paraId="7CABEB7D">
      <w:pPr>
        <w:pStyle w:val="24"/>
        <w:rPr>
          <w:highlight w:val="none"/>
          <w:shd w:val="clear" w:color="auto" w:fill="DE3D36"/>
        </w:rPr>
      </w:pPr>
      <w:r>
        <w:rPr>
          <w:highlight w:val="none"/>
        </w:rPr>
        <w:t>事项编码：132014008019</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65"/>
      </w:tblGrid>
      <w:tr w14:paraId="1449F4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7BB5787">
            <w:pPr>
              <w:pStyle w:val="22"/>
              <w:rPr>
                <w:highlight w:val="none"/>
              </w:rPr>
            </w:pPr>
            <w:r>
              <w:rPr>
                <w:highlight w:val="none"/>
              </w:rPr>
              <w:t>事项名称</w:t>
            </w:r>
          </w:p>
        </w:tc>
        <w:tc>
          <w:tcPr>
            <w:tcW w:w="7265" w:type="dxa"/>
            <w:vAlign w:val="center"/>
          </w:tcPr>
          <w:p w14:paraId="5A555D96">
            <w:pPr>
              <w:pStyle w:val="23"/>
              <w:rPr>
                <w:highlight w:val="none"/>
              </w:rPr>
            </w:pPr>
            <w:r>
              <w:rPr>
                <w:highlight w:val="none"/>
              </w:rPr>
              <w:t>企业退休人员社会化管理服务（社区变更）</w:t>
            </w:r>
          </w:p>
        </w:tc>
      </w:tr>
      <w:tr w14:paraId="68EADF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1959889">
            <w:pPr>
              <w:pStyle w:val="22"/>
              <w:rPr>
                <w:highlight w:val="none"/>
              </w:rPr>
            </w:pPr>
            <w:r>
              <w:rPr>
                <w:highlight w:val="none"/>
              </w:rPr>
              <w:t>事项简述</w:t>
            </w:r>
          </w:p>
        </w:tc>
        <w:tc>
          <w:tcPr>
            <w:tcW w:w="7265" w:type="dxa"/>
            <w:vAlign w:val="center"/>
          </w:tcPr>
          <w:p w14:paraId="3ED9FC21">
            <w:pPr>
              <w:pStyle w:val="23"/>
              <w:jc w:val="both"/>
              <w:rPr>
                <w:highlight w:val="none"/>
              </w:rPr>
            </w:pPr>
            <w:r>
              <w:rPr>
                <w:rFonts w:hint="eastAsia"/>
                <w:highlight w:val="none"/>
              </w:rPr>
              <w:t>职工办理退休手续后，到其常年居住的社区办理登记，并纳入退休人员社会化管理范围；居住地变更的，到新居住地进行社区变更登记。</w:t>
            </w:r>
          </w:p>
        </w:tc>
      </w:tr>
      <w:tr w14:paraId="7C3C11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FBFF6C">
            <w:pPr>
              <w:pStyle w:val="22"/>
              <w:rPr>
                <w:highlight w:val="none"/>
              </w:rPr>
            </w:pPr>
            <w:r>
              <w:rPr>
                <w:highlight w:val="none"/>
              </w:rPr>
              <w:t>受理条件</w:t>
            </w:r>
          </w:p>
        </w:tc>
        <w:tc>
          <w:tcPr>
            <w:tcW w:w="7265" w:type="dxa"/>
            <w:vAlign w:val="center"/>
          </w:tcPr>
          <w:p w14:paraId="49A2A1D3">
            <w:pPr>
              <w:pStyle w:val="23"/>
              <w:jc w:val="both"/>
              <w:rPr>
                <w:highlight w:val="none"/>
              </w:rPr>
            </w:pPr>
            <w:r>
              <w:rPr>
                <w:rFonts w:hint="eastAsia"/>
                <w:highlight w:val="none"/>
              </w:rPr>
              <w:t>职工办理退休手续后，到其常年居住的社区办理登记，并纳入退休人员社会化管理范围。</w:t>
            </w:r>
          </w:p>
        </w:tc>
      </w:tr>
      <w:tr w14:paraId="3CCE7E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F3373F7">
            <w:pPr>
              <w:pStyle w:val="22"/>
              <w:rPr>
                <w:highlight w:val="none"/>
              </w:rPr>
            </w:pPr>
            <w:r>
              <w:rPr>
                <w:highlight w:val="none"/>
              </w:rPr>
              <w:t>申请材料</w:t>
            </w:r>
          </w:p>
        </w:tc>
        <w:tc>
          <w:tcPr>
            <w:tcW w:w="7265" w:type="dxa"/>
            <w:vAlign w:val="center"/>
          </w:tcPr>
          <w:p w14:paraId="3EEDF3B2">
            <w:pPr>
              <w:pStyle w:val="23"/>
              <w:jc w:val="both"/>
              <w:rPr>
                <w:highlight w:val="none"/>
              </w:rPr>
            </w:pPr>
            <w:r>
              <w:rPr>
                <w:rFonts w:hint="eastAsia"/>
                <w:highlight w:val="none"/>
              </w:rPr>
              <w:t>本人社会保障卡或居民身份证。</w:t>
            </w:r>
          </w:p>
        </w:tc>
      </w:tr>
      <w:tr w14:paraId="77C229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D41D2FC">
            <w:pPr>
              <w:pStyle w:val="22"/>
              <w:rPr>
                <w:highlight w:val="none"/>
              </w:rPr>
            </w:pPr>
            <w:r>
              <w:rPr>
                <w:highlight w:val="none"/>
              </w:rPr>
              <w:t>服务渠道</w:t>
            </w:r>
          </w:p>
        </w:tc>
        <w:tc>
          <w:tcPr>
            <w:tcW w:w="7265" w:type="dxa"/>
            <w:vAlign w:val="center"/>
          </w:tcPr>
          <w:p w14:paraId="2F9282F4">
            <w:pPr>
              <w:pStyle w:val="23"/>
              <w:jc w:val="both"/>
              <w:rPr>
                <w:highlight w:val="none"/>
              </w:rPr>
            </w:pPr>
            <w:r>
              <w:rPr>
                <w:rFonts w:hint="eastAsia"/>
                <w:highlight w:val="none"/>
              </w:rPr>
              <w:t>大厅、</w:t>
            </w:r>
            <w:r>
              <w:rPr>
                <w:highlight w:val="none"/>
              </w:rPr>
              <w:t>网点、互联网电脑端、互联网手机端、自助柜员机</w:t>
            </w:r>
            <w:r>
              <w:rPr>
                <w:rFonts w:hint="eastAsia"/>
                <w:highlight w:val="none"/>
              </w:rPr>
              <w:t>、第三方接口</w:t>
            </w:r>
          </w:p>
        </w:tc>
      </w:tr>
      <w:tr w14:paraId="425F5B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9F047DC">
            <w:pPr>
              <w:pStyle w:val="22"/>
              <w:rPr>
                <w:highlight w:val="none"/>
              </w:rPr>
            </w:pPr>
            <w:r>
              <w:rPr>
                <w:highlight w:val="none"/>
              </w:rPr>
              <w:t>办结时限</w:t>
            </w:r>
          </w:p>
        </w:tc>
        <w:tc>
          <w:tcPr>
            <w:tcW w:w="7265" w:type="dxa"/>
            <w:vAlign w:val="center"/>
          </w:tcPr>
          <w:p w14:paraId="51ED4ED4">
            <w:pPr>
              <w:pStyle w:val="23"/>
              <w:jc w:val="both"/>
              <w:rPr>
                <w:highlight w:val="none"/>
              </w:rPr>
            </w:pPr>
            <w:r>
              <w:rPr>
                <w:rFonts w:hint="eastAsia"/>
                <w:highlight w:val="none"/>
              </w:rPr>
              <w:t>即时办结</w:t>
            </w:r>
          </w:p>
        </w:tc>
      </w:tr>
      <w:tr w14:paraId="05D58D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AC76D2E">
            <w:pPr>
              <w:pStyle w:val="22"/>
              <w:rPr>
                <w:highlight w:val="none"/>
              </w:rPr>
            </w:pPr>
            <w:r>
              <w:rPr>
                <w:highlight w:val="none"/>
              </w:rPr>
              <w:t>结果送达</w:t>
            </w:r>
          </w:p>
        </w:tc>
        <w:tc>
          <w:tcPr>
            <w:tcW w:w="7265" w:type="dxa"/>
            <w:vAlign w:val="center"/>
          </w:tcPr>
          <w:p w14:paraId="057BF313">
            <w:pPr>
              <w:pStyle w:val="23"/>
              <w:jc w:val="both"/>
              <w:rPr>
                <w:highlight w:val="none"/>
              </w:rPr>
            </w:pPr>
            <w:r>
              <w:rPr>
                <w:rFonts w:hint="eastAsia"/>
                <w:highlight w:val="none"/>
              </w:rPr>
              <w:t>大厅自取、</w:t>
            </w:r>
            <w:r>
              <w:rPr>
                <w:highlight w:val="none"/>
              </w:rPr>
              <w:t>网点自取、互联网电脑端下载、互联网手机端下载、</w:t>
            </w:r>
            <w:r>
              <w:rPr>
                <w:rFonts w:hint="eastAsia"/>
                <w:highlight w:val="none"/>
              </w:rPr>
              <w:t>自助柜员机查询打印、第三方接口下载</w:t>
            </w:r>
          </w:p>
        </w:tc>
      </w:tr>
      <w:tr w14:paraId="419D47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24141EB">
            <w:pPr>
              <w:pStyle w:val="22"/>
              <w:rPr>
                <w:highlight w:val="none"/>
              </w:rPr>
            </w:pPr>
            <w:r>
              <w:rPr>
                <w:highlight w:val="none"/>
              </w:rPr>
              <w:t>收费依据及标准</w:t>
            </w:r>
          </w:p>
        </w:tc>
        <w:tc>
          <w:tcPr>
            <w:tcW w:w="7265" w:type="dxa"/>
            <w:vAlign w:val="center"/>
          </w:tcPr>
          <w:p w14:paraId="79B078B6">
            <w:pPr>
              <w:pStyle w:val="23"/>
              <w:jc w:val="both"/>
              <w:rPr>
                <w:highlight w:val="none"/>
              </w:rPr>
            </w:pPr>
            <w:r>
              <w:rPr>
                <w:rFonts w:hint="eastAsia"/>
                <w:highlight w:val="none"/>
              </w:rPr>
              <w:t>不收费</w:t>
            </w:r>
          </w:p>
        </w:tc>
      </w:tr>
      <w:tr w14:paraId="20626A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302DA79">
            <w:pPr>
              <w:pStyle w:val="22"/>
              <w:rPr>
                <w:highlight w:val="none"/>
              </w:rPr>
            </w:pPr>
            <w:r>
              <w:rPr>
                <w:highlight w:val="none"/>
              </w:rPr>
              <w:t>办事时间</w:t>
            </w:r>
          </w:p>
        </w:tc>
        <w:tc>
          <w:tcPr>
            <w:tcW w:w="7265" w:type="dxa"/>
            <w:vAlign w:val="center"/>
          </w:tcPr>
          <w:p w14:paraId="3C00105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8B49B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13F1110">
            <w:pPr>
              <w:pStyle w:val="22"/>
              <w:rPr>
                <w:highlight w:val="none"/>
              </w:rPr>
            </w:pPr>
            <w:r>
              <w:rPr>
                <w:highlight w:val="none"/>
              </w:rPr>
              <w:t>办事机构及地点</w:t>
            </w:r>
          </w:p>
        </w:tc>
        <w:tc>
          <w:tcPr>
            <w:tcW w:w="7265" w:type="dxa"/>
            <w:vAlign w:val="center"/>
          </w:tcPr>
          <w:p w14:paraId="0C43D3A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F383F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489A33F">
            <w:pPr>
              <w:pStyle w:val="22"/>
              <w:rPr>
                <w:highlight w:val="none"/>
              </w:rPr>
            </w:pPr>
            <w:r>
              <w:rPr>
                <w:highlight w:val="none"/>
              </w:rPr>
              <w:t>咨询查询途径</w:t>
            </w:r>
          </w:p>
        </w:tc>
        <w:tc>
          <w:tcPr>
            <w:tcW w:w="7265" w:type="dxa"/>
            <w:vAlign w:val="center"/>
          </w:tcPr>
          <w:p w14:paraId="31606661">
            <w:pPr>
              <w:pStyle w:val="23"/>
              <w:rPr>
                <w:rFonts w:hint="eastAsia" w:eastAsia="宋体"/>
                <w:highlight w:val="none"/>
                <w:lang w:eastAsia="zh-CN"/>
              </w:rPr>
            </w:pPr>
            <w:r>
              <w:rPr>
                <w:rFonts w:hint="eastAsia"/>
                <w:highlight w:val="none"/>
                <w:lang w:eastAsia="zh-CN"/>
              </w:rPr>
              <w:t>咨询电话：0312-7318400，查询网址：https://he.12333.gov.cn</w:t>
            </w:r>
          </w:p>
        </w:tc>
      </w:tr>
      <w:tr w14:paraId="4B21F8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BFAC83">
            <w:pPr>
              <w:pStyle w:val="22"/>
              <w:rPr>
                <w:highlight w:val="none"/>
              </w:rPr>
            </w:pPr>
            <w:r>
              <w:rPr>
                <w:highlight w:val="none"/>
              </w:rPr>
              <w:t>监督投诉渠道</w:t>
            </w:r>
          </w:p>
        </w:tc>
        <w:tc>
          <w:tcPr>
            <w:tcW w:w="7265" w:type="dxa"/>
            <w:vAlign w:val="center"/>
          </w:tcPr>
          <w:p w14:paraId="289AD88B">
            <w:pPr>
              <w:pStyle w:val="23"/>
              <w:rPr>
                <w:rFonts w:hint="eastAsia" w:eastAsia="宋体"/>
                <w:highlight w:val="none"/>
                <w:lang w:eastAsia="zh-CN"/>
              </w:rPr>
            </w:pPr>
            <w:r>
              <w:rPr>
                <w:rFonts w:hint="eastAsia"/>
                <w:highlight w:val="none"/>
                <w:lang w:eastAsia="zh-CN"/>
              </w:rPr>
              <w:t>监督电话：0312-7844619，投诉网址：https://he.12333.gov.cn</w:t>
            </w:r>
          </w:p>
        </w:tc>
      </w:tr>
    </w:tbl>
    <w:p w14:paraId="44014547">
      <w:pPr>
        <w:pStyle w:val="2"/>
        <w:rPr>
          <w:rFonts w:ascii="黑体" w:hAnsi="黑体" w:eastAsia="黑体" w:cs="黑体"/>
          <w:b w:val="0"/>
          <w:bCs/>
          <w:highlight w:val="none"/>
        </w:rPr>
      </w:pPr>
      <w:r>
        <w:rPr>
          <w:highlight w:val="none"/>
        </w:rPr>
        <w:br w:type="page"/>
      </w:r>
      <w:bookmarkStart w:id="798" w:name="_Toc19998"/>
      <w:bookmarkStart w:id="799" w:name="_Toc15843"/>
      <w:bookmarkStart w:id="800" w:name="_Toc8546"/>
      <w:bookmarkStart w:id="801" w:name="_Toc10866"/>
      <w:bookmarkStart w:id="802" w:name="_Toc5790"/>
      <w:r>
        <w:rPr>
          <w:rFonts w:hint="eastAsia" w:ascii="黑体" w:hAnsi="黑体" w:eastAsia="黑体" w:cs="黑体"/>
          <w:b w:val="0"/>
          <w:bCs/>
          <w:highlight w:val="none"/>
        </w:rPr>
        <w:t>225.</w:t>
      </w:r>
      <w:r>
        <w:rPr>
          <w:rStyle w:val="10"/>
          <w:rFonts w:hint="default" w:ascii="黑体" w:hAnsi="黑体" w:cs="黑体"/>
          <w:b w:val="0"/>
          <w:bCs/>
          <w:highlight w:val="none"/>
        </w:rPr>
        <w:t>劳动能力鉴定申请办事指南</w:t>
      </w:r>
      <w:bookmarkEnd w:id="798"/>
      <w:bookmarkEnd w:id="799"/>
      <w:bookmarkEnd w:id="800"/>
      <w:bookmarkEnd w:id="801"/>
      <w:bookmarkEnd w:id="802"/>
    </w:p>
    <w:p w14:paraId="59B26A7A">
      <w:pPr>
        <w:pStyle w:val="24"/>
        <w:rPr>
          <w:highlight w:val="none"/>
          <w:shd w:val="clear" w:color="auto" w:fill="DE3D36"/>
        </w:rPr>
      </w:pPr>
      <w:r>
        <w:rPr>
          <w:highlight w:val="none"/>
        </w:rPr>
        <w:t>事项编码：002014007005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4EC980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AFBB7D5">
            <w:pPr>
              <w:pStyle w:val="22"/>
              <w:rPr>
                <w:highlight w:val="none"/>
              </w:rPr>
            </w:pPr>
            <w:r>
              <w:rPr>
                <w:highlight w:val="none"/>
              </w:rPr>
              <w:t>事项名称</w:t>
            </w:r>
          </w:p>
        </w:tc>
        <w:tc>
          <w:tcPr>
            <w:tcW w:w="7277" w:type="dxa"/>
            <w:vAlign w:val="center"/>
          </w:tcPr>
          <w:p w14:paraId="521CED77">
            <w:pPr>
              <w:pStyle w:val="23"/>
              <w:rPr>
                <w:highlight w:val="none"/>
              </w:rPr>
            </w:pPr>
            <w:r>
              <w:rPr>
                <w:rFonts w:hint="eastAsia"/>
                <w:highlight w:val="none"/>
              </w:rPr>
              <w:t>劳动能力鉴定申请</w:t>
            </w:r>
          </w:p>
        </w:tc>
      </w:tr>
      <w:tr w14:paraId="368BEC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2325CE">
            <w:pPr>
              <w:pStyle w:val="22"/>
              <w:rPr>
                <w:highlight w:val="none"/>
              </w:rPr>
            </w:pPr>
            <w:r>
              <w:rPr>
                <w:highlight w:val="none"/>
              </w:rPr>
              <w:t>事项简述</w:t>
            </w:r>
          </w:p>
        </w:tc>
        <w:tc>
          <w:tcPr>
            <w:tcW w:w="7277" w:type="dxa"/>
            <w:vAlign w:val="center"/>
          </w:tcPr>
          <w:p w14:paraId="3A2ED642">
            <w:pPr>
              <w:pStyle w:val="23"/>
              <w:jc w:val="both"/>
              <w:rPr>
                <w:highlight w:val="none"/>
              </w:rPr>
            </w:pPr>
            <w:r>
              <w:rPr>
                <w:rFonts w:hint="eastAsia"/>
                <w:highlight w:val="none"/>
              </w:rPr>
              <w:t>职工发生工伤，经过治疗伤情相对稳定后存在残疾、影响劳动能力的，应当进行劳动能力鉴定，向劳动能力鉴定机构或委员会提出申请。包括以下情景：</w:t>
            </w:r>
          </w:p>
          <w:p w14:paraId="0920B369">
            <w:pPr>
              <w:pStyle w:val="23"/>
              <w:jc w:val="both"/>
              <w:rPr>
                <w:highlight w:val="none"/>
              </w:rPr>
            </w:pPr>
            <w:r>
              <w:rPr>
                <w:rFonts w:hint="eastAsia"/>
                <w:highlight w:val="none"/>
              </w:rPr>
              <w:t>(一)工伤职工伤残等级鉴定。</w:t>
            </w:r>
          </w:p>
          <w:p w14:paraId="0F75AC14">
            <w:pPr>
              <w:pStyle w:val="23"/>
              <w:jc w:val="both"/>
              <w:rPr>
                <w:highlight w:val="none"/>
              </w:rPr>
            </w:pPr>
            <w:r>
              <w:rPr>
                <w:rFonts w:hint="eastAsia"/>
                <w:highlight w:val="none"/>
              </w:rPr>
              <w:t>(二)护理依赖等级鉴定。</w:t>
            </w:r>
          </w:p>
          <w:p w14:paraId="179CB251">
            <w:pPr>
              <w:pStyle w:val="23"/>
              <w:jc w:val="both"/>
              <w:rPr>
                <w:highlight w:val="none"/>
              </w:rPr>
            </w:pPr>
            <w:r>
              <w:rPr>
                <w:rFonts w:hint="eastAsia"/>
                <w:highlight w:val="none"/>
              </w:rPr>
              <w:t>(三)停工留薪期确认及延长确认。</w:t>
            </w:r>
          </w:p>
          <w:p w14:paraId="55B06BD3">
            <w:pPr>
              <w:pStyle w:val="23"/>
              <w:jc w:val="both"/>
              <w:rPr>
                <w:highlight w:val="none"/>
              </w:rPr>
            </w:pPr>
            <w:r>
              <w:rPr>
                <w:rFonts w:hint="eastAsia"/>
                <w:highlight w:val="none"/>
              </w:rPr>
              <w:t>(四)配置辅助器具确认。</w:t>
            </w:r>
          </w:p>
          <w:p w14:paraId="2C0B0DA7">
            <w:pPr>
              <w:pStyle w:val="23"/>
              <w:jc w:val="both"/>
              <w:rPr>
                <w:highlight w:val="none"/>
              </w:rPr>
            </w:pPr>
            <w:r>
              <w:rPr>
                <w:rFonts w:hint="eastAsia"/>
                <w:highlight w:val="none"/>
              </w:rPr>
              <w:t>(五)工伤直接导致疾病确认。</w:t>
            </w:r>
          </w:p>
          <w:p w14:paraId="7C31C6D7">
            <w:pPr>
              <w:pStyle w:val="23"/>
              <w:jc w:val="both"/>
              <w:rPr>
                <w:highlight w:val="none"/>
              </w:rPr>
            </w:pPr>
            <w:r>
              <w:rPr>
                <w:rFonts w:hint="eastAsia"/>
                <w:highlight w:val="none"/>
              </w:rPr>
              <w:t>(六)供养亲属完全丧失劳动能力鉴定。</w:t>
            </w:r>
          </w:p>
          <w:p w14:paraId="2CBDC99E">
            <w:pPr>
              <w:pStyle w:val="23"/>
              <w:jc w:val="both"/>
              <w:rPr>
                <w:highlight w:val="none"/>
              </w:rPr>
            </w:pPr>
            <w:r>
              <w:rPr>
                <w:rFonts w:hint="eastAsia"/>
                <w:highlight w:val="none"/>
              </w:rPr>
              <w:t>(七)其他受委托进行的劳动能力鉴定。</w:t>
            </w:r>
          </w:p>
        </w:tc>
      </w:tr>
      <w:tr w14:paraId="0F8820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2A41D44">
            <w:pPr>
              <w:pStyle w:val="22"/>
              <w:rPr>
                <w:highlight w:val="none"/>
              </w:rPr>
            </w:pPr>
            <w:r>
              <w:rPr>
                <w:highlight w:val="none"/>
              </w:rPr>
              <w:t>受理条件</w:t>
            </w:r>
          </w:p>
        </w:tc>
        <w:tc>
          <w:tcPr>
            <w:tcW w:w="7277" w:type="dxa"/>
            <w:vAlign w:val="center"/>
          </w:tcPr>
          <w:p w14:paraId="771E5CA0">
            <w:pPr>
              <w:pStyle w:val="23"/>
              <w:jc w:val="both"/>
              <w:rPr>
                <w:highlight w:val="none"/>
              </w:rPr>
            </w:pPr>
            <w:r>
              <w:rPr>
                <w:rFonts w:hint="eastAsia"/>
                <w:highlight w:val="none"/>
              </w:rPr>
              <w:t>劳动能力鉴定委员会收到劳动能力鉴定申请后，应当及时对申请人提交的材料进行审核，申请人提供材料完整且属于管辖范围的，劳动能力鉴定委员会应当及时组织鉴定。</w:t>
            </w:r>
          </w:p>
        </w:tc>
      </w:tr>
      <w:tr w14:paraId="7628E1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3C09E7">
            <w:pPr>
              <w:pStyle w:val="22"/>
              <w:rPr>
                <w:highlight w:val="none"/>
              </w:rPr>
            </w:pPr>
            <w:r>
              <w:rPr>
                <w:highlight w:val="none"/>
              </w:rPr>
              <w:t>申请材料</w:t>
            </w:r>
          </w:p>
        </w:tc>
        <w:tc>
          <w:tcPr>
            <w:tcW w:w="7277" w:type="dxa"/>
            <w:vAlign w:val="center"/>
          </w:tcPr>
          <w:p w14:paraId="6A34F80E">
            <w:pPr>
              <w:pStyle w:val="23"/>
              <w:jc w:val="both"/>
              <w:rPr>
                <w:highlight w:val="none"/>
              </w:rPr>
            </w:pPr>
            <w:r>
              <w:rPr>
                <w:rFonts w:hint="eastAsia"/>
                <w:highlight w:val="none"/>
              </w:rPr>
              <w:t>1.单位办事时，提供单位申办人社会保障卡或身份证；个人办事时，提供本人社会保障卡或身份证，他人代办的，同时提供代办人社会保障卡或身份证。</w:t>
            </w:r>
          </w:p>
          <w:p w14:paraId="294FAAA4">
            <w:pPr>
              <w:pStyle w:val="23"/>
              <w:jc w:val="both"/>
              <w:rPr>
                <w:highlight w:val="none"/>
              </w:rPr>
            </w:pPr>
            <w:r>
              <w:rPr>
                <w:rFonts w:hint="eastAsia"/>
                <w:highlight w:val="none"/>
              </w:rPr>
              <w:t>2.业务申请单（单位办事时）。</w:t>
            </w:r>
          </w:p>
          <w:p w14:paraId="168F56E5">
            <w:pPr>
              <w:pStyle w:val="23"/>
              <w:jc w:val="both"/>
              <w:rPr>
                <w:highlight w:val="none"/>
              </w:rPr>
            </w:pPr>
            <w:r>
              <w:rPr>
                <w:rFonts w:hint="eastAsia"/>
                <w:highlight w:val="none"/>
              </w:rPr>
              <w:t>3.附件材料：</w:t>
            </w:r>
          </w:p>
          <w:p w14:paraId="0DD8A061">
            <w:pPr>
              <w:pStyle w:val="23"/>
              <w:jc w:val="both"/>
              <w:rPr>
                <w:highlight w:val="none"/>
              </w:rPr>
            </w:pPr>
            <w:r>
              <w:rPr>
                <w:rFonts w:hint="eastAsia"/>
                <w:highlight w:val="none"/>
              </w:rPr>
              <w:t>（1）《劳动能力鉴定申请表》。</w:t>
            </w:r>
          </w:p>
          <w:p w14:paraId="479304F9">
            <w:pPr>
              <w:pStyle w:val="23"/>
              <w:jc w:val="both"/>
              <w:rPr>
                <w:highlight w:val="none"/>
              </w:rPr>
            </w:pPr>
            <w:r>
              <w:rPr>
                <w:rFonts w:hint="eastAsia"/>
                <w:highlight w:val="none"/>
              </w:rPr>
              <w:t>（2）《认定工伤决定书》（无法通过数据共享的提供）。</w:t>
            </w:r>
          </w:p>
          <w:p w14:paraId="6B4AC8F2">
            <w:pPr>
              <w:pStyle w:val="23"/>
              <w:jc w:val="both"/>
              <w:rPr>
                <w:highlight w:val="none"/>
              </w:rPr>
            </w:pPr>
            <w:r>
              <w:rPr>
                <w:rFonts w:hint="eastAsia"/>
                <w:highlight w:val="none"/>
              </w:rPr>
              <w:t>（3）近期的诊断证明。</w:t>
            </w:r>
          </w:p>
          <w:p w14:paraId="20241456">
            <w:pPr>
              <w:pStyle w:val="23"/>
              <w:jc w:val="both"/>
              <w:rPr>
                <w:highlight w:val="none"/>
              </w:rPr>
            </w:pPr>
            <w:r>
              <w:rPr>
                <w:rFonts w:hint="eastAsia"/>
                <w:highlight w:val="none"/>
              </w:rPr>
              <w:t>（4）按照医疗机构病历管理有关规定复印或者复制的检查、检验报告等完整病历材料。</w:t>
            </w:r>
          </w:p>
        </w:tc>
      </w:tr>
      <w:tr w14:paraId="6B9145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3B605F8">
            <w:pPr>
              <w:pStyle w:val="22"/>
              <w:rPr>
                <w:highlight w:val="none"/>
              </w:rPr>
            </w:pPr>
            <w:r>
              <w:rPr>
                <w:highlight w:val="none"/>
              </w:rPr>
              <w:t>服务渠道</w:t>
            </w:r>
          </w:p>
        </w:tc>
        <w:tc>
          <w:tcPr>
            <w:tcW w:w="7277" w:type="dxa"/>
            <w:vAlign w:val="center"/>
          </w:tcPr>
          <w:p w14:paraId="67F31DCA">
            <w:pPr>
              <w:pStyle w:val="23"/>
              <w:jc w:val="both"/>
              <w:rPr>
                <w:highlight w:val="none"/>
              </w:rPr>
            </w:pPr>
            <w:r>
              <w:rPr>
                <w:highlight w:val="none"/>
              </w:rPr>
              <w:t>大厅、网点、互联网电脑端、互联网手机端</w:t>
            </w:r>
          </w:p>
        </w:tc>
      </w:tr>
      <w:tr w14:paraId="7E6D10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07C26BE">
            <w:pPr>
              <w:pStyle w:val="22"/>
              <w:rPr>
                <w:highlight w:val="none"/>
              </w:rPr>
            </w:pPr>
            <w:r>
              <w:rPr>
                <w:highlight w:val="none"/>
              </w:rPr>
              <w:t>办结时限</w:t>
            </w:r>
          </w:p>
        </w:tc>
        <w:tc>
          <w:tcPr>
            <w:tcW w:w="7277" w:type="dxa"/>
            <w:vAlign w:val="center"/>
          </w:tcPr>
          <w:p w14:paraId="0F66F990">
            <w:pPr>
              <w:pStyle w:val="23"/>
              <w:jc w:val="both"/>
              <w:rPr>
                <w:highlight w:val="none"/>
              </w:rPr>
            </w:pPr>
            <w:r>
              <w:rPr>
                <w:highlight w:val="none"/>
              </w:rPr>
              <w:t>限时办结（5个工作日）</w:t>
            </w:r>
          </w:p>
        </w:tc>
      </w:tr>
      <w:tr w14:paraId="65B128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38BA29">
            <w:pPr>
              <w:pStyle w:val="22"/>
              <w:rPr>
                <w:highlight w:val="none"/>
              </w:rPr>
            </w:pPr>
            <w:r>
              <w:rPr>
                <w:highlight w:val="none"/>
              </w:rPr>
              <w:t>结果送达</w:t>
            </w:r>
          </w:p>
        </w:tc>
        <w:tc>
          <w:tcPr>
            <w:tcW w:w="7277" w:type="dxa"/>
            <w:vAlign w:val="center"/>
          </w:tcPr>
          <w:p w14:paraId="26B666B2">
            <w:pPr>
              <w:pStyle w:val="23"/>
              <w:jc w:val="both"/>
              <w:rPr>
                <w:highlight w:val="none"/>
              </w:rPr>
            </w:pPr>
            <w:r>
              <w:rPr>
                <w:highlight w:val="none"/>
              </w:rPr>
              <w:t>大厅自取、网点自取、互联网电脑端下载、互联网手机端下载</w:t>
            </w:r>
          </w:p>
        </w:tc>
      </w:tr>
      <w:tr w14:paraId="660630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9D591C">
            <w:pPr>
              <w:pStyle w:val="22"/>
              <w:rPr>
                <w:highlight w:val="none"/>
              </w:rPr>
            </w:pPr>
            <w:r>
              <w:rPr>
                <w:highlight w:val="none"/>
              </w:rPr>
              <w:t>收费依据及标准</w:t>
            </w:r>
          </w:p>
        </w:tc>
        <w:tc>
          <w:tcPr>
            <w:tcW w:w="7277" w:type="dxa"/>
            <w:vAlign w:val="center"/>
          </w:tcPr>
          <w:p w14:paraId="1D4C3E11">
            <w:pPr>
              <w:pStyle w:val="23"/>
              <w:jc w:val="both"/>
              <w:rPr>
                <w:highlight w:val="none"/>
              </w:rPr>
            </w:pPr>
            <w:r>
              <w:rPr>
                <w:rFonts w:hint="eastAsia"/>
                <w:highlight w:val="none"/>
              </w:rPr>
              <w:t>收费项目名称：劳动能力鉴定费</w:t>
            </w:r>
            <w:r>
              <w:rPr>
                <w:highlight w:val="none"/>
              </w:rPr>
              <w:t>。</w:t>
            </w:r>
          </w:p>
          <w:p w14:paraId="3F65A258">
            <w:pPr>
              <w:pStyle w:val="23"/>
              <w:jc w:val="both"/>
              <w:rPr>
                <w:highlight w:val="none"/>
              </w:rPr>
            </w:pPr>
            <w:r>
              <w:rPr>
                <w:rFonts w:hint="eastAsia"/>
                <w:highlight w:val="none"/>
              </w:rPr>
              <w:t>收费标准：600元/人次</w:t>
            </w:r>
            <w:r>
              <w:rPr>
                <w:highlight w:val="none"/>
              </w:rPr>
              <w:t>。</w:t>
            </w:r>
          </w:p>
          <w:p w14:paraId="0470615E">
            <w:pPr>
              <w:pStyle w:val="23"/>
              <w:jc w:val="both"/>
              <w:rPr>
                <w:highlight w:val="none"/>
              </w:rPr>
            </w:pPr>
            <w:r>
              <w:rPr>
                <w:rFonts w:hint="eastAsia"/>
                <w:highlight w:val="none"/>
              </w:rPr>
              <w:t>收费依据：冀发改公价〔2020〕1712号。</w:t>
            </w:r>
          </w:p>
        </w:tc>
      </w:tr>
      <w:tr w14:paraId="3BD486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5632C1">
            <w:pPr>
              <w:pStyle w:val="22"/>
              <w:rPr>
                <w:highlight w:val="none"/>
              </w:rPr>
            </w:pPr>
            <w:r>
              <w:rPr>
                <w:highlight w:val="none"/>
              </w:rPr>
              <w:t>办事时间</w:t>
            </w:r>
          </w:p>
        </w:tc>
        <w:tc>
          <w:tcPr>
            <w:tcW w:w="7277" w:type="dxa"/>
            <w:vAlign w:val="center"/>
          </w:tcPr>
          <w:p w14:paraId="27F7265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D8B93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40DF77E">
            <w:pPr>
              <w:pStyle w:val="22"/>
              <w:rPr>
                <w:highlight w:val="none"/>
              </w:rPr>
            </w:pPr>
            <w:r>
              <w:rPr>
                <w:highlight w:val="none"/>
              </w:rPr>
              <w:t>办事机构及地点</w:t>
            </w:r>
          </w:p>
        </w:tc>
        <w:tc>
          <w:tcPr>
            <w:tcW w:w="7277" w:type="dxa"/>
            <w:vAlign w:val="center"/>
          </w:tcPr>
          <w:p w14:paraId="55E6D521">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CE750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4A9A782">
            <w:pPr>
              <w:pStyle w:val="22"/>
              <w:rPr>
                <w:highlight w:val="none"/>
              </w:rPr>
            </w:pPr>
            <w:r>
              <w:rPr>
                <w:highlight w:val="none"/>
              </w:rPr>
              <w:t>咨询查询途径</w:t>
            </w:r>
          </w:p>
        </w:tc>
        <w:tc>
          <w:tcPr>
            <w:tcW w:w="7277" w:type="dxa"/>
            <w:vAlign w:val="center"/>
          </w:tcPr>
          <w:p w14:paraId="53E40FFE">
            <w:pPr>
              <w:pStyle w:val="23"/>
              <w:rPr>
                <w:rFonts w:hint="eastAsia" w:eastAsia="宋体"/>
                <w:highlight w:val="none"/>
                <w:lang w:eastAsia="zh-CN"/>
              </w:rPr>
            </w:pPr>
            <w:r>
              <w:rPr>
                <w:rFonts w:hint="eastAsia"/>
                <w:highlight w:val="none"/>
                <w:lang w:eastAsia="zh-CN"/>
              </w:rPr>
              <w:t>咨询电话：0312-7318400，查询网址：https://he.12333.gov.cn</w:t>
            </w:r>
          </w:p>
        </w:tc>
      </w:tr>
      <w:tr w14:paraId="1D331D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7DE6EA8">
            <w:pPr>
              <w:pStyle w:val="22"/>
              <w:rPr>
                <w:highlight w:val="none"/>
              </w:rPr>
            </w:pPr>
            <w:r>
              <w:rPr>
                <w:highlight w:val="none"/>
              </w:rPr>
              <w:t>监督投诉渠道</w:t>
            </w:r>
          </w:p>
        </w:tc>
        <w:tc>
          <w:tcPr>
            <w:tcW w:w="7277" w:type="dxa"/>
            <w:vAlign w:val="center"/>
          </w:tcPr>
          <w:p w14:paraId="1CFDD742">
            <w:pPr>
              <w:pStyle w:val="23"/>
              <w:rPr>
                <w:rFonts w:hint="eastAsia" w:eastAsia="宋体"/>
                <w:highlight w:val="none"/>
                <w:lang w:eastAsia="zh-CN"/>
              </w:rPr>
            </w:pPr>
            <w:r>
              <w:rPr>
                <w:rFonts w:hint="eastAsia"/>
                <w:highlight w:val="none"/>
                <w:lang w:eastAsia="zh-CN"/>
              </w:rPr>
              <w:t>监督电话：0312-7844619，投诉网址：https://he.12333.gov.cn</w:t>
            </w:r>
          </w:p>
        </w:tc>
      </w:tr>
    </w:tbl>
    <w:p w14:paraId="4D69D4A3">
      <w:pPr>
        <w:pStyle w:val="2"/>
        <w:rPr>
          <w:rFonts w:ascii="黑体" w:hAnsi="黑体" w:eastAsia="黑体" w:cs="黑体"/>
          <w:b w:val="0"/>
          <w:bCs/>
          <w:highlight w:val="none"/>
        </w:rPr>
      </w:pPr>
      <w:r>
        <w:rPr>
          <w:highlight w:val="none"/>
        </w:rPr>
        <w:br w:type="page"/>
      </w:r>
      <w:bookmarkStart w:id="803" w:name="_Toc2947"/>
      <w:bookmarkStart w:id="804" w:name="_Toc29527"/>
      <w:bookmarkStart w:id="805" w:name="_Toc17506"/>
      <w:bookmarkStart w:id="806" w:name="_Toc14827"/>
      <w:bookmarkStart w:id="807" w:name="_Toc31739"/>
      <w:r>
        <w:rPr>
          <w:rFonts w:hint="eastAsia" w:ascii="黑体" w:hAnsi="黑体" w:eastAsia="黑体" w:cs="黑体"/>
          <w:b w:val="0"/>
          <w:bCs/>
          <w:highlight w:val="none"/>
        </w:rPr>
        <w:t>226.</w:t>
      </w:r>
      <w:r>
        <w:rPr>
          <w:rStyle w:val="10"/>
          <w:rFonts w:hint="default" w:ascii="黑体" w:hAnsi="黑体" w:cs="黑体"/>
          <w:b w:val="0"/>
          <w:bCs/>
          <w:highlight w:val="none"/>
        </w:rPr>
        <w:t>劳动能力复查鉴定申请办事指南</w:t>
      </w:r>
      <w:bookmarkEnd w:id="803"/>
      <w:bookmarkEnd w:id="804"/>
      <w:bookmarkEnd w:id="805"/>
      <w:bookmarkEnd w:id="806"/>
      <w:bookmarkEnd w:id="807"/>
    </w:p>
    <w:p w14:paraId="36FB7DD4">
      <w:pPr>
        <w:pStyle w:val="24"/>
        <w:rPr>
          <w:highlight w:val="none"/>
        </w:rPr>
      </w:pPr>
      <w:r>
        <w:rPr>
          <w:highlight w:val="none"/>
        </w:rPr>
        <w:t>事项编码：002014007007</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52"/>
      </w:tblGrid>
      <w:tr w14:paraId="760C87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3DE984C">
            <w:pPr>
              <w:pStyle w:val="22"/>
              <w:rPr>
                <w:highlight w:val="none"/>
              </w:rPr>
            </w:pPr>
            <w:r>
              <w:rPr>
                <w:highlight w:val="none"/>
              </w:rPr>
              <w:t>事项名称</w:t>
            </w:r>
          </w:p>
        </w:tc>
        <w:tc>
          <w:tcPr>
            <w:tcW w:w="7352" w:type="dxa"/>
            <w:vAlign w:val="center"/>
          </w:tcPr>
          <w:p w14:paraId="1C21F68A">
            <w:pPr>
              <w:pStyle w:val="23"/>
              <w:rPr>
                <w:highlight w:val="none"/>
              </w:rPr>
            </w:pPr>
            <w:r>
              <w:rPr>
                <w:rFonts w:hint="eastAsia"/>
                <w:highlight w:val="none"/>
              </w:rPr>
              <w:t>劳动能力复查鉴定申请</w:t>
            </w:r>
          </w:p>
        </w:tc>
      </w:tr>
      <w:tr w14:paraId="158228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C62E99B">
            <w:pPr>
              <w:pStyle w:val="22"/>
              <w:rPr>
                <w:highlight w:val="none"/>
              </w:rPr>
            </w:pPr>
            <w:r>
              <w:rPr>
                <w:highlight w:val="none"/>
              </w:rPr>
              <w:t>事项简述</w:t>
            </w:r>
          </w:p>
        </w:tc>
        <w:tc>
          <w:tcPr>
            <w:tcW w:w="7352" w:type="dxa"/>
            <w:vAlign w:val="center"/>
          </w:tcPr>
          <w:p w14:paraId="45DF4450">
            <w:pPr>
              <w:pStyle w:val="23"/>
              <w:jc w:val="both"/>
              <w:rPr>
                <w:highlight w:val="none"/>
              </w:rPr>
            </w:pPr>
            <w:r>
              <w:rPr>
                <w:rFonts w:hint="eastAsia"/>
                <w:highlight w:val="none"/>
              </w:rPr>
              <w:t>自劳动能力鉴定结论作出之日起一年后，工伤职工或者其近亲属、所在单位或者经办机构认为伤残情况发生变化的，可以申请劳动能力复查鉴定。</w:t>
            </w:r>
          </w:p>
        </w:tc>
      </w:tr>
      <w:tr w14:paraId="7060C5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90F5FE5">
            <w:pPr>
              <w:pStyle w:val="22"/>
              <w:rPr>
                <w:highlight w:val="none"/>
              </w:rPr>
            </w:pPr>
            <w:r>
              <w:rPr>
                <w:highlight w:val="none"/>
              </w:rPr>
              <w:t>受理条件</w:t>
            </w:r>
          </w:p>
        </w:tc>
        <w:tc>
          <w:tcPr>
            <w:tcW w:w="7352" w:type="dxa"/>
            <w:vAlign w:val="center"/>
          </w:tcPr>
          <w:p w14:paraId="02F6AA18">
            <w:pPr>
              <w:pStyle w:val="23"/>
              <w:jc w:val="both"/>
              <w:rPr>
                <w:highlight w:val="none"/>
              </w:rPr>
            </w:pPr>
            <w:r>
              <w:rPr>
                <w:rFonts w:hint="eastAsia"/>
                <w:highlight w:val="none"/>
              </w:rPr>
              <w:t>自劳动能力鉴定结论作出之日起1年后，工伤职工或者其近亲属、所在单位或者经办机构认为伤残情况发生变化的，可以申请劳动能力复查鉴定。</w:t>
            </w:r>
          </w:p>
        </w:tc>
      </w:tr>
      <w:tr w14:paraId="2E105F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3DB561E">
            <w:pPr>
              <w:pStyle w:val="22"/>
              <w:rPr>
                <w:highlight w:val="none"/>
              </w:rPr>
            </w:pPr>
            <w:r>
              <w:rPr>
                <w:highlight w:val="none"/>
              </w:rPr>
              <w:t>申请材料</w:t>
            </w:r>
          </w:p>
        </w:tc>
        <w:tc>
          <w:tcPr>
            <w:tcW w:w="7352" w:type="dxa"/>
            <w:vAlign w:val="center"/>
          </w:tcPr>
          <w:p w14:paraId="049DD71A">
            <w:pPr>
              <w:pStyle w:val="23"/>
              <w:jc w:val="both"/>
              <w:rPr>
                <w:highlight w:val="none"/>
              </w:rPr>
            </w:pPr>
            <w:r>
              <w:rPr>
                <w:rFonts w:hint="eastAsia"/>
                <w:highlight w:val="none"/>
              </w:rPr>
              <w:t>1.单位办事时，提供单位申办人社会保障卡或身份证；个人办事时，提供本人社会保障卡或身份证，他人代办的同时提供代办人社会保障卡或身份证。</w:t>
            </w:r>
          </w:p>
          <w:p w14:paraId="79D53167">
            <w:pPr>
              <w:pStyle w:val="23"/>
              <w:jc w:val="both"/>
              <w:rPr>
                <w:highlight w:val="none"/>
              </w:rPr>
            </w:pPr>
            <w:r>
              <w:rPr>
                <w:rFonts w:hint="eastAsia"/>
                <w:highlight w:val="none"/>
              </w:rPr>
              <w:t>2.业务申请单（单位办事时）。</w:t>
            </w:r>
          </w:p>
          <w:p w14:paraId="706A541A">
            <w:pPr>
              <w:pStyle w:val="23"/>
              <w:jc w:val="both"/>
              <w:rPr>
                <w:highlight w:val="none"/>
              </w:rPr>
            </w:pPr>
            <w:r>
              <w:rPr>
                <w:rFonts w:hint="eastAsia"/>
                <w:highlight w:val="none"/>
              </w:rPr>
              <w:t>3.附件材料：</w:t>
            </w:r>
          </w:p>
          <w:p w14:paraId="0AF23702">
            <w:pPr>
              <w:pStyle w:val="23"/>
              <w:jc w:val="both"/>
              <w:rPr>
                <w:highlight w:val="none"/>
              </w:rPr>
            </w:pPr>
            <w:r>
              <w:rPr>
                <w:rFonts w:hint="eastAsia"/>
                <w:highlight w:val="none"/>
              </w:rPr>
              <w:t>（1）《劳动能力鉴定申请表》。</w:t>
            </w:r>
          </w:p>
          <w:p w14:paraId="402733FC">
            <w:pPr>
              <w:pStyle w:val="23"/>
              <w:jc w:val="both"/>
              <w:rPr>
                <w:highlight w:val="none"/>
              </w:rPr>
            </w:pPr>
            <w:r>
              <w:rPr>
                <w:rFonts w:hint="eastAsia"/>
                <w:highlight w:val="none"/>
              </w:rPr>
              <w:t>（2）《认定工伤决定书》（无法通过数据共享的提供）。</w:t>
            </w:r>
          </w:p>
          <w:p w14:paraId="74C45EB6">
            <w:pPr>
              <w:pStyle w:val="23"/>
              <w:jc w:val="both"/>
              <w:rPr>
                <w:highlight w:val="none"/>
              </w:rPr>
            </w:pPr>
            <w:r>
              <w:rPr>
                <w:rFonts w:hint="eastAsia"/>
                <w:highlight w:val="none"/>
              </w:rPr>
              <w:t>（3）近期的诊断证明。</w:t>
            </w:r>
          </w:p>
          <w:p w14:paraId="3B65FF15">
            <w:pPr>
              <w:pStyle w:val="23"/>
              <w:jc w:val="both"/>
              <w:rPr>
                <w:highlight w:val="none"/>
              </w:rPr>
            </w:pPr>
            <w:r>
              <w:rPr>
                <w:rFonts w:hint="eastAsia"/>
                <w:highlight w:val="none"/>
              </w:rPr>
              <w:t>（4）按照医疗机构病历管理有关规定复印或者复制的检查、检验报告等完整病历材料。</w:t>
            </w:r>
          </w:p>
        </w:tc>
      </w:tr>
      <w:tr w14:paraId="118E99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BB8C451">
            <w:pPr>
              <w:pStyle w:val="22"/>
              <w:rPr>
                <w:highlight w:val="none"/>
              </w:rPr>
            </w:pPr>
            <w:r>
              <w:rPr>
                <w:highlight w:val="none"/>
              </w:rPr>
              <w:t>服务渠道</w:t>
            </w:r>
          </w:p>
        </w:tc>
        <w:tc>
          <w:tcPr>
            <w:tcW w:w="7352" w:type="dxa"/>
            <w:vAlign w:val="center"/>
          </w:tcPr>
          <w:p w14:paraId="3D83AA6F">
            <w:pPr>
              <w:pStyle w:val="23"/>
              <w:jc w:val="both"/>
              <w:rPr>
                <w:highlight w:val="none"/>
              </w:rPr>
            </w:pPr>
            <w:r>
              <w:rPr>
                <w:highlight w:val="none"/>
              </w:rPr>
              <w:t>大厅、网点、互联网电脑端、互联网手机端</w:t>
            </w:r>
          </w:p>
        </w:tc>
      </w:tr>
      <w:tr w14:paraId="6CD0EE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0A813E4">
            <w:pPr>
              <w:pStyle w:val="22"/>
              <w:rPr>
                <w:highlight w:val="none"/>
              </w:rPr>
            </w:pPr>
            <w:r>
              <w:rPr>
                <w:highlight w:val="none"/>
              </w:rPr>
              <w:t>办结时限</w:t>
            </w:r>
          </w:p>
        </w:tc>
        <w:tc>
          <w:tcPr>
            <w:tcW w:w="7352" w:type="dxa"/>
            <w:vAlign w:val="center"/>
          </w:tcPr>
          <w:p w14:paraId="678C8816">
            <w:pPr>
              <w:pStyle w:val="23"/>
              <w:jc w:val="both"/>
              <w:rPr>
                <w:highlight w:val="none"/>
              </w:rPr>
            </w:pPr>
            <w:r>
              <w:rPr>
                <w:highlight w:val="none"/>
              </w:rPr>
              <w:t>限时办结（5个工作日）</w:t>
            </w:r>
          </w:p>
        </w:tc>
      </w:tr>
      <w:tr w14:paraId="0E1FF2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617297A">
            <w:pPr>
              <w:pStyle w:val="22"/>
              <w:rPr>
                <w:highlight w:val="none"/>
              </w:rPr>
            </w:pPr>
            <w:r>
              <w:rPr>
                <w:highlight w:val="none"/>
              </w:rPr>
              <w:t>结果送达</w:t>
            </w:r>
          </w:p>
        </w:tc>
        <w:tc>
          <w:tcPr>
            <w:tcW w:w="7352" w:type="dxa"/>
            <w:vAlign w:val="center"/>
          </w:tcPr>
          <w:p w14:paraId="681DB1DF">
            <w:pPr>
              <w:pStyle w:val="23"/>
              <w:jc w:val="both"/>
              <w:rPr>
                <w:highlight w:val="none"/>
              </w:rPr>
            </w:pPr>
            <w:r>
              <w:rPr>
                <w:highlight w:val="none"/>
              </w:rPr>
              <w:t>大厅自取、网点自取、互联网电脑端下载、互联网手机端下载</w:t>
            </w:r>
          </w:p>
        </w:tc>
      </w:tr>
      <w:tr w14:paraId="156001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8E5B3A0">
            <w:pPr>
              <w:pStyle w:val="22"/>
              <w:rPr>
                <w:highlight w:val="none"/>
              </w:rPr>
            </w:pPr>
            <w:r>
              <w:rPr>
                <w:highlight w:val="none"/>
              </w:rPr>
              <w:t>收费依据及标准</w:t>
            </w:r>
          </w:p>
        </w:tc>
        <w:tc>
          <w:tcPr>
            <w:tcW w:w="7352" w:type="dxa"/>
            <w:vAlign w:val="center"/>
          </w:tcPr>
          <w:p w14:paraId="04AD6C8B">
            <w:pPr>
              <w:pStyle w:val="23"/>
              <w:jc w:val="both"/>
              <w:rPr>
                <w:highlight w:val="none"/>
              </w:rPr>
            </w:pPr>
            <w:r>
              <w:rPr>
                <w:rFonts w:hint="eastAsia"/>
                <w:highlight w:val="none"/>
              </w:rPr>
              <w:t>收费项目名称：劳动能力鉴定费</w:t>
            </w:r>
            <w:r>
              <w:rPr>
                <w:highlight w:val="none"/>
              </w:rPr>
              <w:t>。</w:t>
            </w:r>
          </w:p>
          <w:p w14:paraId="07EF2412">
            <w:pPr>
              <w:pStyle w:val="23"/>
              <w:jc w:val="both"/>
              <w:rPr>
                <w:highlight w:val="none"/>
              </w:rPr>
            </w:pPr>
            <w:r>
              <w:rPr>
                <w:rFonts w:hint="eastAsia"/>
                <w:highlight w:val="none"/>
              </w:rPr>
              <w:t>收费标准：600元/人次</w:t>
            </w:r>
            <w:r>
              <w:rPr>
                <w:highlight w:val="none"/>
              </w:rPr>
              <w:t>。</w:t>
            </w:r>
          </w:p>
          <w:p w14:paraId="4F7EC06C">
            <w:pPr>
              <w:pStyle w:val="23"/>
              <w:jc w:val="both"/>
              <w:rPr>
                <w:highlight w:val="none"/>
              </w:rPr>
            </w:pPr>
            <w:r>
              <w:rPr>
                <w:rFonts w:hint="eastAsia"/>
                <w:highlight w:val="none"/>
              </w:rPr>
              <w:t>收费依据：冀发改公价〔2020〕1712号。</w:t>
            </w:r>
          </w:p>
        </w:tc>
      </w:tr>
      <w:tr w14:paraId="124D9C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9542771">
            <w:pPr>
              <w:pStyle w:val="22"/>
              <w:rPr>
                <w:highlight w:val="none"/>
              </w:rPr>
            </w:pPr>
            <w:r>
              <w:rPr>
                <w:highlight w:val="none"/>
              </w:rPr>
              <w:t>办事时间</w:t>
            </w:r>
          </w:p>
        </w:tc>
        <w:tc>
          <w:tcPr>
            <w:tcW w:w="7352" w:type="dxa"/>
            <w:vAlign w:val="center"/>
          </w:tcPr>
          <w:p w14:paraId="3DBF755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F4ECA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3AB5BC0">
            <w:pPr>
              <w:pStyle w:val="22"/>
              <w:rPr>
                <w:highlight w:val="none"/>
              </w:rPr>
            </w:pPr>
            <w:r>
              <w:rPr>
                <w:highlight w:val="none"/>
              </w:rPr>
              <w:t>办事机构及地点</w:t>
            </w:r>
          </w:p>
        </w:tc>
        <w:tc>
          <w:tcPr>
            <w:tcW w:w="7352" w:type="dxa"/>
            <w:vAlign w:val="center"/>
          </w:tcPr>
          <w:p w14:paraId="499D6B5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6891C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A8E08F0">
            <w:pPr>
              <w:pStyle w:val="22"/>
              <w:rPr>
                <w:highlight w:val="none"/>
              </w:rPr>
            </w:pPr>
            <w:r>
              <w:rPr>
                <w:highlight w:val="none"/>
              </w:rPr>
              <w:t>咨询查询途径</w:t>
            </w:r>
          </w:p>
        </w:tc>
        <w:tc>
          <w:tcPr>
            <w:tcW w:w="7352" w:type="dxa"/>
            <w:vAlign w:val="center"/>
          </w:tcPr>
          <w:p w14:paraId="310BFB0C">
            <w:pPr>
              <w:pStyle w:val="23"/>
              <w:rPr>
                <w:rFonts w:hint="eastAsia" w:eastAsia="宋体"/>
                <w:highlight w:val="none"/>
                <w:lang w:eastAsia="zh-CN"/>
              </w:rPr>
            </w:pPr>
            <w:r>
              <w:rPr>
                <w:rFonts w:hint="eastAsia"/>
                <w:highlight w:val="none"/>
                <w:lang w:eastAsia="zh-CN"/>
              </w:rPr>
              <w:t>咨询电话：0312-7318400，查询网址：https://he.12333.gov.cn</w:t>
            </w:r>
          </w:p>
        </w:tc>
      </w:tr>
      <w:tr w14:paraId="785D57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F124AD2">
            <w:pPr>
              <w:pStyle w:val="22"/>
              <w:rPr>
                <w:highlight w:val="none"/>
              </w:rPr>
            </w:pPr>
            <w:r>
              <w:rPr>
                <w:highlight w:val="none"/>
              </w:rPr>
              <w:t>监督投诉渠道</w:t>
            </w:r>
          </w:p>
        </w:tc>
        <w:tc>
          <w:tcPr>
            <w:tcW w:w="7352" w:type="dxa"/>
            <w:vAlign w:val="center"/>
          </w:tcPr>
          <w:p w14:paraId="74BAAC7D">
            <w:pPr>
              <w:pStyle w:val="23"/>
              <w:rPr>
                <w:rFonts w:hint="eastAsia" w:eastAsia="宋体"/>
                <w:highlight w:val="none"/>
                <w:lang w:eastAsia="zh-CN"/>
              </w:rPr>
            </w:pPr>
            <w:r>
              <w:rPr>
                <w:rFonts w:hint="eastAsia"/>
                <w:highlight w:val="none"/>
                <w:lang w:eastAsia="zh-CN"/>
              </w:rPr>
              <w:t>监督电话：0312-7844619，投诉网址：https://he.12333.gov.cn</w:t>
            </w:r>
          </w:p>
        </w:tc>
      </w:tr>
    </w:tbl>
    <w:p w14:paraId="29DE3E88">
      <w:pPr>
        <w:pStyle w:val="2"/>
        <w:rPr>
          <w:rFonts w:ascii="黑体" w:hAnsi="黑体" w:eastAsia="黑体" w:cs="黑体"/>
          <w:b w:val="0"/>
          <w:bCs/>
          <w:highlight w:val="none"/>
        </w:rPr>
      </w:pPr>
      <w:r>
        <w:rPr>
          <w:highlight w:val="none"/>
        </w:rPr>
        <w:br w:type="page"/>
      </w:r>
      <w:bookmarkStart w:id="808" w:name="_Toc20774"/>
      <w:bookmarkStart w:id="809" w:name="_Toc25198"/>
      <w:bookmarkStart w:id="810" w:name="_Toc2415"/>
      <w:bookmarkStart w:id="811" w:name="_Toc30142"/>
      <w:bookmarkStart w:id="812" w:name="_Toc22928"/>
      <w:r>
        <w:rPr>
          <w:rFonts w:hint="eastAsia" w:ascii="黑体" w:hAnsi="黑体" w:eastAsia="黑体" w:cs="黑体"/>
          <w:b w:val="0"/>
          <w:bCs/>
          <w:highlight w:val="none"/>
        </w:rPr>
        <w:t>227.</w:t>
      </w:r>
      <w:r>
        <w:rPr>
          <w:rStyle w:val="10"/>
          <w:rFonts w:hint="default" w:ascii="黑体" w:hAnsi="黑体" w:cs="黑体"/>
          <w:b w:val="0"/>
          <w:bCs/>
          <w:highlight w:val="none"/>
        </w:rPr>
        <w:t>停工留薪期延长申请办事指南</w:t>
      </w:r>
      <w:bookmarkEnd w:id="808"/>
      <w:bookmarkEnd w:id="809"/>
      <w:bookmarkEnd w:id="810"/>
      <w:bookmarkEnd w:id="811"/>
      <w:bookmarkEnd w:id="812"/>
    </w:p>
    <w:p w14:paraId="26FB6728">
      <w:pPr>
        <w:pStyle w:val="24"/>
        <w:rPr>
          <w:highlight w:val="none"/>
          <w:shd w:val="clear" w:color="auto" w:fill="DE3D36"/>
        </w:rPr>
      </w:pPr>
      <w:r>
        <w:rPr>
          <w:highlight w:val="none"/>
        </w:rPr>
        <w:t>事项编码：002014007020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64"/>
      </w:tblGrid>
      <w:tr w14:paraId="432A2B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8228C4B">
            <w:pPr>
              <w:pStyle w:val="22"/>
              <w:rPr>
                <w:highlight w:val="none"/>
              </w:rPr>
            </w:pPr>
            <w:r>
              <w:rPr>
                <w:highlight w:val="none"/>
              </w:rPr>
              <w:t>事项名称</w:t>
            </w:r>
          </w:p>
        </w:tc>
        <w:tc>
          <w:tcPr>
            <w:tcW w:w="7364" w:type="dxa"/>
            <w:vAlign w:val="center"/>
          </w:tcPr>
          <w:p w14:paraId="33F0AB6D">
            <w:pPr>
              <w:pStyle w:val="23"/>
              <w:rPr>
                <w:highlight w:val="none"/>
              </w:rPr>
            </w:pPr>
            <w:r>
              <w:rPr>
                <w:rFonts w:hint="eastAsia"/>
                <w:highlight w:val="none"/>
              </w:rPr>
              <w:t>停工留薪期延长申请</w:t>
            </w:r>
          </w:p>
        </w:tc>
      </w:tr>
      <w:tr w14:paraId="6F27AD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83E3868">
            <w:pPr>
              <w:pStyle w:val="22"/>
              <w:rPr>
                <w:highlight w:val="none"/>
              </w:rPr>
            </w:pPr>
            <w:r>
              <w:rPr>
                <w:highlight w:val="none"/>
              </w:rPr>
              <w:t>事项简述</w:t>
            </w:r>
          </w:p>
        </w:tc>
        <w:tc>
          <w:tcPr>
            <w:tcW w:w="7364" w:type="dxa"/>
            <w:vAlign w:val="center"/>
          </w:tcPr>
          <w:p w14:paraId="36113CDD">
            <w:pPr>
              <w:pStyle w:val="23"/>
              <w:jc w:val="both"/>
              <w:rPr>
                <w:highlight w:val="none"/>
              </w:rPr>
            </w:pPr>
            <w:r>
              <w:rPr>
                <w:rFonts w:hint="eastAsia"/>
                <w:highlight w:val="none"/>
              </w:rPr>
              <w:t>职工因工作遭受事故伤害或者患职业病需要暂停工作接受工伤医疗的，可申请停工留薪期确认；伤情严重或情况特殊的，停工留薪期期满后可申请延长停工留薪期确认。</w:t>
            </w:r>
          </w:p>
        </w:tc>
      </w:tr>
      <w:tr w14:paraId="75E05E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781C2C3">
            <w:pPr>
              <w:pStyle w:val="22"/>
              <w:rPr>
                <w:highlight w:val="none"/>
              </w:rPr>
            </w:pPr>
            <w:r>
              <w:rPr>
                <w:highlight w:val="none"/>
              </w:rPr>
              <w:t>受理条件</w:t>
            </w:r>
          </w:p>
        </w:tc>
        <w:tc>
          <w:tcPr>
            <w:tcW w:w="7364" w:type="dxa"/>
            <w:vAlign w:val="center"/>
          </w:tcPr>
          <w:p w14:paraId="34ABF6C0">
            <w:pPr>
              <w:pStyle w:val="23"/>
              <w:jc w:val="both"/>
              <w:rPr>
                <w:highlight w:val="none"/>
              </w:rPr>
            </w:pPr>
            <w:r>
              <w:rPr>
                <w:rFonts w:hint="eastAsia"/>
                <w:highlight w:val="none"/>
              </w:rPr>
              <w:t>职工因工作遭受事故伤害或者患职业病需要暂停工作接受工伤医疗的，可申请停工留薪期确认</w:t>
            </w:r>
            <w:r>
              <w:rPr>
                <w:highlight w:val="none"/>
              </w:rPr>
              <w:t>。</w:t>
            </w:r>
            <w:r>
              <w:rPr>
                <w:rFonts w:hint="eastAsia"/>
                <w:highlight w:val="none"/>
              </w:rPr>
              <w:t>伤情严重或情况特殊的，停工留薪期期满后可申请延长停工留薪期确认。</w:t>
            </w:r>
          </w:p>
        </w:tc>
      </w:tr>
      <w:tr w14:paraId="79B388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6E21534">
            <w:pPr>
              <w:pStyle w:val="22"/>
              <w:rPr>
                <w:highlight w:val="none"/>
              </w:rPr>
            </w:pPr>
            <w:r>
              <w:rPr>
                <w:highlight w:val="none"/>
              </w:rPr>
              <w:t>申请材料</w:t>
            </w:r>
          </w:p>
        </w:tc>
        <w:tc>
          <w:tcPr>
            <w:tcW w:w="7364" w:type="dxa"/>
            <w:vAlign w:val="center"/>
          </w:tcPr>
          <w:p w14:paraId="0BB14A29">
            <w:pPr>
              <w:pStyle w:val="23"/>
              <w:jc w:val="both"/>
              <w:rPr>
                <w:highlight w:val="none"/>
              </w:rPr>
            </w:pPr>
            <w:r>
              <w:rPr>
                <w:rFonts w:hint="eastAsia"/>
                <w:highlight w:val="none"/>
              </w:rPr>
              <w:t>1.单位办事时，提供单位申办人社会保障卡或身份证；个人办事时，提供本人社会保障卡或身份证，他人代办的同时提供代办人社会保障卡或身份证。</w:t>
            </w:r>
          </w:p>
          <w:p w14:paraId="7B79B9C2">
            <w:pPr>
              <w:pStyle w:val="23"/>
              <w:jc w:val="both"/>
              <w:rPr>
                <w:highlight w:val="none"/>
              </w:rPr>
            </w:pPr>
            <w:r>
              <w:rPr>
                <w:rFonts w:hint="eastAsia"/>
                <w:highlight w:val="none"/>
              </w:rPr>
              <w:t>2.业务申请单（单位办事时）。</w:t>
            </w:r>
          </w:p>
          <w:p w14:paraId="26C56BDF">
            <w:pPr>
              <w:pStyle w:val="23"/>
              <w:jc w:val="both"/>
              <w:rPr>
                <w:highlight w:val="none"/>
              </w:rPr>
            </w:pPr>
            <w:r>
              <w:rPr>
                <w:rFonts w:hint="eastAsia"/>
                <w:highlight w:val="none"/>
              </w:rPr>
              <w:t>3.附件材料：</w:t>
            </w:r>
          </w:p>
          <w:p w14:paraId="41A481AF">
            <w:pPr>
              <w:pStyle w:val="23"/>
              <w:jc w:val="both"/>
              <w:rPr>
                <w:highlight w:val="none"/>
              </w:rPr>
            </w:pPr>
            <w:r>
              <w:rPr>
                <w:rFonts w:hint="eastAsia"/>
                <w:highlight w:val="none"/>
              </w:rPr>
              <w:t>（1）《劳动能力鉴定申请表》。</w:t>
            </w:r>
          </w:p>
          <w:p w14:paraId="1F1B6DF9">
            <w:pPr>
              <w:pStyle w:val="23"/>
              <w:jc w:val="both"/>
              <w:rPr>
                <w:highlight w:val="none"/>
              </w:rPr>
            </w:pPr>
            <w:r>
              <w:rPr>
                <w:rFonts w:hint="eastAsia"/>
                <w:highlight w:val="none"/>
              </w:rPr>
              <w:t>（2）《认定工伤决定书》（无法通过数据共享的提供）。</w:t>
            </w:r>
          </w:p>
          <w:p w14:paraId="404F05B7">
            <w:pPr>
              <w:pStyle w:val="23"/>
              <w:jc w:val="both"/>
              <w:rPr>
                <w:highlight w:val="none"/>
              </w:rPr>
            </w:pPr>
            <w:r>
              <w:rPr>
                <w:rFonts w:hint="eastAsia"/>
                <w:highlight w:val="none"/>
              </w:rPr>
              <w:t>（3）近期的诊断证明。</w:t>
            </w:r>
          </w:p>
          <w:p w14:paraId="251DF8EA">
            <w:pPr>
              <w:pStyle w:val="23"/>
              <w:jc w:val="both"/>
              <w:rPr>
                <w:highlight w:val="none"/>
              </w:rPr>
            </w:pPr>
            <w:r>
              <w:rPr>
                <w:rFonts w:hint="eastAsia"/>
                <w:highlight w:val="none"/>
              </w:rPr>
              <w:t>（4）按照医疗机构病历管理有关规定复印或者复制的检查、检验报告等完整病历材料。</w:t>
            </w:r>
          </w:p>
        </w:tc>
      </w:tr>
      <w:tr w14:paraId="5F396E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033E52B">
            <w:pPr>
              <w:pStyle w:val="22"/>
              <w:rPr>
                <w:highlight w:val="none"/>
              </w:rPr>
            </w:pPr>
            <w:r>
              <w:rPr>
                <w:highlight w:val="none"/>
              </w:rPr>
              <w:t>服务渠道</w:t>
            </w:r>
          </w:p>
        </w:tc>
        <w:tc>
          <w:tcPr>
            <w:tcW w:w="7364" w:type="dxa"/>
            <w:vAlign w:val="center"/>
          </w:tcPr>
          <w:p w14:paraId="5F8D5DB0">
            <w:pPr>
              <w:pStyle w:val="23"/>
              <w:jc w:val="both"/>
              <w:rPr>
                <w:highlight w:val="none"/>
              </w:rPr>
            </w:pPr>
            <w:r>
              <w:rPr>
                <w:highlight w:val="none"/>
              </w:rPr>
              <w:t>大厅、网点、互联网电脑端、互联网手机端</w:t>
            </w:r>
          </w:p>
        </w:tc>
      </w:tr>
      <w:tr w14:paraId="02CD32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EC47670">
            <w:pPr>
              <w:pStyle w:val="22"/>
              <w:rPr>
                <w:highlight w:val="none"/>
              </w:rPr>
            </w:pPr>
            <w:r>
              <w:rPr>
                <w:highlight w:val="none"/>
              </w:rPr>
              <w:t>办结时限</w:t>
            </w:r>
          </w:p>
        </w:tc>
        <w:tc>
          <w:tcPr>
            <w:tcW w:w="7364" w:type="dxa"/>
            <w:vAlign w:val="center"/>
          </w:tcPr>
          <w:p w14:paraId="06754E03">
            <w:pPr>
              <w:pStyle w:val="23"/>
              <w:jc w:val="both"/>
              <w:rPr>
                <w:highlight w:val="none"/>
              </w:rPr>
            </w:pPr>
            <w:r>
              <w:rPr>
                <w:highlight w:val="none"/>
              </w:rPr>
              <w:t>限时办结（5个工作日）</w:t>
            </w:r>
          </w:p>
        </w:tc>
      </w:tr>
      <w:tr w14:paraId="7DEB87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7555255">
            <w:pPr>
              <w:pStyle w:val="22"/>
              <w:rPr>
                <w:highlight w:val="none"/>
              </w:rPr>
            </w:pPr>
            <w:r>
              <w:rPr>
                <w:highlight w:val="none"/>
              </w:rPr>
              <w:t>结果送达</w:t>
            </w:r>
          </w:p>
        </w:tc>
        <w:tc>
          <w:tcPr>
            <w:tcW w:w="7364" w:type="dxa"/>
            <w:vAlign w:val="center"/>
          </w:tcPr>
          <w:p w14:paraId="22B37274">
            <w:pPr>
              <w:pStyle w:val="23"/>
              <w:jc w:val="both"/>
              <w:rPr>
                <w:highlight w:val="none"/>
              </w:rPr>
            </w:pPr>
            <w:r>
              <w:rPr>
                <w:highlight w:val="none"/>
              </w:rPr>
              <w:t>大厅自取、网点自取、互联网电脑端下载、互联网手机端下载</w:t>
            </w:r>
          </w:p>
        </w:tc>
      </w:tr>
      <w:tr w14:paraId="7285FD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EB73298">
            <w:pPr>
              <w:pStyle w:val="22"/>
              <w:rPr>
                <w:highlight w:val="none"/>
              </w:rPr>
            </w:pPr>
            <w:r>
              <w:rPr>
                <w:highlight w:val="none"/>
              </w:rPr>
              <w:t>收费依据及标准</w:t>
            </w:r>
          </w:p>
        </w:tc>
        <w:tc>
          <w:tcPr>
            <w:tcW w:w="7364" w:type="dxa"/>
            <w:vAlign w:val="center"/>
          </w:tcPr>
          <w:p w14:paraId="5218D95F">
            <w:pPr>
              <w:pStyle w:val="23"/>
              <w:jc w:val="both"/>
              <w:rPr>
                <w:highlight w:val="none"/>
              </w:rPr>
            </w:pPr>
            <w:r>
              <w:rPr>
                <w:rFonts w:hint="eastAsia"/>
                <w:highlight w:val="none"/>
              </w:rPr>
              <w:t>收费项目名称：劳动能力鉴定费</w:t>
            </w:r>
            <w:r>
              <w:rPr>
                <w:highlight w:val="none"/>
              </w:rPr>
              <w:t>。</w:t>
            </w:r>
          </w:p>
          <w:p w14:paraId="6529DD77">
            <w:pPr>
              <w:pStyle w:val="23"/>
              <w:jc w:val="both"/>
              <w:rPr>
                <w:highlight w:val="none"/>
              </w:rPr>
            </w:pPr>
            <w:r>
              <w:rPr>
                <w:rFonts w:hint="eastAsia"/>
                <w:highlight w:val="none"/>
              </w:rPr>
              <w:t>收费标准：600元/人次</w:t>
            </w:r>
            <w:r>
              <w:rPr>
                <w:highlight w:val="none"/>
              </w:rPr>
              <w:t>。</w:t>
            </w:r>
          </w:p>
          <w:p w14:paraId="6426376E">
            <w:pPr>
              <w:pStyle w:val="23"/>
              <w:jc w:val="both"/>
              <w:rPr>
                <w:highlight w:val="none"/>
              </w:rPr>
            </w:pPr>
            <w:r>
              <w:rPr>
                <w:rFonts w:hint="eastAsia"/>
                <w:highlight w:val="none"/>
              </w:rPr>
              <w:t>收费依据：冀发改公价〔2020〕1712号。</w:t>
            </w:r>
          </w:p>
        </w:tc>
      </w:tr>
      <w:tr w14:paraId="07F998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F3001F6">
            <w:pPr>
              <w:pStyle w:val="22"/>
              <w:rPr>
                <w:highlight w:val="none"/>
              </w:rPr>
            </w:pPr>
            <w:r>
              <w:rPr>
                <w:highlight w:val="none"/>
              </w:rPr>
              <w:t>办事时间</w:t>
            </w:r>
          </w:p>
        </w:tc>
        <w:tc>
          <w:tcPr>
            <w:tcW w:w="7364" w:type="dxa"/>
            <w:vAlign w:val="center"/>
          </w:tcPr>
          <w:p w14:paraId="579511E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F025F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CF7A158">
            <w:pPr>
              <w:pStyle w:val="22"/>
              <w:rPr>
                <w:highlight w:val="none"/>
              </w:rPr>
            </w:pPr>
            <w:r>
              <w:rPr>
                <w:highlight w:val="none"/>
              </w:rPr>
              <w:t>办事机构及地点</w:t>
            </w:r>
          </w:p>
        </w:tc>
        <w:tc>
          <w:tcPr>
            <w:tcW w:w="7364" w:type="dxa"/>
            <w:vAlign w:val="center"/>
          </w:tcPr>
          <w:p w14:paraId="6B65125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DB6B0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13F1213">
            <w:pPr>
              <w:pStyle w:val="22"/>
              <w:rPr>
                <w:highlight w:val="none"/>
              </w:rPr>
            </w:pPr>
            <w:r>
              <w:rPr>
                <w:highlight w:val="none"/>
              </w:rPr>
              <w:t>咨询查询途径</w:t>
            </w:r>
          </w:p>
        </w:tc>
        <w:tc>
          <w:tcPr>
            <w:tcW w:w="7364" w:type="dxa"/>
            <w:vAlign w:val="center"/>
          </w:tcPr>
          <w:p w14:paraId="21550832">
            <w:pPr>
              <w:pStyle w:val="23"/>
              <w:rPr>
                <w:rFonts w:hint="eastAsia" w:eastAsia="宋体"/>
                <w:highlight w:val="none"/>
                <w:lang w:eastAsia="zh-CN"/>
              </w:rPr>
            </w:pPr>
            <w:r>
              <w:rPr>
                <w:rFonts w:hint="eastAsia"/>
                <w:highlight w:val="none"/>
                <w:lang w:eastAsia="zh-CN"/>
              </w:rPr>
              <w:t>咨询电话：0312-7318400，查询网址：https://he.12333.gov.cn</w:t>
            </w:r>
          </w:p>
        </w:tc>
      </w:tr>
      <w:tr w14:paraId="63B3E6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B3196A0">
            <w:pPr>
              <w:pStyle w:val="22"/>
              <w:rPr>
                <w:highlight w:val="none"/>
              </w:rPr>
            </w:pPr>
            <w:r>
              <w:rPr>
                <w:highlight w:val="none"/>
              </w:rPr>
              <w:t>监督投诉渠道</w:t>
            </w:r>
          </w:p>
        </w:tc>
        <w:tc>
          <w:tcPr>
            <w:tcW w:w="7364" w:type="dxa"/>
            <w:vAlign w:val="center"/>
          </w:tcPr>
          <w:p w14:paraId="58E7BACD">
            <w:pPr>
              <w:pStyle w:val="23"/>
              <w:rPr>
                <w:rFonts w:hint="eastAsia" w:eastAsia="宋体"/>
                <w:highlight w:val="none"/>
                <w:lang w:eastAsia="zh-CN"/>
              </w:rPr>
            </w:pPr>
            <w:r>
              <w:rPr>
                <w:rFonts w:hint="eastAsia"/>
                <w:highlight w:val="none"/>
                <w:lang w:eastAsia="zh-CN"/>
              </w:rPr>
              <w:t>监督电话：0312-7844619，投诉网址：https://he.12333.gov.cn</w:t>
            </w:r>
          </w:p>
        </w:tc>
      </w:tr>
    </w:tbl>
    <w:p w14:paraId="5B184529">
      <w:pPr>
        <w:pStyle w:val="2"/>
        <w:ind w:left="840" w:leftChars="400" w:right="871" w:rightChars="415"/>
        <w:rPr>
          <w:rFonts w:ascii="黑体" w:hAnsi="黑体" w:eastAsia="黑体" w:cs="黑体"/>
          <w:b w:val="0"/>
          <w:bCs/>
          <w:highlight w:val="none"/>
        </w:rPr>
      </w:pPr>
      <w:r>
        <w:rPr>
          <w:highlight w:val="none"/>
        </w:rPr>
        <w:br w:type="page"/>
      </w:r>
      <w:bookmarkStart w:id="813" w:name="_Toc6135"/>
      <w:bookmarkStart w:id="814" w:name="_Toc29362"/>
      <w:bookmarkStart w:id="815" w:name="_Toc30830"/>
      <w:bookmarkStart w:id="816" w:name="_Toc16627"/>
      <w:bookmarkStart w:id="817" w:name="_Toc24559"/>
      <w:r>
        <w:rPr>
          <w:rFonts w:hint="eastAsia" w:ascii="黑体" w:hAnsi="黑体" w:eastAsia="黑体" w:cs="黑体"/>
          <w:b w:val="0"/>
          <w:bCs/>
          <w:highlight w:val="none"/>
        </w:rPr>
        <w:t>228.</w:t>
      </w:r>
      <w:r>
        <w:rPr>
          <w:rStyle w:val="10"/>
          <w:rFonts w:hint="default" w:ascii="黑体" w:hAnsi="黑体" w:cs="黑体"/>
          <w:b w:val="0"/>
          <w:bCs/>
          <w:highlight w:val="none"/>
        </w:rPr>
        <w:t>职工因病或非因工伤残及供养亲属劳动能力鉴定申请办事指南</w:t>
      </w:r>
      <w:bookmarkEnd w:id="813"/>
      <w:bookmarkEnd w:id="814"/>
      <w:bookmarkEnd w:id="815"/>
      <w:bookmarkEnd w:id="816"/>
      <w:bookmarkEnd w:id="817"/>
    </w:p>
    <w:p w14:paraId="21B63C7E">
      <w:pPr>
        <w:pStyle w:val="24"/>
        <w:rPr>
          <w:highlight w:val="none"/>
        </w:rPr>
      </w:pPr>
      <w:r>
        <w:rPr>
          <w:highlight w:val="none"/>
        </w:rPr>
        <w:t>事项编码：131014003000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64"/>
      </w:tblGrid>
      <w:tr w14:paraId="31DAA9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E80B258">
            <w:pPr>
              <w:pStyle w:val="22"/>
              <w:rPr>
                <w:highlight w:val="none"/>
              </w:rPr>
            </w:pPr>
            <w:r>
              <w:rPr>
                <w:highlight w:val="none"/>
              </w:rPr>
              <w:t>事项名称</w:t>
            </w:r>
          </w:p>
        </w:tc>
        <w:tc>
          <w:tcPr>
            <w:tcW w:w="7364" w:type="dxa"/>
            <w:vAlign w:val="center"/>
          </w:tcPr>
          <w:p w14:paraId="7B34FCBE">
            <w:pPr>
              <w:pStyle w:val="23"/>
              <w:jc w:val="both"/>
              <w:rPr>
                <w:highlight w:val="none"/>
              </w:rPr>
            </w:pPr>
            <w:r>
              <w:rPr>
                <w:rFonts w:hint="eastAsia"/>
                <w:highlight w:val="none"/>
              </w:rPr>
              <w:t>职工因病或非因工伤残及供养亲属劳动能力鉴定申请</w:t>
            </w:r>
          </w:p>
        </w:tc>
      </w:tr>
      <w:tr w14:paraId="3F3DE0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A2A2B5A">
            <w:pPr>
              <w:pStyle w:val="22"/>
              <w:rPr>
                <w:highlight w:val="none"/>
              </w:rPr>
            </w:pPr>
            <w:r>
              <w:rPr>
                <w:highlight w:val="none"/>
              </w:rPr>
              <w:t>事项简述</w:t>
            </w:r>
          </w:p>
        </w:tc>
        <w:tc>
          <w:tcPr>
            <w:tcW w:w="7364" w:type="dxa"/>
            <w:vAlign w:val="center"/>
          </w:tcPr>
          <w:p w14:paraId="30A9C659">
            <w:pPr>
              <w:pStyle w:val="23"/>
              <w:jc w:val="both"/>
              <w:rPr>
                <w:highlight w:val="none"/>
              </w:rPr>
            </w:pPr>
            <w:r>
              <w:rPr>
                <w:rFonts w:hint="eastAsia"/>
                <w:highlight w:val="none"/>
              </w:rPr>
              <w:t>职工及供养亲属非因工伤残或因病后，于国家社会保障法规所规定的医疗期满或医疗终结时，可申请伤残失能程度的劳动能力鉴定。</w:t>
            </w:r>
          </w:p>
        </w:tc>
      </w:tr>
      <w:tr w14:paraId="7B6B43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21147ED">
            <w:pPr>
              <w:pStyle w:val="22"/>
              <w:rPr>
                <w:highlight w:val="none"/>
              </w:rPr>
            </w:pPr>
            <w:r>
              <w:rPr>
                <w:highlight w:val="none"/>
              </w:rPr>
              <w:t>受理条件</w:t>
            </w:r>
          </w:p>
        </w:tc>
        <w:tc>
          <w:tcPr>
            <w:tcW w:w="7364" w:type="dxa"/>
            <w:vAlign w:val="center"/>
          </w:tcPr>
          <w:p w14:paraId="2C608951">
            <w:pPr>
              <w:pStyle w:val="23"/>
              <w:jc w:val="both"/>
              <w:rPr>
                <w:highlight w:val="none"/>
              </w:rPr>
            </w:pPr>
            <w:r>
              <w:rPr>
                <w:rFonts w:hint="eastAsia"/>
                <w:highlight w:val="none"/>
              </w:rPr>
              <w:t>医疗期满或医疗终结时，向有管辖权的劳动能力鉴定委员会提出申请。</w:t>
            </w:r>
            <w:r>
              <w:rPr>
                <w:rFonts w:hint="eastAsia"/>
                <w:szCs w:val="20"/>
                <w:highlight w:val="none"/>
              </w:rPr>
              <w:t>情况属实，</w:t>
            </w:r>
            <w:r>
              <w:rPr>
                <w:rFonts w:hint="eastAsia"/>
                <w:highlight w:val="none"/>
              </w:rPr>
              <w:t>材料齐全的。</w:t>
            </w:r>
          </w:p>
        </w:tc>
      </w:tr>
      <w:tr w14:paraId="4AD919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62C89A0">
            <w:pPr>
              <w:pStyle w:val="22"/>
              <w:rPr>
                <w:highlight w:val="none"/>
              </w:rPr>
            </w:pPr>
            <w:r>
              <w:rPr>
                <w:highlight w:val="none"/>
              </w:rPr>
              <w:t>申请材料</w:t>
            </w:r>
          </w:p>
        </w:tc>
        <w:tc>
          <w:tcPr>
            <w:tcW w:w="7364" w:type="dxa"/>
            <w:vAlign w:val="center"/>
          </w:tcPr>
          <w:p w14:paraId="717F2920">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53A7564F">
            <w:pPr>
              <w:pStyle w:val="23"/>
              <w:jc w:val="both"/>
              <w:rPr>
                <w:highlight w:val="none"/>
              </w:rPr>
            </w:pPr>
            <w:r>
              <w:rPr>
                <w:rFonts w:hint="eastAsia"/>
                <w:highlight w:val="none"/>
              </w:rPr>
              <w:t>2.业务申请单（单位办事时）。</w:t>
            </w:r>
          </w:p>
          <w:p w14:paraId="3956A4CD">
            <w:pPr>
              <w:pStyle w:val="23"/>
              <w:jc w:val="both"/>
              <w:rPr>
                <w:highlight w:val="none"/>
              </w:rPr>
            </w:pPr>
            <w:r>
              <w:rPr>
                <w:rFonts w:hint="eastAsia"/>
                <w:highlight w:val="none"/>
              </w:rPr>
              <w:t>3.附件材料：</w:t>
            </w:r>
          </w:p>
          <w:p w14:paraId="4E12A88D">
            <w:pPr>
              <w:pStyle w:val="23"/>
              <w:jc w:val="both"/>
              <w:rPr>
                <w:highlight w:val="none"/>
              </w:rPr>
            </w:pPr>
            <w:r>
              <w:rPr>
                <w:rFonts w:hint="eastAsia"/>
                <w:highlight w:val="none"/>
              </w:rPr>
              <w:t>（1）《劳动能力鉴定申请表》。</w:t>
            </w:r>
          </w:p>
          <w:p w14:paraId="3C7CC419">
            <w:pPr>
              <w:pStyle w:val="23"/>
              <w:jc w:val="both"/>
              <w:rPr>
                <w:highlight w:val="none"/>
              </w:rPr>
            </w:pPr>
            <w:r>
              <w:rPr>
                <w:rFonts w:hint="eastAsia"/>
                <w:highlight w:val="none"/>
              </w:rPr>
              <w:t>（2）近期的诊断证明。</w:t>
            </w:r>
          </w:p>
          <w:p w14:paraId="701855AF">
            <w:pPr>
              <w:pStyle w:val="23"/>
              <w:jc w:val="both"/>
              <w:rPr>
                <w:highlight w:val="none"/>
              </w:rPr>
            </w:pPr>
            <w:r>
              <w:rPr>
                <w:rFonts w:hint="eastAsia"/>
                <w:highlight w:val="none"/>
              </w:rPr>
              <w:t>（3）供养亲属需有工亡职工与供养亲属关系的有效证明。</w:t>
            </w:r>
          </w:p>
          <w:p w14:paraId="20952C0F">
            <w:pPr>
              <w:pStyle w:val="23"/>
              <w:jc w:val="both"/>
              <w:rPr>
                <w:highlight w:val="none"/>
              </w:rPr>
            </w:pPr>
            <w:r>
              <w:rPr>
                <w:rFonts w:hint="eastAsia"/>
                <w:highlight w:val="none"/>
              </w:rPr>
              <w:t>（4）近3年（精神类疾病近5年）的系统门诊、住院病历材料。</w:t>
            </w:r>
          </w:p>
        </w:tc>
      </w:tr>
      <w:tr w14:paraId="3EF824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51B8117">
            <w:pPr>
              <w:pStyle w:val="22"/>
              <w:rPr>
                <w:highlight w:val="none"/>
              </w:rPr>
            </w:pPr>
            <w:r>
              <w:rPr>
                <w:highlight w:val="none"/>
              </w:rPr>
              <w:t>服务渠道</w:t>
            </w:r>
          </w:p>
        </w:tc>
        <w:tc>
          <w:tcPr>
            <w:tcW w:w="7364" w:type="dxa"/>
            <w:vAlign w:val="center"/>
          </w:tcPr>
          <w:p w14:paraId="7C469326">
            <w:pPr>
              <w:pStyle w:val="23"/>
              <w:jc w:val="both"/>
              <w:rPr>
                <w:highlight w:val="none"/>
              </w:rPr>
            </w:pPr>
            <w:r>
              <w:rPr>
                <w:highlight w:val="none"/>
              </w:rPr>
              <w:t>大厅、网点、互联网电脑端、互联网手机端</w:t>
            </w:r>
          </w:p>
        </w:tc>
      </w:tr>
      <w:tr w14:paraId="3DD28B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24CFC9A">
            <w:pPr>
              <w:pStyle w:val="22"/>
              <w:rPr>
                <w:highlight w:val="none"/>
              </w:rPr>
            </w:pPr>
            <w:r>
              <w:rPr>
                <w:highlight w:val="none"/>
              </w:rPr>
              <w:t>办结时限</w:t>
            </w:r>
          </w:p>
        </w:tc>
        <w:tc>
          <w:tcPr>
            <w:tcW w:w="7364" w:type="dxa"/>
            <w:vAlign w:val="center"/>
          </w:tcPr>
          <w:p w14:paraId="70A46CA5">
            <w:pPr>
              <w:pStyle w:val="23"/>
              <w:jc w:val="both"/>
              <w:rPr>
                <w:highlight w:val="none"/>
              </w:rPr>
            </w:pPr>
            <w:r>
              <w:rPr>
                <w:highlight w:val="none"/>
              </w:rPr>
              <w:t>限时办结（5个工作日）</w:t>
            </w:r>
          </w:p>
        </w:tc>
      </w:tr>
      <w:tr w14:paraId="308618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650BD62">
            <w:pPr>
              <w:pStyle w:val="22"/>
              <w:rPr>
                <w:highlight w:val="none"/>
              </w:rPr>
            </w:pPr>
            <w:r>
              <w:rPr>
                <w:highlight w:val="none"/>
              </w:rPr>
              <w:t>结果送达</w:t>
            </w:r>
          </w:p>
        </w:tc>
        <w:tc>
          <w:tcPr>
            <w:tcW w:w="7364" w:type="dxa"/>
            <w:vAlign w:val="center"/>
          </w:tcPr>
          <w:p w14:paraId="208AFBC3">
            <w:pPr>
              <w:pStyle w:val="23"/>
              <w:jc w:val="both"/>
              <w:rPr>
                <w:highlight w:val="none"/>
              </w:rPr>
            </w:pPr>
            <w:r>
              <w:rPr>
                <w:highlight w:val="none"/>
              </w:rPr>
              <w:t>大厅自取、网点自取、互联网电脑端下载、互联网手机端下载</w:t>
            </w:r>
          </w:p>
        </w:tc>
      </w:tr>
      <w:tr w14:paraId="2A4DF1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5DD666E">
            <w:pPr>
              <w:pStyle w:val="22"/>
              <w:rPr>
                <w:highlight w:val="none"/>
              </w:rPr>
            </w:pPr>
            <w:r>
              <w:rPr>
                <w:highlight w:val="none"/>
              </w:rPr>
              <w:t>收费依据及标准</w:t>
            </w:r>
          </w:p>
        </w:tc>
        <w:tc>
          <w:tcPr>
            <w:tcW w:w="7364" w:type="dxa"/>
            <w:vAlign w:val="center"/>
          </w:tcPr>
          <w:p w14:paraId="329FCA35">
            <w:pPr>
              <w:pStyle w:val="23"/>
              <w:jc w:val="both"/>
              <w:rPr>
                <w:highlight w:val="none"/>
              </w:rPr>
            </w:pPr>
            <w:r>
              <w:rPr>
                <w:rFonts w:hint="eastAsia"/>
                <w:highlight w:val="none"/>
              </w:rPr>
              <w:t>收费项目名称：劳动能力鉴定费</w:t>
            </w:r>
            <w:r>
              <w:rPr>
                <w:highlight w:val="none"/>
              </w:rPr>
              <w:t>。</w:t>
            </w:r>
          </w:p>
          <w:p w14:paraId="00FD7743">
            <w:pPr>
              <w:pStyle w:val="23"/>
              <w:jc w:val="both"/>
              <w:rPr>
                <w:highlight w:val="none"/>
              </w:rPr>
            </w:pPr>
            <w:r>
              <w:rPr>
                <w:rFonts w:hint="eastAsia"/>
                <w:highlight w:val="none"/>
              </w:rPr>
              <w:t>收费标准：400元/人次</w:t>
            </w:r>
            <w:r>
              <w:rPr>
                <w:highlight w:val="none"/>
              </w:rPr>
              <w:t>。</w:t>
            </w:r>
          </w:p>
          <w:p w14:paraId="6173379F">
            <w:pPr>
              <w:pStyle w:val="23"/>
              <w:jc w:val="both"/>
              <w:rPr>
                <w:highlight w:val="none"/>
              </w:rPr>
            </w:pPr>
            <w:r>
              <w:rPr>
                <w:rFonts w:hint="eastAsia"/>
                <w:highlight w:val="none"/>
              </w:rPr>
              <w:t>收费依据：冀发改公价〔2020〕1712号。</w:t>
            </w:r>
          </w:p>
        </w:tc>
      </w:tr>
      <w:tr w14:paraId="71EBDB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582E0E8">
            <w:pPr>
              <w:pStyle w:val="22"/>
              <w:rPr>
                <w:highlight w:val="none"/>
              </w:rPr>
            </w:pPr>
            <w:r>
              <w:rPr>
                <w:highlight w:val="none"/>
              </w:rPr>
              <w:t>办事时间</w:t>
            </w:r>
          </w:p>
        </w:tc>
        <w:tc>
          <w:tcPr>
            <w:tcW w:w="7364" w:type="dxa"/>
            <w:vAlign w:val="center"/>
          </w:tcPr>
          <w:p w14:paraId="68987FC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F46E7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6201EAB2">
            <w:pPr>
              <w:pStyle w:val="22"/>
              <w:rPr>
                <w:highlight w:val="none"/>
              </w:rPr>
            </w:pPr>
            <w:r>
              <w:rPr>
                <w:highlight w:val="none"/>
              </w:rPr>
              <w:t>办事机构及地点</w:t>
            </w:r>
          </w:p>
        </w:tc>
        <w:tc>
          <w:tcPr>
            <w:tcW w:w="7364" w:type="dxa"/>
            <w:vAlign w:val="center"/>
          </w:tcPr>
          <w:p w14:paraId="457BEBA2">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64ACB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30E4C02">
            <w:pPr>
              <w:pStyle w:val="22"/>
              <w:rPr>
                <w:highlight w:val="none"/>
              </w:rPr>
            </w:pPr>
            <w:r>
              <w:rPr>
                <w:highlight w:val="none"/>
              </w:rPr>
              <w:t>咨询查询途径</w:t>
            </w:r>
          </w:p>
        </w:tc>
        <w:tc>
          <w:tcPr>
            <w:tcW w:w="7364" w:type="dxa"/>
            <w:vAlign w:val="center"/>
          </w:tcPr>
          <w:p w14:paraId="70D6B872">
            <w:pPr>
              <w:pStyle w:val="23"/>
              <w:rPr>
                <w:rFonts w:hint="eastAsia" w:eastAsia="宋体"/>
                <w:highlight w:val="none"/>
                <w:lang w:eastAsia="zh-CN"/>
              </w:rPr>
            </w:pPr>
            <w:r>
              <w:rPr>
                <w:rFonts w:hint="eastAsia"/>
                <w:highlight w:val="none"/>
                <w:lang w:eastAsia="zh-CN"/>
              </w:rPr>
              <w:t>咨询电话：0312-7318400，查询网址：https://he.12333.gov.cn</w:t>
            </w:r>
          </w:p>
        </w:tc>
      </w:tr>
      <w:tr w14:paraId="3B1883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FA8B330">
            <w:pPr>
              <w:pStyle w:val="22"/>
              <w:rPr>
                <w:highlight w:val="none"/>
              </w:rPr>
            </w:pPr>
            <w:r>
              <w:rPr>
                <w:highlight w:val="none"/>
              </w:rPr>
              <w:t>监督投诉渠道</w:t>
            </w:r>
          </w:p>
        </w:tc>
        <w:tc>
          <w:tcPr>
            <w:tcW w:w="7364" w:type="dxa"/>
            <w:vAlign w:val="center"/>
          </w:tcPr>
          <w:p w14:paraId="137AFE42">
            <w:pPr>
              <w:pStyle w:val="23"/>
              <w:rPr>
                <w:rFonts w:hint="eastAsia" w:eastAsia="宋体"/>
                <w:highlight w:val="none"/>
                <w:lang w:eastAsia="zh-CN"/>
              </w:rPr>
            </w:pPr>
            <w:r>
              <w:rPr>
                <w:rFonts w:hint="eastAsia"/>
                <w:highlight w:val="none"/>
                <w:lang w:eastAsia="zh-CN"/>
              </w:rPr>
              <w:t>监督电话：0312-7844619，投诉网址：https://he.12333.gov.cn</w:t>
            </w:r>
          </w:p>
        </w:tc>
      </w:tr>
    </w:tbl>
    <w:p w14:paraId="66FEE2DC">
      <w:pPr>
        <w:pStyle w:val="2"/>
        <w:rPr>
          <w:rStyle w:val="10"/>
          <w:rFonts w:hint="default" w:ascii="黑体" w:hAnsi="黑体" w:cs="黑体"/>
          <w:b w:val="0"/>
          <w:bCs/>
          <w:highlight w:val="none"/>
        </w:rPr>
      </w:pPr>
      <w:r>
        <w:rPr>
          <w:rStyle w:val="10"/>
          <w:rFonts w:hint="default"/>
          <w:highlight w:val="none"/>
        </w:rPr>
        <w:br w:type="page"/>
      </w:r>
      <w:bookmarkStart w:id="818" w:name="_Toc20980"/>
      <w:bookmarkStart w:id="819" w:name="_Toc13679"/>
      <w:bookmarkStart w:id="820" w:name="_Toc22615"/>
      <w:bookmarkStart w:id="821" w:name="_Toc2251"/>
      <w:bookmarkStart w:id="822" w:name="_Toc14"/>
      <w:r>
        <w:rPr>
          <w:rStyle w:val="10"/>
          <w:rFonts w:hint="default" w:ascii="黑体" w:hAnsi="黑体" w:cs="黑体"/>
          <w:b w:val="0"/>
          <w:bCs/>
          <w:highlight w:val="none"/>
        </w:rPr>
        <w:t>229.全省工伤职工康复可能性确认申请办事指南</w:t>
      </w:r>
      <w:bookmarkEnd w:id="818"/>
      <w:bookmarkEnd w:id="819"/>
      <w:bookmarkEnd w:id="820"/>
      <w:bookmarkEnd w:id="821"/>
      <w:bookmarkEnd w:id="822"/>
    </w:p>
    <w:p w14:paraId="5BEC643A">
      <w:pPr>
        <w:pStyle w:val="24"/>
        <w:rPr>
          <w:highlight w:val="none"/>
        </w:rPr>
      </w:pPr>
      <w:r>
        <w:rPr>
          <w:highlight w:val="none"/>
        </w:rPr>
        <w:t>事项编码：131014003001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64"/>
      </w:tblGrid>
      <w:tr w14:paraId="2986AF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CDC56D5">
            <w:pPr>
              <w:pStyle w:val="22"/>
              <w:rPr>
                <w:highlight w:val="none"/>
              </w:rPr>
            </w:pPr>
            <w:r>
              <w:rPr>
                <w:highlight w:val="none"/>
              </w:rPr>
              <w:t>事项名称</w:t>
            </w:r>
          </w:p>
        </w:tc>
        <w:tc>
          <w:tcPr>
            <w:tcW w:w="7364" w:type="dxa"/>
            <w:vAlign w:val="center"/>
          </w:tcPr>
          <w:p w14:paraId="74B350A0">
            <w:pPr>
              <w:pStyle w:val="23"/>
              <w:rPr>
                <w:highlight w:val="none"/>
              </w:rPr>
            </w:pPr>
            <w:r>
              <w:rPr>
                <w:rFonts w:hint="eastAsia"/>
                <w:highlight w:val="none"/>
              </w:rPr>
              <w:t>全省工伤职工康复可能性确认申请</w:t>
            </w:r>
          </w:p>
        </w:tc>
      </w:tr>
      <w:tr w14:paraId="64A48D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D70BCE4">
            <w:pPr>
              <w:pStyle w:val="22"/>
              <w:rPr>
                <w:highlight w:val="none"/>
              </w:rPr>
            </w:pPr>
            <w:r>
              <w:rPr>
                <w:highlight w:val="none"/>
              </w:rPr>
              <w:t>事项简述</w:t>
            </w:r>
          </w:p>
        </w:tc>
        <w:tc>
          <w:tcPr>
            <w:tcW w:w="7364" w:type="dxa"/>
            <w:vAlign w:val="center"/>
          </w:tcPr>
          <w:p w14:paraId="3553C5AC">
            <w:pPr>
              <w:pStyle w:val="23"/>
              <w:rPr>
                <w:highlight w:val="none"/>
              </w:rPr>
            </w:pPr>
            <w:r>
              <w:rPr>
                <w:rFonts w:hint="eastAsia"/>
                <w:highlight w:val="none"/>
              </w:rPr>
              <w:t>职工发生工伤，经治疗伤情相对稳定后存在残疾、影响劳动能力的，应当进行工伤职工康复可能行确认，对工伤职工康复指征的确认和康复效果的评估。</w:t>
            </w:r>
          </w:p>
        </w:tc>
      </w:tr>
      <w:tr w14:paraId="3720B3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21CA944">
            <w:pPr>
              <w:pStyle w:val="22"/>
              <w:rPr>
                <w:highlight w:val="none"/>
              </w:rPr>
            </w:pPr>
            <w:r>
              <w:rPr>
                <w:highlight w:val="none"/>
              </w:rPr>
              <w:t>受理条件</w:t>
            </w:r>
          </w:p>
        </w:tc>
        <w:tc>
          <w:tcPr>
            <w:tcW w:w="7364" w:type="dxa"/>
            <w:vAlign w:val="center"/>
          </w:tcPr>
          <w:p w14:paraId="19CEE7FA">
            <w:pPr>
              <w:pStyle w:val="23"/>
              <w:jc w:val="both"/>
              <w:rPr>
                <w:highlight w:val="none"/>
              </w:rPr>
            </w:pPr>
            <w:r>
              <w:rPr>
                <w:rFonts w:hint="eastAsia"/>
                <w:highlight w:val="none"/>
              </w:rPr>
              <w:t>情况属实，材料齐全的。</w:t>
            </w:r>
          </w:p>
        </w:tc>
      </w:tr>
      <w:tr w14:paraId="2D7F45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8B1F1DC">
            <w:pPr>
              <w:pStyle w:val="22"/>
              <w:rPr>
                <w:highlight w:val="none"/>
              </w:rPr>
            </w:pPr>
            <w:r>
              <w:rPr>
                <w:highlight w:val="none"/>
              </w:rPr>
              <w:t>申请材料</w:t>
            </w:r>
          </w:p>
        </w:tc>
        <w:tc>
          <w:tcPr>
            <w:tcW w:w="7364" w:type="dxa"/>
            <w:vAlign w:val="center"/>
          </w:tcPr>
          <w:p w14:paraId="6C2274D8">
            <w:pPr>
              <w:pStyle w:val="23"/>
              <w:jc w:val="both"/>
              <w:rPr>
                <w:highlight w:val="none"/>
              </w:rPr>
            </w:pPr>
            <w:r>
              <w:rPr>
                <w:rFonts w:hint="eastAsia"/>
                <w:highlight w:val="none"/>
              </w:rPr>
              <w:t>1.单位办事时，提供单位申办人社会保障卡或身份证；个人办事时，提供本人社会保障卡或身份证，他人代办的同时提供代办人社会保障卡或身份证。</w:t>
            </w:r>
          </w:p>
          <w:p w14:paraId="736687AC">
            <w:pPr>
              <w:pStyle w:val="23"/>
              <w:jc w:val="both"/>
              <w:rPr>
                <w:highlight w:val="none"/>
              </w:rPr>
            </w:pPr>
            <w:r>
              <w:rPr>
                <w:rFonts w:hint="eastAsia"/>
                <w:highlight w:val="none"/>
              </w:rPr>
              <w:t>2.业务申请单（单位办事时）。</w:t>
            </w:r>
          </w:p>
          <w:p w14:paraId="1DC14262">
            <w:pPr>
              <w:pStyle w:val="23"/>
              <w:jc w:val="both"/>
              <w:rPr>
                <w:highlight w:val="none"/>
              </w:rPr>
            </w:pPr>
            <w:r>
              <w:rPr>
                <w:rFonts w:hint="eastAsia"/>
                <w:highlight w:val="none"/>
              </w:rPr>
              <w:t>3.附件材料：</w:t>
            </w:r>
          </w:p>
          <w:p w14:paraId="43BD0081">
            <w:pPr>
              <w:pStyle w:val="23"/>
              <w:jc w:val="both"/>
              <w:rPr>
                <w:highlight w:val="none"/>
              </w:rPr>
            </w:pPr>
            <w:r>
              <w:rPr>
                <w:rFonts w:hint="eastAsia"/>
                <w:highlight w:val="none"/>
              </w:rPr>
              <w:t>（1）《劳动能力鉴定申请表》。</w:t>
            </w:r>
          </w:p>
          <w:p w14:paraId="0F6DC755">
            <w:pPr>
              <w:pStyle w:val="23"/>
              <w:jc w:val="both"/>
              <w:rPr>
                <w:highlight w:val="none"/>
              </w:rPr>
            </w:pPr>
            <w:r>
              <w:rPr>
                <w:rFonts w:hint="eastAsia"/>
                <w:highlight w:val="none"/>
              </w:rPr>
              <w:t>（2）《认定工伤决定书》（无法通过数据共享的提供）。</w:t>
            </w:r>
          </w:p>
          <w:p w14:paraId="170DE44E">
            <w:pPr>
              <w:pStyle w:val="23"/>
              <w:jc w:val="both"/>
              <w:rPr>
                <w:highlight w:val="none"/>
              </w:rPr>
            </w:pPr>
            <w:r>
              <w:rPr>
                <w:rFonts w:hint="eastAsia"/>
                <w:highlight w:val="none"/>
              </w:rPr>
              <w:t>（3）近期的诊断证明。</w:t>
            </w:r>
          </w:p>
          <w:p w14:paraId="6DBECAD4">
            <w:pPr>
              <w:pStyle w:val="23"/>
              <w:jc w:val="both"/>
              <w:rPr>
                <w:highlight w:val="none"/>
              </w:rPr>
            </w:pPr>
            <w:r>
              <w:rPr>
                <w:rFonts w:hint="eastAsia"/>
                <w:highlight w:val="none"/>
              </w:rPr>
              <w:t>（4）按照医疗机构病历管理有关规定复印或者复制的检查、检验报告等完整病历材料。</w:t>
            </w:r>
          </w:p>
        </w:tc>
      </w:tr>
      <w:tr w14:paraId="343AFB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2161B5D">
            <w:pPr>
              <w:pStyle w:val="22"/>
              <w:rPr>
                <w:highlight w:val="none"/>
              </w:rPr>
            </w:pPr>
            <w:r>
              <w:rPr>
                <w:highlight w:val="none"/>
              </w:rPr>
              <w:t>服务渠道</w:t>
            </w:r>
          </w:p>
        </w:tc>
        <w:tc>
          <w:tcPr>
            <w:tcW w:w="7364" w:type="dxa"/>
            <w:vAlign w:val="center"/>
          </w:tcPr>
          <w:p w14:paraId="22AD4DA5">
            <w:pPr>
              <w:pStyle w:val="23"/>
              <w:jc w:val="both"/>
              <w:rPr>
                <w:highlight w:val="none"/>
              </w:rPr>
            </w:pPr>
            <w:r>
              <w:rPr>
                <w:rFonts w:hint="eastAsia"/>
                <w:highlight w:val="none"/>
              </w:rPr>
              <w:t>大厅、网点、互联网电脑端、互联网手机端</w:t>
            </w:r>
          </w:p>
        </w:tc>
      </w:tr>
      <w:tr w14:paraId="29B5C4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C013992">
            <w:pPr>
              <w:pStyle w:val="22"/>
              <w:rPr>
                <w:highlight w:val="none"/>
              </w:rPr>
            </w:pPr>
            <w:r>
              <w:rPr>
                <w:highlight w:val="none"/>
              </w:rPr>
              <w:t>办结时限</w:t>
            </w:r>
          </w:p>
        </w:tc>
        <w:tc>
          <w:tcPr>
            <w:tcW w:w="7364" w:type="dxa"/>
            <w:vAlign w:val="center"/>
          </w:tcPr>
          <w:p w14:paraId="3B2A0DD7">
            <w:pPr>
              <w:pStyle w:val="23"/>
              <w:jc w:val="both"/>
              <w:rPr>
                <w:highlight w:val="none"/>
              </w:rPr>
            </w:pPr>
            <w:r>
              <w:rPr>
                <w:highlight w:val="none"/>
              </w:rPr>
              <w:t>限时办结（</w:t>
            </w:r>
            <w:r>
              <w:rPr>
                <w:rFonts w:hint="eastAsia"/>
                <w:highlight w:val="none"/>
              </w:rPr>
              <w:t>10</w:t>
            </w:r>
            <w:r>
              <w:rPr>
                <w:highlight w:val="none"/>
              </w:rPr>
              <w:t>个工作日）</w:t>
            </w:r>
          </w:p>
        </w:tc>
      </w:tr>
      <w:tr w14:paraId="645A2D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0874283">
            <w:pPr>
              <w:pStyle w:val="22"/>
              <w:rPr>
                <w:highlight w:val="none"/>
              </w:rPr>
            </w:pPr>
            <w:r>
              <w:rPr>
                <w:highlight w:val="none"/>
              </w:rPr>
              <w:t>结果送达</w:t>
            </w:r>
          </w:p>
        </w:tc>
        <w:tc>
          <w:tcPr>
            <w:tcW w:w="7364" w:type="dxa"/>
            <w:vAlign w:val="center"/>
          </w:tcPr>
          <w:p w14:paraId="13DBB25B">
            <w:pPr>
              <w:pStyle w:val="23"/>
              <w:jc w:val="both"/>
              <w:rPr>
                <w:highlight w:val="none"/>
              </w:rPr>
            </w:pPr>
            <w:r>
              <w:rPr>
                <w:rFonts w:hint="eastAsia"/>
                <w:highlight w:val="none"/>
              </w:rPr>
              <w:t>大厅自取、网点自取、互联网电脑端下载、互联网手机端下载</w:t>
            </w:r>
          </w:p>
        </w:tc>
      </w:tr>
      <w:tr w14:paraId="2B1834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0CBD15C">
            <w:pPr>
              <w:pStyle w:val="22"/>
              <w:rPr>
                <w:highlight w:val="none"/>
              </w:rPr>
            </w:pPr>
            <w:r>
              <w:rPr>
                <w:highlight w:val="none"/>
              </w:rPr>
              <w:t>收费依据及标准</w:t>
            </w:r>
          </w:p>
        </w:tc>
        <w:tc>
          <w:tcPr>
            <w:tcW w:w="7364" w:type="dxa"/>
            <w:vAlign w:val="center"/>
          </w:tcPr>
          <w:p w14:paraId="4E798D84">
            <w:pPr>
              <w:pStyle w:val="23"/>
              <w:jc w:val="both"/>
              <w:rPr>
                <w:highlight w:val="none"/>
              </w:rPr>
            </w:pPr>
            <w:r>
              <w:rPr>
                <w:rFonts w:hint="eastAsia"/>
                <w:highlight w:val="none"/>
              </w:rPr>
              <w:t>收费项目名称：劳动能力鉴定费</w:t>
            </w:r>
            <w:r>
              <w:rPr>
                <w:highlight w:val="none"/>
              </w:rPr>
              <w:t>。</w:t>
            </w:r>
          </w:p>
          <w:p w14:paraId="43F4CA37">
            <w:pPr>
              <w:pStyle w:val="23"/>
              <w:jc w:val="both"/>
              <w:rPr>
                <w:highlight w:val="none"/>
              </w:rPr>
            </w:pPr>
            <w:r>
              <w:rPr>
                <w:rFonts w:hint="eastAsia"/>
                <w:highlight w:val="none"/>
              </w:rPr>
              <w:t>收费标准：600元/人次</w:t>
            </w:r>
            <w:r>
              <w:rPr>
                <w:highlight w:val="none"/>
              </w:rPr>
              <w:t>。</w:t>
            </w:r>
          </w:p>
          <w:p w14:paraId="68C4C70A">
            <w:pPr>
              <w:pStyle w:val="23"/>
              <w:jc w:val="both"/>
              <w:rPr>
                <w:highlight w:val="none"/>
              </w:rPr>
            </w:pPr>
            <w:r>
              <w:rPr>
                <w:rFonts w:hint="eastAsia"/>
                <w:highlight w:val="none"/>
              </w:rPr>
              <w:t>收费依据：冀发改公价〔2020〕1712号。</w:t>
            </w:r>
          </w:p>
        </w:tc>
      </w:tr>
      <w:tr w14:paraId="0C4E97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4B70B11">
            <w:pPr>
              <w:pStyle w:val="22"/>
              <w:rPr>
                <w:highlight w:val="none"/>
              </w:rPr>
            </w:pPr>
            <w:r>
              <w:rPr>
                <w:highlight w:val="none"/>
              </w:rPr>
              <w:t>办事时间</w:t>
            </w:r>
          </w:p>
        </w:tc>
        <w:tc>
          <w:tcPr>
            <w:tcW w:w="7364" w:type="dxa"/>
            <w:vAlign w:val="center"/>
          </w:tcPr>
          <w:p w14:paraId="727F836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562CB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6B1C66F">
            <w:pPr>
              <w:pStyle w:val="22"/>
              <w:rPr>
                <w:highlight w:val="none"/>
              </w:rPr>
            </w:pPr>
            <w:r>
              <w:rPr>
                <w:highlight w:val="none"/>
              </w:rPr>
              <w:t>办事机构及地点</w:t>
            </w:r>
          </w:p>
        </w:tc>
        <w:tc>
          <w:tcPr>
            <w:tcW w:w="7364" w:type="dxa"/>
            <w:vAlign w:val="center"/>
          </w:tcPr>
          <w:p w14:paraId="6CF2FCF6">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21B41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31C24F0">
            <w:pPr>
              <w:pStyle w:val="22"/>
              <w:rPr>
                <w:highlight w:val="none"/>
              </w:rPr>
            </w:pPr>
            <w:r>
              <w:rPr>
                <w:highlight w:val="none"/>
              </w:rPr>
              <w:t>咨询查询途径</w:t>
            </w:r>
          </w:p>
        </w:tc>
        <w:tc>
          <w:tcPr>
            <w:tcW w:w="7364" w:type="dxa"/>
            <w:vAlign w:val="center"/>
          </w:tcPr>
          <w:p w14:paraId="559BA756">
            <w:pPr>
              <w:pStyle w:val="23"/>
              <w:rPr>
                <w:rFonts w:hint="eastAsia" w:eastAsia="宋体"/>
                <w:highlight w:val="none"/>
                <w:lang w:eastAsia="zh-CN"/>
              </w:rPr>
            </w:pPr>
            <w:r>
              <w:rPr>
                <w:rFonts w:hint="eastAsia"/>
                <w:highlight w:val="none"/>
                <w:lang w:eastAsia="zh-CN"/>
              </w:rPr>
              <w:t>咨询电话：0312-7318400，查询网址：https://he.12333.gov.cn</w:t>
            </w:r>
          </w:p>
        </w:tc>
      </w:tr>
      <w:tr w14:paraId="4A85BE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FB9CA85">
            <w:pPr>
              <w:pStyle w:val="22"/>
              <w:rPr>
                <w:highlight w:val="none"/>
              </w:rPr>
            </w:pPr>
            <w:r>
              <w:rPr>
                <w:highlight w:val="none"/>
              </w:rPr>
              <w:t>监督投诉渠道</w:t>
            </w:r>
          </w:p>
        </w:tc>
        <w:tc>
          <w:tcPr>
            <w:tcW w:w="7364" w:type="dxa"/>
            <w:vAlign w:val="center"/>
          </w:tcPr>
          <w:p w14:paraId="1FAE2B26">
            <w:pPr>
              <w:pStyle w:val="23"/>
              <w:rPr>
                <w:rFonts w:hint="eastAsia" w:eastAsia="宋体"/>
                <w:highlight w:val="none"/>
                <w:lang w:eastAsia="zh-CN"/>
              </w:rPr>
            </w:pPr>
            <w:r>
              <w:rPr>
                <w:rFonts w:hint="eastAsia"/>
                <w:highlight w:val="none"/>
                <w:lang w:eastAsia="zh-CN"/>
              </w:rPr>
              <w:t>监督电话：0312-7844619，投诉网址：https://he.12333.gov.cn</w:t>
            </w:r>
          </w:p>
        </w:tc>
      </w:tr>
    </w:tbl>
    <w:p w14:paraId="18B94CD7">
      <w:pPr>
        <w:pStyle w:val="17"/>
        <w:textAlignment w:val="center"/>
        <w:rPr>
          <w:rStyle w:val="10"/>
          <w:rFonts w:hint="default" w:ascii="黑体" w:hAnsi="黑体" w:cs="黑体"/>
          <w:b w:val="0"/>
          <w:bCs/>
          <w:highlight w:val="none"/>
        </w:rPr>
      </w:pPr>
      <w:r>
        <w:rPr>
          <w:rStyle w:val="10"/>
          <w:rFonts w:hint="default"/>
          <w:highlight w:val="none"/>
        </w:rPr>
        <w:br w:type="page"/>
      </w:r>
      <w:bookmarkStart w:id="823" w:name="_Toc7307"/>
      <w:bookmarkStart w:id="824" w:name="_Toc21285"/>
      <w:bookmarkStart w:id="825" w:name="_Toc298"/>
      <w:bookmarkStart w:id="826" w:name="_Toc58"/>
      <w:bookmarkStart w:id="827" w:name="_Toc18805"/>
      <w:r>
        <w:rPr>
          <w:rStyle w:val="10"/>
          <w:rFonts w:hint="default" w:ascii="黑体" w:hAnsi="黑体" w:cs="黑体"/>
          <w:b w:val="0"/>
          <w:bCs/>
          <w:highlight w:val="none"/>
        </w:rPr>
        <w:t>230.全省工伤职工康复可能性再次鉴定申请办事指南</w:t>
      </w:r>
      <w:bookmarkEnd w:id="823"/>
      <w:bookmarkEnd w:id="824"/>
      <w:bookmarkEnd w:id="825"/>
      <w:bookmarkEnd w:id="826"/>
      <w:bookmarkEnd w:id="827"/>
    </w:p>
    <w:p w14:paraId="720B7A17">
      <w:pPr>
        <w:pStyle w:val="24"/>
        <w:rPr>
          <w:highlight w:val="none"/>
        </w:rPr>
      </w:pPr>
      <w:r>
        <w:rPr>
          <w:highlight w:val="none"/>
        </w:rPr>
        <w:t>事项编码：131014003002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3"/>
        <w:gridCol w:w="7364"/>
      </w:tblGrid>
      <w:tr w14:paraId="72F3E0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7E98C3E">
            <w:pPr>
              <w:pStyle w:val="22"/>
              <w:rPr>
                <w:highlight w:val="none"/>
              </w:rPr>
            </w:pPr>
            <w:r>
              <w:rPr>
                <w:highlight w:val="none"/>
              </w:rPr>
              <w:t>事项名称</w:t>
            </w:r>
          </w:p>
        </w:tc>
        <w:tc>
          <w:tcPr>
            <w:tcW w:w="7364" w:type="dxa"/>
            <w:vAlign w:val="center"/>
          </w:tcPr>
          <w:p w14:paraId="4CFD162D">
            <w:pPr>
              <w:pStyle w:val="23"/>
              <w:rPr>
                <w:highlight w:val="none"/>
              </w:rPr>
            </w:pPr>
            <w:r>
              <w:rPr>
                <w:rFonts w:hint="eastAsia"/>
                <w:highlight w:val="none"/>
              </w:rPr>
              <w:t>全省工伤职工康复可能性再次鉴定申请</w:t>
            </w:r>
          </w:p>
        </w:tc>
      </w:tr>
      <w:tr w14:paraId="08DF41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25EAE29">
            <w:pPr>
              <w:pStyle w:val="22"/>
              <w:rPr>
                <w:highlight w:val="none"/>
              </w:rPr>
            </w:pPr>
            <w:r>
              <w:rPr>
                <w:highlight w:val="none"/>
              </w:rPr>
              <w:t>事项简述</w:t>
            </w:r>
          </w:p>
        </w:tc>
        <w:tc>
          <w:tcPr>
            <w:tcW w:w="7364" w:type="dxa"/>
            <w:vAlign w:val="center"/>
          </w:tcPr>
          <w:p w14:paraId="4D19C57F">
            <w:pPr>
              <w:pStyle w:val="23"/>
              <w:jc w:val="both"/>
              <w:rPr>
                <w:highlight w:val="none"/>
              </w:rPr>
            </w:pPr>
            <w:r>
              <w:rPr>
                <w:rFonts w:hint="eastAsia"/>
                <w:highlight w:val="none"/>
              </w:rPr>
              <w:t>工伤职工或用人单位对“工伤康复可能性确认结论书”的鉴定结论不服的，向河北省工伤康复鉴定委员会申请再次鉴定。</w:t>
            </w:r>
          </w:p>
        </w:tc>
      </w:tr>
      <w:tr w14:paraId="27FEC6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174FEE10">
            <w:pPr>
              <w:pStyle w:val="22"/>
              <w:rPr>
                <w:highlight w:val="none"/>
              </w:rPr>
            </w:pPr>
            <w:r>
              <w:rPr>
                <w:highlight w:val="none"/>
              </w:rPr>
              <w:t>受理条件</w:t>
            </w:r>
          </w:p>
        </w:tc>
        <w:tc>
          <w:tcPr>
            <w:tcW w:w="7364" w:type="dxa"/>
            <w:vAlign w:val="center"/>
          </w:tcPr>
          <w:p w14:paraId="1BBF4E2A">
            <w:pPr>
              <w:pStyle w:val="23"/>
              <w:jc w:val="both"/>
              <w:rPr>
                <w:highlight w:val="none"/>
              </w:rPr>
            </w:pPr>
            <w:r>
              <w:rPr>
                <w:rFonts w:hint="eastAsia"/>
                <w:highlight w:val="none"/>
              </w:rPr>
              <w:t>工伤职工或用人单位对“工伤康复可能性确认结论书”的鉴定结论不服的，可以自收到鉴定结论书之日起15日内向河北省工伤康复鉴定委员会申请再次鉴定。</w:t>
            </w:r>
          </w:p>
        </w:tc>
      </w:tr>
      <w:tr w14:paraId="74DE29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4CA0603">
            <w:pPr>
              <w:pStyle w:val="22"/>
              <w:rPr>
                <w:highlight w:val="none"/>
              </w:rPr>
            </w:pPr>
            <w:r>
              <w:rPr>
                <w:highlight w:val="none"/>
              </w:rPr>
              <w:t>申请材料</w:t>
            </w:r>
          </w:p>
        </w:tc>
        <w:tc>
          <w:tcPr>
            <w:tcW w:w="7364" w:type="dxa"/>
            <w:vAlign w:val="center"/>
          </w:tcPr>
          <w:p w14:paraId="1DA7EE69">
            <w:pPr>
              <w:pStyle w:val="23"/>
              <w:jc w:val="both"/>
              <w:rPr>
                <w:highlight w:val="none"/>
              </w:rPr>
            </w:pPr>
            <w:r>
              <w:rPr>
                <w:rFonts w:hint="eastAsia"/>
                <w:highlight w:val="none"/>
              </w:rPr>
              <w:t>1.单位办事时，提供单位申办人社会保障卡或身份证；个人办事时，提供本人社会保障卡或身份证，他人代办的同时提供代办人社会保障卡或身份证。</w:t>
            </w:r>
          </w:p>
          <w:p w14:paraId="32147EEA">
            <w:pPr>
              <w:pStyle w:val="23"/>
              <w:jc w:val="both"/>
              <w:rPr>
                <w:highlight w:val="none"/>
              </w:rPr>
            </w:pPr>
            <w:r>
              <w:rPr>
                <w:rFonts w:hint="eastAsia"/>
                <w:highlight w:val="none"/>
              </w:rPr>
              <w:t>2.业务申请单（单位办事时）。</w:t>
            </w:r>
          </w:p>
          <w:p w14:paraId="4075B089">
            <w:pPr>
              <w:pStyle w:val="23"/>
              <w:jc w:val="both"/>
              <w:rPr>
                <w:highlight w:val="none"/>
              </w:rPr>
            </w:pPr>
            <w:r>
              <w:rPr>
                <w:rFonts w:hint="eastAsia"/>
                <w:highlight w:val="none"/>
              </w:rPr>
              <w:t>3.附件材料：</w:t>
            </w:r>
          </w:p>
          <w:p w14:paraId="6FCED40F">
            <w:pPr>
              <w:pStyle w:val="23"/>
              <w:jc w:val="both"/>
              <w:rPr>
                <w:highlight w:val="none"/>
              </w:rPr>
            </w:pPr>
            <w:r>
              <w:rPr>
                <w:rFonts w:hint="eastAsia"/>
                <w:highlight w:val="none"/>
              </w:rPr>
              <w:t>（1）《劳动能力鉴定申请表》。</w:t>
            </w:r>
          </w:p>
          <w:p w14:paraId="63D8B222">
            <w:pPr>
              <w:pStyle w:val="23"/>
              <w:jc w:val="both"/>
              <w:rPr>
                <w:highlight w:val="none"/>
              </w:rPr>
            </w:pPr>
            <w:r>
              <w:rPr>
                <w:rFonts w:hint="eastAsia"/>
                <w:highlight w:val="none"/>
              </w:rPr>
              <w:t>（2）《认定工伤决定书》（无法通过数据共享的提供）。</w:t>
            </w:r>
          </w:p>
          <w:p w14:paraId="00C74BA3">
            <w:pPr>
              <w:pStyle w:val="23"/>
              <w:jc w:val="both"/>
              <w:rPr>
                <w:highlight w:val="none"/>
              </w:rPr>
            </w:pPr>
            <w:r>
              <w:rPr>
                <w:rFonts w:hint="eastAsia"/>
                <w:highlight w:val="none"/>
              </w:rPr>
              <w:t>（3）近期的诊断证明。</w:t>
            </w:r>
          </w:p>
          <w:p w14:paraId="66F46DEA">
            <w:pPr>
              <w:pStyle w:val="23"/>
              <w:jc w:val="both"/>
              <w:rPr>
                <w:highlight w:val="none"/>
              </w:rPr>
            </w:pPr>
            <w:r>
              <w:rPr>
                <w:rFonts w:hint="eastAsia"/>
                <w:highlight w:val="none"/>
              </w:rPr>
              <w:t>（4）按照医疗机构病历管理有关规定复印或者复制的检查、检验报告等完整病历材料。</w:t>
            </w:r>
          </w:p>
          <w:p w14:paraId="481EB0A7">
            <w:pPr>
              <w:pStyle w:val="23"/>
              <w:jc w:val="both"/>
              <w:rPr>
                <w:highlight w:val="none"/>
              </w:rPr>
            </w:pPr>
            <w:r>
              <w:rPr>
                <w:rFonts w:hint="eastAsia"/>
                <w:highlight w:val="none"/>
              </w:rPr>
              <w:t>（5）初次《工伤康复可能性确认结论书》（无法通过数据共享的提供）。</w:t>
            </w:r>
          </w:p>
        </w:tc>
      </w:tr>
      <w:tr w14:paraId="0B3775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C71454C">
            <w:pPr>
              <w:pStyle w:val="22"/>
              <w:rPr>
                <w:highlight w:val="none"/>
              </w:rPr>
            </w:pPr>
            <w:r>
              <w:rPr>
                <w:highlight w:val="none"/>
              </w:rPr>
              <w:t>服务渠道</w:t>
            </w:r>
          </w:p>
        </w:tc>
        <w:tc>
          <w:tcPr>
            <w:tcW w:w="7364" w:type="dxa"/>
            <w:vAlign w:val="center"/>
          </w:tcPr>
          <w:p w14:paraId="6EC8814A">
            <w:pPr>
              <w:pStyle w:val="23"/>
              <w:jc w:val="both"/>
              <w:rPr>
                <w:highlight w:val="none"/>
              </w:rPr>
            </w:pPr>
            <w:r>
              <w:rPr>
                <w:rFonts w:hint="eastAsia"/>
                <w:highlight w:val="none"/>
              </w:rPr>
              <w:t>大厅、网点、互联网电脑端、互联网手机端</w:t>
            </w:r>
          </w:p>
        </w:tc>
      </w:tr>
      <w:tr w14:paraId="180A17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5FA7FCD5">
            <w:pPr>
              <w:pStyle w:val="22"/>
              <w:rPr>
                <w:highlight w:val="none"/>
              </w:rPr>
            </w:pPr>
            <w:r>
              <w:rPr>
                <w:highlight w:val="none"/>
              </w:rPr>
              <w:t>办结时限</w:t>
            </w:r>
          </w:p>
        </w:tc>
        <w:tc>
          <w:tcPr>
            <w:tcW w:w="7364" w:type="dxa"/>
            <w:vAlign w:val="center"/>
          </w:tcPr>
          <w:p w14:paraId="2E5AB0A4">
            <w:pPr>
              <w:pStyle w:val="23"/>
              <w:jc w:val="both"/>
              <w:rPr>
                <w:highlight w:val="none"/>
              </w:rPr>
            </w:pPr>
            <w:r>
              <w:rPr>
                <w:highlight w:val="none"/>
              </w:rPr>
              <w:t>限时办结（</w:t>
            </w:r>
            <w:r>
              <w:rPr>
                <w:rFonts w:hint="eastAsia"/>
                <w:highlight w:val="none"/>
              </w:rPr>
              <w:t>15</w:t>
            </w:r>
            <w:r>
              <w:rPr>
                <w:highlight w:val="none"/>
              </w:rPr>
              <w:t>个工作日）</w:t>
            </w:r>
          </w:p>
        </w:tc>
      </w:tr>
      <w:tr w14:paraId="3970D5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FA8862D">
            <w:pPr>
              <w:pStyle w:val="22"/>
              <w:rPr>
                <w:highlight w:val="none"/>
              </w:rPr>
            </w:pPr>
            <w:r>
              <w:rPr>
                <w:highlight w:val="none"/>
              </w:rPr>
              <w:t>结果送达</w:t>
            </w:r>
          </w:p>
        </w:tc>
        <w:tc>
          <w:tcPr>
            <w:tcW w:w="7364" w:type="dxa"/>
            <w:vAlign w:val="center"/>
          </w:tcPr>
          <w:p w14:paraId="15E17130">
            <w:pPr>
              <w:pStyle w:val="23"/>
              <w:jc w:val="both"/>
              <w:rPr>
                <w:highlight w:val="none"/>
              </w:rPr>
            </w:pPr>
            <w:r>
              <w:rPr>
                <w:rFonts w:hint="eastAsia"/>
                <w:highlight w:val="none"/>
              </w:rPr>
              <w:t>大厅自取、网点自取、互联网电脑端下载、互联网手机端下载</w:t>
            </w:r>
          </w:p>
        </w:tc>
      </w:tr>
      <w:tr w14:paraId="3A67D2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003117C5">
            <w:pPr>
              <w:pStyle w:val="22"/>
              <w:rPr>
                <w:highlight w:val="none"/>
              </w:rPr>
            </w:pPr>
            <w:r>
              <w:rPr>
                <w:highlight w:val="none"/>
              </w:rPr>
              <w:t>收费依据及标准</w:t>
            </w:r>
          </w:p>
        </w:tc>
        <w:tc>
          <w:tcPr>
            <w:tcW w:w="7364" w:type="dxa"/>
            <w:vAlign w:val="center"/>
          </w:tcPr>
          <w:p w14:paraId="27A6BD81">
            <w:pPr>
              <w:pStyle w:val="23"/>
              <w:jc w:val="both"/>
              <w:rPr>
                <w:highlight w:val="none"/>
              </w:rPr>
            </w:pPr>
            <w:r>
              <w:rPr>
                <w:rFonts w:hint="eastAsia"/>
                <w:highlight w:val="none"/>
              </w:rPr>
              <w:t>收费项目名称：劳动能力鉴定费</w:t>
            </w:r>
            <w:r>
              <w:rPr>
                <w:highlight w:val="none"/>
              </w:rPr>
              <w:t>。</w:t>
            </w:r>
          </w:p>
          <w:p w14:paraId="0FE7F5EB">
            <w:pPr>
              <w:pStyle w:val="23"/>
              <w:jc w:val="both"/>
              <w:rPr>
                <w:highlight w:val="none"/>
              </w:rPr>
            </w:pPr>
            <w:r>
              <w:rPr>
                <w:rFonts w:hint="eastAsia"/>
                <w:highlight w:val="none"/>
              </w:rPr>
              <w:t>收费标准：1200元/人次</w:t>
            </w:r>
            <w:r>
              <w:rPr>
                <w:highlight w:val="none"/>
              </w:rPr>
              <w:t>。</w:t>
            </w:r>
          </w:p>
          <w:p w14:paraId="6336A478">
            <w:pPr>
              <w:pStyle w:val="23"/>
              <w:jc w:val="both"/>
              <w:rPr>
                <w:highlight w:val="none"/>
              </w:rPr>
            </w:pPr>
            <w:r>
              <w:rPr>
                <w:rFonts w:hint="eastAsia"/>
                <w:highlight w:val="none"/>
              </w:rPr>
              <w:t>收费依据：冀发改公价〔2020〕1712号。</w:t>
            </w:r>
          </w:p>
        </w:tc>
      </w:tr>
      <w:tr w14:paraId="1C5282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7CAE0448">
            <w:pPr>
              <w:pStyle w:val="22"/>
              <w:rPr>
                <w:highlight w:val="none"/>
              </w:rPr>
            </w:pPr>
            <w:r>
              <w:rPr>
                <w:highlight w:val="none"/>
              </w:rPr>
              <w:t>办事时间</w:t>
            </w:r>
          </w:p>
        </w:tc>
        <w:tc>
          <w:tcPr>
            <w:tcW w:w="7364" w:type="dxa"/>
            <w:vAlign w:val="center"/>
          </w:tcPr>
          <w:p w14:paraId="3150951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897F2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3D98FDD2">
            <w:pPr>
              <w:pStyle w:val="22"/>
              <w:rPr>
                <w:highlight w:val="none"/>
              </w:rPr>
            </w:pPr>
            <w:r>
              <w:rPr>
                <w:highlight w:val="none"/>
              </w:rPr>
              <w:t>办事机构及地点</w:t>
            </w:r>
          </w:p>
        </w:tc>
        <w:tc>
          <w:tcPr>
            <w:tcW w:w="7364" w:type="dxa"/>
            <w:vAlign w:val="center"/>
          </w:tcPr>
          <w:p w14:paraId="19D6A15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57B6D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467058A5">
            <w:pPr>
              <w:pStyle w:val="22"/>
              <w:rPr>
                <w:highlight w:val="none"/>
              </w:rPr>
            </w:pPr>
            <w:r>
              <w:rPr>
                <w:highlight w:val="none"/>
              </w:rPr>
              <w:t>咨询查询途径</w:t>
            </w:r>
          </w:p>
        </w:tc>
        <w:tc>
          <w:tcPr>
            <w:tcW w:w="7364" w:type="dxa"/>
            <w:vAlign w:val="center"/>
          </w:tcPr>
          <w:p w14:paraId="232C3037">
            <w:pPr>
              <w:pStyle w:val="23"/>
              <w:rPr>
                <w:rFonts w:hint="eastAsia" w:eastAsia="宋体"/>
                <w:highlight w:val="none"/>
                <w:lang w:eastAsia="zh-CN"/>
              </w:rPr>
            </w:pPr>
            <w:r>
              <w:rPr>
                <w:rFonts w:hint="eastAsia"/>
                <w:highlight w:val="none"/>
                <w:lang w:eastAsia="zh-CN"/>
              </w:rPr>
              <w:t>咨询电话：0312-7318400，查询网址：https://he.12333.gov.cn</w:t>
            </w:r>
          </w:p>
        </w:tc>
      </w:tr>
      <w:tr w14:paraId="34BBF2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3" w:type="dxa"/>
            <w:vAlign w:val="center"/>
          </w:tcPr>
          <w:p w14:paraId="2258F4AA">
            <w:pPr>
              <w:pStyle w:val="22"/>
              <w:rPr>
                <w:highlight w:val="none"/>
              </w:rPr>
            </w:pPr>
            <w:r>
              <w:rPr>
                <w:highlight w:val="none"/>
              </w:rPr>
              <w:t>监督投诉渠道</w:t>
            </w:r>
          </w:p>
        </w:tc>
        <w:tc>
          <w:tcPr>
            <w:tcW w:w="7364" w:type="dxa"/>
            <w:vAlign w:val="center"/>
          </w:tcPr>
          <w:p w14:paraId="2E143518">
            <w:pPr>
              <w:pStyle w:val="23"/>
              <w:rPr>
                <w:rFonts w:hint="eastAsia" w:eastAsia="宋体"/>
                <w:highlight w:val="none"/>
                <w:lang w:eastAsia="zh-CN"/>
              </w:rPr>
            </w:pPr>
            <w:r>
              <w:rPr>
                <w:rFonts w:hint="eastAsia"/>
                <w:highlight w:val="none"/>
                <w:lang w:eastAsia="zh-CN"/>
              </w:rPr>
              <w:t>监督电话：0312-7844619，投诉网址：https://he.12333.gov.cn</w:t>
            </w:r>
          </w:p>
        </w:tc>
      </w:tr>
    </w:tbl>
    <w:p w14:paraId="0C93426B">
      <w:pPr>
        <w:rPr>
          <w:rStyle w:val="10"/>
          <w:rFonts w:hint="default"/>
          <w:b/>
          <w:highlight w:val="none"/>
        </w:rPr>
      </w:pPr>
      <w:bookmarkStart w:id="828" w:name="_Toc10092"/>
      <w:r>
        <w:rPr>
          <w:rStyle w:val="10"/>
          <w:rFonts w:hint="default"/>
          <w:b/>
          <w:highlight w:val="none"/>
        </w:rPr>
        <w:br w:type="page"/>
      </w:r>
    </w:p>
    <w:p w14:paraId="2C40C1AC">
      <w:pPr>
        <w:pStyle w:val="2"/>
        <w:rPr>
          <w:rFonts w:ascii="黑体" w:hAnsi="黑体" w:eastAsia="黑体" w:cs="黑体"/>
          <w:b w:val="0"/>
          <w:bCs/>
          <w:highlight w:val="none"/>
        </w:rPr>
      </w:pPr>
      <w:bookmarkStart w:id="829" w:name="_Toc31308"/>
      <w:bookmarkStart w:id="830" w:name="_Toc4818"/>
      <w:bookmarkStart w:id="831" w:name="_Toc17842"/>
      <w:bookmarkStart w:id="832" w:name="_Toc25543"/>
      <w:r>
        <w:rPr>
          <w:rStyle w:val="10"/>
          <w:rFonts w:hint="default" w:ascii="黑体" w:hAnsi="黑体" w:cs="黑体"/>
          <w:b w:val="0"/>
          <w:bCs/>
          <w:highlight w:val="none"/>
        </w:rPr>
        <w:t>231.实体社会保障卡申领（含本地、异地）办事指南</w:t>
      </w:r>
      <w:bookmarkEnd w:id="828"/>
      <w:bookmarkEnd w:id="829"/>
      <w:bookmarkEnd w:id="830"/>
      <w:bookmarkEnd w:id="831"/>
      <w:bookmarkEnd w:id="832"/>
    </w:p>
    <w:p w14:paraId="65AE5863">
      <w:pPr>
        <w:pStyle w:val="24"/>
        <w:rPr>
          <w:highlight w:val="none"/>
        </w:rPr>
      </w:pPr>
      <w:r>
        <w:rPr>
          <w:highlight w:val="none"/>
        </w:rPr>
        <w:t>事项编码：</w:t>
      </w:r>
      <w:r>
        <w:rPr>
          <w:rFonts w:hint="eastAsia"/>
          <w:highlight w:val="none"/>
        </w:rPr>
        <w:t>002014010001</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6"/>
      </w:tblGrid>
      <w:tr w14:paraId="34824E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F5A3810">
            <w:pPr>
              <w:pStyle w:val="22"/>
              <w:rPr>
                <w:highlight w:val="none"/>
              </w:rPr>
            </w:pPr>
            <w:r>
              <w:rPr>
                <w:highlight w:val="none"/>
              </w:rPr>
              <w:t>事项名称</w:t>
            </w:r>
          </w:p>
        </w:tc>
        <w:tc>
          <w:tcPr>
            <w:tcW w:w="7276" w:type="dxa"/>
            <w:vAlign w:val="center"/>
          </w:tcPr>
          <w:p w14:paraId="427E137F">
            <w:pPr>
              <w:pStyle w:val="23"/>
              <w:rPr>
                <w:highlight w:val="none"/>
              </w:rPr>
            </w:pPr>
            <w:r>
              <w:rPr>
                <w:highlight w:val="none"/>
              </w:rPr>
              <w:t>实体社会保障卡申领（含本地、异地）</w:t>
            </w:r>
          </w:p>
        </w:tc>
      </w:tr>
      <w:tr w14:paraId="0E5F5E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48CFEC">
            <w:pPr>
              <w:pStyle w:val="22"/>
              <w:rPr>
                <w:highlight w:val="none"/>
              </w:rPr>
            </w:pPr>
            <w:r>
              <w:rPr>
                <w:highlight w:val="none"/>
              </w:rPr>
              <w:t>事项简述</w:t>
            </w:r>
          </w:p>
        </w:tc>
        <w:tc>
          <w:tcPr>
            <w:tcW w:w="7276" w:type="dxa"/>
            <w:vAlign w:val="center"/>
          </w:tcPr>
          <w:p w14:paraId="1A270B23">
            <w:pPr>
              <w:pStyle w:val="23"/>
              <w:jc w:val="both"/>
              <w:rPr>
                <w:highlight w:val="none"/>
              </w:rPr>
            </w:pPr>
            <w:r>
              <w:rPr>
                <w:rFonts w:hint="eastAsia"/>
                <w:highlight w:val="none"/>
              </w:rPr>
              <w:t>社会保障卡是持卡人享有社会保障和公共就业服务权益的电子凭证，具有信息记录、信息查询、业务办理、金融服务等基本功能。自然人可向本地和同省异地发卡机构提出申请申领社会保障卡。</w:t>
            </w:r>
          </w:p>
        </w:tc>
      </w:tr>
      <w:tr w14:paraId="183FF6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C5E075">
            <w:pPr>
              <w:pStyle w:val="22"/>
              <w:rPr>
                <w:highlight w:val="none"/>
              </w:rPr>
            </w:pPr>
            <w:r>
              <w:rPr>
                <w:highlight w:val="none"/>
              </w:rPr>
              <w:t>受理条件</w:t>
            </w:r>
          </w:p>
        </w:tc>
        <w:tc>
          <w:tcPr>
            <w:tcW w:w="7276" w:type="dxa"/>
            <w:vAlign w:val="center"/>
          </w:tcPr>
          <w:p w14:paraId="0FDD66FA">
            <w:pPr>
              <w:pStyle w:val="23"/>
              <w:jc w:val="both"/>
              <w:rPr>
                <w:highlight w:val="none"/>
              </w:rPr>
            </w:pPr>
            <w:r>
              <w:rPr>
                <w:rFonts w:hint="eastAsia"/>
                <w:highlight w:val="none"/>
              </w:rPr>
              <w:t>有本省户籍或居住就业的中华人民共和国公民，或在本省就业的外国人，可向发卡机构提出申请。不能重复申领社会保障卡。</w:t>
            </w:r>
          </w:p>
        </w:tc>
      </w:tr>
      <w:tr w14:paraId="6D9F80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797442">
            <w:pPr>
              <w:pStyle w:val="22"/>
              <w:rPr>
                <w:highlight w:val="none"/>
              </w:rPr>
            </w:pPr>
            <w:r>
              <w:rPr>
                <w:highlight w:val="none"/>
              </w:rPr>
              <w:t>申请材料</w:t>
            </w:r>
          </w:p>
        </w:tc>
        <w:tc>
          <w:tcPr>
            <w:tcW w:w="7276" w:type="dxa"/>
            <w:vAlign w:val="center"/>
          </w:tcPr>
          <w:p w14:paraId="2A97B194">
            <w:pPr>
              <w:pStyle w:val="23"/>
              <w:jc w:val="both"/>
              <w:rPr>
                <w:highlight w:val="none"/>
              </w:rPr>
            </w:pPr>
            <w:r>
              <w:rPr>
                <w:rFonts w:hint="eastAsia"/>
                <w:highlight w:val="none"/>
              </w:rPr>
              <w:t>1.本人居民身份证；他人代办的，还要提供代办人社会保障卡或居民身份证。</w:t>
            </w:r>
          </w:p>
          <w:p w14:paraId="6F8DDE41">
            <w:pPr>
              <w:pStyle w:val="23"/>
              <w:jc w:val="both"/>
              <w:rPr>
                <w:highlight w:val="none"/>
              </w:rPr>
            </w:pPr>
            <w:r>
              <w:rPr>
                <w:rFonts w:hint="eastAsia"/>
                <w:highlight w:val="none"/>
              </w:rPr>
              <w:t>2.附件材料：</w:t>
            </w:r>
          </w:p>
          <w:p w14:paraId="5E5B11AF">
            <w:pPr>
              <w:pStyle w:val="23"/>
              <w:jc w:val="both"/>
              <w:rPr>
                <w:highlight w:val="none"/>
              </w:rPr>
            </w:pPr>
            <w:r>
              <w:rPr>
                <w:rFonts w:hint="eastAsia"/>
                <w:highlight w:val="none"/>
              </w:rPr>
              <w:t>（1）中国公民：提供身份证原件、近期二寸白底免冠（着深色上衣）彩色电子证件照一张；不满十六周岁由监护人代为办理，提供未成年人居民身份证或户口簿、监护人身份证原件（6周岁及以下儿童可不提供照片）。</w:t>
            </w:r>
          </w:p>
          <w:p w14:paraId="35DA202B">
            <w:pPr>
              <w:pStyle w:val="23"/>
              <w:jc w:val="both"/>
              <w:rPr>
                <w:highlight w:val="none"/>
              </w:rPr>
            </w:pPr>
            <w:r>
              <w:rPr>
                <w:rFonts w:hint="eastAsia"/>
                <w:highlight w:val="none"/>
              </w:rPr>
              <w:t>（2）香港、澳门、台湾居民：港澳居民往来内地通行证、台湾居民来往大陆通行证、港澳台居民居住证原件。</w:t>
            </w:r>
          </w:p>
          <w:p w14:paraId="6933536D">
            <w:pPr>
              <w:pStyle w:val="23"/>
              <w:jc w:val="both"/>
              <w:rPr>
                <w:highlight w:val="none"/>
              </w:rPr>
            </w:pPr>
            <w:r>
              <w:rPr>
                <w:rFonts w:hint="eastAsia"/>
                <w:highlight w:val="none"/>
              </w:rPr>
              <w:t>（3）外国公民：护照或者外国人永久居留证原件。</w:t>
            </w:r>
          </w:p>
        </w:tc>
      </w:tr>
      <w:tr w14:paraId="5809BF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D946114">
            <w:pPr>
              <w:pStyle w:val="22"/>
              <w:rPr>
                <w:highlight w:val="none"/>
              </w:rPr>
            </w:pPr>
            <w:r>
              <w:rPr>
                <w:highlight w:val="none"/>
              </w:rPr>
              <w:t>服务渠道</w:t>
            </w:r>
          </w:p>
        </w:tc>
        <w:tc>
          <w:tcPr>
            <w:tcW w:w="7276" w:type="dxa"/>
            <w:vAlign w:val="center"/>
          </w:tcPr>
          <w:p w14:paraId="387CA9D0">
            <w:pPr>
              <w:pStyle w:val="23"/>
              <w:jc w:val="both"/>
              <w:rPr>
                <w:highlight w:val="none"/>
              </w:rPr>
            </w:pPr>
            <w:r>
              <w:rPr>
                <w:highlight w:val="none"/>
              </w:rPr>
              <w:t>大厅、网点、互联网电脑端、互联网手机端、自助</w:t>
            </w:r>
            <w:r>
              <w:rPr>
                <w:rFonts w:hint="eastAsia"/>
                <w:highlight w:val="none"/>
              </w:rPr>
              <w:t>制卡</w:t>
            </w:r>
            <w:r>
              <w:rPr>
                <w:highlight w:val="none"/>
              </w:rPr>
              <w:t>机、第三方接口</w:t>
            </w:r>
          </w:p>
        </w:tc>
      </w:tr>
      <w:tr w14:paraId="7E6FEC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DF7164">
            <w:pPr>
              <w:pStyle w:val="22"/>
              <w:rPr>
                <w:highlight w:val="none"/>
              </w:rPr>
            </w:pPr>
            <w:r>
              <w:rPr>
                <w:highlight w:val="none"/>
              </w:rPr>
              <w:t>办结时限</w:t>
            </w:r>
          </w:p>
        </w:tc>
        <w:tc>
          <w:tcPr>
            <w:tcW w:w="7276" w:type="dxa"/>
            <w:vAlign w:val="center"/>
          </w:tcPr>
          <w:p w14:paraId="53966124">
            <w:pPr>
              <w:pStyle w:val="23"/>
              <w:jc w:val="both"/>
              <w:rPr>
                <w:highlight w:val="none"/>
              </w:rPr>
            </w:pPr>
            <w:r>
              <w:rPr>
                <w:rFonts w:hint="eastAsia"/>
                <w:highlight w:val="none"/>
              </w:rPr>
              <w:t>即时/</w:t>
            </w:r>
            <w:r>
              <w:rPr>
                <w:highlight w:val="none"/>
              </w:rPr>
              <w:t>限时办结（5个工作日）</w:t>
            </w:r>
          </w:p>
        </w:tc>
      </w:tr>
      <w:tr w14:paraId="7F35EC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C642C4D">
            <w:pPr>
              <w:pStyle w:val="22"/>
              <w:rPr>
                <w:highlight w:val="none"/>
              </w:rPr>
            </w:pPr>
            <w:r>
              <w:rPr>
                <w:highlight w:val="none"/>
              </w:rPr>
              <w:t>结果送达</w:t>
            </w:r>
          </w:p>
        </w:tc>
        <w:tc>
          <w:tcPr>
            <w:tcW w:w="7276" w:type="dxa"/>
            <w:vAlign w:val="center"/>
          </w:tcPr>
          <w:p w14:paraId="7800F5F4">
            <w:pPr>
              <w:pStyle w:val="23"/>
              <w:jc w:val="both"/>
              <w:rPr>
                <w:highlight w:val="none"/>
              </w:rPr>
            </w:pPr>
            <w:r>
              <w:rPr>
                <w:highlight w:val="none"/>
              </w:rPr>
              <w:t>大厅自取、网点自取、互联网电脑端下载、互联网手机端下载、第三方接口下载、自助</w:t>
            </w:r>
            <w:r>
              <w:rPr>
                <w:rFonts w:hint="eastAsia"/>
                <w:highlight w:val="none"/>
              </w:rPr>
              <w:t>制卡</w:t>
            </w:r>
            <w:r>
              <w:rPr>
                <w:highlight w:val="none"/>
              </w:rPr>
              <w:t>机</w:t>
            </w:r>
            <w:r>
              <w:rPr>
                <w:rFonts w:hint="eastAsia"/>
                <w:highlight w:val="none"/>
              </w:rPr>
              <w:t>申领</w:t>
            </w:r>
            <w:r>
              <w:rPr>
                <w:highlight w:val="none"/>
              </w:rPr>
              <w:t>、邮寄</w:t>
            </w:r>
          </w:p>
        </w:tc>
      </w:tr>
      <w:tr w14:paraId="4EF252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B94872">
            <w:pPr>
              <w:pStyle w:val="22"/>
              <w:rPr>
                <w:highlight w:val="none"/>
              </w:rPr>
            </w:pPr>
            <w:r>
              <w:rPr>
                <w:highlight w:val="none"/>
              </w:rPr>
              <w:t>收费依据及标准</w:t>
            </w:r>
          </w:p>
        </w:tc>
        <w:tc>
          <w:tcPr>
            <w:tcW w:w="7276" w:type="dxa"/>
            <w:vAlign w:val="center"/>
          </w:tcPr>
          <w:p w14:paraId="6E8B60A3">
            <w:pPr>
              <w:pStyle w:val="23"/>
              <w:jc w:val="both"/>
              <w:rPr>
                <w:highlight w:val="none"/>
              </w:rPr>
            </w:pPr>
            <w:r>
              <w:rPr>
                <w:rFonts w:hint="eastAsia"/>
                <w:highlight w:val="none"/>
              </w:rPr>
              <w:t>不收费</w:t>
            </w:r>
          </w:p>
        </w:tc>
      </w:tr>
      <w:tr w14:paraId="30E223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C69ED9">
            <w:pPr>
              <w:pStyle w:val="22"/>
              <w:rPr>
                <w:highlight w:val="none"/>
              </w:rPr>
            </w:pPr>
            <w:r>
              <w:rPr>
                <w:highlight w:val="none"/>
              </w:rPr>
              <w:t>办事时间</w:t>
            </w:r>
          </w:p>
        </w:tc>
        <w:tc>
          <w:tcPr>
            <w:tcW w:w="7276" w:type="dxa"/>
            <w:vAlign w:val="center"/>
          </w:tcPr>
          <w:p w14:paraId="4CB6345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CBDA8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7E71F4">
            <w:pPr>
              <w:pStyle w:val="22"/>
              <w:rPr>
                <w:highlight w:val="none"/>
              </w:rPr>
            </w:pPr>
            <w:r>
              <w:rPr>
                <w:highlight w:val="none"/>
              </w:rPr>
              <w:t>办事机构及地点</w:t>
            </w:r>
          </w:p>
        </w:tc>
        <w:tc>
          <w:tcPr>
            <w:tcW w:w="7276" w:type="dxa"/>
            <w:vAlign w:val="center"/>
          </w:tcPr>
          <w:p w14:paraId="45DD908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1522D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030547">
            <w:pPr>
              <w:pStyle w:val="22"/>
              <w:rPr>
                <w:highlight w:val="none"/>
              </w:rPr>
            </w:pPr>
            <w:r>
              <w:rPr>
                <w:highlight w:val="none"/>
              </w:rPr>
              <w:t>咨询查询途径</w:t>
            </w:r>
          </w:p>
        </w:tc>
        <w:tc>
          <w:tcPr>
            <w:tcW w:w="7276" w:type="dxa"/>
            <w:vAlign w:val="center"/>
          </w:tcPr>
          <w:p w14:paraId="2E458097">
            <w:pPr>
              <w:pStyle w:val="23"/>
              <w:rPr>
                <w:rFonts w:hint="eastAsia" w:eastAsia="宋体"/>
                <w:highlight w:val="none"/>
                <w:lang w:eastAsia="zh-CN"/>
              </w:rPr>
            </w:pPr>
            <w:r>
              <w:rPr>
                <w:rFonts w:hint="eastAsia"/>
                <w:highlight w:val="none"/>
                <w:lang w:eastAsia="zh-CN"/>
              </w:rPr>
              <w:t>咨询电话：0312-7318400，查询网址：https://he.12333.gov.cn</w:t>
            </w:r>
          </w:p>
        </w:tc>
      </w:tr>
      <w:tr w14:paraId="04C33F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5DB1D7C">
            <w:pPr>
              <w:pStyle w:val="22"/>
              <w:rPr>
                <w:highlight w:val="none"/>
              </w:rPr>
            </w:pPr>
            <w:r>
              <w:rPr>
                <w:highlight w:val="none"/>
              </w:rPr>
              <w:t>监督投诉渠道</w:t>
            </w:r>
          </w:p>
        </w:tc>
        <w:tc>
          <w:tcPr>
            <w:tcW w:w="7276" w:type="dxa"/>
            <w:vAlign w:val="center"/>
          </w:tcPr>
          <w:p w14:paraId="5859C598">
            <w:pPr>
              <w:pStyle w:val="23"/>
              <w:rPr>
                <w:rFonts w:hint="eastAsia" w:eastAsia="宋体"/>
                <w:highlight w:val="none"/>
                <w:lang w:eastAsia="zh-CN"/>
              </w:rPr>
            </w:pPr>
            <w:r>
              <w:rPr>
                <w:rFonts w:hint="eastAsia"/>
                <w:highlight w:val="none"/>
                <w:lang w:eastAsia="zh-CN"/>
              </w:rPr>
              <w:t>监督电话：0312-7844619，投诉网址：https://he.12333.gov.cn</w:t>
            </w:r>
          </w:p>
        </w:tc>
      </w:tr>
    </w:tbl>
    <w:p w14:paraId="47A10495">
      <w:pPr>
        <w:pStyle w:val="2"/>
        <w:rPr>
          <w:rFonts w:ascii="黑体" w:hAnsi="黑体" w:eastAsia="黑体" w:cs="黑体"/>
          <w:b w:val="0"/>
          <w:bCs/>
          <w:highlight w:val="none"/>
        </w:rPr>
      </w:pPr>
      <w:r>
        <w:rPr>
          <w:highlight w:val="none"/>
        </w:rPr>
        <w:br w:type="page"/>
      </w:r>
      <w:bookmarkStart w:id="833" w:name="_Toc30395"/>
      <w:bookmarkStart w:id="834" w:name="_Toc22730"/>
      <w:bookmarkStart w:id="835" w:name="_Toc596"/>
      <w:bookmarkStart w:id="836" w:name="_Toc31940"/>
      <w:bookmarkStart w:id="837" w:name="_Toc11990"/>
      <w:r>
        <w:rPr>
          <w:rFonts w:hint="eastAsia" w:ascii="黑体" w:hAnsi="黑体" w:eastAsia="黑体" w:cs="黑体"/>
          <w:b w:val="0"/>
          <w:bCs/>
          <w:highlight w:val="none"/>
        </w:rPr>
        <w:t>232.</w:t>
      </w:r>
      <w:r>
        <w:rPr>
          <w:rStyle w:val="10"/>
          <w:rFonts w:hint="default" w:ascii="黑体" w:hAnsi="黑体" w:cs="黑体"/>
          <w:b w:val="0"/>
          <w:bCs/>
          <w:highlight w:val="none"/>
        </w:rPr>
        <w:t>电子社会保障卡申领（含本地、异地）办事指南</w:t>
      </w:r>
      <w:bookmarkEnd w:id="833"/>
      <w:bookmarkEnd w:id="834"/>
      <w:bookmarkEnd w:id="835"/>
      <w:bookmarkEnd w:id="836"/>
      <w:bookmarkEnd w:id="837"/>
    </w:p>
    <w:p w14:paraId="2E7BBC9F">
      <w:pPr>
        <w:pStyle w:val="24"/>
        <w:rPr>
          <w:highlight w:val="none"/>
          <w:shd w:val="clear" w:color="auto" w:fill="DE3D36"/>
        </w:rPr>
      </w:pPr>
      <w:r>
        <w:rPr>
          <w:highlight w:val="none"/>
        </w:rPr>
        <w:t>事项编码：002014010002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21D001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E95989D">
            <w:pPr>
              <w:pStyle w:val="22"/>
              <w:rPr>
                <w:highlight w:val="none"/>
              </w:rPr>
            </w:pPr>
            <w:r>
              <w:rPr>
                <w:highlight w:val="none"/>
              </w:rPr>
              <w:t>事项名称</w:t>
            </w:r>
          </w:p>
        </w:tc>
        <w:tc>
          <w:tcPr>
            <w:tcW w:w="7277" w:type="dxa"/>
            <w:vAlign w:val="center"/>
          </w:tcPr>
          <w:p w14:paraId="514EF97C">
            <w:pPr>
              <w:pStyle w:val="23"/>
              <w:rPr>
                <w:highlight w:val="none"/>
              </w:rPr>
            </w:pPr>
            <w:r>
              <w:rPr>
                <w:highlight w:val="none"/>
              </w:rPr>
              <w:t>电子社会保障卡申领（含本地、异地）</w:t>
            </w:r>
          </w:p>
        </w:tc>
      </w:tr>
      <w:tr w14:paraId="5218A1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C6E5052">
            <w:pPr>
              <w:pStyle w:val="22"/>
              <w:rPr>
                <w:highlight w:val="none"/>
              </w:rPr>
            </w:pPr>
            <w:r>
              <w:rPr>
                <w:highlight w:val="none"/>
              </w:rPr>
              <w:t>事项简述</w:t>
            </w:r>
          </w:p>
        </w:tc>
        <w:tc>
          <w:tcPr>
            <w:tcW w:w="7277" w:type="dxa"/>
            <w:vAlign w:val="center"/>
          </w:tcPr>
          <w:p w14:paraId="2DD0192C">
            <w:pPr>
              <w:pStyle w:val="23"/>
              <w:jc w:val="both"/>
              <w:rPr>
                <w:highlight w:val="none"/>
              </w:rPr>
            </w:pPr>
            <w:r>
              <w:rPr>
                <w:rFonts w:hint="eastAsia"/>
                <w:highlight w:val="none"/>
              </w:rPr>
              <w:t>实体社会保障卡持卡人可申请电子社会保障卡，绑定到本人手机使用。</w:t>
            </w:r>
          </w:p>
        </w:tc>
      </w:tr>
      <w:tr w14:paraId="052714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F14709">
            <w:pPr>
              <w:pStyle w:val="22"/>
              <w:rPr>
                <w:highlight w:val="none"/>
              </w:rPr>
            </w:pPr>
            <w:r>
              <w:rPr>
                <w:highlight w:val="none"/>
              </w:rPr>
              <w:t>受理条件</w:t>
            </w:r>
          </w:p>
        </w:tc>
        <w:tc>
          <w:tcPr>
            <w:tcW w:w="7277" w:type="dxa"/>
            <w:vAlign w:val="center"/>
          </w:tcPr>
          <w:p w14:paraId="6A6B5772">
            <w:pPr>
              <w:pStyle w:val="23"/>
              <w:jc w:val="both"/>
              <w:rPr>
                <w:highlight w:val="none"/>
              </w:rPr>
            </w:pPr>
            <w:r>
              <w:rPr>
                <w:rFonts w:hint="eastAsia"/>
                <w:highlight w:val="none"/>
              </w:rPr>
              <w:t>已领取社会保障卡实体卡。</w:t>
            </w:r>
          </w:p>
        </w:tc>
      </w:tr>
      <w:tr w14:paraId="7A94B8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815E8BB">
            <w:pPr>
              <w:pStyle w:val="22"/>
              <w:rPr>
                <w:highlight w:val="none"/>
              </w:rPr>
            </w:pPr>
            <w:r>
              <w:rPr>
                <w:highlight w:val="none"/>
              </w:rPr>
              <w:t>申请材料</w:t>
            </w:r>
          </w:p>
        </w:tc>
        <w:tc>
          <w:tcPr>
            <w:tcW w:w="7277" w:type="dxa"/>
            <w:vAlign w:val="center"/>
          </w:tcPr>
          <w:p w14:paraId="583434AA">
            <w:pPr>
              <w:pStyle w:val="23"/>
              <w:jc w:val="both"/>
              <w:rPr>
                <w:highlight w:val="none"/>
              </w:rPr>
            </w:pPr>
            <w:r>
              <w:rPr>
                <w:rFonts w:hint="eastAsia"/>
                <w:highlight w:val="none"/>
              </w:rPr>
              <w:t>本人社会保障卡。</w:t>
            </w:r>
          </w:p>
        </w:tc>
      </w:tr>
      <w:tr w14:paraId="1437A6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EC48E48">
            <w:pPr>
              <w:pStyle w:val="22"/>
              <w:rPr>
                <w:highlight w:val="none"/>
              </w:rPr>
            </w:pPr>
            <w:r>
              <w:rPr>
                <w:highlight w:val="none"/>
              </w:rPr>
              <w:t>服务渠道</w:t>
            </w:r>
          </w:p>
        </w:tc>
        <w:tc>
          <w:tcPr>
            <w:tcW w:w="7277" w:type="dxa"/>
            <w:vAlign w:val="center"/>
          </w:tcPr>
          <w:p w14:paraId="6F4ED6D4">
            <w:pPr>
              <w:pStyle w:val="23"/>
              <w:jc w:val="both"/>
              <w:rPr>
                <w:highlight w:val="none"/>
              </w:rPr>
            </w:pPr>
            <w:r>
              <w:rPr>
                <w:highlight w:val="none"/>
              </w:rPr>
              <w:t>互联网手机端</w:t>
            </w:r>
          </w:p>
        </w:tc>
      </w:tr>
      <w:tr w14:paraId="0E9A80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BBE55E">
            <w:pPr>
              <w:pStyle w:val="22"/>
              <w:rPr>
                <w:highlight w:val="none"/>
              </w:rPr>
            </w:pPr>
            <w:r>
              <w:rPr>
                <w:highlight w:val="none"/>
              </w:rPr>
              <w:t>办结时限</w:t>
            </w:r>
          </w:p>
        </w:tc>
        <w:tc>
          <w:tcPr>
            <w:tcW w:w="7277" w:type="dxa"/>
            <w:vAlign w:val="center"/>
          </w:tcPr>
          <w:p w14:paraId="6982166A">
            <w:pPr>
              <w:pStyle w:val="23"/>
              <w:jc w:val="both"/>
              <w:rPr>
                <w:highlight w:val="none"/>
              </w:rPr>
            </w:pPr>
            <w:r>
              <w:rPr>
                <w:rFonts w:hint="eastAsia"/>
                <w:highlight w:val="none"/>
              </w:rPr>
              <w:t>即时办结</w:t>
            </w:r>
          </w:p>
        </w:tc>
      </w:tr>
      <w:tr w14:paraId="39E686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0" w:type="dxa"/>
            <w:vAlign w:val="center"/>
          </w:tcPr>
          <w:p w14:paraId="02B66FD7">
            <w:pPr>
              <w:pStyle w:val="22"/>
              <w:rPr>
                <w:highlight w:val="none"/>
              </w:rPr>
            </w:pPr>
            <w:r>
              <w:rPr>
                <w:highlight w:val="none"/>
              </w:rPr>
              <w:t>结果送达</w:t>
            </w:r>
          </w:p>
        </w:tc>
        <w:tc>
          <w:tcPr>
            <w:tcW w:w="7277" w:type="dxa"/>
            <w:vAlign w:val="center"/>
          </w:tcPr>
          <w:p w14:paraId="3BE7374A">
            <w:pPr>
              <w:pStyle w:val="23"/>
              <w:jc w:val="both"/>
              <w:rPr>
                <w:highlight w:val="none"/>
              </w:rPr>
            </w:pPr>
            <w:r>
              <w:rPr>
                <w:highlight w:val="none"/>
              </w:rPr>
              <w:t>互联网手机端下载</w:t>
            </w:r>
          </w:p>
        </w:tc>
      </w:tr>
      <w:tr w14:paraId="74562A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8E2102">
            <w:pPr>
              <w:pStyle w:val="22"/>
              <w:rPr>
                <w:highlight w:val="none"/>
              </w:rPr>
            </w:pPr>
            <w:r>
              <w:rPr>
                <w:highlight w:val="none"/>
              </w:rPr>
              <w:t>收费依据及标准</w:t>
            </w:r>
          </w:p>
        </w:tc>
        <w:tc>
          <w:tcPr>
            <w:tcW w:w="7277" w:type="dxa"/>
            <w:vAlign w:val="center"/>
          </w:tcPr>
          <w:p w14:paraId="3533F7E4">
            <w:pPr>
              <w:pStyle w:val="23"/>
              <w:jc w:val="both"/>
              <w:rPr>
                <w:highlight w:val="none"/>
              </w:rPr>
            </w:pPr>
            <w:r>
              <w:rPr>
                <w:rFonts w:hint="eastAsia"/>
                <w:highlight w:val="none"/>
              </w:rPr>
              <w:t>不收费</w:t>
            </w:r>
          </w:p>
        </w:tc>
      </w:tr>
      <w:tr w14:paraId="715FB0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BE67976">
            <w:pPr>
              <w:pStyle w:val="22"/>
              <w:rPr>
                <w:highlight w:val="none"/>
              </w:rPr>
            </w:pPr>
            <w:r>
              <w:rPr>
                <w:rFonts w:hint="eastAsia"/>
                <w:highlight w:val="none"/>
              </w:rPr>
              <w:t>办事时间</w:t>
            </w:r>
          </w:p>
        </w:tc>
        <w:tc>
          <w:tcPr>
            <w:tcW w:w="7277" w:type="dxa"/>
            <w:vAlign w:val="center"/>
          </w:tcPr>
          <w:p w14:paraId="0BC8B29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44EF5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5C04D4A">
            <w:pPr>
              <w:pStyle w:val="22"/>
              <w:rPr>
                <w:highlight w:val="none"/>
              </w:rPr>
            </w:pPr>
            <w:r>
              <w:rPr>
                <w:rFonts w:hint="eastAsia"/>
                <w:highlight w:val="none"/>
              </w:rPr>
              <w:t>办事机构及地点</w:t>
            </w:r>
          </w:p>
        </w:tc>
        <w:tc>
          <w:tcPr>
            <w:tcW w:w="7277" w:type="dxa"/>
            <w:vAlign w:val="center"/>
          </w:tcPr>
          <w:p w14:paraId="41443BC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CA085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D5A04D8">
            <w:pPr>
              <w:pStyle w:val="22"/>
              <w:rPr>
                <w:highlight w:val="none"/>
              </w:rPr>
            </w:pPr>
            <w:r>
              <w:rPr>
                <w:rFonts w:hint="eastAsia"/>
                <w:highlight w:val="none"/>
              </w:rPr>
              <w:t>咨询查询途径</w:t>
            </w:r>
          </w:p>
        </w:tc>
        <w:tc>
          <w:tcPr>
            <w:tcW w:w="7277" w:type="dxa"/>
            <w:vAlign w:val="center"/>
          </w:tcPr>
          <w:p w14:paraId="142B1331">
            <w:pPr>
              <w:pStyle w:val="23"/>
              <w:rPr>
                <w:rFonts w:hint="eastAsia" w:eastAsia="宋体"/>
                <w:highlight w:val="none"/>
                <w:lang w:eastAsia="zh-CN"/>
              </w:rPr>
            </w:pPr>
            <w:r>
              <w:rPr>
                <w:rFonts w:hint="eastAsia"/>
                <w:highlight w:val="none"/>
                <w:lang w:eastAsia="zh-CN"/>
              </w:rPr>
              <w:t>咨询电话：0312-7318400，查询网址：https://he.12333.gov.cn</w:t>
            </w:r>
          </w:p>
        </w:tc>
      </w:tr>
      <w:tr w14:paraId="194E04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3513E18">
            <w:pPr>
              <w:pStyle w:val="22"/>
              <w:rPr>
                <w:highlight w:val="none"/>
              </w:rPr>
            </w:pPr>
            <w:r>
              <w:rPr>
                <w:rFonts w:hint="eastAsia"/>
                <w:highlight w:val="none"/>
              </w:rPr>
              <w:t>监督投诉渠道</w:t>
            </w:r>
          </w:p>
        </w:tc>
        <w:tc>
          <w:tcPr>
            <w:tcW w:w="7277" w:type="dxa"/>
            <w:vAlign w:val="center"/>
          </w:tcPr>
          <w:p w14:paraId="294A3A4C">
            <w:pPr>
              <w:pStyle w:val="23"/>
              <w:rPr>
                <w:rFonts w:hint="eastAsia" w:eastAsia="宋体"/>
                <w:highlight w:val="none"/>
                <w:lang w:eastAsia="zh-CN"/>
              </w:rPr>
            </w:pPr>
            <w:r>
              <w:rPr>
                <w:rFonts w:hint="eastAsia"/>
                <w:highlight w:val="none"/>
                <w:lang w:eastAsia="zh-CN"/>
              </w:rPr>
              <w:t>监督电话：0312-7844619，投诉网址：https://he.12333.gov.cn</w:t>
            </w:r>
          </w:p>
        </w:tc>
      </w:tr>
    </w:tbl>
    <w:p w14:paraId="5331A2A7">
      <w:pPr>
        <w:pStyle w:val="2"/>
        <w:ind w:left="840" w:leftChars="400" w:right="871" w:rightChars="415"/>
        <w:rPr>
          <w:rFonts w:ascii="黑体" w:hAnsi="黑体" w:eastAsia="黑体" w:cs="黑体"/>
          <w:b w:val="0"/>
          <w:bCs/>
          <w:highlight w:val="none"/>
        </w:rPr>
      </w:pPr>
      <w:r>
        <w:rPr>
          <w:highlight w:val="none"/>
        </w:rPr>
        <w:br w:type="page"/>
      </w:r>
      <w:bookmarkStart w:id="838" w:name="_Toc12798"/>
      <w:bookmarkStart w:id="839" w:name="_Toc30866"/>
      <w:bookmarkStart w:id="840" w:name="_Toc25682"/>
      <w:bookmarkStart w:id="841" w:name="_Toc25912"/>
      <w:bookmarkStart w:id="842" w:name="_Toc19369"/>
      <w:r>
        <w:rPr>
          <w:rFonts w:hint="eastAsia" w:ascii="黑体" w:hAnsi="黑体" w:eastAsia="黑体" w:cs="黑体"/>
          <w:b w:val="0"/>
          <w:bCs/>
          <w:highlight w:val="none"/>
        </w:rPr>
        <w:t>233.</w:t>
      </w:r>
      <w:r>
        <w:rPr>
          <w:rStyle w:val="10"/>
          <w:rFonts w:hint="default" w:ascii="黑体" w:hAnsi="黑体" w:cs="黑体"/>
          <w:b w:val="0"/>
          <w:bCs/>
          <w:highlight w:val="none"/>
        </w:rPr>
        <w:t>社会保障卡（社会保障功能）启用（含本地、异地）办事指南</w:t>
      </w:r>
      <w:bookmarkEnd w:id="838"/>
      <w:bookmarkEnd w:id="839"/>
      <w:bookmarkEnd w:id="840"/>
      <w:bookmarkEnd w:id="841"/>
      <w:bookmarkEnd w:id="842"/>
    </w:p>
    <w:p w14:paraId="75677922">
      <w:pPr>
        <w:pStyle w:val="24"/>
        <w:rPr>
          <w:highlight w:val="none"/>
        </w:rPr>
      </w:pPr>
      <w:r>
        <w:rPr>
          <w:highlight w:val="none"/>
        </w:rPr>
        <w:t>事项编码：002014010003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31E1F0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54822B">
            <w:pPr>
              <w:pStyle w:val="22"/>
              <w:rPr>
                <w:highlight w:val="none"/>
              </w:rPr>
            </w:pPr>
            <w:r>
              <w:rPr>
                <w:highlight w:val="none"/>
              </w:rPr>
              <w:t>事项名称</w:t>
            </w:r>
          </w:p>
        </w:tc>
        <w:tc>
          <w:tcPr>
            <w:tcW w:w="7277" w:type="dxa"/>
            <w:vAlign w:val="center"/>
          </w:tcPr>
          <w:p w14:paraId="6E738A33">
            <w:pPr>
              <w:pStyle w:val="23"/>
              <w:rPr>
                <w:highlight w:val="none"/>
              </w:rPr>
            </w:pPr>
            <w:r>
              <w:rPr>
                <w:highlight w:val="none"/>
              </w:rPr>
              <w:t>社会保障卡（社会保障功能）启用（含本地、异地）</w:t>
            </w:r>
          </w:p>
        </w:tc>
      </w:tr>
      <w:tr w14:paraId="22DE70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5123CC">
            <w:pPr>
              <w:pStyle w:val="22"/>
              <w:rPr>
                <w:highlight w:val="none"/>
              </w:rPr>
            </w:pPr>
            <w:r>
              <w:rPr>
                <w:highlight w:val="none"/>
              </w:rPr>
              <w:t>事项简述</w:t>
            </w:r>
          </w:p>
        </w:tc>
        <w:tc>
          <w:tcPr>
            <w:tcW w:w="7277" w:type="dxa"/>
            <w:vAlign w:val="center"/>
          </w:tcPr>
          <w:p w14:paraId="4D186BBB">
            <w:pPr>
              <w:pStyle w:val="23"/>
              <w:jc w:val="both"/>
              <w:rPr>
                <w:highlight w:val="none"/>
              </w:rPr>
            </w:pPr>
            <w:r>
              <w:rPr>
                <w:rFonts w:hint="eastAsia"/>
                <w:highlight w:val="none"/>
              </w:rPr>
              <w:t>在使用社会保障卡社保功能时需要对社会保障卡进行启用操作。在使用社会保障卡金融功能时需要对社会保障卡银行账户进行激活。银行账户激活需要到银行网点进行办理。</w:t>
            </w:r>
          </w:p>
        </w:tc>
      </w:tr>
      <w:tr w14:paraId="43B730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39ED5B8">
            <w:pPr>
              <w:pStyle w:val="22"/>
              <w:rPr>
                <w:highlight w:val="none"/>
              </w:rPr>
            </w:pPr>
            <w:r>
              <w:rPr>
                <w:highlight w:val="none"/>
              </w:rPr>
              <w:t>受理条件</w:t>
            </w:r>
          </w:p>
        </w:tc>
        <w:tc>
          <w:tcPr>
            <w:tcW w:w="7277" w:type="dxa"/>
            <w:vAlign w:val="center"/>
          </w:tcPr>
          <w:p w14:paraId="0F268FA6">
            <w:pPr>
              <w:pStyle w:val="23"/>
              <w:jc w:val="both"/>
              <w:rPr>
                <w:highlight w:val="none"/>
              </w:rPr>
            </w:pPr>
            <w:r>
              <w:rPr>
                <w:rFonts w:hint="eastAsia"/>
                <w:highlight w:val="none"/>
              </w:rPr>
              <w:t>（一）已领取社会保障卡。</w:t>
            </w:r>
          </w:p>
          <w:p w14:paraId="4C2D8E0B">
            <w:pPr>
              <w:pStyle w:val="23"/>
              <w:jc w:val="both"/>
              <w:rPr>
                <w:highlight w:val="none"/>
              </w:rPr>
            </w:pPr>
            <w:r>
              <w:rPr>
                <w:rFonts w:hint="eastAsia"/>
                <w:highlight w:val="none"/>
              </w:rPr>
              <w:t>（二）需启用社保功能。</w:t>
            </w:r>
          </w:p>
          <w:p w14:paraId="2142919A">
            <w:pPr>
              <w:pStyle w:val="23"/>
              <w:jc w:val="both"/>
              <w:rPr>
                <w:highlight w:val="none"/>
              </w:rPr>
            </w:pPr>
            <w:r>
              <w:rPr>
                <w:rFonts w:hint="eastAsia"/>
                <w:highlight w:val="none"/>
              </w:rPr>
              <w:t>（三）需启用银行金融功能（银行账户激活需要到银行网点进行办理）。</w:t>
            </w:r>
          </w:p>
        </w:tc>
      </w:tr>
      <w:tr w14:paraId="39D5CB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40B461">
            <w:pPr>
              <w:pStyle w:val="22"/>
              <w:rPr>
                <w:highlight w:val="none"/>
              </w:rPr>
            </w:pPr>
            <w:r>
              <w:rPr>
                <w:highlight w:val="none"/>
              </w:rPr>
              <w:t>申请材料</w:t>
            </w:r>
          </w:p>
        </w:tc>
        <w:tc>
          <w:tcPr>
            <w:tcW w:w="7277" w:type="dxa"/>
            <w:vAlign w:val="center"/>
          </w:tcPr>
          <w:p w14:paraId="1CF4254A">
            <w:pPr>
              <w:pStyle w:val="23"/>
              <w:jc w:val="both"/>
              <w:rPr>
                <w:highlight w:val="none"/>
              </w:rPr>
            </w:pPr>
            <w:r>
              <w:rPr>
                <w:rFonts w:hint="eastAsia"/>
                <w:highlight w:val="none"/>
              </w:rPr>
              <w:t>本人社会保障卡。</w:t>
            </w:r>
          </w:p>
        </w:tc>
      </w:tr>
      <w:tr w14:paraId="4927EA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F6DC6D">
            <w:pPr>
              <w:pStyle w:val="22"/>
              <w:rPr>
                <w:highlight w:val="none"/>
              </w:rPr>
            </w:pPr>
            <w:r>
              <w:rPr>
                <w:highlight w:val="none"/>
              </w:rPr>
              <w:t>服务渠道</w:t>
            </w:r>
          </w:p>
        </w:tc>
        <w:tc>
          <w:tcPr>
            <w:tcW w:w="7277" w:type="dxa"/>
            <w:vAlign w:val="center"/>
          </w:tcPr>
          <w:p w14:paraId="6203EB06">
            <w:pPr>
              <w:pStyle w:val="23"/>
              <w:jc w:val="both"/>
              <w:rPr>
                <w:highlight w:val="none"/>
              </w:rPr>
            </w:pPr>
            <w:r>
              <w:rPr>
                <w:highlight w:val="none"/>
              </w:rPr>
              <w:t>大厅、网点、互联网电脑端、互联网手机端、自助柜员机、第三方接口</w:t>
            </w:r>
          </w:p>
        </w:tc>
      </w:tr>
      <w:tr w14:paraId="1CF962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F63AEF8">
            <w:pPr>
              <w:pStyle w:val="22"/>
              <w:rPr>
                <w:highlight w:val="none"/>
              </w:rPr>
            </w:pPr>
            <w:r>
              <w:rPr>
                <w:highlight w:val="none"/>
              </w:rPr>
              <w:t>办结时限</w:t>
            </w:r>
          </w:p>
        </w:tc>
        <w:tc>
          <w:tcPr>
            <w:tcW w:w="7277" w:type="dxa"/>
            <w:vAlign w:val="center"/>
          </w:tcPr>
          <w:p w14:paraId="678BA53B">
            <w:pPr>
              <w:pStyle w:val="23"/>
              <w:jc w:val="both"/>
              <w:rPr>
                <w:highlight w:val="none"/>
              </w:rPr>
            </w:pPr>
            <w:r>
              <w:rPr>
                <w:rFonts w:hint="eastAsia"/>
                <w:highlight w:val="none"/>
              </w:rPr>
              <w:t>即时办结</w:t>
            </w:r>
          </w:p>
        </w:tc>
      </w:tr>
      <w:tr w14:paraId="208533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427079">
            <w:pPr>
              <w:pStyle w:val="22"/>
              <w:rPr>
                <w:highlight w:val="none"/>
              </w:rPr>
            </w:pPr>
            <w:r>
              <w:rPr>
                <w:highlight w:val="none"/>
              </w:rPr>
              <w:t>结果送达</w:t>
            </w:r>
          </w:p>
        </w:tc>
        <w:tc>
          <w:tcPr>
            <w:tcW w:w="7277" w:type="dxa"/>
            <w:vAlign w:val="center"/>
          </w:tcPr>
          <w:p w14:paraId="55BA795C">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0CC882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8D42D84">
            <w:pPr>
              <w:pStyle w:val="22"/>
              <w:rPr>
                <w:highlight w:val="none"/>
              </w:rPr>
            </w:pPr>
            <w:r>
              <w:rPr>
                <w:highlight w:val="none"/>
              </w:rPr>
              <w:t>收费依据及标准</w:t>
            </w:r>
          </w:p>
        </w:tc>
        <w:tc>
          <w:tcPr>
            <w:tcW w:w="7277" w:type="dxa"/>
            <w:vAlign w:val="center"/>
          </w:tcPr>
          <w:p w14:paraId="077679C7">
            <w:pPr>
              <w:pStyle w:val="23"/>
              <w:jc w:val="both"/>
              <w:rPr>
                <w:highlight w:val="none"/>
              </w:rPr>
            </w:pPr>
            <w:r>
              <w:rPr>
                <w:rFonts w:hint="eastAsia"/>
                <w:highlight w:val="none"/>
              </w:rPr>
              <w:t>不收费</w:t>
            </w:r>
          </w:p>
        </w:tc>
      </w:tr>
      <w:tr w14:paraId="7C8909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600DB9E">
            <w:pPr>
              <w:pStyle w:val="22"/>
              <w:rPr>
                <w:highlight w:val="none"/>
              </w:rPr>
            </w:pPr>
            <w:r>
              <w:rPr>
                <w:highlight w:val="none"/>
              </w:rPr>
              <w:t>办事时间</w:t>
            </w:r>
          </w:p>
        </w:tc>
        <w:tc>
          <w:tcPr>
            <w:tcW w:w="7277" w:type="dxa"/>
            <w:vAlign w:val="center"/>
          </w:tcPr>
          <w:p w14:paraId="527AF263">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929FB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191283">
            <w:pPr>
              <w:pStyle w:val="22"/>
              <w:rPr>
                <w:highlight w:val="none"/>
              </w:rPr>
            </w:pPr>
            <w:r>
              <w:rPr>
                <w:highlight w:val="none"/>
              </w:rPr>
              <w:t>办事机构及地点</w:t>
            </w:r>
          </w:p>
        </w:tc>
        <w:tc>
          <w:tcPr>
            <w:tcW w:w="7277" w:type="dxa"/>
            <w:vAlign w:val="center"/>
          </w:tcPr>
          <w:p w14:paraId="6C324F0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7C814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8CFF6DF">
            <w:pPr>
              <w:pStyle w:val="22"/>
              <w:rPr>
                <w:highlight w:val="none"/>
              </w:rPr>
            </w:pPr>
            <w:r>
              <w:rPr>
                <w:highlight w:val="none"/>
              </w:rPr>
              <w:t>咨询查询途径</w:t>
            </w:r>
          </w:p>
        </w:tc>
        <w:tc>
          <w:tcPr>
            <w:tcW w:w="7277" w:type="dxa"/>
            <w:vAlign w:val="center"/>
          </w:tcPr>
          <w:p w14:paraId="121AC693">
            <w:pPr>
              <w:pStyle w:val="23"/>
              <w:rPr>
                <w:rFonts w:hint="eastAsia" w:eastAsia="宋体"/>
                <w:highlight w:val="none"/>
                <w:lang w:eastAsia="zh-CN"/>
              </w:rPr>
            </w:pPr>
            <w:r>
              <w:rPr>
                <w:rFonts w:hint="eastAsia"/>
                <w:highlight w:val="none"/>
                <w:lang w:eastAsia="zh-CN"/>
              </w:rPr>
              <w:t>咨询电话：0312-7318400，查询网址：https://he.12333.gov.cn</w:t>
            </w:r>
          </w:p>
        </w:tc>
      </w:tr>
      <w:tr w14:paraId="380931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BEA34D4">
            <w:pPr>
              <w:pStyle w:val="22"/>
              <w:rPr>
                <w:highlight w:val="none"/>
              </w:rPr>
            </w:pPr>
            <w:r>
              <w:rPr>
                <w:highlight w:val="none"/>
              </w:rPr>
              <w:t>监督投诉渠道</w:t>
            </w:r>
          </w:p>
        </w:tc>
        <w:tc>
          <w:tcPr>
            <w:tcW w:w="7277" w:type="dxa"/>
            <w:vAlign w:val="center"/>
          </w:tcPr>
          <w:p w14:paraId="6015259A">
            <w:pPr>
              <w:pStyle w:val="23"/>
              <w:rPr>
                <w:rFonts w:hint="eastAsia" w:eastAsia="宋体"/>
                <w:highlight w:val="none"/>
                <w:lang w:eastAsia="zh-CN"/>
              </w:rPr>
            </w:pPr>
            <w:r>
              <w:rPr>
                <w:rFonts w:hint="eastAsia"/>
                <w:highlight w:val="none"/>
                <w:lang w:eastAsia="zh-CN"/>
              </w:rPr>
              <w:t>监督电话：0312-7844619，投诉网址：https://he.12333.gov.cn</w:t>
            </w:r>
          </w:p>
        </w:tc>
      </w:tr>
    </w:tbl>
    <w:p w14:paraId="750EEE1D">
      <w:pPr>
        <w:pStyle w:val="17"/>
        <w:textAlignment w:val="center"/>
        <w:rPr>
          <w:rFonts w:ascii="黑体" w:hAnsi="黑体" w:eastAsia="黑体" w:cs="黑体"/>
          <w:b w:val="0"/>
          <w:bCs/>
          <w:szCs w:val="32"/>
          <w:highlight w:val="none"/>
        </w:rPr>
      </w:pPr>
      <w:r>
        <w:rPr>
          <w:highlight w:val="none"/>
        </w:rPr>
        <w:br w:type="page"/>
      </w:r>
      <w:bookmarkStart w:id="843" w:name="_Toc29316"/>
      <w:bookmarkStart w:id="844" w:name="_Toc21783"/>
      <w:bookmarkStart w:id="845" w:name="_Toc25577"/>
      <w:bookmarkStart w:id="846" w:name="_Toc30292"/>
      <w:bookmarkStart w:id="847" w:name="_Toc31366"/>
      <w:r>
        <w:rPr>
          <w:rFonts w:hint="eastAsia" w:ascii="黑体" w:hAnsi="黑体" w:eastAsia="黑体" w:cs="黑体"/>
          <w:b w:val="0"/>
          <w:bCs/>
          <w:highlight w:val="none"/>
        </w:rPr>
        <w:t>234.</w:t>
      </w:r>
      <w:r>
        <w:rPr>
          <w:rStyle w:val="10"/>
          <w:rFonts w:hint="default" w:ascii="黑体" w:hAnsi="黑体" w:cs="黑体"/>
          <w:b w:val="0"/>
          <w:bCs/>
          <w:highlight w:val="none"/>
        </w:rPr>
        <w:t>实体社会保障卡应用状态查询（含本地、异地）办事指南</w:t>
      </w:r>
      <w:bookmarkEnd w:id="843"/>
      <w:bookmarkEnd w:id="844"/>
      <w:bookmarkEnd w:id="845"/>
      <w:bookmarkEnd w:id="846"/>
      <w:bookmarkEnd w:id="847"/>
    </w:p>
    <w:p w14:paraId="63EAB154">
      <w:pPr>
        <w:pStyle w:val="24"/>
        <w:rPr>
          <w:highlight w:val="none"/>
        </w:rPr>
      </w:pPr>
      <w:r>
        <w:rPr>
          <w:highlight w:val="none"/>
        </w:rPr>
        <w:t>事项编码：002014010004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58"/>
      </w:tblGrid>
      <w:tr w14:paraId="26DCA7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F7FB482">
            <w:pPr>
              <w:pStyle w:val="22"/>
              <w:rPr>
                <w:highlight w:val="none"/>
              </w:rPr>
            </w:pPr>
            <w:r>
              <w:rPr>
                <w:highlight w:val="none"/>
              </w:rPr>
              <w:t>事项名称</w:t>
            </w:r>
          </w:p>
        </w:tc>
        <w:tc>
          <w:tcPr>
            <w:tcW w:w="7358" w:type="dxa"/>
            <w:vAlign w:val="center"/>
          </w:tcPr>
          <w:p w14:paraId="0E9C4220">
            <w:pPr>
              <w:pStyle w:val="23"/>
              <w:rPr>
                <w:highlight w:val="none"/>
              </w:rPr>
            </w:pPr>
            <w:r>
              <w:rPr>
                <w:highlight w:val="none"/>
              </w:rPr>
              <w:t>实体社会保障卡应用状态查询（含本地、异地）</w:t>
            </w:r>
          </w:p>
        </w:tc>
      </w:tr>
      <w:tr w14:paraId="08E8B4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BD461CB">
            <w:pPr>
              <w:pStyle w:val="22"/>
              <w:rPr>
                <w:highlight w:val="none"/>
              </w:rPr>
            </w:pPr>
            <w:r>
              <w:rPr>
                <w:highlight w:val="none"/>
              </w:rPr>
              <w:t>事项简述</w:t>
            </w:r>
          </w:p>
        </w:tc>
        <w:tc>
          <w:tcPr>
            <w:tcW w:w="7358" w:type="dxa"/>
            <w:vAlign w:val="center"/>
          </w:tcPr>
          <w:p w14:paraId="725EA59B">
            <w:pPr>
              <w:pStyle w:val="23"/>
              <w:jc w:val="both"/>
              <w:rPr>
                <w:highlight w:val="none"/>
              </w:rPr>
            </w:pPr>
            <w:r>
              <w:rPr>
                <w:rFonts w:hint="eastAsia"/>
                <w:highlight w:val="none"/>
              </w:rPr>
              <w:t>已领取社会保障卡人员，可查询实体社会保障卡应用状态，包括是否挂失、是否启用、有效期是否逾期等</w:t>
            </w:r>
            <w:r>
              <w:rPr>
                <w:highlight w:val="none"/>
              </w:rPr>
              <w:t>。</w:t>
            </w:r>
          </w:p>
        </w:tc>
      </w:tr>
      <w:tr w14:paraId="3D7706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0057377">
            <w:pPr>
              <w:pStyle w:val="22"/>
              <w:rPr>
                <w:highlight w:val="none"/>
              </w:rPr>
            </w:pPr>
            <w:r>
              <w:rPr>
                <w:highlight w:val="none"/>
              </w:rPr>
              <w:t>受理条件</w:t>
            </w:r>
          </w:p>
        </w:tc>
        <w:tc>
          <w:tcPr>
            <w:tcW w:w="7358" w:type="dxa"/>
            <w:vAlign w:val="center"/>
          </w:tcPr>
          <w:p w14:paraId="25EDE90C">
            <w:pPr>
              <w:pStyle w:val="23"/>
              <w:jc w:val="both"/>
              <w:rPr>
                <w:highlight w:val="none"/>
              </w:rPr>
            </w:pPr>
            <w:r>
              <w:rPr>
                <w:rFonts w:hint="eastAsia"/>
                <w:highlight w:val="none"/>
              </w:rPr>
              <w:t>已领取社会保障卡。</w:t>
            </w:r>
          </w:p>
        </w:tc>
      </w:tr>
      <w:tr w14:paraId="52E49C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616ABB6">
            <w:pPr>
              <w:pStyle w:val="22"/>
              <w:rPr>
                <w:highlight w:val="none"/>
              </w:rPr>
            </w:pPr>
            <w:r>
              <w:rPr>
                <w:highlight w:val="none"/>
              </w:rPr>
              <w:t>申请材料</w:t>
            </w:r>
          </w:p>
        </w:tc>
        <w:tc>
          <w:tcPr>
            <w:tcW w:w="7358" w:type="dxa"/>
            <w:vAlign w:val="center"/>
          </w:tcPr>
          <w:p w14:paraId="420C5E7F">
            <w:pPr>
              <w:pStyle w:val="23"/>
              <w:jc w:val="both"/>
              <w:rPr>
                <w:highlight w:val="none"/>
              </w:rPr>
            </w:pPr>
            <w:r>
              <w:rPr>
                <w:highlight w:val="none"/>
              </w:rPr>
              <w:t>本人社会保障卡</w:t>
            </w:r>
            <w:r>
              <w:rPr>
                <w:rFonts w:hint="eastAsia"/>
                <w:highlight w:val="none"/>
              </w:rPr>
              <w:t>。</w:t>
            </w:r>
          </w:p>
        </w:tc>
      </w:tr>
      <w:tr w14:paraId="1EA4F1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A1B13F3">
            <w:pPr>
              <w:pStyle w:val="22"/>
              <w:rPr>
                <w:highlight w:val="none"/>
              </w:rPr>
            </w:pPr>
            <w:r>
              <w:rPr>
                <w:highlight w:val="none"/>
              </w:rPr>
              <w:t>服务渠道</w:t>
            </w:r>
          </w:p>
        </w:tc>
        <w:tc>
          <w:tcPr>
            <w:tcW w:w="7358" w:type="dxa"/>
            <w:vAlign w:val="center"/>
          </w:tcPr>
          <w:p w14:paraId="1E8D2A05">
            <w:pPr>
              <w:pStyle w:val="23"/>
              <w:jc w:val="both"/>
              <w:rPr>
                <w:highlight w:val="none"/>
              </w:rPr>
            </w:pPr>
            <w:r>
              <w:rPr>
                <w:highlight w:val="none"/>
              </w:rPr>
              <w:t>大厅、网点、互联网电脑端、互联网手机端、自助柜员机、第三方接口</w:t>
            </w:r>
            <w:r>
              <w:rPr>
                <w:rFonts w:hint="eastAsia"/>
                <w:highlight w:val="none"/>
              </w:rPr>
              <w:t>。</w:t>
            </w:r>
          </w:p>
        </w:tc>
      </w:tr>
      <w:tr w14:paraId="5B484C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BFC0C82">
            <w:pPr>
              <w:pStyle w:val="22"/>
              <w:rPr>
                <w:highlight w:val="none"/>
              </w:rPr>
            </w:pPr>
            <w:r>
              <w:rPr>
                <w:highlight w:val="none"/>
              </w:rPr>
              <w:t>办结时限</w:t>
            </w:r>
          </w:p>
        </w:tc>
        <w:tc>
          <w:tcPr>
            <w:tcW w:w="7358" w:type="dxa"/>
            <w:vAlign w:val="center"/>
          </w:tcPr>
          <w:p w14:paraId="61FAD004">
            <w:pPr>
              <w:pStyle w:val="23"/>
              <w:jc w:val="both"/>
              <w:rPr>
                <w:highlight w:val="none"/>
              </w:rPr>
            </w:pPr>
            <w:r>
              <w:rPr>
                <w:rFonts w:hint="eastAsia"/>
                <w:highlight w:val="none"/>
              </w:rPr>
              <w:t>即时办结</w:t>
            </w:r>
          </w:p>
        </w:tc>
      </w:tr>
      <w:tr w14:paraId="19A9AF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AC4526A">
            <w:pPr>
              <w:pStyle w:val="22"/>
              <w:rPr>
                <w:highlight w:val="none"/>
              </w:rPr>
            </w:pPr>
            <w:r>
              <w:rPr>
                <w:highlight w:val="none"/>
              </w:rPr>
              <w:t>结果送达</w:t>
            </w:r>
          </w:p>
        </w:tc>
        <w:tc>
          <w:tcPr>
            <w:tcW w:w="7358" w:type="dxa"/>
            <w:vAlign w:val="center"/>
          </w:tcPr>
          <w:p w14:paraId="04FD5D2F">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19ED1F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FEA0A5B">
            <w:pPr>
              <w:pStyle w:val="22"/>
              <w:rPr>
                <w:highlight w:val="none"/>
              </w:rPr>
            </w:pPr>
            <w:r>
              <w:rPr>
                <w:highlight w:val="none"/>
              </w:rPr>
              <w:t>收费依据及标准</w:t>
            </w:r>
          </w:p>
        </w:tc>
        <w:tc>
          <w:tcPr>
            <w:tcW w:w="7358" w:type="dxa"/>
            <w:vAlign w:val="center"/>
          </w:tcPr>
          <w:p w14:paraId="5FA0A2A3">
            <w:pPr>
              <w:pStyle w:val="23"/>
              <w:jc w:val="both"/>
              <w:rPr>
                <w:highlight w:val="none"/>
              </w:rPr>
            </w:pPr>
            <w:r>
              <w:rPr>
                <w:rFonts w:hint="eastAsia"/>
                <w:highlight w:val="none"/>
              </w:rPr>
              <w:t>不收费</w:t>
            </w:r>
          </w:p>
        </w:tc>
      </w:tr>
      <w:tr w14:paraId="4A9A8E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FDEB310">
            <w:pPr>
              <w:pStyle w:val="22"/>
              <w:rPr>
                <w:highlight w:val="none"/>
              </w:rPr>
            </w:pPr>
            <w:r>
              <w:rPr>
                <w:highlight w:val="none"/>
              </w:rPr>
              <w:t>办事时间</w:t>
            </w:r>
          </w:p>
        </w:tc>
        <w:tc>
          <w:tcPr>
            <w:tcW w:w="7358" w:type="dxa"/>
            <w:vAlign w:val="center"/>
          </w:tcPr>
          <w:p w14:paraId="42D9788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CA702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8664DDF">
            <w:pPr>
              <w:pStyle w:val="22"/>
              <w:rPr>
                <w:highlight w:val="none"/>
              </w:rPr>
            </w:pPr>
            <w:r>
              <w:rPr>
                <w:highlight w:val="none"/>
              </w:rPr>
              <w:t>办事机构及地点</w:t>
            </w:r>
          </w:p>
        </w:tc>
        <w:tc>
          <w:tcPr>
            <w:tcW w:w="7358" w:type="dxa"/>
            <w:vAlign w:val="center"/>
          </w:tcPr>
          <w:p w14:paraId="53ABE66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E5C30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26314EE">
            <w:pPr>
              <w:pStyle w:val="22"/>
              <w:rPr>
                <w:highlight w:val="none"/>
              </w:rPr>
            </w:pPr>
            <w:r>
              <w:rPr>
                <w:highlight w:val="none"/>
              </w:rPr>
              <w:t>咨询查询途径</w:t>
            </w:r>
          </w:p>
        </w:tc>
        <w:tc>
          <w:tcPr>
            <w:tcW w:w="7358" w:type="dxa"/>
            <w:vAlign w:val="center"/>
          </w:tcPr>
          <w:p w14:paraId="24281AF3">
            <w:pPr>
              <w:pStyle w:val="23"/>
              <w:rPr>
                <w:rFonts w:hint="eastAsia" w:eastAsia="宋体"/>
                <w:highlight w:val="none"/>
                <w:lang w:eastAsia="zh-CN"/>
              </w:rPr>
            </w:pPr>
            <w:r>
              <w:rPr>
                <w:rFonts w:hint="eastAsia"/>
                <w:highlight w:val="none"/>
                <w:lang w:eastAsia="zh-CN"/>
              </w:rPr>
              <w:t>咨询电话：0312-7318400，查询网址：https://he.12333.gov.cn</w:t>
            </w:r>
          </w:p>
        </w:tc>
      </w:tr>
      <w:tr w14:paraId="1D2334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EF21D3C">
            <w:pPr>
              <w:pStyle w:val="22"/>
              <w:rPr>
                <w:highlight w:val="none"/>
              </w:rPr>
            </w:pPr>
            <w:r>
              <w:rPr>
                <w:highlight w:val="none"/>
              </w:rPr>
              <w:t>监督投诉渠道</w:t>
            </w:r>
          </w:p>
        </w:tc>
        <w:tc>
          <w:tcPr>
            <w:tcW w:w="7358" w:type="dxa"/>
            <w:vAlign w:val="center"/>
          </w:tcPr>
          <w:p w14:paraId="5E5F24B3">
            <w:pPr>
              <w:pStyle w:val="23"/>
              <w:rPr>
                <w:rFonts w:hint="eastAsia" w:eastAsia="宋体"/>
                <w:highlight w:val="none"/>
                <w:lang w:eastAsia="zh-CN"/>
              </w:rPr>
            </w:pPr>
            <w:r>
              <w:rPr>
                <w:rFonts w:hint="eastAsia"/>
                <w:highlight w:val="none"/>
                <w:lang w:eastAsia="zh-CN"/>
              </w:rPr>
              <w:t>监督电话：0312-7844619，投诉网址：https://he.12333.gov.cn</w:t>
            </w:r>
          </w:p>
        </w:tc>
      </w:tr>
    </w:tbl>
    <w:p w14:paraId="1EC81662">
      <w:pPr>
        <w:rPr>
          <w:rStyle w:val="10"/>
          <w:rFonts w:hint="default"/>
          <w:b/>
          <w:highlight w:val="none"/>
        </w:rPr>
      </w:pPr>
      <w:bookmarkStart w:id="848" w:name="_Toc12775"/>
      <w:r>
        <w:rPr>
          <w:rStyle w:val="10"/>
          <w:rFonts w:hint="default"/>
          <w:b/>
          <w:highlight w:val="none"/>
        </w:rPr>
        <w:br w:type="page"/>
      </w:r>
    </w:p>
    <w:p w14:paraId="7EA09AFF">
      <w:pPr>
        <w:pStyle w:val="2"/>
        <w:rPr>
          <w:rStyle w:val="10"/>
          <w:rFonts w:hint="default" w:ascii="黑体" w:hAnsi="黑体" w:cs="黑体"/>
          <w:b w:val="0"/>
          <w:bCs/>
          <w:highlight w:val="none"/>
        </w:rPr>
      </w:pPr>
      <w:bookmarkStart w:id="849" w:name="_Toc29668"/>
      <w:bookmarkStart w:id="850" w:name="_Toc30598"/>
      <w:bookmarkStart w:id="851" w:name="_Toc25426"/>
      <w:bookmarkStart w:id="852" w:name="_Toc19201"/>
      <w:r>
        <w:rPr>
          <w:rStyle w:val="10"/>
          <w:rFonts w:hint="default" w:ascii="黑体" w:hAnsi="黑体" w:cs="黑体"/>
          <w:b w:val="0"/>
          <w:bCs/>
          <w:highlight w:val="none"/>
        </w:rPr>
        <w:t>235.电子社会保障卡应用状态查询（含本地、异地）办事指南</w:t>
      </w:r>
      <w:bookmarkEnd w:id="848"/>
      <w:bookmarkEnd w:id="849"/>
      <w:bookmarkEnd w:id="850"/>
      <w:bookmarkEnd w:id="851"/>
      <w:bookmarkEnd w:id="852"/>
    </w:p>
    <w:p w14:paraId="0B14811B">
      <w:pPr>
        <w:pStyle w:val="24"/>
        <w:rPr>
          <w:highlight w:val="none"/>
        </w:rPr>
      </w:pPr>
      <w:r>
        <w:rPr>
          <w:highlight w:val="none"/>
        </w:rPr>
        <w:t>事项编码：002014010005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58"/>
      </w:tblGrid>
      <w:tr w14:paraId="1C970E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9724EDB">
            <w:pPr>
              <w:pStyle w:val="22"/>
              <w:rPr>
                <w:highlight w:val="none"/>
              </w:rPr>
            </w:pPr>
            <w:r>
              <w:rPr>
                <w:highlight w:val="none"/>
              </w:rPr>
              <w:t>事项名称</w:t>
            </w:r>
          </w:p>
        </w:tc>
        <w:tc>
          <w:tcPr>
            <w:tcW w:w="7358" w:type="dxa"/>
            <w:vAlign w:val="center"/>
          </w:tcPr>
          <w:p w14:paraId="48C105AF">
            <w:pPr>
              <w:pStyle w:val="23"/>
              <w:rPr>
                <w:highlight w:val="none"/>
              </w:rPr>
            </w:pPr>
            <w:r>
              <w:rPr>
                <w:highlight w:val="none"/>
              </w:rPr>
              <w:t>电子社会保障卡应用状态查询（含本地、异地）</w:t>
            </w:r>
          </w:p>
        </w:tc>
      </w:tr>
      <w:tr w14:paraId="106B1F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994E1AA">
            <w:pPr>
              <w:pStyle w:val="22"/>
              <w:rPr>
                <w:highlight w:val="none"/>
              </w:rPr>
            </w:pPr>
            <w:r>
              <w:rPr>
                <w:highlight w:val="none"/>
              </w:rPr>
              <w:t>事项简述</w:t>
            </w:r>
          </w:p>
        </w:tc>
        <w:tc>
          <w:tcPr>
            <w:tcW w:w="7358" w:type="dxa"/>
            <w:vAlign w:val="center"/>
          </w:tcPr>
          <w:p w14:paraId="2707B701">
            <w:pPr>
              <w:pStyle w:val="23"/>
              <w:jc w:val="both"/>
              <w:rPr>
                <w:highlight w:val="none"/>
              </w:rPr>
            </w:pPr>
            <w:r>
              <w:rPr>
                <w:rFonts w:hint="eastAsia"/>
                <w:highlight w:val="none"/>
              </w:rPr>
              <w:t>已领取社会保障卡人员，可查询电子社会保障卡应用状态，包括是否挂失、是否启用、有效期是否逾期等</w:t>
            </w:r>
            <w:r>
              <w:rPr>
                <w:highlight w:val="none"/>
              </w:rPr>
              <w:t>。</w:t>
            </w:r>
          </w:p>
        </w:tc>
      </w:tr>
      <w:tr w14:paraId="23A798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561E1D9">
            <w:pPr>
              <w:pStyle w:val="22"/>
              <w:rPr>
                <w:highlight w:val="none"/>
              </w:rPr>
            </w:pPr>
            <w:r>
              <w:rPr>
                <w:highlight w:val="none"/>
              </w:rPr>
              <w:t>受理条件</w:t>
            </w:r>
          </w:p>
        </w:tc>
        <w:tc>
          <w:tcPr>
            <w:tcW w:w="7358" w:type="dxa"/>
            <w:vAlign w:val="center"/>
          </w:tcPr>
          <w:p w14:paraId="15D2D44E">
            <w:pPr>
              <w:pStyle w:val="23"/>
              <w:jc w:val="both"/>
              <w:rPr>
                <w:highlight w:val="none"/>
              </w:rPr>
            </w:pPr>
            <w:r>
              <w:rPr>
                <w:rFonts w:hint="eastAsia"/>
                <w:highlight w:val="none"/>
              </w:rPr>
              <w:t>已领取社会保障卡。</w:t>
            </w:r>
          </w:p>
        </w:tc>
      </w:tr>
      <w:tr w14:paraId="0232C3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5287E7E">
            <w:pPr>
              <w:pStyle w:val="22"/>
              <w:rPr>
                <w:highlight w:val="none"/>
              </w:rPr>
            </w:pPr>
            <w:r>
              <w:rPr>
                <w:highlight w:val="none"/>
              </w:rPr>
              <w:t>申请材料</w:t>
            </w:r>
          </w:p>
        </w:tc>
        <w:tc>
          <w:tcPr>
            <w:tcW w:w="7358" w:type="dxa"/>
            <w:vAlign w:val="center"/>
          </w:tcPr>
          <w:p w14:paraId="37706546">
            <w:pPr>
              <w:pStyle w:val="23"/>
              <w:jc w:val="both"/>
              <w:rPr>
                <w:highlight w:val="none"/>
              </w:rPr>
            </w:pPr>
            <w:r>
              <w:rPr>
                <w:rFonts w:hint="eastAsia"/>
                <w:highlight w:val="none"/>
              </w:rPr>
              <w:t>本人社会保障卡。</w:t>
            </w:r>
          </w:p>
        </w:tc>
      </w:tr>
      <w:tr w14:paraId="67E2ED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0AB72C6">
            <w:pPr>
              <w:pStyle w:val="22"/>
              <w:rPr>
                <w:highlight w:val="none"/>
              </w:rPr>
            </w:pPr>
            <w:r>
              <w:rPr>
                <w:highlight w:val="none"/>
              </w:rPr>
              <w:t>服务渠道</w:t>
            </w:r>
          </w:p>
        </w:tc>
        <w:tc>
          <w:tcPr>
            <w:tcW w:w="7358" w:type="dxa"/>
            <w:vAlign w:val="center"/>
          </w:tcPr>
          <w:p w14:paraId="3FAF7D35">
            <w:pPr>
              <w:pStyle w:val="23"/>
              <w:jc w:val="both"/>
              <w:rPr>
                <w:highlight w:val="none"/>
              </w:rPr>
            </w:pPr>
            <w:r>
              <w:rPr>
                <w:highlight w:val="none"/>
              </w:rPr>
              <w:t>互联网手机端</w:t>
            </w:r>
          </w:p>
        </w:tc>
      </w:tr>
      <w:tr w14:paraId="2D7F89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B2425C5">
            <w:pPr>
              <w:pStyle w:val="22"/>
              <w:rPr>
                <w:highlight w:val="none"/>
              </w:rPr>
            </w:pPr>
            <w:r>
              <w:rPr>
                <w:highlight w:val="none"/>
              </w:rPr>
              <w:t>办结时限</w:t>
            </w:r>
          </w:p>
        </w:tc>
        <w:tc>
          <w:tcPr>
            <w:tcW w:w="7358" w:type="dxa"/>
            <w:vAlign w:val="center"/>
          </w:tcPr>
          <w:p w14:paraId="1C1CE635">
            <w:pPr>
              <w:pStyle w:val="23"/>
              <w:jc w:val="both"/>
              <w:rPr>
                <w:highlight w:val="none"/>
              </w:rPr>
            </w:pPr>
            <w:r>
              <w:rPr>
                <w:rFonts w:hint="eastAsia"/>
                <w:highlight w:val="none"/>
              </w:rPr>
              <w:t>即时办结</w:t>
            </w:r>
          </w:p>
        </w:tc>
      </w:tr>
      <w:tr w14:paraId="7AC0E7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A0DD85C">
            <w:pPr>
              <w:pStyle w:val="22"/>
              <w:rPr>
                <w:highlight w:val="none"/>
              </w:rPr>
            </w:pPr>
            <w:r>
              <w:rPr>
                <w:highlight w:val="none"/>
              </w:rPr>
              <w:t>结果送达</w:t>
            </w:r>
          </w:p>
        </w:tc>
        <w:tc>
          <w:tcPr>
            <w:tcW w:w="7358" w:type="dxa"/>
            <w:vAlign w:val="center"/>
          </w:tcPr>
          <w:p w14:paraId="66772423">
            <w:pPr>
              <w:pStyle w:val="23"/>
              <w:jc w:val="both"/>
              <w:rPr>
                <w:highlight w:val="none"/>
              </w:rPr>
            </w:pPr>
            <w:r>
              <w:rPr>
                <w:highlight w:val="none"/>
              </w:rPr>
              <w:t>大厅自取、网点自取、互联网电脑端下载、互联网手机端下载</w:t>
            </w:r>
          </w:p>
        </w:tc>
      </w:tr>
      <w:tr w14:paraId="713B51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70DEE93">
            <w:pPr>
              <w:pStyle w:val="22"/>
              <w:rPr>
                <w:highlight w:val="none"/>
              </w:rPr>
            </w:pPr>
            <w:r>
              <w:rPr>
                <w:highlight w:val="none"/>
              </w:rPr>
              <w:t>收费依据及标准</w:t>
            </w:r>
          </w:p>
        </w:tc>
        <w:tc>
          <w:tcPr>
            <w:tcW w:w="7358" w:type="dxa"/>
            <w:vAlign w:val="center"/>
          </w:tcPr>
          <w:p w14:paraId="324F41A9">
            <w:pPr>
              <w:pStyle w:val="23"/>
              <w:jc w:val="both"/>
              <w:rPr>
                <w:highlight w:val="none"/>
              </w:rPr>
            </w:pPr>
            <w:r>
              <w:rPr>
                <w:rFonts w:hint="eastAsia"/>
                <w:highlight w:val="none"/>
              </w:rPr>
              <w:t>不收费</w:t>
            </w:r>
          </w:p>
        </w:tc>
      </w:tr>
      <w:tr w14:paraId="6DA792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A3DE6AD">
            <w:pPr>
              <w:pStyle w:val="22"/>
              <w:rPr>
                <w:highlight w:val="none"/>
              </w:rPr>
            </w:pPr>
            <w:r>
              <w:rPr>
                <w:highlight w:val="none"/>
              </w:rPr>
              <w:t>办事时间</w:t>
            </w:r>
          </w:p>
        </w:tc>
        <w:tc>
          <w:tcPr>
            <w:tcW w:w="7358" w:type="dxa"/>
            <w:vAlign w:val="center"/>
          </w:tcPr>
          <w:p w14:paraId="62C7845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39A9D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FC1BB8F">
            <w:pPr>
              <w:pStyle w:val="22"/>
              <w:rPr>
                <w:highlight w:val="none"/>
              </w:rPr>
            </w:pPr>
            <w:r>
              <w:rPr>
                <w:highlight w:val="none"/>
              </w:rPr>
              <w:t>办事机构及地点</w:t>
            </w:r>
          </w:p>
        </w:tc>
        <w:tc>
          <w:tcPr>
            <w:tcW w:w="7358" w:type="dxa"/>
            <w:vAlign w:val="center"/>
          </w:tcPr>
          <w:p w14:paraId="36E0332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2EDA4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DB50AE4">
            <w:pPr>
              <w:pStyle w:val="22"/>
              <w:rPr>
                <w:highlight w:val="none"/>
              </w:rPr>
            </w:pPr>
            <w:r>
              <w:rPr>
                <w:highlight w:val="none"/>
              </w:rPr>
              <w:t>咨询查询途径</w:t>
            </w:r>
          </w:p>
        </w:tc>
        <w:tc>
          <w:tcPr>
            <w:tcW w:w="7358" w:type="dxa"/>
            <w:vAlign w:val="center"/>
          </w:tcPr>
          <w:p w14:paraId="2E3920DB">
            <w:pPr>
              <w:pStyle w:val="23"/>
              <w:rPr>
                <w:rFonts w:hint="eastAsia" w:eastAsia="宋体"/>
                <w:highlight w:val="none"/>
                <w:lang w:eastAsia="zh-CN"/>
              </w:rPr>
            </w:pPr>
            <w:r>
              <w:rPr>
                <w:rFonts w:hint="eastAsia"/>
                <w:highlight w:val="none"/>
                <w:lang w:eastAsia="zh-CN"/>
              </w:rPr>
              <w:t>咨询电话：0312-7318400，查询网址：https://he.12333.gov.cn</w:t>
            </w:r>
          </w:p>
        </w:tc>
      </w:tr>
      <w:tr w14:paraId="5FCD27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7BE0D25">
            <w:pPr>
              <w:pStyle w:val="22"/>
              <w:rPr>
                <w:highlight w:val="none"/>
              </w:rPr>
            </w:pPr>
            <w:r>
              <w:rPr>
                <w:highlight w:val="none"/>
              </w:rPr>
              <w:t>监督投诉渠道</w:t>
            </w:r>
          </w:p>
        </w:tc>
        <w:tc>
          <w:tcPr>
            <w:tcW w:w="7358" w:type="dxa"/>
            <w:vAlign w:val="center"/>
          </w:tcPr>
          <w:p w14:paraId="46F6777F">
            <w:pPr>
              <w:pStyle w:val="23"/>
              <w:rPr>
                <w:rFonts w:hint="eastAsia" w:eastAsia="宋体"/>
                <w:highlight w:val="none"/>
                <w:lang w:eastAsia="zh-CN"/>
              </w:rPr>
            </w:pPr>
            <w:r>
              <w:rPr>
                <w:rFonts w:hint="eastAsia"/>
                <w:highlight w:val="none"/>
                <w:lang w:eastAsia="zh-CN"/>
              </w:rPr>
              <w:t>监督电话：0312-7844619，投诉网址：https://he.12333.gov.cn</w:t>
            </w:r>
          </w:p>
        </w:tc>
      </w:tr>
    </w:tbl>
    <w:p w14:paraId="23FE31B5">
      <w:pPr>
        <w:pStyle w:val="2"/>
        <w:rPr>
          <w:rFonts w:ascii="黑体" w:hAnsi="黑体" w:eastAsia="黑体" w:cs="黑体"/>
          <w:b w:val="0"/>
          <w:bCs/>
          <w:highlight w:val="none"/>
        </w:rPr>
      </w:pPr>
      <w:r>
        <w:rPr>
          <w:highlight w:val="none"/>
        </w:rPr>
        <w:br w:type="page"/>
      </w:r>
      <w:bookmarkStart w:id="853" w:name="_Toc3874"/>
      <w:bookmarkStart w:id="854" w:name="_Toc16100"/>
      <w:bookmarkStart w:id="855" w:name="_Toc6770"/>
      <w:bookmarkStart w:id="856" w:name="_Toc21095"/>
      <w:bookmarkStart w:id="857" w:name="_Toc25755"/>
      <w:r>
        <w:rPr>
          <w:rFonts w:hint="eastAsia" w:ascii="黑体" w:hAnsi="黑体" w:eastAsia="黑体" w:cs="黑体"/>
          <w:b w:val="0"/>
          <w:bCs/>
          <w:highlight w:val="none"/>
        </w:rPr>
        <w:t>236.</w:t>
      </w:r>
      <w:r>
        <w:rPr>
          <w:rStyle w:val="10"/>
          <w:rFonts w:hint="default" w:ascii="黑体" w:hAnsi="黑体" w:cs="黑体"/>
          <w:b w:val="0"/>
          <w:bCs/>
          <w:highlight w:val="none"/>
        </w:rPr>
        <w:t>社会保障卡信息变更办事指南</w:t>
      </w:r>
      <w:bookmarkEnd w:id="853"/>
      <w:bookmarkEnd w:id="854"/>
      <w:bookmarkEnd w:id="855"/>
      <w:bookmarkEnd w:id="856"/>
      <w:bookmarkEnd w:id="857"/>
    </w:p>
    <w:p w14:paraId="7FD97409">
      <w:pPr>
        <w:pStyle w:val="24"/>
        <w:rPr>
          <w:highlight w:val="none"/>
        </w:rPr>
      </w:pPr>
      <w:r>
        <w:rPr>
          <w:highlight w:val="none"/>
        </w:rPr>
        <w:t>事项编码：002014010006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38BBAE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8975D0">
            <w:pPr>
              <w:pStyle w:val="22"/>
              <w:rPr>
                <w:highlight w:val="none"/>
              </w:rPr>
            </w:pPr>
            <w:r>
              <w:rPr>
                <w:highlight w:val="none"/>
              </w:rPr>
              <w:t>事项名称</w:t>
            </w:r>
          </w:p>
        </w:tc>
        <w:tc>
          <w:tcPr>
            <w:tcW w:w="7277" w:type="dxa"/>
            <w:vAlign w:val="center"/>
          </w:tcPr>
          <w:p w14:paraId="6DD7DDE3">
            <w:pPr>
              <w:pStyle w:val="23"/>
              <w:rPr>
                <w:highlight w:val="none"/>
              </w:rPr>
            </w:pPr>
            <w:r>
              <w:rPr>
                <w:rFonts w:hint="eastAsia"/>
                <w:highlight w:val="none"/>
              </w:rPr>
              <w:t>社会保障卡信息变更</w:t>
            </w:r>
          </w:p>
        </w:tc>
      </w:tr>
      <w:tr w14:paraId="295EA5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2873B99">
            <w:pPr>
              <w:pStyle w:val="22"/>
              <w:rPr>
                <w:highlight w:val="none"/>
              </w:rPr>
            </w:pPr>
            <w:r>
              <w:rPr>
                <w:highlight w:val="none"/>
              </w:rPr>
              <w:t>事项简述</w:t>
            </w:r>
          </w:p>
        </w:tc>
        <w:tc>
          <w:tcPr>
            <w:tcW w:w="7277" w:type="dxa"/>
            <w:vAlign w:val="center"/>
          </w:tcPr>
          <w:p w14:paraId="6D286C35">
            <w:pPr>
              <w:pStyle w:val="23"/>
              <w:jc w:val="both"/>
              <w:rPr>
                <w:highlight w:val="none"/>
              </w:rPr>
            </w:pPr>
            <w:r>
              <w:rPr>
                <w:rFonts w:hint="eastAsia"/>
                <w:highlight w:val="none"/>
              </w:rPr>
              <w:t>需要对社会保障卡内个人信息进行变更。</w:t>
            </w:r>
          </w:p>
        </w:tc>
      </w:tr>
      <w:tr w14:paraId="636EE6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8BF206">
            <w:pPr>
              <w:pStyle w:val="22"/>
              <w:rPr>
                <w:highlight w:val="none"/>
              </w:rPr>
            </w:pPr>
            <w:r>
              <w:rPr>
                <w:highlight w:val="none"/>
              </w:rPr>
              <w:t>受理条件</w:t>
            </w:r>
          </w:p>
        </w:tc>
        <w:tc>
          <w:tcPr>
            <w:tcW w:w="7277" w:type="dxa"/>
            <w:vAlign w:val="center"/>
          </w:tcPr>
          <w:p w14:paraId="5DC23AB2">
            <w:pPr>
              <w:pStyle w:val="23"/>
              <w:jc w:val="both"/>
              <w:rPr>
                <w:highlight w:val="none"/>
              </w:rPr>
            </w:pPr>
            <w:r>
              <w:rPr>
                <w:rFonts w:hint="eastAsia"/>
                <w:highlight w:val="none"/>
              </w:rPr>
              <w:t>（一）已领取社会保障卡。</w:t>
            </w:r>
          </w:p>
          <w:p w14:paraId="00F76663">
            <w:pPr>
              <w:pStyle w:val="23"/>
              <w:jc w:val="both"/>
              <w:rPr>
                <w:highlight w:val="none"/>
              </w:rPr>
            </w:pPr>
            <w:r>
              <w:rPr>
                <w:rFonts w:hint="eastAsia"/>
                <w:highlight w:val="none"/>
              </w:rPr>
              <w:t>（二）姓名、身份证号、照片以外的信息需要变更。</w:t>
            </w:r>
          </w:p>
        </w:tc>
      </w:tr>
      <w:tr w14:paraId="4D3F86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AC182F">
            <w:pPr>
              <w:pStyle w:val="22"/>
              <w:rPr>
                <w:highlight w:val="none"/>
              </w:rPr>
            </w:pPr>
            <w:r>
              <w:rPr>
                <w:highlight w:val="none"/>
              </w:rPr>
              <w:t>申请材料</w:t>
            </w:r>
          </w:p>
        </w:tc>
        <w:tc>
          <w:tcPr>
            <w:tcW w:w="7277" w:type="dxa"/>
            <w:vAlign w:val="center"/>
          </w:tcPr>
          <w:p w14:paraId="06EDC6F7">
            <w:pPr>
              <w:pStyle w:val="23"/>
              <w:jc w:val="both"/>
              <w:rPr>
                <w:highlight w:val="none"/>
              </w:rPr>
            </w:pPr>
            <w:r>
              <w:rPr>
                <w:highlight w:val="none"/>
              </w:rPr>
              <w:t>本人社会保障卡</w:t>
            </w:r>
            <w:r>
              <w:rPr>
                <w:rFonts w:hint="eastAsia"/>
                <w:highlight w:val="none"/>
              </w:rPr>
              <w:t>。</w:t>
            </w:r>
          </w:p>
        </w:tc>
      </w:tr>
      <w:tr w14:paraId="6C439A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A225E8">
            <w:pPr>
              <w:pStyle w:val="22"/>
              <w:rPr>
                <w:highlight w:val="none"/>
              </w:rPr>
            </w:pPr>
            <w:r>
              <w:rPr>
                <w:highlight w:val="none"/>
              </w:rPr>
              <w:t>服务渠道</w:t>
            </w:r>
          </w:p>
        </w:tc>
        <w:tc>
          <w:tcPr>
            <w:tcW w:w="7277" w:type="dxa"/>
            <w:vAlign w:val="center"/>
          </w:tcPr>
          <w:p w14:paraId="5C88BE41">
            <w:pPr>
              <w:pStyle w:val="23"/>
              <w:jc w:val="both"/>
              <w:rPr>
                <w:highlight w:val="none"/>
              </w:rPr>
            </w:pPr>
            <w:r>
              <w:rPr>
                <w:highlight w:val="none"/>
              </w:rPr>
              <w:t>大厅、网点、互联网电脑端、互联网手机端、自助柜员机、第三方接口</w:t>
            </w:r>
          </w:p>
        </w:tc>
      </w:tr>
      <w:tr w14:paraId="507065D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EE184E">
            <w:pPr>
              <w:pStyle w:val="22"/>
              <w:rPr>
                <w:highlight w:val="none"/>
              </w:rPr>
            </w:pPr>
            <w:r>
              <w:rPr>
                <w:highlight w:val="none"/>
              </w:rPr>
              <w:t>办结时限</w:t>
            </w:r>
          </w:p>
        </w:tc>
        <w:tc>
          <w:tcPr>
            <w:tcW w:w="7277" w:type="dxa"/>
            <w:vAlign w:val="center"/>
          </w:tcPr>
          <w:p w14:paraId="5BA19B05">
            <w:pPr>
              <w:pStyle w:val="23"/>
              <w:jc w:val="both"/>
              <w:rPr>
                <w:highlight w:val="none"/>
              </w:rPr>
            </w:pPr>
            <w:r>
              <w:rPr>
                <w:rFonts w:hint="eastAsia"/>
                <w:highlight w:val="none"/>
              </w:rPr>
              <w:t>即时办结</w:t>
            </w:r>
          </w:p>
        </w:tc>
      </w:tr>
      <w:tr w14:paraId="3A8B77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EA30240">
            <w:pPr>
              <w:pStyle w:val="22"/>
              <w:rPr>
                <w:highlight w:val="none"/>
              </w:rPr>
            </w:pPr>
            <w:r>
              <w:rPr>
                <w:highlight w:val="none"/>
              </w:rPr>
              <w:t>结果送达</w:t>
            </w:r>
          </w:p>
        </w:tc>
        <w:tc>
          <w:tcPr>
            <w:tcW w:w="7277" w:type="dxa"/>
            <w:vAlign w:val="center"/>
          </w:tcPr>
          <w:p w14:paraId="7D9271AB">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634C02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C23F2FC">
            <w:pPr>
              <w:pStyle w:val="22"/>
              <w:rPr>
                <w:highlight w:val="none"/>
              </w:rPr>
            </w:pPr>
            <w:r>
              <w:rPr>
                <w:highlight w:val="none"/>
              </w:rPr>
              <w:t>收费依据及标准</w:t>
            </w:r>
          </w:p>
        </w:tc>
        <w:tc>
          <w:tcPr>
            <w:tcW w:w="7277" w:type="dxa"/>
            <w:vAlign w:val="center"/>
          </w:tcPr>
          <w:p w14:paraId="1ADE7803">
            <w:pPr>
              <w:pStyle w:val="23"/>
              <w:jc w:val="both"/>
              <w:rPr>
                <w:highlight w:val="none"/>
              </w:rPr>
            </w:pPr>
            <w:r>
              <w:rPr>
                <w:rFonts w:hint="eastAsia"/>
                <w:highlight w:val="none"/>
              </w:rPr>
              <w:t>不收费</w:t>
            </w:r>
          </w:p>
        </w:tc>
      </w:tr>
      <w:tr w14:paraId="39EB92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A4A3272">
            <w:pPr>
              <w:pStyle w:val="22"/>
              <w:rPr>
                <w:highlight w:val="none"/>
              </w:rPr>
            </w:pPr>
            <w:r>
              <w:rPr>
                <w:highlight w:val="none"/>
              </w:rPr>
              <w:t>办事时间</w:t>
            </w:r>
          </w:p>
        </w:tc>
        <w:tc>
          <w:tcPr>
            <w:tcW w:w="7277" w:type="dxa"/>
            <w:vAlign w:val="center"/>
          </w:tcPr>
          <w:p w14:paraId="00A7B68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E9115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FE9BCB">
            <w:pPr>
              <w:pStyle w:val="22"/>
              <w:rPr>
                <w:highlight w:val="none"/>
              </w:rPr>
            </w:pPr>
            <w:r>
              <w:rPr>
                <w:highlight w:val="none"/>
              </w:rPr>
              <w:t>办事机构及地点</w:t>
            </w:r>
          </w:p>
        </w:tc>
        <w:tc>
          <w:tcPr>
            <w:tcW w:w="7277" w:type="dxa"/>
            <w:vAlign w:val="center"/>
          </w:tcPr>
          <w:p w14:paraId="4B89D15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DDEE4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87AFEC0">
            <w:pPr>
              <w:pStyle w:val="22"/>
              <w:rPr>
                <w:highlight w:val="none"/>
              </w:rPr>
            </w:pPr>
            <w:r>
              <w:rPr>
                <w:highlight w:val="none"/>
              </w:rPr>
              <w:t>咨询查询途径</w:t>
            </w:r>
          </w:p>
        </w:tc>
        <w:tc>
          <w:tcPr>
            <w:tcW w:w="7277" w:type="dxa"/>
            <w:vAlign w:val="center"/>
          </w:tcPr>
          <w:p w14:paraId="24D64D76">
            <w:pPr>
              <w:pStyle w:val="23"/>
              <w:rPr>
                <w:rFonts w:hint="eastAsia" w:eastAsia="宋体"/>
                <w:highlight w:val="none"/>
                <w:lang w:eastAsia="zh-CN"/>
              </w:rPr>
            </w:pPr>
            <w:r>
              <w:rPr>
                <w:rFonts w:hint="eastAsia"/>
                <w:highlight w:val="none"/>
                <w:lang w:eastAsia="zh-CN"/>
              </w:rPr>
              <w:t>咨询电话：0312-7318400，查询网址：https://he.12333.gov.cn</w:t>
            </w:r>
          </w:p>
        </w:tc>
      </w:tr>
      <w:tr w14:paraId="3F9002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A08B0F">
            <w:pPr>
              <w:pStyle w:val="22"/>
              <w:rPr>
                <w:highlight w:val="none"/>
              </w:rPr>
            </w:pPr>
            <w:r>
              <w:rPr>
                <w:highlight w:val="none"/>
              </w:rPr>
              <w:t>监督投诉渠道</w:t>
            </w:r>
          </w:p>
        </w:tc>
        <w:tc>
          <w:tcPr>
            <w:tcW w:w="7277" w:type="dxa"/>
            <w:vAlign w:val="center"/>
          </w:tcPr>
          <w:p w14:paraId="3C44B0DA">
            <w:pPr>
              <w:pStyle w:val="23"/>
              <w:rPr>
                <w:rFonts w:hint="eastAsia" w:eastAsia="宋体"/>
                <w:highlight w:val="none"/>
                <w:lang w:eastAsia="zh-CN"/>
              </w:rPr>
            </w:pPr>
            <w:r>
              <w:rPr>
                <w:rFonts w:hint="eastAsia"/>
                <w:highlight w:val="none"/>
                <w:lang w:eastAsia="zh-CN"/>
              </w:rPr>
              <w:t>监督电话：0312-7844619，投诉网址：https://he.12333.gov.cn</w:t>
            </w:r>
          </w:p>
        </w:tc>
      </w:tr>
    </w:tbl>
    <w:p w14:paraId="15840A1B">
      <w:pPr>
        <w:pStyle w:val="2"/>
        <w:rPr>
          <w:rStyle w:val="10"/>
          <w:rFonts w:hint="default" w:ascii="黑体" w:hAnsi="黑体" w:cs="黑体"/>
          <w:b w:val="0"/>
          <w:bCs/>
          <w:highlight w:val="none"/>
        </w:rPr>
      </w:pPr>
      <w:r>
        <w:rPr>
          <w:highlight w:val="none"/>
        </w:rPr>
        <w:br w:type="page"/>
      </w:r>
      <w:bookmarkStart w:id="858" w:name="_Toc5866"/>
      <w:bookmarkStart w:id="859" w:name="_Toc1356"/>
      <w:bookmarkStart w:id="860" w:name="_Toc32165"/>
      <w:bookmarkStart w:id="861" w:name="_Toc24230"/>
      <w:bookmarkStart w:id="862" w:name="_Toc13226"/>
      <w:r>
        <w:rPr>
          <w:rFonts w:hint="eastAsia" w:ascii="黑体" w:hAnsi="黑体" w:eastAsia="黑体" w:cs="黑体"/>
          <w:b w:val="0"/>
          <w:bCs/>
          <w:highlight w:val="none"/>
        </w:rPr>
        <w:t>237.</w:t>
      </w:r>
      <w:r>
        <w:rPr>
          <w:rStyle w:val="10"/>
          <w:rFonts w:hint="default" w:ascii="黑体" w:hAnsi="黑体" w:cs="黑体"/>
          <w:b w:val="0"/>
          <w:bCs/>
          <w:highlight w:val="none"/>
        </w:rPr>
        <w:t>社会保障卡密码修改与重置办事指南</w:t>
      </w:r>
      <w:bookmarkEnd w:id="858"/>
      <w:bookmarkEnd w:id="859"/>
      <w:bookmarkEnd w:id="860"/>
      <w:bookmarkEnd w:id="861"/>
      <w:bookmarkEnd w:id="862"/>
    </w:p>
    <w:p w14:paraId="3E62B111">
      <w:pPr>
        <w:pStyle w:val="24"/>
        <w:rPr>
          <w:highlight w:val="none"/>
        </w:rPr>
      </w:pPr>
      <w:r>
        <w:rPr>
          <w:highlight w:val="none"/>
        </w:rPr>
        <w:t>事项编码：002014010007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61D7A5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231C1B">
            <w:pPr>
              <w:pStyle w:val="22"/>
              <w:rPr>
                <w:highlight w:val="none"/>
              </w:rPr>
            </w:pPr>
            <w:r>
              <w:rPr>
                <w:highlight w:val="none"/>
              </w:rPr>
              <w:t>事项名称</w:t>
            </w:r>
          </w:p>
        </w:tc>
        <w:tc>
          <w:tcPr>
            <w:tcW w:w="7277" w:type="dxa"/>
            <w:vAlign w:val="center"/>
          </w:tcPr>
          <w:p w14:paraId="09B628FB">
            <w:pPr>
              <w:pStyle w:val="23"/>
              <w:rPr>
                <w:highlight w:val="none"/>
              </w:rPr>
            </w:pPr>
            <w:r>
              <w:rPr>
                <w:rFonts w:hint="eastAsia"/>
                <w:highlight w:val="none"/>
              </w:rPr>
              <w:t>社会保障卡密码修改与重置</w:t>
            </w:r>
          </w:p>
        </w:tc>
      </w:tr>
      <w:tr w14:paraId="5F1C3D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83BEA65">
            <w:pPr>
              <w:pStyle w:val="22"/>
              <w:rPr>
                <w:highlight w:val="none"/>
              </w:rPr>
            </w:pPr>
            <w:r>
              <w:rPr>
                <w:highlight w:val="none"/>
              </w:rPr>
              <w:t>事项简述</w:t>
            </w:r>
          </w:p>
        </w:tc>
        <w:tc>
          <w:tcPr>
            <w:tcW w:w="7277" w:type="dxa"/>
            <w:vAlign w:val="center"/>
          </w:tcPr>
          <w:p w14:paraId="15443990">
            <w:pPr>
              <w:pStyle w:val="23"/>
              <w:rPr>
                <w:highlight w:val="none"/>
                <w:lang w:eastAsia="zh-Hans"/>
              </w:rPr>
            </w:pPr>
            <w:r>
              <w:rPr>
                <w:rFonts w:hint="eastAsia"/>
                <w:highlight w:val="none"/>
              </w:rPr>
              <w:t>社会保障卡在使用过程中忘记密码需重置或修改密码</w:t>
            </w:r>
            <w:r>
              <w:rPr>
                <w:rFonts w:hint="eastAsia"/>
                <w:highlight w:val="none"/>
                <w:lang w:eastAsia="zh-Hans"/>
              </w:rPr>
              <w:t>。</w:t>
            </w:r>
          </w:p>
        </w:tc>
      </w:tr>
      <w:tr w14:paraId="7A0DF6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0A02E89">
            <w:pPr>
              <w:pStyle w:val="22"/>
              <w:rPr>
                <w:highlight w:val="none"/>
              </w:rPr>
            </w:pPr>
            <w:r>
              <w:rPr>
                <w:highlight w:val="none"/>
              </w:rPr>
              <w:t>受理条件</w:t>
            </w:r>
          </w:p>
        </w:tc>
        <w:tc>
          <w:tcPr>
            <w:tcW w:w="7277" w:type="dxa"/>
            <w:vAlign w:val="center"/>
          </w:tcPr>
          <w:p w14:paraId="2FC2C697">
            <w:pPr>
              <w:pStyle w:val="23"/>
              <w:jc w:val="both"/>
              <w:rPr>
                <w:highlight w:val="none"/>
              </w:rPr>
            </w:pPr>
            <w:r>
              <w:rPr>
                <w:rFonts w:hint="eastAsia"/>
                <w:highlight w:val="none"/>
              </w:rPr>
              <w:t>（一）已领取社会保障卡。</w:t>
            </w:r>
          </w:p>
          <w:p w14:paraId="2E6646B3">
            <w:pPr>
              <w:pStyle w:val="23"/>
              <w:jc w:val="both"/>
              <w:rPr>
                <w:highlight w:val="none"/>
                <w:lang w:eastAsia="zh-Hans"/>
              </w:rPr>
            </w:pPr>
            <w:r>
              <w:rPr>
                <w:rFonts w:hint="eastAsia"/>
                <w:highlight w:val="none"/>
              </w:rPr>
              <w:t>（二）修改密码需提供原密码，重置密码无需提供原密码。</w:t>
            </w:r>
          </w:p>
        </w:tc>
      </w:tr>
      <w:tr w14:paraId="2FB480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E23FFE">
            <w:pPr>
              <w:pStyle w:val="22"/>
              <w:rPr>
                <w:highlight w:val="none"/>
              </w:rPr>
            </w:pPr>
            <w:r>
              <w:rPr>
                <w:highlight w:val="none"/>
              </w:rPr>
              <w:t>申请材料</w:t>
            </w:r>
          </w:p>
        </w:tc>
        <w:tc>
          <w:tcPr>
            <w:tcW w:w="7277" w:type="dxa"/>
            <w:vAlign w:val="center"/>
          </w:tcPr>
          <w:p w14:paraId="569A1C90">
            <w:pPr>
              <w:pStyle w:val="23"/>
              <w:jc w:val="both"/>
              <w:rPr>
                <w:highlight w:val="none"/>
              </w:rPr>
            </w:pPr>
            <w:r>
              <w:rPr>
                <w:highlight w:val="none"/>
              </w:rPr>
              <w:t>本人社会保障卡</w:t>
            </w:r>
            <w:r>
              <w:rPr>
                <w:rFonts w:hint="eastAsia"/>
                <w:highlight w:val="none"/>
              </w:rPr>
              <w:t>。</w:t>
            </w:r>
          </w:p>
        </w:tc>
      </w:tr>
      <w:tr w14:paraId="688158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60F14D3">
            <w:pPr>
              <w:pStyle w:val="22"/>
              <w:rPr>
                <w:highlight w:val="none"/>
              </w:rPr>
            </w:pPr>
            <w:r>
              <w:rPr>
                <w:highlight w:val="none"/>
              </w:rPr>
              <w:t>服务渠道</w:t>
            </w:r>
          </w:p>
        </w:tc>
        <w:tc>
          <w:tcPr>
            <w:tcW w:w="7277" w:type="dxa"/>
            <w:vAlign w:val="center"/>
          </w:tcPr>
          <w:p w14:paraId="2591CFAE">
            <w:pPr>
              <w:pStyle w:val="23"/>
              <w:jc w:val="both"/>
              <w:rPr>
                <w:highlight w:val="none"/>
              </w:rPr>
            </w:pPr>
            <w:r>
              <w:rPr>
                <w:highlight w:val="none"/>
              </w:rPr>
              <w:t>大厅、网点、互联网电脑端、互联网手机端、自助柜员机、第三方接口</w:t>
            </w:r>
          </w:p>
        </w:tc>
      </w:tr>
      <w:tr w14:paraId="516B3B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3FC668">
            <w:pPr>
              <w:pStyle w:val="22"/>
              <w:rPr>
                <w:highlight w:val="none"/>
              </w:rPr>
            </w:pPr>
            <w:r>
              <w:rPr>
                <w:highlight w:val="none"/>
              </w:rPr>
              <w:t>办结时限</w:t>
            </w:r>
          </w:p>
        </w:tc>
        <w:tc>
          <w:tcPr>
            <w:tcW w:w="7277" w:type="dxa"/>
            <w:vAlign w:val="center"/>
          </w:tcPr>
          <w:p w14:paraId="51E06B68">
            <w:pPr>
              <w:pStyle w:val="23"/>
              <w:jc w:val="both"/>
              <w:rPr>
                <w:highlight w:val="none"/>
              </w:rPr>
            </w:pPr>
            <w:r>
              <w:rPr>
                <w:rFonts w:hint="eastAsia"/>
                <w:highlight w:val="none"/>
              </w:rPr>
              <w:t>即时办结</w:t>
            </w:r>
          </w:p>
        </w:tc>
      </w:tr>
      <w:tr w14:paraId="466CD7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A996F5">
            <w:pPr>
              <w:pStyle w:val="22"/>
              <w:rPr>
                <w:highlight w:val="none"/>
              </w:rPr>
            </w:pPr>
            <w:r>
              <w:rPr>
                <w:highlight w:val="none"/>
              </w:rPr>
              <w:t>结果送达</w:t>
            </w:r>
          </w:p>
        </w:tc>
        <w:tc>
          <w:tcPr>
            <w:tcW w:w="7277" w:type="dxa"/>
            <w:vAlign w:val="center"/>
          </w:tcPr>
          <w:p w14:paraId="56ED3F22">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13962B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5F51481">
            <w:pPr>
              <w:pStyle w:val="22"/>
              <w:rPr>
                <w:highlight w:val="none"/>
              </w:rPr>
            </w:pPr>
            <w:r>
              <w:rPr>
                <w:highlight w:val="none"/>
              </w:rPr>
              <w:t>收费依据及标准</w:t>
            </w:r>
          </w:p>
        </w:tc>
        <w:tc>
          <w:tcPr>
            <w:tcW w:w="7277" w:type="dxa"/>
            <w:vAlign w:val="center"/>
          </w:tcPr>
          <w:p w14:paraId="65E74684">
            <w:pPr>
              <w:pStyle w:val="23"/>
              <w:jc w:val="both"/>
              <w:rPr>
                <w:highlight w:val="none"/>
              </w:rPr>
            </w:pPr>
            <w:r>
              <w:rPr>
                <w:rFonts w:hint="eastAsia"/>
                <w:highlight w:val="none"/>
              </w:rPr>
              <w:t>不收费</w:t>
            </w:r>
          </w:p>
        </w:tc>
      </w:tr>
      <w:tr w14:paraId="296193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5C01D66">
            <w:pPr>
              <w:pStyle w:val="22"/>
              <w:rPr>
                <w:highlight w:val="none"/>
              </w:rPr>
            </w:pPr>
            <w:r>
              <w:rPr>
                <w:highlight w:val="none"/>
              </w:rPr>
              <w:t>办事时间</w:t>
            </w:r>
          </w:p>
        </w:tc>
        <w:tc>
          <w:tcPr>
            <w:tcW w:w="7277" w:type="dxa"/>
            <w:vAlign w:val="center"/>
          </w:tcPr>
          <w:p w14:paraId="6893A2A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FB611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6AD1328">
            <w:pPr>
              <w:pStyle w:val="22"/>
              <w:rPr>
                <w:highlight w:val="none"/>
              </w:rPr>
            </w:pPr>
            <w:r>
              <w:rPr>
                <w:highlight w:val="none"/>
              </w:rPr>
              <w:t>办事机构及地点</w:t>
            </w:r>
          </w:p>
        </w:tc>
        <w:tc>
          <w:tcPr>
            <w:tcW w:w="7277" w:type="dxa"/>
            <w:vAlign w:val="center"/>
          </w:tcPr>
          <w:p w14:paraId="271938E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087DD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88D78C9">
            <w:pPr>
              <w:pStyle w:val="22"/>
              <w:rPr>
                <w:highlight w:val="none"/>
              </w:rPr>
            </w:pPr>
            <w:r>
              <w:rPr>
                <w:highlight w:val="none"/>
              </w:rPr>
              <w:t>咨询查询途径</w:t>
            </w:r>
          </w:p>
        </w:tc>
        <w:tc>
          <w:tcPr>
            <w:tcW w:w="7277" w:type="dxa"/>
            <w:vAlign w:val="center"/>
          </w:tcPr>
          <w:p w14:paraId="6F0E84F0">
            <w:pPr>
              <w:pStyle w:val="23"/>
              <w:rPr>
                <w:rFonts w:hint="eastAsia" w:eastAsia="宋体"/>
                <w:highlight w:val="none"/>
                <w:lang w:eastAsia="zh-CN"/>
              </w:rPr>
            </w:pPr>
            <w:r>
              <w:rPr>
                <w:rFonts w:hint="eastAsia"/>
                <w:highlight w:val="none"/>
                <w:lang w:eastAsia="zh-CN"/>
              </w:rPr>
              <w:t>咨询电话：0312-7318400，查询网址：https://he.12333.gov.cn</w:t>
            </w:r>
          </w:p>
        </w:tc>
      </w:tr>
      <w:tr w14:paraId="5EB1FC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A3F29BA">
            <w:pPr>
              <w:pStyle w:val="22"/>
              <w:rPr>
                <w:highlight w:val="none"/>
              </w:rPr>
            </w:pPr>
            <w:r>
              <w:rPr>
                <w:highlight w:val="none"/>
              </w:rPr>
              <w:t>监督投诉渠道</w:t>
            </w:r>
          </w:p>
        </w:tc>
        <w:tc>
          <w:tcPr>
            <w:tcW w:w="7277" w:type="dxa"/>
            <w:vAlign w:val="center"/>
          </w:tcPr>
          <w:p w14:paraId="30AC5240">
            <w:pPr>
              <w:pStyle w:val="23"/>
              <w:rPr>
                <w:rFonts w:hint="eastAsia" w:eastAsia="宋体"/>
                <w:highlight w:val="none"/>
                <w:lang w:eastAsia="zh-CN"/>
              </w:rPr>
            </w:pPr>
            <w:r>
              <w:rPr>
                <w:rFonts w:hint="eastAsia"/>
                <w:highlight w:val="none"/>
                <w:lang w:eastAsia="zh-CN"/>
              </w:rPr>
              <w:t>监督电话：0312-7844619，投诉网址：https://he.12333.gov.cn</w:t>
            </w:r>
          </w:p>
        </w:tc>
      </w:tr>
    </w:tbl>
    <w:p w14:paraId="3E484BA4">
      <w:pPr>
        <w:rPr>
          <w:rStyle w:val="10"/>
          <w:rFonts w:hint="default"/>
          <w:b/>
          <w:highlight w:val="none"/>
        </w:rPr>
      </w:pPr>
      <w:bookmarkStart w:id="863" w:name="_Toc12992"/>
      <w:r>
        <w:rPr>
          <w:rStyle w:val="10"/>
          <w:rFonts w:hint="default"/>
          <w:b/>
          <w:highlight w:val="none"/>
        </w:rPr>
        <w:br w:type="page"/>
      </w:r>
    </w:p>
    <w:p w14:paraId="54AF2FAE">
      <w:pPr>
        <w:pStyle w:val="2"/>
        <w:ind w:left="840" w:leftChars="400" w:right="1090" w:rightChars="519"/>
        <w:rPr>
          <w:rStyle w:val="10"/>
          <w:rFonts w:hint="default" w:ascii="黑体" w:hAnsi="黑体" w:cs="黑体"/>
          <w:b w:val="0"/>
          <w:bCs/>
          <w:highlight w:val="none"/>
        </w:rPr>
      </w:pPr>
      <w:bookmarkStart w:id="864" w:name="_Toc13054"/>
      <w:bookmarkStart w:id="865" w:name="_Toc25709"/>
      <w:bookmarkStart w:id="866" w:name="_Toc27502"/>
      <w:bookmarkStart w:id="867" w:name="_Toc28758"/>
      <w:r>
        <w:rPr>
          <w:rStyle w:val="10"/>
          <w:rFonts w:hint="default" w:ascii="黑体" w:hAnsi="黑体" w:cs="黑体"/>
          <w:b w:val="0"/>
          <w:bCs/>
          <w:highlight w:val="none"/>
        </w:rPr>
        <w:t>238.电子社会保障卡（社会保障功能）密码修改与重置</w:t>
      </w:r>
      <w:bookmarkEnd w:id="863"/>
      <w:bookmarkStart w:id="868" w:name="_Toc17836"/>
      <w:r>
        <w:rPr>
          <w:rStyle w:val="10"/>
          <w:rFonts w:hint="default" w:ascii="黑体" w:hAnsi="黑体" w:cs="黑体"/>
          <w:b w:val="0"/>
          <w:bCs/>
          <w:highlight w:val="none"/>
        </w:rPr>
        <w:t>（含本地、异地）办事指南</w:t>
      </w:r>
      <w:bookmarkEnd w:id="864"/>
      <w:bookmarkEnd w:id="865"/>
      <w:bookmarkEnd w:id="866"/>
      <w:bookmarkEnd w:id="867"/>
      <w:bookmarkEnd w:id="868"/>
    </w:p>
    <w:p w14:paraId="19B143E6">
      <w:pPr>
        <w:pStyle w:val="24"/>
        <w:rPr>
          <w:highlight w:val="none"/>
        </w:rPr>
      </w:pPr>
      <w:r>
        <w:rPr>
          <w:highlight w:val="none"/>
        </w:rPr>
        <w:t>事项编码：002014010008</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90"/>
      </w:tblGrid>
      <w:tr w14:paraId="0D1968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008097C">
            <w:pPr>
              <w:pStyle w:val="22"/>
              <w:rPr>
                <w:highlight w:val="none"/>
              </w:rPr>
            </w:pPr>
            <w:r>
              <w:rPr>
                <w:highlight w:val="none"/>
              </w:rPr>
              <w:t>事项名称</w:t>
            </w:r>
          </w:p>
        </w:tc>
        <w:tc>
          <w:tcPr>
            <w:tcW w:w="7290" w:type="dxa"/>
            <w:vAlign w:val="center"/>
          </w:tcPr>
          <w:p w14:paraId="1F1C5032">
            <w:pPr>
              <w:pStyle w:val="23"/>
              <w:rPr>
                <w:highlight w:val="none"/>
              </w:rPr>
            </w:pPr>
            <w:r>
              <w:rPr>
                <w:highlight w:val="none"/>
              </w:rPr>
              <w:t>电子社会保障卡（社会保障功能）密码修改与重置（含本地、异地）</w:t>
            </w:r>
          </w:p>
        </w:tc>
      </w:tr>
      <w:tr w14:paraId="010B9B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C4530B9">
            <w:pPr>
              <w:pStyle w:val="22"/>
              <w:rPr>
                <w:highlight w:val="none"/>
              </w:rPr>
            </w:pPr>
            <w:r>
              <w:rPr>
                <w:highlight w:val="none"/>
              </w:rPr>
              <w:t>事项简述</w:t>
            </w:r>
          </w:p>
        </w:tc>
        <w:tc>
          <w:tcPr>
            <w:tcW w:w="7290" w:type="dxa"/>
            <w:vAlign w:val="center"/>
          </w:tcPr>
          <w:p w14:paraId="58B39EA2">
            <w:pPr>
              <w:pStyle w:val="23"/>
              <w:jc w:val="both"/>
              <w:rPr>
                <w:highlight w:val="none"/>
                <w:lang w:eastAsia="zh-Hans"/>
              </w:rPr>
            </w:pPr>
            <w:r>
              <w:rPr>
                <w:rFonts w:hint="eastAsia"/>
                <w:highlight w:val="none"/>
              </w:rPr>
              <w:t>电子社会保障卡在使用过程中忘记密码需重置或修改密码</w:t>
            </w:r>
            <w:r>
              <w:rPr>
                <w:rFonts w:hint="eastAsia"/>
                <w:highlight w:val="none"/>
                <w:lang w:eastAsia="zh-Hans"/>
              </w:rPr>
              <w:t>。</w:t>
            </w:r>
          </w:p>
        </w:tc>
      </w:tr>
      <w:tr w14:paraId="0F32DF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330C7F">
            <w:pPr>
              <w:pStyle w:val="22"/>
              <w:rPr>
                <w:highlight w:val="none"/>
              </w:rPr>
            </w:pPr>
            <w:r>
              <w:rPr>
                <w:highlight w:val="none"/>
              </w:rPr>
              <w:t>受理条件</w:t>
            </w:r>
          </w:p>
        </w:tc>
        <w:tc>
          <w:tcPr>
            <w:tcW w:w="7290" w:type="dxa"/>
            <w:vAlign w:val="center"/>
          </w:tcPr>
          <w:p w14:paraId="2543B1A0">
            <w:pPr>
              <w:pStyle w:val="23"/>
              <w:jc w:val="both"/>
              <w:rPr>
                <w:highlight w:val="none"/>
              </w:rPr>
            </w:pPr>
            <w:r>
              <w:rPr>
                <w:rFonts w:hint="eastAsia"/>
                <w:highlight w:val="none"/>
              </w:rPr>
              <w:t>（一）已领取社会保障卡。</w:t>
            </w:r>
          </w:p>
          <w:p w14:paraId="6C4E5DDD">
            <w:pPr>
              <w:pStyle w:val="23"/>
              <w:jc w:val="both"/>
              <w:rPr>
                <w:highlight w:val="none"/>
                <w:lang w:eastAsia="zh-Hans"/>
              </w:rPr>
            </w:pPr>
            <w:r>
              <w:rPr>
                <w:rFonts w:hint="eastAsia"/>
                <w:highlight w:val="none"/>
              </w:rPr>
              <w:t>（二）修改密码需提供原密码，重置密码无需提供原密码。</w:t>
            </w:r>
          </w:p>
        </w:tc>
      </w:tr>
      <w:tr w14:paraId="2BD8D4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12DE76">
            <w:pPr>
              <w:pStyle w:val="22"/>
              <w:rPr>
                <w:highlight w:val="none"/>
              </w:rPr>
            </w:pPr>
            <w:r>
              <w:rPr>
                <w:highlight w:val="none"/>
              </w:rPr>
              <w:t>申请材料</w:t>
            </w:r>
          </w:p>
        </w:tc>
        <w:tc>
          <w:tcPr>
            <w:tcW w:w="7290" w:type="dxa"/>
            <w:vAlign w:val="center"/>
          </w:tcPr>
          <w:p w14:paraId="654FAE87">
            <w:pPr>
              <w:pStyle w:val="23"/>
              <w:jc w:val="both"/>
              <w:rPr>
                <w:highlight w:val="none"/>
              </w:rPr>
            </w:pPr>
            <w:r>
              <w:rPr>
                <w:rFonts w:hint="eastAsia"/>
                <w:highlight w:val="none"/>
              </w:rPr>
              <w:t>本人社会保障卡。</w:t>
            </w:r>
          </w:p>
        </w:tc>
      </w:tr>
      <w:tr w14:paraId="607303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7661E6">
            <w:pPr>
              <w:pStyle w:val="22"/>
              <w:rPr>
                <w:highlight w:val="none"/>
              </w:rPr>
            </w:pPr>
            <w:r>
              <w:rPr>
                <w:highlight w:val="none"/>
              </w:rPr>
              <w:t>服务渠道</w:t>
            </w:r>
          </w:p>
        </w:tc>
        <w:tc>
          <w:tcPr>
            <w:tcW w:w="7290" w:type="dxa"/>
            <w:vAlign w:val="center"/>
          </w:tcPr>
          <w:p w14:paraId="19F963F4">
            <w:pPr>
              <w:pStyle w:val="23"/>
              <w:jc w:val="both"/>
              <w:rPr>
                <w:highlight w:val="none"/>
              </w:rPr>
            </w:pPr>
            <w:r>
              <w:rPr>
                <w:highlight w:val="none"/>
              </w:rPr>
              <w:t>互联网手机端</w:t>
            </w:r>
          </w:p>
        </w:tc>
      </w:tr>
      <w:tr w14:paraId="456F10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E92F75">
            <w:pPr>
              <w:pStyle w:val="22"/>
              <w:rPr>
                <w:highlight w:val="none"/>
              </w:rPr>
            </w:pPr>
            <w:r>
              <w:rPr>
                <w:highlight w:val="none"/>
              </w:rPr>
              <w:t>办结时限</w:t>
            </w:r>
          </w:p>
        </w:tc>
        <w:tc>
          <w:tcPr>
            <w:tcW w:w="7290" w:type="dxa"/>
            <w:vAlign w:val="center"/>
          </w:tcPr>
          <w:p w14:paraId="61CD7B0F">
            <w:pPr>
              <w:pStyle w:val="23"/>
              <w:jc w:val="both"/>
              <w:rPr>
                <w:highlight w:val="none"/>
              </w:rPr>
            </w:pPr>
            <w:r>
              <w:rPr>
                <w:rFonts w:hint="eastAsia"/>
                <w:highlight w:val="none"/>
              </w:rPr>
              <w:t>即时办结</w:t>
            </w:r>
          </w:p>
        </w:tc>
      </w:tr>
      <w:tr w14:paraId="39024A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73ACC95">
            <w:pPr>
              <w:pStyle w:val="22"/>
              <w:rPr>
                <w:highlight w:val="none"/>
              </w:rPr>
            </w:pPr>
            <w:r>
              <w:rPr>
                <w:highlight w:val="none"/>
              </w:rPr>
              <w:t>结果送达</w:t>
            </w:r>
          </w:p>
        </w:tc>
        <w:tc>
          <w:tcPr>
            <w:tcW w:w="7290" w:type="dxa"/>
            <w:vAlign w:val="center"/>
          </w:tcPr>
          <w:p w14:paraId="62B99842">
            <w:pPr>
              <w:pStyle w:val="23"/>
              <w:jc w:val="both"/>
              <w:rPr>
                <w:highlight w:val="none"/>
              </w:rPr>
            </w:pPr>
            <w:r>
              <w:rPr>
                <w:highlight w:val="none"/>
              </w:rPr>
              <w:t>互联网手机端下载</w:t>
            </w:r>
          </w:p>
        </w:tc>
      </w:tr>
      <w:tr w14:paraId="061CC2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9B3B622">
            <w:pPr>
              <w:pStyle w:val="22"/>
              <w:rPr>
                <w:highlight w:val="none"/>
              </w:rPr>
            </w:pPr>
            <w:r>
              <w:rPr>
                <w:highlight w:val="none"/>
              </w:rPr>
              <w:t>收费依据及标准</w:t>
            </w:r>
          </w:p>
        </w:tc>
        <w:tc>
          <w:tcPr>
            <w:tcW w:w="7290" w:type="dxa"/>
            <w:vAlign w:val="center"/>
          </w:tcPr>
          <w:p w14:paraId="53381D4E">
            <w:pPr>
              <w:pStyle w:val="23"/>
              <w:jc w:val="both"/>
              <w:rPr>
                <w:highlight w:val="none"/>
              </w:rPr>
            </w:pPr>
            <w:r>
              <w:rPr>
                <w:rFonts w:hint="eastAsia"/>
                <w:highlight w:val="none"/>
              </w:rPr>
              <w:t>不收费</w:t>
            </w:r>
          </w:p>
        </w:tc>
      </w:tr>
      <w:tr w14:paraId="4973F8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A75367F">
            <w:pPr>
              <w:pStyle w:val="22"/>
              <w:rPr>
                <w:highlight w:val="none"/>
              </w:rPr>
            </w:pPr>
            <w:r>
              <w:rPr>
                <w:highlight w:val="none"/>
              </w:rPr>
              <w:t>办事时间</w:t>
            </w:r>
          </w:p>
        </w:tc>
        <w:tc>
          <w:tcPr>
            <w:tcW w:w="7290" w:type="dxa"/>
            <w:vAlign w:val="center"/>
          </w:tcPr>
          <w:p w14:paraId="617199A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920D43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2032DDB">
            <w:pPr>
              <w:pStyle w:val="22"/>
              <w:rPr>
                <w:highlight w:val="none"/>
              </w:rPr>
            </w:pPr>
            <w:r>
              <w:rPr>
                <w:highlight w:val="none"/>
              </w:rPr>
              <w:t>办事机构及地点</w:t>
            </w:r>
          </w:p>
        </w:tc>
        <w:tc>
          <w:tcPr>
            <w:tcW w:w="7290" w:type="dxa"/>
            <w:vAlign w:val="center"/>
          </w:tcPr>
          <w:p w14:paraId="39EA487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C9F5B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609ACCF">
            <w:pPr>
              <w:pStyle w:val="22"/>
              <w:rPr>
                <w:highlight w:val="none"/>
              </w:rPr>
            </w:pPr>
            <w:r>
              <w:rPr>
                <w:highlight w:val="none"/>
              </w:rPr>
              <w:t>咨询查询途径</w:t>
            </w:r>
          </w:p>
        </w:tc>
        <w:tc>
          <w:tcPr>
            <w:tcW w:w="7290" w:type="dxa"/>
            <w:vAlign w:val="center"/>
          </w:tcPr>
          <w:p w14:paraId="36055568">
            <w:pPr>
              <w:pStyle w:val="23"/>
              <w:rPr>
                <w:rFonts w:hint="eastAsia" w:eastAsia="宋体"/>
                <w:highlight w:val="none"/>
                <w:lang w:eastAsia="zh-CN"/>
              </w:rPr>
            </w:pPr>
            <w:r>
              <w:rPr>
                <w:rFonts w:hint="eastAsia"/>
                <w:highlight w:val="none"/>
                <w:lang w:eastAsia="zh-CN"/>
              </w:rPr>
              <w:t>咨询电话：0312-7318400，查询网址：https://he.12333.gov.cn</w:t>
            </w:r>
          </w:p>
        </w:tc>
      </w:tr>
      <w:tr w14:paraId="7D892B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27E5BC">
            <w:pPr>
              <w:pStyle w:val="22"/>
              <w:rPr>
                <w:highlight w:val="none"/>
              </w:rPr>
            </w:pPr>
            <w:r>
              <w:rPr>
                <w:highlight w:val="none"/>
              </w:rPr>
              <w:t>监督投诉渠道</w:t>
            </w:r>
          </w:p>
        </w:tc>
        <w:tc>
          <w:tcPr>
            <w:tcW w:w="7290" w:type="dxa"/>
            <w:vAlign w:val="center"/>
          </w:tcPr>
          <w:p w14:paraId="69F47E78">
            <w:pPr>
              <w:pStyle w:val="23"/>
              <w:rPr>
                <w:rFonts w:hint="eastAsia" w:eastAsia="宋体"/>
                <w:highlight w:val="none"/>
                <w:lang w:eastAsia="zh-CN"/>
              </w:rPr>
            </w:pPr>
            <w:r>
              <w:rPr>
                <w:rFonts w:hint="eastAsia"/>
                <w:highlight w:val="none"/>
                <w:lang w:eastAsia="zh-CN"/>
              </w:rPr>
              <w:t>监督电话：0312-7844619，投诉网址：https://he.12333.gov.cn</w:t>
            </w:r>
          </w:p>
        </w:tc>
      </w:tr>
    </w:tbl>
    <w:p w14:paraId="12104D3A">
      <w:pPr>
        <w:pStyle w:val="2"/>
        <w:rPr>
          <w:rFonts w:ascii="黑体" w:hAnsi="黑体" w:eastAsia="黑体" w:cs="黑体"/>
          <w:b w:val="0"/>
          <w:bCs/>
          <w:highlight w:val="none"/>
        </w:rPr>
      </w:pPr>
      <w:r>
        <w:rPr>
          <w:highlight w:val="none"/>
        </w:rPr>
        <w:br w:type="page"/>
      </w:r>
      <w:bookmarkStart w:id="869" w:name="_Toc20699"/>
      <w:bookmarkStart w:id="870" w:name="_Toc7532"/>
      <w:bookmarkStart w:id="871" w:name="_Toc6978"/>
      <w:bookmarkStart w:id="872" w:name="_Toc16986"/>
      <w:bookmarkStart w:id="873" w:name="_Toc31660"/>
      <w:r>
        <w:rPr>
          <w:rFonts w:hint="eastAsia" w:ascii="黑体" w:hAnsi="黑体" w:eastAsia="黑体" w:cs="黑体"/>
          <w:b w:val="0"/>
          <w:bCs/>
          <w:highlight w:val="none"/>
        </w:rPr>
        <w:t>239.</w:t>
      </w:r>
      <w:r>
        <w:rPr>
          <w:rStyle w:val="10"/>
          <w:rFonts w:hint="default" w:ascii="黑体" w:hAnsi="黑体" w:cs="黑体"/>
          <w:b w:val="0"/>
          <w:bCs/>
          <w:highlight w:val="none"/>
        </w:rPr>
        <w:t>社会保障卡（社会保障功能）挂失与解挂办事指南</w:t>
      </w:r>
      <w:bookmarkEnd w:id="869"/>
      <w:bookmarkEnd w:id="870"/>
      <w:bookmarkEnd w:id="871"/>
      <w:bookmarkEnd w:id="872"/>
      <w:bookmarkEnd w:id="873"/>
    </w:p>
    <w:p w14:paraId="67AB4058">
      <w:pPr>
        <w:pStyle w:val="24"/>
        <w:rPr>
          <w:highlight w:val="none"/>
        </w:rPr>
      </w:pPr>
      <w:r>
        <w:rPr>
          <w:highlight w:val="none"/>
        </w:rPr>
        <w:t>事项编码：002014010009</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671"/>
        <w:gridCol w:w="7394"/>
      </w:tblGrid>
      <w:tr w14:paraId="060B19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697DBEA7">
            <w:pPr>
              <w:pStyle w:val="22"/>
              <w:rPr>
                <w:highlight w:val="none"/>
              </w:rPr>
            </w:pPr>
            <w:r>
              <w:rPr>
                <w:highlight w:val="none"/>
              </w:rPr>
              <w:t>事项名称</w:t>
            </w:r>
          </w:p>
        </w:tc>
        <w:tc>
          <w:tcPr>
            <w:tcW w:w="7394" w:type="dxa"/>
            <w:vAlign w:val="center"/>
          </w:tcPr>
          <w:p w14:paraId="04C42602">
            <w:pPr>
              <w:pStyle w:val="23"/>
              <w:jc w:val="both"/>
              <w:rPr>
                <w:highlight w:val="none"/>
              </w:rPr>
            </w:pPr>
            <w:r>
              <w:rPr>
                <w:highlight w:val="none"/>
              </w:rPr>
              <w:t>社会保障卡（社会保障功能）挂失与解挂</w:t>
            </w:r>
          </w:p>
        </w:tc>
      </w:tr>
      <w:tr w14:paraId="4C873A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03C74F3B">
            <w:pPr>
              <w:pStyle w:val="22"/>
              <w:rPr>
                <w:highlight w:val="none"/>
              </w:rPr>
            </w:pPr>
            <w:r>
              <w:rPr>
                <w:highlight w:val="none"/>
              </w:rPr>
              <w:t>事项简述</w:t>
            </w:r>
          </w:p>
        </w:tc>
        <w:tc>
          <w:tcPr>
            <w:tcW w:w="7394" w:type="dxa"/>
            <w:vAlign w:val="center"/>
          </w:tcPr>
          <w:p w14:paraId="542EE5A2">
            <w:pPr>
              <w:pStyle w:val="23"/>
              <w:jc w:val="both"/>
              <w:rPr>
                <w:highlight w:val="none"/>
              </w:rPr>
            </w:pPr>
            <w:r>
              <w:rPr>
                <w:rFonts w:hint="eastAsia"/>
                <w:highlight w:val="none"/>
              </w:rPr>
              <w:t>社会保障卡丢失、损坏、到期、变更可办理挂失业务，找回后可办理解挂业务。</w:t>
            </w:r>
          </w:p>
        </w:tc>
      </w:tr>
      <w:tr w14:paraId="0E304C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7004A8CE">
            <w:pPr>
              <w:pStyle w:val="22"/>
              <w:rPr>
                <w:highlight w:val="none"/>
              </w:rPr>
            </w:pPr>
            <w:r>
              <w:rPr>
                <w:highlight w:val="none"/>
              </w:rPr>
              <w:t>受理条件</w:t>
            </w:r>
          </w:p>
        </w:tc>
        <w:tc>
          <w:tcPr>
            <w:tcW w:w="7394" w:type="dxa"/>
            <w:vAlign w:val="center"/>
          </w:tcPr>
          <w:p w14:paraId="7E242CDA">
            <w:pPr>
              <w:pStyle w:val="23"/>
              <w:jc w:val="both"/>
              <w:rPr>
                <w:highlight w:val="none"/>
              </w:rPr>
            </w:pPr>
            <w:r>
              <w:rPr>
                <w:rFonts w:hint="eastAsia"/>
                <w:highlight w:val="none"/>
              </w:rPr>
              <w:t>（一）已领取社会保障卡</w:t>
            </w:r>
            <w:r>
              <w:rPr>
                <w:rFonts w:hint="eastAsia"/>
                <w:highlight w:val="none"/>
                <w:lang w:eastAsia="zh-Hans"/>
              </w:rPr>
              <w:t>。</w:t>
            </w:r>
          </w:p>
          <w:p w14:paraId="1344B881">
            <w:pPr>
              <w:pStyle w:val="23"/>
              <w:jc w:val="both"/>
              <w:rPr>
                <w:highlight w:val="none"/>
              </w:rPr>
            </w:pPr>
            <w:r>
              <w:rPr>
                <w:rFonts w:hint="eastAsia"/>
                <w:highlight w:val="none"/>
              </w:rPr>
              <w:t>（二）社会保障卡丢失。</w:t>
            </w:r>
          </w:p>
          <w:p w14:paraId="35B79BDE">
            <w:pPr>
              <w:pStyle w:val="23"/>
              <w:jc w:val="both"/>
              <w:rPr>
                <w:highlight w:val="none"/>
              </w:rPr>
            </w:pPr>
            <w:r>
              <w:rPr>
                <w:rFonts w:hint="eastAsia"/>
                <w:highlight w:val="none"/>
              </w:rPr>
              <w:t>（三）社会保障卡找回。</w:t>
            </w:r>
          </w:p>
        </w:tc>
      </w:tr>
      <w:tr w14:paraId="2556AD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7" w:hRule="atLeast"/>
        </w:trPr>
        <w:tc>
          <w:tcPr>
            <w:tcW w:w="1671" w:type="dxa"/>
            <w:vAlign w:val="center"/>
          </w:tcPr>
          <w:p w14:paraId="287AC2F3">
            <w:pPr>
              <w:pStyle w:val="22"/>
              <w:rPr>
                <w:highlight w:val="none"/>
              </w:rPr>
            </w:pPr>
            <w:r>
              <w:rPr>
                <w:highlight w:val="none"/>
              </w:rPr>
              <w:t>申请材料</w:t>
            </w:r>
          </w:p>
        </w:tc>
        <w:tc>
          <w:tcPr>
            <w:tcW w:w="7394" w:type="dxa"/>
            <w:vAlign w:val="center"/>
          </w:tcPr>
          <w:p w14:paraId="7BBE3D69">
            <w:pPr>
              <w:pStyle w:val="23"/>
              <w:jc w:val="both"/>
              <w:rPr>
                <w:highlight w:val="none"/>
              </w:rPr>
            </w:pPr>
            <w:r>
              <w:rPr>
                <w:rFonts w:hint="eastAsia"/>
                <w:highlight w:val="none"/>
              </w:rPr>
              <w:t>本人社会保障卡或居民身份证。</w:t>
            </w:r>
          </w:p>
        </w:tc>
      </w:tr>
      <w:tr w14:paraId="2CFA763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7A3A8B04">
            <w:pPr>
              <w:pStyle w:val="22"/>
              <w:rPr>
                <w:highlight w:val="none"/>
              </w:rPr>
            </w:pPr>
            <w:r>
              <w:rPr>
                <w:highlight w:val="none"/>
              </w:rPr>
              <w:t>服务渠道</w:t>
            </w:r>
          </w:p>
        </w:tc>
        <w:tc>
          <w:tcPr>
            <w:tcW w:w="7394" w:type="dxa"/>
            <w:vAlign w:val="center"/>
          </w:tcPr>
          <w:p w14:paraId="4AD3A565">
            <w:pPr>
              <w:pStyle w:val="23"/>
              <w:jc w:val="both"/>
              <w:rPr>
                <w:highlight w:val="none"/>
              </w:rPr>
            </w:pPr>
            <w:r>
              <w:rPr>
                <w:highlight w:val="none"/>
              </w:rPr>
              <w:t>大厅、网点、互联网电脑端、互联网手机端、自助柜员机、第三方接口</w:t>
            </w:r>
          </w:p>
        </w:tc>
      </w:tr>
      <w:tr w14:paraId="24E4C6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2C8ABB96">
            <w:pPr>
              <w:pStyle w:val="22"/>
              <w:rPr>
                <w:highlight w:val="none"/>
              </w:rPr>
            </w:pPr>
            <w:r>
              <w:rPr>
                <w:highlight w:val="none"/>
              </w:rPr>
              <w:t>办结时限</w:t>
            </w:r>
          </w:p>
        </w:tc>
        <w:tc>
          <w:tcPr>
            <w:tcW w:w="7394" w:type="dxa"/>
            <w:vAlign w:val="center"/>
          </w:tcPr>
          <w:p w14:paraId="02083945">
            <w:pPr>
              <w:pStyle w:val="23"/>
              <w:jc w:val="both"/>
              <w:rPr>
                <w:highlight w:val="none"/>
              </w:rPr>
            </w:pPr>
            <w:r>
              <w:rPr>
                <w:rFonts w:hint="eastAsia"/>
                <w:highlight w:val="none"/>
              </w:rPr>
              <w:t>即时办结</w:t>
            </w:r>
          </w:p>
        </w:tc>
      </w:tr>
      <w:tr w14:paraId="6D32B2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0300DC4A">
            <w:pPr>
              <w:pStyle w:val="22"/>
              <w:rPr>
                <w:highlight w:val="none"/>
              </w:rPr>
            </w:pPr>
            <w:r>
              <w:rPr>
                <w:highlight w:val="none"/>
              </w:rPr>
              <w:t>结果送达</w:t>
            </w:r>
          </w:p>
        </w:tc>
        <w:tc>
          <w:tcPr>
            <w:tcW w:w="7394" w:type="dxa"/>
            <w:vAlign w:val="center"/>
          </w:tcPr>
          <w:p w14:paraId="7A836939">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4F497B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3DA552ED">
            <w:pPr>
              <w:pStyle w:val="22"/>
              <w:rPr>
                <w:highlight w:val="none"/>
              </w:rPr>
            </w:pPr>
            <w:r>
              <w:rPr>
                <w:highlight w:val="none"/>
              </w:rPr>
              <w:t>收费依据及标准</w:t>
            </w:r>
          </w:p>
        </w:tc>
        <w:tc>
          <w:tcPr>
            <w:tcW w:w="7394" w:type="dxa"/>
            <w:vAlign w:val="center"/>
          </w:tcPr>
          <w:p w14:paraId="78F06F11">
            <w:pPr>
              <w:pStyle w:val="23"/>
              <w:jc w:val="both"/>
              <w:rPr>
                <w:highlight w:val="none"/>
              </w:rPr>
            </w:pPr>
            <w:r>
              <w:rPr>
                <w:rFonts w:hint="eastAsia"/>
                <w:highlight w:val="none"/>
              </w:rPr>
              <w:t>不收费</w:t>
            </w:r>
          </w:p>
        </w:tc>
      </w:tr>
      <w:tr w14:paraId="737E28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4AF71012">
            <w:pPr>
              <w:pStyle w:val="22"/>
              <w:rPr>
                <w:highlight w:val="none"/>
              </w:rPr>
            </w:pPr>
            <w:r>
              <w:rPr>
                <w:highlight w:val="none"/>
              </w:rPr>
              <w:t>办事时间</w:t>
            </w:r>
          </w:p>
        </w:tc>
        <w:tc>
          <w:tcPr>
            <w:tcW w:w="7394" w:type="dxa"/>
            <w:vAlign w:val="center"/>
          </w:tcPr>
          <w:p w14:paraId="3ADEADB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AB24E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12380462">
            <w:pPr>
              <w:pStyle w:val="22"/>
              <w:rPr>
                <w:highlight w:val="none"/>
              </w:rPr>
            </w:pPr>
            <w:r>
              <w:rPr>
                <w:highlight w:val="none"/>
              </w:rPr>
              <w:t>办事机构及地点</w:t>
            </w:r>
          </w:p>
        </w:tc>
        <w:tc>
          <w:tcPr>
            <w:tcW w:w="7394" w:type="dxa"/>
            <w:vAlign w:val="center"/>
          </w:tcPr>
          <w:p w14:paraId="62FA598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3341B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741F5A24">
            <w:pPr>
              <w:pStyle w:val="22"/>
              <w:rPr>
                <w:highlight w:val="none"/>
              </w:rPr>
            </w:pPr>
            <w:r>
              <w:rPr>
                <w:highlight w:val="none"/>
              </w:rPr>
              <w:t>咨询查询途径</w:t>
            </w:r>
          </w:p>
        </w:tc>
        <w:tc>
          <w:tcPr>
            <w:tcW w:w="7394" w:type="dxa"/>
            <w:vAlign w:val="center"/>
          </w:tcPr>
          <w:p w14:paraId="117E81FA">
            <w:pPr>
              <w:pStyle w:val="23"/>
              <w:rPr>
                <w:rFonts w:hint="eastAsia" w:eastAsia="宋体"/>
                <w:highlight w:val="none"/>
                <w:lang w:eastAsia="zh-CN"/>
              </w:rPr>
            </w:pPr>
            <w:r>
              <w:rPr>
                <w:rFonts w:hint="eastAsia"/>
                <w:highlight w:val="none"/>
                <w:lang w:eastAsia="zh-CN"/>
              </w:rPr>
              <w:t>咨询电话：0312-7318400，查询网址：https://he.12333.gov.cn</w:t>
            </w:r>
          </w:p>
        </w:tc>
      </w:tr>
      <w:tr w14:paraId="6EBA9E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671" w:type="dxa"/>
            <w:vAlign w:val="center"/>
          </w:tcPr>
          <w:p w14:paraId="2E406757">
            <w:pPr>
              <w:pStyle w:val="22"/>
              <w:rPr>
                <w:highlight w:val="none"/>
              </w:rPr>
            </w:pPr>
            <w:r>
              <w:rPr>
                <w:highlight w:val="none"/>
              </w:rPr>
              <w:t>监督投诉渠道</w:t>
            </w:r>
          </w:p>
        </w:tc>
        <w:tc>
          <w:tcPr>
            <w:tcW w:w="7394" w:type="dxa"/>
            <w:vAlign w:val="center"/>
          </w:tcPr>
          <w:p w14:paraId="1BA3215F">
            <w:pPr>
              <w:pStyle w:val="23"/>
              <w:rPr>
                <w:rFonts w:hint="eastAsia" w:eastAsia="宋体"/>
                <w:highlight w:val="none"/>
                <w:lang w:eastAsia="zh-CN"/>
              </w:rPr>
            </w:pPr>
            <w:r>
              <w:rPr>
                <w:rFonts w:hint="eastAsia"/>
                <w:highlight w:val="none"/>
                <w:lang w:eastAsia="zh-CN"/>
              </w:rPr>
              <w:t>监督电话：0312-7844619，投诉网址：https://he.12333.gov.cn</w:t>
            </w:r>
          </w:p>
        </w:tc>
      </w:tr>
    </w:tbl>
    <w:p w14:paraId="30CA9221">
      <w:pPr>
        <w:rPr>
          <w:rStyle w:val="10"/>
          <w:rFonts w:hint="default"/>
          <w:b/>
          <w:highlight w:val="none"/>
        </w:rPr>
      </w:pPr>
      <w:bookmarkStart w:id="874" w:name="_Toc27157"/>
      <w:r>
        <w:rPr>
          <w:rStyle w:val="10"/>
          <w:rFonts w:hint="default"/>
          <w:b/>
          <w:highlight w:val="none"/>
        </w:rPr>
        <w:br w:type="page"/>
      </w:r>
    </w:p>
    <w:p w14:paraId="0C4530E6">
      <w:pPr>
        <w:pStyle w:val="2"/>
        <w:rPr>
          <w:rFonts w:ascii="黑体" w:hAnsi="黑体" w:eastAsia="黑体" w:cs="黑体"/>
          <w:b w:val="0"/>
          <w:bCs/>
          <w:highlight w:val="none"/>
        </w:rPr>
      </w:pPr>
      <w:bookmarkStart w:id="875" w:name="_Toc24926"/>
      <w:bookmarkStart w:id="876" w:name="_Toc1476"/>
      <w:bookmarkStart w:id="877" w:name="_Toc28374"/>
      <w:bookmarkStart w:id="878" w:name="_Toc30003"/>
      <w:r>
        <w:rPr>
          <w:rStyle w:val="10"/>
          <w:rFonts w:hint="default" w:ascii="黑体" w:hAnsi="黑体" w:cs="黑体"/>
          <w:b w:val="0"/>
          <w:bCs/>
          <w:highlight w:val="none"/>
        </w:rPr>
        <w:t>240.社会保障卡补领、换领、换发（含本地、异地）办事指南</w:t>
      </w:r>
      <w:bookmarkEnd w:id="874"/>
      <w:bookmarkEnd w:id="875"/>
      <w:bookmarkEnd w:id="876"/>
      <w:bookmarkEnd w:id="877"/>
      <w:bookmarkEnd w:id="878"/>
    </w:p>
    <w:p w14:paraId="131664FF">
      <w:pPr>
        <w:pStyle w:val="24"/>
        <w:rPr>
          <w:highlight w:val="none"/>
          <w:shd w:val="clear" w:color="auto" w:fill="DE3D36"/>
        </w:rPr>
      </w:pPr>
      <w:r>
        <w:rPr>
          <w:highlight w:val="none"/>
        </w:rPr>
        <w:t>事项编码：002014010010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76863DC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4A871B8">
            <w:pPr>
              <w:pStyle w:val="22"/>
              <w:rPr>
                <w:highlight w:val="none"/>
              </w:rPr>
            </w:pPr>
            <w:r>
              <w:rPr>
                <w:highlight w:val="none"/>
              </w:rPr>
              <w:t>事项名称</w:t>
            </w:r>
          </w:p>
        </w:tc>
        <w:tc>
          <w:tcPr>
            <w:tcW w:w="7277" w:type="dxa"/>
            <w:vAlign w:val="center"/>
          </w:tcPr>
          <w:p w14:paraId="44C85E5F">
            <w:pPr>
              <w:pStyle w:val="23"/>
              <w:rPr>
                <w:highlight w:val="none"/>
              </w:rPr>
            </w:pPr>
            <w:r>
              <w:rPr>
                <w:highlight w:val="none"/>
              </w:rPr>
              <w:t>社会保障卡补领、换领、换发（含本地、异地）</w:t>
            </w:r>
          </w:p>
        </w:tc>
      </w:tr>
      <w:tr w14:paraId="3D36E6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4242C09">
            <w:pPr>
              <w:pStyle w:val="22"/>
              <w:rPr>
                <w:highlight w:val="none"/>
              </w:rPr>
            </w:pPr>
            <w:r>
              <w:rPr>
                <w:highlight w:val="none"/>
              </w:rPr>
              <w:t>事项简述</w:t>
            </w:r>
          </w:p>
        </w:tc>
        <w:tc>
          <w:tcPr>
            <w:tcW w:w="7277" w:type="dxa"/>
            <w:vAlign w:val="center"/>
          </w:tcPr>
          <w:p w14:paraId="62CC6F5D">
            <w:pPr>
              <w:pStyle w:val="23"/>
              <w:jc w:val="both"/>
              <w:rPr>
                <w:highlight w:val="none"/>
              </w:rPr>
            </w:pPr>
            <w:r>
              <w:rPr>
                <w:rFonts w:hint="eastAsia"/>
                <w:highlight w:val="none"/>
              </w:rPr>
              <w:t>社会保障卡丢失、损坏、到期，变更姓名、身份证号、照片信息，需要补领、换领、换发。</w:t>
            </w:r>
          </w:p>
        </w:tc>
      </w:tr>
      <w:tr w14:paraId="4E7AA0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B06496B">
            <w:pPr>
              <w:pStyle w:val="22"/>
              <w:rPr>
                <w:highlight w:val="none"/>
              </w:rPr>
            </w:pPr>
            <w:r>
              <w:rPr>
                <w:highlight w:val="none"/>
              </w:rPr>
              <w:t>受理条件</w:t>
            </w:r>
          </w:p>
        </w:tc>
        <w:tc>
          <w:tcPr>
            <w:tcW w:w="7277" w:type="dxa"/>
            <w:vAlign w:val="center"/>
          </w:tcPr>
          <w:p w14:paraId="2388678C">
            <w:pPr>
              <w:pStyle w:val="23"/>
              <w:jc w:val="both"/>
              <w:rPr>
                <w:highlight w:val="none"/>
              </w:rPr>
            </w:pPr>
            <w:r>
              <w:rPr>
                <w:rFonts w:hint="eastAsia"/>
                <w:highlight w:val="none"/>
              </w:rPr>
              <w:t>（一）已领取社会保障卡</w:t>
            </w:r>
            <w:r>
              <w:rPr>
                <w:highlight w:val="none"/>
              </w:rPr>
              <w:t>。</w:t>
            </w:r>
          </w:p>
          <w:p w14:paraId="1E5A0572">
            <w:pPr>
              <w:pStyle w:val="23"/>
              <w:jc w:val="both"/>
              <w:rPr>
                <w:highlight w:val="none"/>
              </w:rPr>
            </w:pPr>
            <w:r>
              <w:rPr>
                <w:rFonts w:hint="eastAsia"/>
                <w:highlight w:val="none"/>
              </w:rPr>
              <w:t>（二）社会保障卡丢失、损坏、到期，变更姓名、身份证号、照片信息</w:t>
            </w:r>
            <w:r>
              <w:rPr>
                <w:highlight w:val="none"/>
              </w:rPr>
              <w:t>。</w:t>
            </w:r>
          </w:p>
        </w:tc>
      </w:tr>
      <w:tr w14:paraId="1F8B52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9BF8532">
            <w:pPr>
              <w:pStyle w:val="22"/>
              <w:rPr>
                <w:highlight w:val="none"/>
              </w:rPr>
            </w:pPr>
            <w:r>
              <w:rPr>
                <w:highlight w:val="none"/>
              </w:rPr>
              <w:t>申请材料</w:t>
            </w:r>
          </w:p>
        </w:tc>
        <w:tc>
          <w:tcPr>
            <w:tcW w:w="7277" w:type="dxa"/>
            <w:vAlign w:val="center"/>
          </w:tcPr>
          <w:p w14:paraId="4AFB20C9">
            <w:pPr>
              <w:pStyle w:val="23"/>
              <w:jc w:val="both"/>
              <w:rPr>
                <w:highlight w:val="none"/>
              </w:rPr>
            </w:pPr>
            <w:r>
              <w:rPr>
                <w:rFonts w:hint="eastAsia"/>
                <w:highlight w:val="none"/>
              </w:rPr>
              <w:t>1.本人社会保障卡或居民身份证，他人代办的，还要提供代办人社会保障卡或居民身份证。</w:t>
            </w:r>
          </w:p>
          <w:p w14:paraId="53B4A86D">
            <w:pPr>
              <w:pStyle w:val="23"/>
              <w:jc w:val="both"/>
              <w:rPr>
                <w:highlight w:val="none"/>
              </w:rPr>
            </w:pPr>
            <w:r>
              <w:rPr>
                <w:rFonts w:hint="eastAsia"/>
                <w:highlight w:val="none"/>
              </w:rPr>
              <w:t>2.附件材料：</w:t>
            </w:r>
          </w:p>
          <w:p w14:paraId="6FEA2F0D">
            <w:pPr>
              <w:pStyle w:val="23"/>
              <w:jc w:val="both"/>
              <w:rPr>
                <w:highlight w:val="none"/>
              </w:rPr>
            </w:pPr>
            <w:r>
              <w:rPr>
                <w:rFonts w:hint="eastAsia"/>
                <w:highlight w:val="none"/>
              </w:rPr>
              <w:t>（1）中国公民：提供身份证原件、近期二寸白底免冠（着深色上衣）彩色电子证件照一张；不满十六周岁由监护人代为办理，提供未成年人居民身份证或户口簿、监护人身份证原件（6周岁及以下儿童可不提供照片）。</w:t>
            </w:r>
          </w:p>
          <w:p w14:paraId="74FD7373">
            <w:pPr>
              <w:pStyle w:val="23"/>
              <w:jc w:val="both"/>
              <w:rPr>
                <w:highlight w:val="none"/>
              </w:rPr>
            </w:pPr>
            <w:r>
              <w:rPr>
                <w:rFonts w:hint="eastAsia"/>
                <w:highlight w:val="none"/>
              </w:rPr>
              <w:t>（2）香港、澳门、台湾居民：港澳居民来往内地通行证、台湾居民来往大陆通行证、港澳台居民居住证原件。</w:t>
            </w:r>
          </w:p>
          <w:p w14:paraId="4FC12C6E">
            <w:pPr>
              <w:pStyle w:val="23"/>
              <w:jc w:val="both"/>
              <w:rPr>
                <w:highlight w:val="none"/>
              </w:rPr>
            </w:pPr>
            <w:r>
              <w:rPr>
                <w:rFonts w:hint="eastAsia"/>
                <w:highlight w:val="none"/>
              </w:rPr>
              <w:t>（3）外国公民：护照或者外国人永久居留证原件。</w:t>
            </w:r>
          </w:p>
        </w:tc>
      </w:tr>
      <w:tr w14:paraId="1C2FF3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BB8C848">
            <w:pPr>
              <w:pStyle w:val="22"/>
              <w:rPr>
                <w:highlight w:val="none"/>
              </w:rPr>
            </w:pPr>
            <w:r>
              <w:rPr>
                <w:highlight w:val="none"/>
              </w:rPr>
              <w:t>服务渠道</w:t>
            </w:r>
          </w:p>
        </w:tc>
        <w:tc>
          <w:tcPr>
            <w:tcW w:w="7277" w:type="dxa"/>
            <w:vAlign w:val="center"/>
          </w:tcPr>
          <w:p w14:paraId="10942F91">
            <w:pPr>
              <w:pStyle w:val="23"/>
              <w:jc w:val="both"/>
              <w:rPr>
                <w:highlight w:val="none"/>
              </w:rPr>
            </w:pPr>
            <w:r>
              <w:rPr>
                <w:highlight w:val="none"/>
              </w:rPr>
              <w:t>大厅、网点、互联网电脑端、互联网手机端、自助</w:t>
            </w:r>
            <w:r>
              <w:rPr>
                <w:rFonts w:hint="eastAsia"/>
                <w:highlight w:val="none"/>
              </w:rPr>
              <w:t>制卡机</w:t>
            </w:r>
            <w:r>
              <w:rPr>
                <w:highlight w:val="none"/>
              </w:rPr>
              <w:t>、第三方接口</w:t>
            </w:r>
          </w:p>
        </w:tc>
      </w:tr>
      <w:tr w14:paraId="4EAA50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9CADC7C">
            <w:pPr>
              <w:pStyle w:val="22"/>
              <w:rPr>
                <w:highlight w:val="none"/>
              </w:rPr>
            </w:pPr>
            <w:r>
              <w:rPr>
                <w:highlight w:val="none"/>
              </w:rPr>
              <w:t>办结时限</w:t>
            </w:r>
          </w:p>
        </w:tc>
        <w:tc>
          <w:tcPr>
            <w:tcW w:w="7277" w:type="dxa"/>
            <w:vAlign w:val="center"/>
          </w:tcPr>
          <w:p w14:paraId="438F78E4">
            <w:pPr>
              <w:pStyle w:val="23"/>
              <w:jc w:val="both"/>
              <w:rPr>
                <w:highlight w:val="none"/>
              </w:rPr>
            </w:pPr>
            <w:r>
              <w:rPr>
                <w:rFonts w:hint="eastAsia"/>
                <w:highlight w:val="none"/>
              </w:rPr>
              <w:t>即时/</w:t>
            </w:r>
            <w:r>
              <w:rPr>
                <w:highlight w:val="none"/>
              </w:rPr>
              <w:t>限时办结（5个工作日）</w:t>
            </w:r>
          </w:p>
        </w:tc>
      </w:tr>
      <w:tr w14:paraId="7FB687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63B9F8">
            <w:pPr>
              <w:pStyle w:val="22"/>
              <w:rPr>
                <w:highlight w:val="none"/>
              </w:rPr>
            </w:pPr>
            <w:r>
              <w:rPr>
                <w:highlight w:val="none"/>
              </w:rPr>
              <w:t>结果送达</w:t>
            </w:r>
          </w:p>
        </w:tc>
        <w:tc>
          <w:tcPr>
            <w:tcW w:w="7277" w:type="dxa"/>
            <w:vAlign w:val="center"/>
          </w:tcPr>
          <w:p w14:paraId="17AC9278">
            <w:pPr>
              <w:pStyle w:val="23"/>
              <w:jc w:val="both"/>
              <w:rPr>
                <w:highlight w:val="none"/>
              </w:rPr>
            </w:pPr>
            <w:r>
              <w:rPr>
                <w:highlight w:val="none"/>
              </w:rPr>
              <w:t>大厅自取、网点自取、互联网电脑端下载、互联网手机端下载、第三方接口下载、</w:t>
            </w:r>
            <w:r>
              <w:rPr>
                <w:rFonts w:hint="eastAsia"/>
                <w:highlight w:val="none"/>
              </w:rPr>
              <w:t>自助制卡机申领</w:t>
            </w:r>
            <w:r>
              <w:rPr>
                <w:highlight w:val="none"/>
              </w:rPr>
              <w:t>、邮寄</w:t>
            </w:r>
          </w:p>
        </w:tc>
      </w:tr>
      <w:tr w14:paraId="5B36D8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7D90B69">
            <w:pPr>
              <w:pStyle w:val="22"/>
              <w:rPr>
                <w:highlight w:val="none"/>
              </w:rPr>
            </w:pPr>
            <w:r>
              <w:rPr>
                <w:highlight w:val="none"/>
              </w:rPr>
              <w:t>收费依据及标准</w:t>
            </w:r>
          </w:p>
        </w:tc>
        <w:tc>
          <w:tcPr>
            <w:tcW w:w="7277" w:type="dxa"/>
            <w:vAlign w:val="center"/>
          </w:tcPr>
          <w:p w14:paraId="5DD109AC">
            <w:pPr>
              <w:pStyle w:val="23"/>
              <w:jc w:val="both"/>
              <w:rPr>
                <w:highlight w:val="none"/>
              </w:rPr>
            </w:pPr>
            <w:r>
              <w:rPr>
                <w:rFonts w:hint="eastAsia"/>
                <w:highlight w:val="none"/>
              </w:rPr>
              <w:t>不收费</w:t>
            </w:r>
          </w:p>
        </w:tc>
      </w:tr>
      <w:tr w14:paraId="437F22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C96CFD2">
            <w:pPr>
              <w:pStyle w:val="22"/>
              <w:rPr>
                <w:highlight w:val="none"/>
              </w:rPr>
            </w:pPr>
            <w:r>
              <w:rPr>
                <w:highlight w:val="none"/>
              </w:rPr>
              <w:t>办事时间</w:t>
            </w:r>
          </w:p>
        </w:tc>
        <w:tc>
          <w:tcPr>
            <w:tcW w:w="7277" w:type="dxa"/>
            <w:vAlign w:val="center"/>
          </w:tcPr>
          <w:p w14:paraId="3154D60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47DAC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4AE873FA">
            <w:pPr>
              <w:pStyle w:val="22"/>
              <w:rPr>
                <w:highlight w:val="none"/>
              </w:rPr>
            </w:pPr>
            <w:r>
              <w:rPr>
                <w:highlight w:val="none"/>
              </w:rPr>
              <w:t>办事机构及地点</w:t>
            </w:r>
          </w:p>
        </w:tc>
        <w:tc>
          <w:tcPr>
            <w:tcW w:w="7277" w:type="dxa"/>
            <w:vAlign w:val="center"/>
          </w:tcPr>
          <w:p w14:paraId="1CE01C0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D43A1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4365AA4">
            <w:pPr>
              <w:pStyle w:val="22"/>
              <w:rPr>
                <w:highlight w:val="none"/>
              </w:rPr>
            </w:pPr>
            <w:r>
              <w:rPr>
                <w:highlight w:val="none"/>
              </w:rPr>
              <w:t>咨询查询途径</w:t>
            </w:r>
          </w:p>
        </w:tc>
        <w:tc>
          <w:tcPr>
            <w:tcW w:w="7277" w:type="dxa"/>
            <w:vAlign w:val="center"/>
          </w:tcPr>
          <w:p w14:paraId="2387DC24">
            <w:pPr>
              <w:pStyle w:val="23"/>
              <w:rPr>
                <w:rFonts w:hint="eastAsia" w:eastAsia="宋体"/>
                <w:highlight w:val="none"/>
                <w:lang w:eastAsia="zh-CN"/>
              </w:rPr>
            </w:pPr>
            <w:r>
              <w:rPr>
                <w:rFonts w:hint="eastAsia"/>
                <w:highlight w:val="none"/>
                <w:lang w:eastAsia="zh-CN"/>
              </w:rPr>
              <w:t>咨询电话：0312-7318400，查询网址：https://he.12333.gov.cn</w:t>
            </w:r>
          </w:p>
        </w:tc>
      </w:tr>
      <w:tr w14:paraId="0A7754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11900E6B">
            <w:pPr>
              <w:pStyle w:val="22"/>
              <w:rPr>
                <w:highlight w:val="none"/>
              </w:rPr>
            </w:pPr>
            <w:r>
              <w:rPr>
                <w:highlight w:val="none"/>
              </w:rPr>
              <w:t>监督投诉渠道</w:t>
            </w:r>
          </w:p>
        </w:tc>
        <w:tc>
          <w:tcPr>
            <w:tcW w:w="7277" w:type="dxa"/>
            <w:vAlign w:val="center"/>
          </w:tcPr>
          <w:p w14:paraId="4C927EBE">
            <w:pPr>
              <w:pStyle w:val="23"/>
              <w:rPr>
                <w:rFonts w:hint="eastAsia" w:eastAsia="宋体"/>
                <w:highlight w:val="none"/>
                <w:lang w:eastAsia="zh-CN"/>
              </w:rPr>
            </w:pPr>
            <w:r>
              <w:rPr>
                <w:rFonts w:hint="eastAsia"/>
                <w:highlight w:val="none"/>
                <w:lang w:eastAsia="zh-CN"/>
              </w:rPr>
              <w:t>监督电话：0312-7844619，投诉网址：https://he.12333.gov.cn</w:t>
            </w:r>
          </w:p>
        </w:tc>
      </w:tr>
    </w:tbl>
    <w:p w14:paraId="58F757A7">
      <w:pPr>
        <w:rPr>
          <w:highlight w:val="none"/>
        </w:rPr>
      </w:pPr>
      <w:r>
        <w:rPr>
          <w:highlight w:val="none"/>
        </w:rPr>
        <w:br w:type="page"/>
      </w:r>
    </w:p>
    <w:p w14:paraId="71D3A7D1">
      <w:pPr>
        <w:pStyle w:val="2"/>
        <w:rPr>
          <w:rFonts w:ascii="黑体" w:hAnsi="黑体" w:eastAsia="黑体" w:cs="黑体"/>
          <w:b w:val="0"/>
          <w:bCs/>
          <w:highlight w:val="none"/>
        </w:rPr>
      </w:pPr>
      <w:bookmarkStart w:id="879" w:name="_Toc18776"/>
      <w:bookmarkStart w:id="880" w:name="_Toc10083"/>
      <w:bookmarkStart w:id="881" w:name="_Toc28033"/>
      <w:bookmarkStart w:id="882" w:name="_Toc21171"/>
      <w:bookmarkStart w:id="883" w:name="_Toc14353"/>
      <w:r>
        <w:rPr>
          <w:rStyle w:val="10"/>
          <w:rFonts w:hint="default" w:ascii="黑体" w:hAnsi="黑体" w:cs="黑体"/>
          <w:b w:val="0"/>
          <w:bCs/>
          <w:highlight w:val="none"/>
        </w:rPr>
        <w:t>241.社会保障卡（社会保障功能）注销办事指南</w:t>
      </w:r>
      <w:bookmarkEnd w:id="879"/>
      <w:bookmarkEnd w:id="880"/>
      <w:bookmarkEnd w:id="881"/>
      <w:bookmarkEnd w:id="882"/>
      <w:bookmarkEnd w:id="883"/>
    </w:p>
    <w:p w14:paraId="702BD09F">
      <w:pPr>
        <w:pStyle w:val="24"/>
        <w:rPr>
          <w:highlight w:val="none"/>
        </w:rPr>
      </w:pPr>
      <w:r>
        <w:rPr>
          <w:highlight w:val="none"/>
        </w:rPr>
        <w:t>事项编码：002014010011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0"/>
        <w:gridCol w:w="7277"/>
      </w:tblGrid>
      <w:tr w14:paraId="09ECA7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78D348E">
            <w:pPr>
              <w:pStyle w:val="22"/>
              <w:rPr>
                <w:highlight w:val="none"/>
              </w:rPr>
            </w:pPr>
            <w:r>
              <w:rPr>
                <w:highlight w:val="none"/>
              </w:rPr>
              <w:t>事项名称</w:t>
            </w:r>
          </w:p>
        </w:tc>
        <w:tc>
          <w:tcPr>
            <w:tcW w:w="7277" w:type="dxa"/>
            <w:vAlign w:val="center"/>
          </w:tcPr>
          <w:p w14:paraId="2FC9B20A">
            <w:pPr>
              <w:pStyle w:val="23"/>
              <w:rPr>
                <w:highlight w:val="none"/>
              </w:rPr>
            </w:pPr>
            <w:r>
              <w:rPr>
                <w:highlight w:val="none"/>
              </w:rPr>
              <w:t>社会保障卡（社会保障功能）注销</w:t>
            </w:r>
          </w:p>
        </w:tc>
      </w:tr>
      <w:tr w14:paraId="4FB57A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67" w:hRule="atLeast"/>
        </w:trPr>
        <w:tc>
          <w:tcPr>
            <w:tcW w:w="1800" w:type="dxa"/>
            <w:vAlign w:val="center"/>
          </w:tcPr>
          <w:p w14:paraId="32A2B3D0">
            <w:pPr>
              <w:pStyle w:val="22"/>
              <w:rPr>
                <w:highlight w:val="none"/>
              </w:rPr>
            </w:pPr>
            <w:r>
              <w:rPr>
                <w:highlight w:val="none"/>
              </w:rPr>
              <w:t>事项简述</w:t>
            </w:r>
          </w:p>
        </w:tc>
        <w:tc>
          <w:tcPr>
            <w:tcW w:w="7277" w:type="dxa"/>
            <w:vAlign w:val="center"/>
          </w:tcPr>
          <w:p w14:paraId="72BCED65">
            <w:pPr>
              <w:pStyle w:val="23"/>
              <w:jc w:val="both"/>
              <w:rPr>
                <w:highlight w:val="none"/>
              </w:rPr>
            </w:pPr>
            <w:r>
              <w:rPr>
                <w:rFonts w:hint="eastAsia"/>
                <w:highlight w:val="none"/>
              </w:rPr>
              <w:t>因持卡人死亡、出国（境）定居、跨省转移等原因终止人力资源和社会保障业务的，在办理完所有人社业务之后申请社保卡注销，持卡人或代理人应办理社会保障卡注销。</w:t>
            </w:r>
          </w:p>
        </w:tc>
      </w:tr>
      <w:tr w14:paraId="4536B6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D479366">
            <w:pPr>
              <w:pStyle w:val="22"/>
              <w:rPr>
                <w:highlight w:val="none"/>
              </w:rPr>
            </w:pPr>
            <w:r>
              <w:rPr>
                <w:highlight w:val="none"/>
              </w:rPr>
              <w:t>受理条件</w:t>
            </w:r>
          </w:p>
        </w:tc>
        <w:tc>
          <w:tcPr>
            <w:tcW w:w="7277" w:type="dxa"/>
            <w:vAlign w:val="center"/>
          </w:tcPr>
          <w:p w14:paraId="78BB7BAB">
            <w:pPr>
              <w:pStyle w:val="23"/>
              <w:jc w:val="both"/>
              <w:rPr>
                <w:highlight w:val="none"/>
              </w:rPr>
            </w:pPr>
            <w:r>
              <w:rPr>
                <w:rFonts w:hint="eastAsia"/>
                <w:highlight w:val="none"/>
              </w:rPr>
              <w:t>（一）已领取社会保障卡。</w:t>
            </w:r>
          </w:p>
          <w:p w14:paraId="6B1E8BCD">
            <w:pPr>
              <w:pStyle w:val="23"/>
              <w:jc w:val="both"/>
              <w:rPr>
                <w:highlight w:val="none"/>
              </w:rPr>
            </w:pPr>
            <w:r>
              <w:rPr>
                <w:rFonts w:hint="eastAsia"/>
                <w:highlight w:val="none"/>
              </w:rPr>
              <w:t>（二）持卡人死亡、出国（境）定居、跨省转移。</w:t>
            </w:r>
          </w:p>
          <w:p w14:paraId="78888899">
            <w:pPr>
              <w:pStyle w:val="23"/>
              <w:jc w:val="both"/>
              <w:rPr>
                <w:highlight w:val="none"/>
              </w:rPr>
            </w:pPr>
            <w:r>
              <w:rPr>
                <w:rFonts w:hint="eastAsia"/>
                <w:highlight w:val="none"/>
              </w:rPr>
              <w:t>（三）没有待办人社业务的。</w:t>
            </w:r>
          </w:p>
        </w:tc>
      </w:tr>
      <w:tr w14:paraId="1D64C3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086ED6B">
            <w:pPr>
              <w:pStyle w:val="22"/>
              <w:rPr>
                <w:highlight w:val="none"/>
              </w:rPr>
            </w:pPr>
            <w:r>
              <w:rPr>
                <w:highlight w:val="none"/>
              </w:rPr>
              <w:t>申请材料</w:t>
            </w:r>
          </w:p>
        </w:tc>
        <w:tc>
          <w:tcPr>
            <w:tcW w:w="7277" w:type="dxa"/>
            <w:vAlign w:val="center"/>
          </w:tcPr>
          <w:p w14:paraId="1248A912">
            <w:pPr>
              <w:pStyle w:val="23"/>
              <w:jc w:val="both"/>
              <w:rPr>
                <w:highlight w:val="none"/>
              </w:rPr>
            </w:pPr>
            <w:r>
              <w:rPr>
                <w:rFonts w:hint="eastAsia"/>
                <w:highlight w:val="none"/>
              </w:rPr>
              <w:t>本人居民身份证，他人代办的同时提供代办人社会保障卡或身份证。</w:t>
            </w:r>
          </w:p>
        </w:tc>
      </w:tr>
      <w:tr w14:paraId="426D17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74CE7A73">
            <w:pPr>
              <w:pStyle w:val="22"/>
              <w:rPr>
                <w:highlight w:val="none"/>
              </w:rPr>
            </w:pPr>
            <w:r>
              <w:rPr>
                <w:highlight w:val="none"/>
              </w:rPr>
              <w:t>服务渠道</w:t>
            </w:r>
          </w:p>
        </w:tc>
        <w:tc>
          <w:tcPr>
            <w:tcW w:w="7277" w:type="dxa"/>
            <w:vAlign w:val="center"/>
          </w:tcPr>
          <w:p w14:paraId="7FDBD9BB">
            <w:pPr>
              <w:pStyle w:val="23"/>
              <w:jc w:val="both"/>
              <w:rPr>
                <w:highlight w:val="none"/>
              </w:rPr>
            </w:pPr>
            <w:r>
              <w:rPr>
                <w:highlight w:val="none"/>
              </w:rPr>
              <w:t>大厅、网点、互联网电脑端、互联网手机端</w:t>
            </w:r>
            <w:r>
              <w:rPr>
                <w:rFonts w:hint="eastAsia"/>
                <w:highlight w:val="none"/>
              </w:rPr>
              <w:t>、自助柜员机、第三方接口。</w:t>
            </w:r>
          </w:p>
        </w:tc>
      </w:tr>
      <w:tr w14:paraId="5CA7EE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E82B15E">
            <w:pPr>
              <w:pStyle w:val="22"/>
              <w:rPr>
                <w:highlight w:val="none"/>
              </w:rPr>
            </w:pPr>
            <w:r>
              <w:rPr>
                <w:highlight w:val="none"/>
              </w:rPr>
              <w:t>办结时限</w:t>
            </w:r>
          </w:p>
        </w:tc>
        <w:tc>
          <w:tcPr>
            <w:tcW w:w="7277" w:type="dxa"/>
            <w:vAlign w:val="center"/>
          </w:tcPr>
          <w:p w14:paraId="7B07DA5B">
            <w:pPr>
              <w:pStyle w:val="23"/>
              <w:jc w:val="both"/>
              <w:rPr>
                <w:highlight w:val="none"/>
              </w:rPr>
            </w:pPr>
            <w:r>
              <w:rPr>
                <w:rFonts w:hint="eastAsia"/>
                <w:highlight w:val="none"/>
              </w:rPr>
              <w:t>即时办结</w:t>
            </w:r>
          </w:p>
        </w:tc>
      </w:tr>
      <w:tr w14:paraId="11B9AB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3DF233D1">
            <w:pPr>
              <w:pStyle w:val="22"/>
              <w:rPr>
                <w:highlight w:val="none"/>
              </w:rPr>
            </w:pPr>
            <w:r>
              <w:rPr>
                <w:highlight w:val="none"/>
              </w:rPr>
              <w:t>结果送达</w:t>
            </w:r>
          </w:p>
        </w:tc>
        <w:tc>
          <w:tcPr>
            <w:tcW w:w="7277" w:type="dxa"/>
            <w:vAlign w:val="center"/>
          </w:tcPr>
          <w:p w14:paraId="679B2F8D">
            <w:pPr>
              <w:pStyle w:val="23"/>
              <w:jc w:val="both"/>
              <w:rPr>
                <w:highlight w:val="none"/>
              </w:rPr>
            </w:pPr>
            <w:r>
              <w:rPr>
                <w:highlight w:val="none"/>
              </w:rPr>
              <w:t>大厅自取、网点自取、互联网电脑端下载、互联网手机端下载、第三方接口下载、</w:t>
            </w:r>
            <w:r>
              <w:rPr>
                <w:rFonts w:hint="eastAsia"/>
                <w:highlight w:val="none"/>
              </w:rPr>
              <w:t>自助柜员机查询打印。</w:t>
            </w:r>
          </w:p>
        </w:tc>
      </w:tr>
      <w:tr w14:paraId="7A7488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5354CA31">
            <w:pPr>
              <w:pStyle w:val="22"/>
              <w:rPr>
                <w:highlight w:val="none"/>
              </w:rPr>
            </w:pPr>
            <w:r>
              <w:rPr>
                <w:highlight w:val="none"/>
              </w:rPr>
              <w:t>收费依据及标准</w:t>
            </w:r>
          </w:p>
        </w:tc>
        <w:tc>
          <w:tcPr>
            <w:tcW w:w="7277" w:type="dxa"/>
            <w:vAlign w:val="center"/>
          </w:tcPr>
          <w:p w14:paraId="4737AA72">
            <w:pPr>
              <w:pStyle w:val="23"/>
              <w:jc w:val="both"/>
              <w:rPr>
                <w:highlight w:val="none"/>
              </w:rPr>
            </w:pPr>
            <w:r>
              <w:rPr>
                <w:rFonts w:hint="eastAsia"/>
                <w:highlight w:val="none"/>
              </w:rPr>
              <w:t>不收费</w:t>
            </w:r>
          </w:p>
        </w:tc>
      </w:tr>
      <w:tr w14:paraId="53FE18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269BBEC4">
            <w:pPr>
              <w:pStyle w:val="22"/>
              <w:rPr>
                <w:highlight w:val="none"/>
              </w:rPr>
            </w:pPr>
            <w:r>
              <w:rPr>
                <w:highlight w:val="none"/>
              </w:rPr>
              <w:t>办事时间</w:t>
            </w:r>
          </w:p>
        </w:tc>
        <w:tc>
          <w:tcPr>
            <w:tcW w:w="7277" w:type="dxa"/>
            <w:vAlign w:val="center"/>
          </w:tcPr>
          <w:p w14:paraId="28B610C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2E9EF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792403E">
            <w:pPr>
              <w:pStyle w:val="22"/>
              <w:rPr>
                <w:highlight w:val="none"/>
              </w:rPr>
            </w:pPr>
            <w:r>
              <w:rPr>
                <w:highlight w:val="none"/>
              </w:rPr>
              <w:t>办事机构及地点</w:t>
            </w:r>
          </w:p>
        </w:tc>
        <w:tc>
          <w:tcPr>
            <w:tcW w:w="7277" w:type="dxa"/>
            <w:vAlign w:val="center"/>
          </w:tcPr>
          <w:p w14:paraId="19FD827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AD4DB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0F307F8E">
            <w:pPr>
              <w:pStyle w:val="22"/>
              <w:rPr>
                <w:highlight w:val="none"/>
              </w:rPr>
            </w:pPr>
            <w:r>
              <w:rPr>
                <w:highlight w:val="none"/>
              </w:rPr>
              <w:t>咨询查询途径</w:t>
            </w:r>
          </w:p>
        </w:tc>
        <w:tc>
          <w:tcPr>
            <w:tcW w:w="7277" w:type="dxa"/>
            <w:vAlign w:val="center"/>
          </w:tcPr>
          <w:p w14:paraId="38A4037A">
            <w:pPr>
              <w:pStyle w:val="23"/>
              <w:rPr>
                <w:rFonts w:hint="eastAsia" w:eastAsia="宋体"/>
                <w:highlight w:val="none"/>
                <w:lang w:eastAsia="zh-CN"/>
              </w:rPr>
            </w:pPr>
            <w:r>
              <w:rPr>
                <w:rFonts w:hint="eastAsia"/>
                <w:highlight w:val="none"/>
                <w:lang w:eastAsia="zh-CN"/>
              </w:rPr>
              <w:t>咨询电话：0312-7318400，查询网址：https://he.12333.gov.cn</w:t>
            </w:r>
          </w:p>
        </w:tc>
      </w:tr>
      <w:tr w14:paraId="370135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800" w:type="dxa"/>
            <w:vAlign w:val="center"/>
          </w:tcPr>
          <w:p w14:paraId="693DC3D5">
            <w:pPr>
              <w:pStyle w:val="22"/>
              <w:rPr>
                <w:highlight w:val="none"/>
              </w:rPr>
            </w:pPr>
            <w:r>
              <w:rPr>
                <w:highlight w:val="none"/>
              </w:rPr>
              <w:t>监督投诉渠道</w:t>
            </w:r>
          </w:p>
        </w:tc>
        <w:tc>
          <w:tcPr>
            <w:tcW w:w="7277" w:type="dxa"/>
            <w:vAlign w:val="center"/>
          </w:tcPr>
          <w:p w14:paraId="7DD3FE11">
            <w:pPr>
              <w:pStyle w:val="23"/>
              <w:rPr>
                <w:rFonts w:hint="eastAsia" w:eastAsia="宋体"/>
                <w:highlight w:val="none"/>
                <w:lang w:eastAsia="zh-CN"/>
              </w:rPr>
            </w:pPr>
            <w:r>
              <w:rPr>
                <w:rFonts w:hint="eastAsia"/>
                <w:highlight w:val="none"/>
                <w:lang w:eastAsia="zh-CN"/>
              </w:rPr>
              <w:t>监督电话：0312-7844619，投诉网址：https://he.12333.gov.cn</w:t>
            </w:r>
          </w:p>
        </w:tc>
      </w:tr>
    </w:tbl>
    <w:p w14:paraId="6303E81A">
      <w:pPr>
        <w:rPr>
          <w:highlight w:val="none"/>
        </w:rPr>
      </w:pPr>
      <w:r>
        <w:rPr>
          <w:highlight w:val="none"/>
        </w:rPr>
        <w:br w:type="page"/>
      </w:r>
    </w:p>
    <w:p w14:paraId="4800F312">
      <w:pPr>
        <w:pStyle w:val="17"/>
        <w:rPr>
          <w:rStyle w:val="10"/>
          <w:rFonts w:hint="default" w:ascii="黑体" w:hAnsi="黑体" w:cs="黑体"/>
          <w:b w:val="0"/>
          <w:bCs/>
          <w:highlight w:val="none"/>
        </w:rPr>
      </w:pPr>
      <w:bookmarkStart w:id="884" w:name="_Toc25383"/>
      <w:bookmarkStart w:id="885" w:name="_Toc5940"/>
      <w:bookmarkStart w:id="886" w:name="_Toc29741"/>
      <w:bookmarkStart w:id="887" w:name="_Toc8279"/>
      <w:bookmarkStart w:id="888" w:name="_Toc19000"/>
      <w:r>
        <w:rPr>
          <w:rStyle w:val="10"/>
          <w:rFonts w:hint="default" w:ascii="黑体" w:hAnsi="黑体" w:cs="黑体"/>
          <w:b w:val="0"/>
          <w:bCs/>
          <w:highlight w:val="none"/>
        </w:rPr>
        <w:t>242.人力资源服务许可办事指南</w:t>
      </w:r>
      <w:bookmarkEnd w:id="884"/>
      <w:bookmarkEnd w:id="885"/>
      <w:bookmarkEnd w:id="886"/>
      <w:bookmarkEnd w:id="887"/>
      <w:bookmarkEnd w:id="888"/>
    </w:p>
    <w:p w14:paraId="155195D7">
      <w:pPr>
        <w:pStyle w:val="24"/>
        <w:rPr>
          <w:highlight w:val="none"/>
        </w:rPr>
      </w:pPr>
      <w:r>
        <w:rPr>
          <w:highlight w:val="none"/>
        </w:rPr>
        <w:t>事项编码：</w:t>
      </w:r>
      <w:r>
        <w:rPr>
          <w:rFonts w:hint="eastAsia"/>
          <w:highlight w:val="none"/>
        </w:rPr>
        <w:t>000114006001</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954"/>
        <w:gridCol w:w="7111"/>
      </w:tblGrid>
      <w:tr w14:paraId="3DD31A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2" w:hRule="atLeast"/>
        </w:trPr>
        <w:tc>
          <w:tcPr>
            <w:tcW w:w="1954" w:type="dxa"/>
            <w:vAlign w:val="center"/>
          </w:tcPr>
          <w:p w14:paraId="1E2F254C">
            <w:pPr>
              <w:pStyle w:val="22"/>
              <w:rPr>
                <w:highlight w:val="none"/>
              </w:rPr>
            </w:pPr>
            <w:r>
              <w:rPr>
                <w:rFonts w:hint="eastAsia"/>
                <w:highlight w:val="none"/>
              </w:rPr>
              <w:t>事项名称</w:t>
            </w:r>
          </w:p>
        </w:tc>
        <w:tc>
          <w:tcPr>
            <w:tcW w:w="7111" w:type="dxa"/>
            <w:vAlign w:val="center"/>
          </w:tcPr>
          <w:p w14:paraId="71EAAF70">
            <w:pPr>
              <w:pStyle w:val="23"/>
              <w:rPr>
                <w:highlight w:val="none"/>
              </w:rPr>
            </w:pPr>
            <w:r>
              <w:rPr>
                <w:rFonts w:hint="eastAsia"/>
                <w:highlight w:val="none"/>
              </w:rPr>
              <w:t>人力资源服务许可</w:t>
            </w:r>
          </w:p>
        </w:tc>
      </w:tr>
      <w:tr w14:paraId="68E942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2" w:hRule="atLeast"/>
        </w:trPr>
        <w:tc>
          <w:tcPr>
            <w:tcW w:w="1954" w:type="dxa"/>
            <w:vAlign w:val="center"/>
          </w:tcPr>
          <w:p w14:paraId="1216E3E9">
            <w:pPr>
              <w:pStyle w:val="22"/>
              <w:rPr>
                <w:highlight w:val="none"/>
              </w:rPr>
            </w:pPr>
            <w:r>
              <w:rPr>
                <w:rFonts w:hint="eastAsia"/>
                <w:highlight w:val="none"/>
              </w:rPr>
              <w:t>事项简述</w:t>
            </w:r>
          </w:p>
        </w:tc>
        <w:tc>
          <w:tcPr>
            <w:tcW w:w="7111" w:type="dxa"/>
            <w:vAlign w:val="center"/>
          </w:tcPr>
          <w:p w14:paraId="2D523FB8">
            <w:pPr>
              <w:pStyle w:val="23"/>
              <w:jc w:val="both"/>
              <w:rPr>
                <w:highlight w:val="none"/>
              </w:rPr>
            </w:pPr>
            <w:r>
              <w:rPr>
                <w:rFonts w:hint="eastAsia"/>
                <w:highlight w:val="none"/>
              </w:rPr>
              <w:t>经营性人力资源服务机构从事职业中介活动的，申请人力资源服务许可。</w:t>
            </w:r>
          </w:p>
        </w:tc>
      </w:tr>
      <w:tr w14:paraId="0577A4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2" w:hRule="atLeast"/>
        </w:trPr>
        <w:tc>
          <w:tcPr>
            <w:tcW w:w="1954" w:type="dxa"/>
            <w:vAlign w:val="center"/>
          </w:tcPr>
          <w:p w14:paraId="3A4802C4">
            <w:pPr>
              <w:pStyle w:val="22"/>
              <w:rPr>
                <w:highlight w:val="none"/>
              </w:rPr>
            </w:pPr>
            <w:r>
              <w:rPr>
                <w:rFonts w:hint="eastAsia"/>
                <w:highlight w:val="none"/>
              </w:rPr>
              <w:t>受理条件</w:t>
            </w:r>
          </w:p>
        </w:tc>
        <w:tc>
          <w:tcPr>
            <w:tcW w:w="7111" w:type="dxa"/>
            <w:vAlign w:val="center"/>
          </w:tcPr>
          <w:p w14:paraId="6BF6B9E6">
            <w:pPr>
              <w:pStyle w:val="23"/>
              <w:jc w:val="both"/>
              <w:rPr>
                <w:highlight w:val="none"/>
              </w:rPr>
            </w:pPr>
            <w:r>
              <w:rPr>
                <w:rFonts w:hint="eastAsia"/>
                <w:highlight w:val="none"/>
              </w:rPr>
              <w:t>《就业服务与就业管理规定》第四十八条设立职业中介机构应当具备下列条件：</w:t>
            </w:r>
          </w:p>
          <w:p w14:paraId="5501D737">
            <w:pPr>
              <w:pStyle w:val="23"/>
              <w:jc w:val="both"/>
              <w:rPr>
                <w:highlight w:val="none"/>
              </w:rPr>
            </w:pPr>
            <w:r>
              <w:rPr>
                <w:rFonts w:hint="eastAsia"/>
                <w:highlight w:val="none"/>
              </w:rPr>
              <w:t>（一）有明确的机构章程和管理制度。</w:t>
            </w:r>
          </w:p>
          <w:p w14:paraId="5EBE0298">
            <w:pPr>
              <w:pStyle w:val="23"/>
              <w:jc w:val="both"/>
              <w:rPr>
                <w:highlight w:val="none"/>
              </w:rPr>
            </w:pPr>
            <w:r>
              <w:rPr>
                <w:rFonts w:hint="eastAsia"/>
                <w:highlight w:val="none"/>
              </w:rPr>
              <w:t>（二）有开展业务必备的固定场所、办公设施和一定数额的开办资金。</w:t>
            </w:r>
          </w:p>
          <w:p w14:paraId="348A92B9">
            <w:pPr>
              <w:pStyle w:val="23"/>
              <w:jc w:val="both"/>
              <w:rPr>
                <w:highlight w:val="none"/>
              </w:rPr>
            </w:pPr>
            <w:r>
              <w:rPr>
                <w:rFonts w:hint="eastAsia"/>
                <w:highlight w:val="none"/>
              </w:rPr>
              <w:t>（三）有一定数量具备相应职业资格的专职工作人员。</w:t>
            </w:r>
          </w:p>
          <w:p w14:paraId="0E09EE4F">
            <w:pPr>
              <w:pStyle w:val="23"/>
              <w:jc w:val="both"/>
              <w:rPr>
                <w:highlight w:val="none"/>
              </w:rPr>
            </w:pPr>
            <w:r>
              <w:rPr>
                <w:rFonts w:hint="eastAsia"/>
                <w:highlight w:val="none"/>
              </w:rPr>
              <w:t>（四）法律、法规规定的其他条件。</w:t>
            </w:r>
          </w:p>
        </w:tc>
      </w:tr>
      <w:tr w14:paraId="3107DD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29" w:hRule="atLeast"/>
        </w:trPr>
        <w:tc>
          <w:tcPr>
            <w:tcW w:w="1954" w:type="dxa"/>
            <w:vAlign w:val="center"/>
          </w:tcPr>
          <w:p w14:paraId="4CB75071">
            <w:pPr>
              <w:pStyle w:val="22"/>
              <w:rPr>
                <w:highlight w:val="none"/>
              </w:rPr>
            </w:pPr>
            <w:r>
              <w:rPr>
                <w:rFonts w:hint="eastAsia"/>
                <w:highlight w:val="none"/>
              </w:rPr>
              <w:t>申请材料</w:t>
            </w:r>
          </w:p>
        </w:tc>
        <w:tc>
          <w:tcPr>
            <w:tcW w:w="7111" w:type="dxa"/>
            <w:vAlign w:val="center"/>
          </w:tcPr>
          <w:p w14:paraId="735E3BEB">
            <w:pPr>
              <w:pStyle w:val="23"/>
              <w:jc w:val="both"/>
              <w:rPr>
                <w:highlight w:val="none"/>
              </w:rPr>
            </w:pPr>
            <w:r>
              <w:rPr>
                <w:rFonts w:hint="eastAsia"/>
                <w:highlight w:val="none"/>
              </w:rPr>
              <w:t>1.单位申办人社会保障卡或居民身份证。</w:t>
            </w:r>
          </w:p>
          <w:p w14:paraId="0D0DF9F4">
            <w:pPr>
              <w:pStyle w:val="23"/>
              <w:jc w:val="both"/>
              <w:rPr>
                <w:highlight w:val="none"/>
              </w:rPr>
            </w:pPr>
            <w:r>
              <w:rPr>
                <w:rFonts w:hint="eastAsia"/>
                <w:highlight w:val="none"/>
              </w:rPr>
              <w:t>2.业务申请单。</w:t>
            </w:r>
          </w:p>
          <w:p w14:paraId="062A3C68">
            <w:pPr>
              <w:pStyle w:val="23"/>
              <w:jc w:val="both"/>
              <w:rPr>
                <w:highlight w:val="none"/>
              </w:rPr>
            </w:pPr>
            <w:r>
              <w:rPr>
                <w:rFonts w:hint="eastAsia"/>
                <w:highlight w:val="none"/>
              </w:rPr>
              <w:t>3.附件材料：</w:t>
            </w:r>
          </w:p>
          <w:p w14:paraId="0392B374">
            <w:pPr>
              <w:pStyle w:val="23"/>
              <w:jc w:val="both"/>
              <w:rPr>
                <w:highlight w:val="none"/>
              </w:rPr>
            </w:pPr>
            <w:r>
              <w:rPr>
                <w:rFonts w:hint="eastAsia"/>
                <w:highlight w:val="none"/>
              </w:rPr>
              <w:t>申请人选择采取一般程序办理：</w:t>
            </w:r>
          </w:p>
          <w:p w14:paraId="3F298F83">
            <w:pPr>
              <w:pStyle w:val="23"/>
              <w:jc w:val="both"/>
              <w:rPr>
                <w:highlight w:val="none"/>
              </w:rPr>
            </w:pPr>
            <w:r>
              <w:rPr>
                <w:rFonts w:hint="eastAsia"/>
                <w:highlight w:val="none"/>
              </w:rPr>
              <w:t>（1）申请报告及《河北省人力资源服务机构职业中介活动申请表》。</w:t>
            </w:r>
          </w:p>
          <w:p w14:paraId="40E8D40B">
            <w:pPr>
              <w:pStyle w:val="23"/>
              <w:jc w:val="both"/>
              <w:rPr>
                <w:highlight w:val="none"/>
              </w:rPr>
            </w:pPr>
            <w:r>
              <w:rPr>
                <w:rFonts w:hint="eastAsia"/>
                <w:highlight w:val="none"/>
              </w:rPr>
              <w:t>（2）营业执照（法人登记证书）（无法通过数据共享的提供）。</w:t>
            </w:r>
          </w:p>
          <w:p w14:paraId="6981C263">
            <w:pPr>
              <w:pStyle w:val="23"/>
              <w:jc w:val="both"/>
              <w:rPr>
                <w:highlight w:val="none"/>
              </w:rPr>
            </w:pPr>
            <w:r>
              <w:rPr>
                <w:rFonts w:hint="eastAsia"/>
                <w:highlight w:val="none"/>
              </w:rPr>
              <w:t>（3）机构法定代表人（投资人）基本情况和身份证明。</w:t>
            </w:r>
          </w:p>
          <w:p w14:paraId="471890BD">
            <w:pPr>
              <w:pStyle w:val="23"/>
              <w:jc w:val="both"/>
              <w:rPr>
                <w:highlight w:val="none"/>
              </w:rPr>
            </w:pPr>
            <w:r>
              <w:rPr>
                <w:rFonts w:hint="eastAsia"/>
                <w:highlight w:val="none"/>
              </w:rPr>
              <w:t>（4）专职工作人员个人情况登记表、身份证、劳动合同等。</w:t>
            </w:r>
          </w:p>
          <w:p w14:paraId="6923B357">
            <w:pPr>
              <w:pStyle w:val="23"/>
              <w:jc w:val="both"/>
              <w:rPr>
                <w:highlight w:val="none"/>
              </w:rPr>
            </w:pPr>
            <w:r>
              <w:rPr>
                <w:rFonts w:hint="eastAsia"/>
                <w:highlight w:val="none"/>
              </w:rPr>
              <w:t>（5）机构活动场所的产权证明或租赁合同。</w:t>
            </w:r>
          </w:p>
          <w:p w14:paraId="71FD551E">
            <w:pPr>
              <w:pStyle w:val="23"/>
              <w:jc w:val="both"/>
              <w:rPr>
                <w:highlight w:val="none"/>
              </w:rPr>
            </w:pPr>
            <w:r>
              <w:rPr>
                <w:rFonts w:hint="eastAsia"/>
                <w:highlight w:val="none"/>
              </w:rPr>
              <w:t>（6）机构章程及相关的管理制度。</w:t>
            </w:r>
          </w:p>
          <w:p w14:paraId="382B717C">
            <w:pPr>
              <w:pStyle w:val="23"/>
              <w:jc w:val="both"/>
              <w:rPr>
                <w:highlight w:val="none"/>
              </w:rPr>
            </w:pPr>
            <w:r>
              <w:rPr>
                <w:rFonts w:hint="eastAsia"/>
                <w:highlight w:val="none"/>
              </w:rPr>
              <w:t>以上文件材料均需审核原件、留存复印件。</w:t>
            </w:r>
          </w:p>
          <w:p w14:paraId="5D5EF161">
            <w:pPr>
              <w:pStyle w:val="23"/>
              <w:jc w:val="both"/>
              <w:rPr>
                <w:highlight w:val="none"/>
              </w:rPr>
            </w:pPr>
            <w:r>
              <w:rPr>
                <w:rFonts w:hint="eastAsia"/>
                <w:highlight w:val="none"/>
              </w:rPr>
              <w:t>申请人选择采取告知承诺制方式办理：</w:t>
            </w:r>
          </w:p>
          <w:p w14:paraId="676E6580">
            <w:pPr>
              <w:pStyle w:val="23"/>
              <w:jc w:val="both"/>
              <w:rPr>
                <w:highlight w:val="none"/>
              </w:rPr>
            </w:pPr>
            <w:r>
              <w:rPr>
                <w:rFonts w:hint="eastAsia"/>
                <w:highlight w:val="none"/>
              </w:rPr>
              <w:t>（1）《河北省人力资源服务机构职业中介活动申请表》。</w:t>
            </w:r>
          </w:p>
          <w:p w14:paraId="0AFB7C43">
            <w:pPr>
              <w:pStyle w:val="23"/>
              <w:jc w:val="both"/>
              <w:rPr>
                <w:highlight w:val="none"/>
              </w:rPr>
            </w:pPr>
            <w:r>
              <w:rPr>
                <w:rFonts w:hint="eastAsia"/>
                <w:highlight w:val="none"/>
              </w:rPr>
              <w:t>（2）营业执照（法人登记证书）（无法通过数据共享的提供）。</w:t>
            </w:r>
          </w:p>
          <w:p w14:paraId="59BC7791">
            <w:pPr>
              <w:pStyle w:val="23"/>
              <w:jc w:val="both"/>
              <w:rPr>
                <w:highlight w:val="none"/>
              </w:rPr>
            </w:pPr>
            <w:r>
              <w:rPr>
                <w:rFonts w:hint="eastAsia"/>
                <w:highlight w:val="none"/>
              </w:rPr>
              <w:t>（3）告知承诺书。</w:t>
            </w:r>
          </w:p>
        </w:tc>
      </w:tr>
      <w:tr w14:paraId="0A9037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954" w:type="dxa"/>
            <w:vAlign w:val="center"/>
          </w:tcPr>
          <w:p w14:paraId="2076F8B0">
            <w:pPr>
              <w:pStyle w:val="22"/>
              <w:rPr>
                <w:highlight w:val="none"/>
              </w:rPr>
            </w:pPr>
            <w:r>
              <w:rPr>
                <w:rFonts w:hint="eastAsia"/>
                <w:highlight w:val="none"/>
              </w:rPr>
              <w:t>服务渠道</w:t>
            </w:r>
          </w:p>
        </w:tc>
        <w:tc>
          <w:tcPr>
            <w:tcW w:w="7111" w:type="dxa"/>
            <w:vAlign w:val="center"/>
          </w:tcPr>
          <w:p w14:paraId="60B931AB">
            <w:pPr>
              <w:pStyle w:val="23"/>
              <w:jc w:val="both"/>
              <w:rPr>
                <w:highlight w:val="none"/>
              </w:rPr>
            </w:pPr>
            <w:r>
              <w:rPr>
                <w:highlight w:val="none"/>
              </w:rPr>
              <w:t>大厅、互联网电脑端</w:t>
            </w:r>
          </w:p>
        </w:tc>
      </w:tr>
      <w:tr w14:paraId="11D81B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954" w:type="dxa"/>
            <w:vAlign w:val="center"/>
          </w:tcPr>
          <w:p w14:paraId="604E1F70">
            <w:pPr>
              <w:pStyle w:val="22"/>
              <w:rPr>
                <w:highlight w:val="none"/>
              </w:rPr>
            </w:pPr>
            <w:r>
              <w:rPr>
                <w:rFonts w:hint="eastAsia"/>
                <w:highlight w:val="none"/>
              </w:rPr>
              <w:t>办结时限</w:t>
            </w:r>
          </w:p>
        </w:tc>
        <w:tc>
          <w:tcPr>
            <w:tcW w:w="7111" w:type="dxa"/>
            <w:vAlign w:val="center"/>
          </w:tcPr>
          <w:p w14:paraId="4E927E49">
            <w:pPr>
              <w:pStyle w:val="23"/>
              <w:jc w:val="both"/>
              <w:rPr>
                <w:highlight w:val="none"/>
              </w:rPr>
            </w:pPr>
            <w:r>
              <w:rPr>
                <w:highlight w:val="none"/>
              </w:rPr>
              <w:t>限时办结（15个工作日）</w:t>
            </w:r>
          </w:p>
        </w:tc>
      </w:tr>
      <w:tr w14:paraId="545C6F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0" w:hRule="atLeast"/>
        </w:trPr>
        <w:tc>
          <w:tcPr>
            <w:tcW w:w="1954" w:type="dxa"/>
            <w:vAlign w:val="center"/>
          </w:tcPr>
          <w:p w14:paraId="77B0DBC7">
            <w:pPr>
              <w:pStyle w:val="22"/>
              <w:rPr>
                <w:highlight w:val="none"/>
              </w:rPr>
            </w:pPr>
            <w:r>
              <w:rPr>
                <w:rFonts w:hint="eastAsia"/>
                <w:highlight w:val="none"/>
              </w:rPr>
              <w:t>结果送达</w:t>
            </w:r>
          </w:p>
        </w:tc>
        <w:tc>
          <w:tcPr>
            <w:tcW w:w="7111" w:type="dxa"/>
            <w:vAlign w:val="center"/>
          </w:tcPr>
          <w:p w14:paraId="19A0748C">
            <w:pPr>
              <w:pStyle w:val="23"/>
              <w:jc w:val="both"/>
              <w:rPr>
                <w:highlight w:val="none"/>
              </w:rPr>
            </w:pPr>
            <w:r>
              <w:rPr>
                <w:highlight w:val="none"/>
              </w:rPr>
              <w:t>大厅自取</w:t>
            </w:r>
            <w:r>
              <w:rPr>
                <w:rFonts w:hint="eastAsia"/>
                <w:highlight w:val="none"/>
              </w:rPr>
              <w:t>、互联网电脑端下载</w:t>
            </w:r>
          </w:p>
        </w:tc>
      </w:tr>
      <w:tr w14:paraId="46FF6D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4" w:hRule="atLeast"/>
        </w:trPr>
        <w:tc>
          <w:tcPr>
            <w:tcW w:w="1954" w:type="dxa"/>
            <w:vAlign w:val="center"/>
          </w:tcPr>
          <w:p w14:paraId="10F94081">
            <w:pPr>
              <w:pStyle w:val="22"/>
              <w:rPr>
                <w:highlight w:val="none"/>
              </w:rPr>
            </w:pPr>
            <w:r>
              <w:rPr>
                <w:rFonts w:hint="eastAsia"/>
                <w:highlight w:val="none"/>
              </w:rPr>
              <w:t>收费依据及标准</w:t>
            </w:r>
          </w:p>
        </w:tc>
        <w:tc>
          <w:tcPr>
            <w:tcW w:w="7111" w:type="dxa"/>
            <w:vAlign w:val="center"/>
          </w:tcPr>
          <w:p w14:paraId="340FBB6B">
            <w:pPr>
              <w:pStyle w:val="23"/>
              <w:jc w:val="both"/>
              <w:rPr>
                <w:highlight w:val="none"/>
              </w:rPr>
            </w:pPr>
            <w:r>
              <w:rPr>
                <w:rFonts w:hint="eastAsia"/>
                <w:highlight w:val="none"/>
              </w:rPr>
              <w:t>不收费</w:t>
            </w:r>
          </w:p>
        </w:tc>
      </w:tr>
      <w:tr w14:paraId="4D0F06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0" w:hRule="atLeast"/>
        </w:trPr>
        <w:tc>
          <w:tcPr>
            <w:tcW w:w="1954" w:type="dxa"/>
            <w:vAlign w:val="center"/>
          </w:tcPr>
          <w:p w14:paraId="1C573CD7">
            <w:pPr>
              <w:pStyle w:val="22"/>
              <w:rPr>
                <w:highlight w:val="none"/>
              </w:rPr>
            </w:pPr>
            <w:r>
              <w:rPr>
                <w:rFonts w:hint="eastAsia"/>
                <w:highlight w:val="none"/>
              </w:rPr>
              <w:t>办事时间</w:t>
            </w:r>
          </w:p>
        </w:tc>
        <w:tc>
          <w:tcPr>
            <w:tcW w:w="7111" w:type="dxa"/>
            <w:vAlign w:val="center"/>
          </w:tcPr>
          <w:p w14:paraId="1984E5D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B6D31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2" w:hRule="atLeast"/>
        </w:trPr>
        <w:tc>
          <w:tcPr>
            <w:tcW w:w="1954" w:type="dxa"/>
            <w:vAlign w:val="center"/>
          </w:tcPr>
          <w:p w14:paraId="44676958">
            <w:pPr>
              <w:pStyle w:val="22"/>
              <w:rPr>
                <w:highlight w:val="none"/>
              </w:rPr>
            </w:pPr>
            <w:r>
              <w:rPr>
                <w:rFonts w:hint="eastAsia"/>
                <w:highlight w:val="none"/>
              </w:rPr>
              <w:t>办事机构及地点</w:t>
            </w:r>
          </w:p>
        </w:tc>
        <w:tc>
          <w:tcPr>
            <w:tcW w:w="7111" w:type="dxa"/>
            <w:vAlign w:val="center"/>
          </w:tcPr>
          <w:p w14:paraId="7A75655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8EAC5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2" w:hRule="atLeast"/>
        </w:trPr>
        <w:tc>
          <w:tcPr>
            <w:tcW w:w="1954" w:type="dxa"/>
            <w:vAlign w:val="center"/>
          </w:tcPr>
          <w:p w14:paraId="67BE6403">
            <w:pPr>
              <w:pStyle w:val="22"/>
              <w:rPr>
                <w:highlight w:val="none"/>
              </w:rPr>
            </w:pPr>
            <w:r>
              <w:rPr>
                <w:rFonts w:hint="eastAsia"/>
                <w:highlight w:val="none"/>
              </w:rPr>
              <w:t>咨询查询途径</w:t>
            </w:r>
          </w:p>
        </w:tc>
        <w:tc>
          <w:tcPr>
            <w:tcW w:w="7111" w:type="dxa"/>
            <w:vAlign w:val="center"/>
          </w:tcPr>
          <w:p w14:paraId="74BF3A3E">
            <w:pPr>
              <w:pStyle w:val="23"/>
              <w:rPr>
                <w:rFonts w:hint="eastAsia" w:eastAsia="宋体"/>
                <w:highlight w:val="none"/>
                <w:lang w:eastAsia="zh-CN"/>
              </w:rPr>
            </w:pPr>
            <w:r>
              <w:rPr>
                <w:rFonts w:hint="eastAsia"/>
                <w:highlight w:val="none"/>
                <w:lang w:eastAsia="zh-CN"/>
              </w:rPr>
              <w:t>咨询电话：0312-7318400，查询网址：https://he.12333.gov.cn</w:t>
            </w:r>
          </w:p>
        </w:tc>
      </w:tr>
      <w:tr w14:paraId="3240C6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6" w:hRule="atLeast"/>
        </w:trPr>
        <w:tc>
          <w:tcPr>
            <w:tcW w:w="1954" w:type="dxa"/>
            <w:vAlign w:val="center"/>
          </w:tcPr>
          <w:p w14:paraId="6647ED31">
            <w:pPr>
              <w:pStyle w:val="22"/>
              <w:rPr>
                <w:highlight w:val="none"/>
              </w:rPr>
            </w:pPr>
            <w:r>
              <w:rPr>
                <w:rFonts w:hint="eastAsia"/>
                <w:highlight w:val="none"/>
              </w:rPr>
              <w:t>监督投诉渠道</w:t>
            </w:r>
          </w:p>
        </w:tc>
        <w:tc>
          <w:tcPr>
            <w:tcW w:w="7111" w:type="dxa"/>
            <w:vAlign w:val="center"/>
          </w:tcPr>
          <w:p w14:paraId="5B4CBA09">
            <w:pPr>
              <w:pStyle w:val="23"/>
              <w:rPr>
                <w:rFonts w:hint="eastAsia" w:eastAsia="宋体"/>
                <w:highlight w:val="none"/>
                <w:lang w:eastAsia="zh-CN"/>
              </w:rPr>
            </w:pPr>
            <w:r>
              <w:rPr>
                <w:rFonts w:hint="eastAsia"/>
                <w:highlight w:val="none"/>
                <w:lang w:eastAsia="zh-CN"/>
              </w:rPr>
              <w:t>监督电话：0312-7844619，投诉网址：https://he.12333.gov.cn</w:t>
            </w:r>
          </w:p>
        </w:tc>
      </w:tr>
    </w:tbl>
    <w:p w14:paraId="0B69137E">
      <w:pPr>
        <w:rPr>
          <w:rStyle w:val="10"/>
          <w:rFonts w:hint="default"/>
          <w:b/>
          <w:highlight w:val="none"/>
        </w:rPr>
      </w:pPr>
      <w:bookmarkStart w:id="889" w:name="_Toc30652"/>
      <w:r>
        <w:rPr>
          <w:rStyle w:val="10"/>
          <w:rFonts w:hint="default"/>
          <w:b/>
          <w:highlight w:val="none"/>
        </w:rPr>
        <w:br w:type="page"/>
      </w:r>
    </w:p>
    <w:p w14:paraId="6DC11842">
      <w:pPr>
        <w:pStyle w:val="17"/>
        <w:textAlignment w:val="center"/>
        <w:rPr>
          <w:rStyle w:val="10"/>
          <w:rFonts w:hint="default" w:ascii="黑体" w:hAnsi="黑体" w:cs="黑体"/>
          <w:b w:val="0"/>
          <w:bCs/>
          <w:highlight w:val="none"/>
        </w:rPr>
      </w:pPr>
      <w:bookmarkStart w:id="890" w:name="_Toc16634"/>
      <w:bookmarkStart w:id="891" w:name="_Toc860"/>
      <w:bookmarkStart w:id="892" w:name="_Toc8575"/>
      <w:bookmarkStart w:id="893" w:name="_Toc32610"/>
      <w:r>
        <w:rPr>
          <w:rStyle w:val="10"/>
          <w:rFonts w:hint="default" w:ascii="黑体" w:hAnsi="黑体" w:cs="黑体"/>
          <w:b w:val="0"/>
          <w:bCs/>
          <w:highlight w:val="none"/>
        </w:rPr>
        <w:t>243.人力资源服务业务备案办事指南</w:t>
      </w:r>
      <w:bookmarkEnd w:id="889"/>
      <w:bookmarkEnd w:id="890"/>
      <w:bookmarkEnd w:id="891"/>
      <w:bookmarkEnd w:id="892"/>
      <w:bookmarkEnd w:id="893"/>
    </w:p>
    <w:p w14:paraId="779B87E4">
      <w:pPr>
        <w:pStyle w:val="24"/>
        <w:rPr>
          <w:highlight w:val="none"/>
        </w:rPr>
      </w:pPr>
      <w:r>
        <w:rPr>
          <w:highlight w:val="none"/>
        </w:rPr>
        <w:t>事项编码：000114006003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72"/>
        <w:gridCol w:w="7205"/>
      </w:tblGrid>
      <w:tr w14:paraId="017B80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2" w:hRule="atLeast"/>
        </w:trPr>
        <w:tc>
          <w:tcPr>
            <w:tcW w:w="1872" w:type="dxa"/>
            <w:vAlign w:val="center"/>
          </w:tcPr>
          <w:p w14:paraId="7D6ED5C4">
            <w:pPr>
              <w:pStyle w:val="22"/>
              <w:rPr>
                <w:highlight w:val="none"/>
              </w:rPr>
            </w:pPr>
            <w:r>
              <w:rPr>
                <w:rFonts w:hint="eastAsia"/>
                <w:highlight w:val="none"/>
              </w:rPr>
              <w:t>事项名称</w:t>
            </w:r>
          </w:p>
        </w:tc>
        <w:tc>
          <w:tcPr>
            <w:tcW w:w="7205" w:type="dxa"/>
            <w:vAlign w:val="center"/>
          </w:tcPr>
          <w:p w14:paraId="70184D3D">
            <w:pPr>
              <w:pStyle w:val="23"/>
              <w:rPr>
                <w:highlight w:val="none"/>
              </w:rPr>
            </w:pPr>
            <w:r>
              <w:rPr>
                <w:highlight w:val="none"/>
              </w:rPr>
              <w:t>人力资源服务业务备案</w:t>
            </w:r>
          </w:p>
        </w:tc>
      </w:tr>
      <w:tr w14:paraId="532FD2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18" w:hRule="atLeast"/>
        </w:trPr>
        <w:tc>
          <w:tcPr>
            <w:tcW w:w="1872" w:type="dxa"/>
            <w:vAlign w:val="center"/>
          </w:tcPr>
          <w:p w14:paraId="28422D85">
            <w:pPr>
              <w:pStyle w:val="22"/>
              <w:rPr>
                <w:highlight w:val="none"/>
              </w:rPr>
            </w:pPr>
            <w:r>
              <w:rPr>
                <w:rFonts w:hint="eastAsia"/>
                <w:highlight w:val="none"/>
              </w:rPr>
              <w:t>事项简述</w:t>
            </w:r>
          </w:p>
        </w:tc>
        <w:tc>
          <w:tcPr>
            <w:tcW w:w="7205" w:type="dxa"/>
            <w:vAlign w:val="center"/>
          </w:tcPr>
          <w:p w14:paraId="4565BD76">
            <w:pPr>
              <w:pStyle w:val="23"/>
              <w:jc w:val="both"/>
              <w:rPr>
                <w:highlight w:val="none"/>
              </w:rPr>
            </w:pPr>
            <w:r>
              <w:rPr>
                <w:rFonts w:hint="eastAsia"/>
                <w:highlight w:val="none"/>
              </w:rPr>
              <w:t>经营性人力资源服务机构开展人力资源供求信息的收集和发布、就业和创业指导、人力资源管理咨询、人力资源评测、人力资源培训、承接人力资源服务外包等人力资源服务业务的，应当自开展业务之日起15日内向人力资源社会保障行政部门备案。</w:t>
            </w:r>
          </w:p>
        </w:tc>
      </w:tr>
      <w:tr w14:paraId="1F9220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5" w:hRule="atLeast"/>
        </w:trPr>
        <w:tc>
          <w:tcPr>
            <w:tcW w:w="1872" w:type="dxa"/>
            <w:vAlign w:val="center"/>
          </w:tcPr>
          <w:p w14:paraId="35C74ED4">
            <w:pPr>
              <w:pStyle w:val="22"/>
              <w:rPr>
                <w:highlight w:val="none"/>
              </w:rPr>
            </w:pPr>
            <w:r>
              <w:rPr>
                <w:rFonts w:hint="eastAsia"/>
                <w:highlight w:val="none"/>
              </w:rPr>
              <w:t>受理条件</w:t>
            </w:r>
          </w:p>
        </w:tc>
        <w:tc>
          <w:tcPr>
            <w:tcW w:w="7205" w:type="dxa"/>
            <w:vAlign w:val="center"/>
          </w:tcPr>
          <w:p w14:paraId="55DCAE15">
            <w:pPr>
              <w:pStyle w:val="23"/>
              <w:jc w:val="both"/>
              <w:rPr>
                <w:highlight w:val="none"/>
              </w:rPr>
            </w:pPr>
            <w:r>
              <w:rPr>
                <w:rFonts w:hint="eastAsia"/>
                <w:highlight w:val="none"/>
              </w:rPr>
              <w:t>经营性人力资源服务机构开展人力资源供求信息的收集和发布、就业和创业指导、人力资源管理咨询、人力资源测评、人力资源培训、承接人力资源服务外包等人力资源服务业务的。</w:t>
            </w:r>
          </w:p>
        </w:tc>
      </w:tr>
      <w:tr w14:paraId="24D7A3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78" w:hRule="atLeast"/>
        </w:trPr>
        <w:tc>
          <w:tcPr>
            <w:tcW w:w="1872" w:type="dxa"/>
            <w:vAlign w:val="center"/>
          </w:tcPr>
          <w:p w14:paraId="216511EF">
            <w:pPr>
              <w:pStyle w:val="22"/>
              <w:rPr>
                <w:highlight w:val="none"/>
              </w:rPr>
            </w:pPr>
            <w:r>
              <w:rPr>
                <w:rFonts w:hint="eastAsia"/>
                <w:highlight w:val="none"/>
              </w:rPr>
              <w:t>申请材料</w:t>
            </w:r>
          </w:p>
        </w:tc>
        <w:tc>
          <w:tcPr>
            <w:tcW w:w="7205" w:type="dxa"/>
            <w:vAlign w:val="center"/>
          </w:tcPr>
          <w:p w14:paraId="24AAE31B">
            <w:pPr>
              <w:pStyle w:val="23"/>
              <w:jc w:val="both"/>
              <w:rPr>
                <w:highlight w:val="none"/>
              </w:rPr>
            </w:pPr>
            <w:r>
              <w:rPr>
                <w:rFonts w:hint="eastAsia"/>
                <w:highlight w:val="none"/>
              </w:rPr>
              <w:t>1.单位申办人社会保障卡或居民身份证。</w:t>
            </w:r>
          </w:p>
          <w:p w14:paraId="555553B4">
            <w:pPr>
              <w:pStyle w:val="23"/>
              <w:jc w:val="both"/>
              <w:rPr>
                <w:highlight w:val="none"/>
              </w:rPr>
            </w:pPr>
            <w:r>
              <w:rPr>
                <w:rFonts w:hint="eastAsia"/>
                <w:highlight w:val="none"/>
              </w:rPr>
              <w:t>2.业务申请单。</w:t>
            </w:r>
          </w:p>
          <w:p w14:paraId="732E8617">
            <w:pPr>
              <w:pStyle w:val="23"/>
              <w:jc w:val="both"/>
              <w:rPr>
                <w:highlight w:val="none"/>
              </w:rPr>
            </w:pPr>
            <w:r>
              <w:rPr>
                <w:rFonts w:hint="eastAsia"/>
                <w:highlight w:val="none"/>
              </w:rPr>
              <w:t>3.附件材料：</w:t>
            </w:r>
          </w:p>
          <w:p w14:paraId="43F627BA">
            <w:pPr>
              <w:pStyle w:val="23"/>
              <w:jc w:val="both"/>
              <w:rPr>
                <w:highlight w:val="none"/>
              </w:rPr>
            </w:pPr>
            <w:r>
              <w:rPr>
                <w:rFonts w:hint="eastAsia"/>
                <w:highlight w:val="none"/>
              </w:rPr>
              <w:t>（1）营业执照（法人登记证书）（无法通过数据共享的提供）。</w:t>
            </w:r>
          </w:p>
          <w:p w14:paraId="25CDF9CB">
            <w:pPr>
              <w:pStyle w:val="23"/>
              <w:jc w:val="both"/>
              <w:rPr>
                <w:highlight w:val="none"/>
              </w:rPr>
            </w:pPr>
            <w:r>
              <w:rPr>
                <w:rFonts w:hint="eastAsia"/>
                <w:highlight w:val="none"/>
              </w:rPr>
              <w:t>（2）《河北省人力资源服务行政备案书》。</w:t>
            </w:r>
          </w:p>
        </w:tc>
      </w:tr>
      <w:tr w14:paraId="694219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4" w:hRule="atLeast"/>
        </w:trPr>
        <w:tc>
          <w:tcPr>
            <w:tcW w:w="1872" w:type="dxa"/>
            <w:vAlign w:val="center"/>
          </w:tcPr>
          <w:p w14:paraId="4DDE15D8">
            <w:pPr>
              <w:pStyle w:val="22"/>
              <w:rPr>
                <w:highlight w:val="none"/>
              </w:rPr>
            </w:pPr>
            <w:r>
              <w:rPr>
                <w:rFonts w:hint="eastAsia"/>
                <w:highlight w:val="none"/>
              </w:rPr>
              <w:t>服务渠道</w:t>
            </w:r>
          </w:p>
        </w:tc>
        <w:tc>
          <w:tcPr>
            <w:tcW w:w="7205" w:type="dxa"/>
            <w:vAlign w:val="center"/>
          </w:tcPr>
          <w:p w14:paraId="599B1E76">
            <w:pPr>
              <w:pStyle w:val="23"/>
              <w:jc w:val="both"/>
              <w:rPr>
                <w:highlight w:val="none"/>
              </w:rPr>
            </w:pPr>
            <w:r>
              <w:rPr>
                <w:highlight w:val="none"/>
              </w:rPr>
              <w:t>大厅、互联网电脑端</w:t>
            </w:r>
          </w:p>
        </w:tc>
      </w:tr>
      <w:tr w14:paraId="2B6DBB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7" w:hRule="atLeast"/>
        </w:trPr>
        <w:tc>
          <w:tcPr>
            <w:tcW w:w="1872" w:type="dxa"/>
            <w:vAlign w:val="center"/>
          </w:tcPr>
          <w:p w14:paraId="0372ADC3">
            <w:pPr>
              <w:pStyle w:val="22"/>
              <w:rPr>
                <w:highlight w:val="none"/>
              </w:rPr>
            </w:pPr>
            <w:r>
              <w:rPr>
                <w:rFonts w:hint="eastAsia"/>
                <w:highlight w:val="none"/>
              </w:rPr>
              <w:t>办结时限</w:t>
            </w:r>
          </w:p>
        </w:tc>
        <w:tc>
          <w:tcPr>
            <w:tcW w:w="7205" w:type="dxa"/>
            <w:vAlign w:val="center"/>
          </w:tcPr>
          <w:p w14:paraId="096C8CD7">
            <w:pPr>
              <w:pStyle w:val="23"/>
              <w:jc w:val="both"/>
              <w:rPr>
                <w:highlight w:val="none"/>
              </w:rPr>
            </w:pPr>
            <w:r>
              <w:rPr>
                <w:rFonts w:hint="eastAsia"/>
                <w:highlight w:val="none"/>
              </w:rPr>
              <w:t>限时办结（3个工作日）</w:t>
            </w:r>
          </w:p>
        </w:tc>
      </w:tr>
      <w:tr w14:paraId="6C3229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0" w:hRule="atLeast"/>
        </w:trPr>
        <w:tc>
          <w:tcPr>
            <w:tcW w:w="1872" w:type="dxa"/>
            <w:vAlign w:val="center"/>
          </w:tcPr>
          <w:p w14:paraId="2BB6294F">
            <w:pPr>
              <w:pStyle w:val="22"/>
              <w:rPr>
                <w:highlight w:val="none"/>
              </w:rPr>
            </w:pPr>
            <w:r>
              <w:rPr>
                <w:rFonts w:hint="eastAsia"/>
                <w:highlight w:val="none"/>
              </w:rPr>
              <w:t>结果送达</w:t>
            </w:r>
          </w:p>
        </w:tc>
        <w:tc>
          <w:tcPr>
            <w:tcW w:w="7205" w:type="dxa"/>
            <w:vAlign w:val="center"/>
          </w:tcPr>
          <w:p w14:paraId="75960708">
            <w:pPr>
              <w:pStyle w:val="23"/>
              <w:jc w:val="both"/>
              <w:rPr>
                <w:highlight w:val="none"/>
              </w:rPr>
            </w:pPr>
            <w:r>
              <w:rPr>
                <w:highlight w:val="none"/>
              </w:rPr>
              <w:t>大厅自取、互联网电脑端下载</w:t>
            </w:r>
          </w:p>
        </w:tc>
      </w:tr>
      <w:tr w14:paraId="1BCFDD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7" w:hRule="atLeast"/>
        </w:trPr>
        <w:tc>
          <w:tcPr>
            <w:tcW w:w="1872" w:type="dxa"/>
            <w:vAlign w:val="center"/>
          </w:tcPr>
          <w:p w14:paraId="4E1CC94D">
            <w:pPr>
              <w:pStyle w:val="22"/>
              <w:rPr>
                <w:highlight w:val="none"/>
              </w:rPr>
            </w:pPr>
            <w:r>
              <w:rPr>
                <w:rFonts w:hint="eastAsia"/>
                <w:highlight w:val="none"/>
              </w:rPr>
              <w:t>收费依据及标准</w:t>
            </w:r>
          </w:p>
        </w:tc>
        <w:tc>
          <w:tcPr>
            <w:tcW w:w="7205" w:type="dxa"/>
            <w:vAlign w:val="center"/>
          </w:tcPr>
          <w:p w14:paraId="58732065">
            <w:pPr>
              <w:pStyle w:val="23"/>
              <w:jc w:val="both"/>
              <w:rPr>
                <w:highlight w:val="none"/>
              </w:rPr>
            </w:pPr>
            <w:r>
              <w:rPr>
                <w:rFonts w:hint="eastAsia"/>
                <w:highlight w:val="none"/>
              </w:rPr>
              <w:t>不收费</w:t>
            </w:r>
          </w:p>
        </w:tc>
      </w:tr>
      <w:tr w14:paraId="3F3992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0" w:hRule="atLeast"/>
        </w:trPr>
        <w:tc>
          <w:tcPr>
            <w:tcW w:w="1872" w:type="dxa"/>
            <w:vAlign w:val="center"/>
          </w:tcPr>
          <w:p w14:paraId="30B6FFF8">
            <w:pPr>
              <w:pStyle w:val="22"/>
              <w:rPr>
                <w:highlight w:val="none"/>
              </w:rPr>
            </w:pPr>
            <w:r>
              <w:rPr>
                <w:rFonts w:hint="eastAsia"/>
                <w:highlight w:val="none"/>
              </w:rPr>
              <w:t>办事时间</w:t>
            </w:r>
          </w:p>
        </w:tc>
        <w:tc>
          <w:tcPr>
            <w:tcW w:w="7205" w:type="dxa"/>
            <w:vAlign w:val="center"/>
          </w:tcPr>
          <w:p w14:paraId="49CEC3F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E01B9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3" w:hRule="atLeast"/>
        </w:trPr>
        <w:tc>
          <w:tcPr>
            <w:tcW w:w="1872" w:type="dxa"/>
            <w:vAlign w:val="center"/>
          </w:tcPr>
          <w:p w14:paraId="2E8A9BF9">
            <w:pPr>
              <w:pStyle w:val="22"/>
              <w:rPr>
                <w:highlight w:val="none"/>
              </w:rPr>
            </w:pPr>
            <w:r>
              <w:rPr>
                <w:rFonts w:hint="eastAsia"/>
                <w:highlight w:val="none"/>
              </w:rPr>
              <w:t>办事机构及地点</w:t>
            </w:r>
          </w:p>
        </w:tc>
        <w:tc>
          <w:tcPr>
            <w:tcW w:w="7205" w:type="dxa"/>
            <w:vAlign w:val="center"/>
          </w:tcPr>
          <w:p w14:paraId="2A58C6D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140CA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2" w:hRule="atLeast"/>
        </w:trPr>
        <w:tc>
          <w:tcPr>
            <w:tcW w:w="1872" w:type="dxa"/>
            <w:vAlign w:val="center"/>
          </w:tcPr>
          <w:p w14:paraId="4FA0F4FD">
            <w:pPr>
              <w:pStyle w:val="22"/>
              <w:rPr>
                <w:highlight w:val="none"/>
              </w:rPr>
            </w:pPr>
            <w:r>
              <w:rPr>
                <w:rFonts w:hint="eastAsia"/>
                <w:highlight w:val="none"/>
              </w:rPr>
              <w:t>咨询查询途径</w:t>
            </w:r>
          </w:p>
        </w:tc>
        <w:tc>
          <w:tcPr>
            <w:tcW w:w="7205" w:type="dxa"/>
            <w:vAlign w:val="center"/>
          </w:tcPr>
          <w:p w14:paraId="6122DC47">
            <w:pPr>
              <w:pStyle w:val="23"/>
              <w:rPr>
                <w:rFonts w:hint="eastAsia" w:eastAsia="宋体"/>
                <w:highlight w:val="none"/>
                <w:lang w:eastAsia="zh-CN"/>
              </w:rPr>
            </w:pPr>
            <w:r>
              <w:rPr>
                <w:rFonts w:hint="eastAsia"/>
                <w:highlight w:val="none"/>
                <w:lang w:eastAsia="zh-CN"/>
              </w:rPr>
              <w:t>咨询电话：0312-7318400，查询网址：https://he.12333.gov.cn</w:t>
            </w:r>
          </w:p>
        </w:tc>
      </w:tr>
      <w:tr w14:paraId="008CD7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8" w:hRule="atLeast"/>
        </w:trPr>
        <w:tc>
          <w:tcPr>
            <w:tcW w:w="1872" w:type="dxa"/>
            <w:vAlign w:val="center"/>
          </w:tcPr>
          <w:p w14:paraId="1E45437E">
            <w:pPr>
              <w:pStyle w:val="22"/>
              <w:rPr>
                <w:highlight w:val="none"/>
              </w:rPr>
            </w:pPr>
            <w:r>
              <w:rPr>
                <w:rFonts w:hint="eastAsia"/>
                <w:highlight w:val="none"/>
              </w:rPr>
              <w:t>监督投诉渠道</w:t>
            </w:r>
          </w:p>
        </w:tc>
        <w:tc>
          <w:tcPr>
            <w:tcW w:w="7205" w:type="dxa"/>
            <w:vAlign w:val="center"/>
          </w:tcPr>
          <w:p w14:paraId="41CEE98F">
            <w:pPr>
              <w:pStyle w:val="23"/>
              <w:rPr>
                <w:rFonts w:hint="eastAsia" w:eastAsia="宋体"/>
                <w:highlight w:val="none"/>
                <w:lang w:eastAsia="zh-CN"/>
              </w:rPr>
            </w:pPr>
            <w:r>
              <w:rPr>
                <w:rFonts w:hint="eastAsia"/>
                <w:highlight w:val="none"/>
                <w:lang w:eastAsia="zh-CN"/>
              </w:rPr>
              <w:t>监督电话：0312-7844619，投诉网址：https://he.12333.gov.cn</w:t>
            </w:r>
          </w:p>
        </w:tc>
      </w:tr>
    </w:tbl>
    <w:p w14:paraId="419AA6B1">
      <w:pPr>
        <w:pStyle w:val="2"/>
        <w:rPr>
          <w:rStyle w:val="10"/>
          <w:rFonts w:hint="default" w:ascii="黑体" w:hAnsi="黑体" w:cs="黑体"/>
          <w:b w:val="0"/>
          <w:bCs/>
          <w:highlight w:val="none"/>
        </w:rPr>
      </w:pPr>
      <w:r>
        <w:rPr>
          <w:highlight w:val="none"/>
        </w:rPr>
        <w:br w:type="page"/>
      </w:r>
      <w:bookmarkStart w:id="894" w:name="_Toc20634"/>
      <w:bookmarkStart w:id="895" w:name="_Toc23358"/>
      <w:bookmarkStart w:id="896" w:name="_Toc12855"/>
      <w:bookmarkStart w:id="897" w:name="_Toc26114"/>
      <w:bookmarkStart w:id="898" w:name="_Toc6228"/>
      <w:r>
        <w:rPr>
          <w:rFonts w:hint="eastAsia" w:ascii="黑体" w:hAnsi="黑体" w:eastAsia="黑体" w:cs="黑体"/>
          <w:b w:val="0"/>
          <w:bCs/>
          <w:highlight w:val="none"/>
        </w:rPr>
        <w:t>244.</w:t>
      </w:r>
      <w:r>
        <w:rPr>
          <w:rStyle w:val="10"/>
          <w:rFonts w:hint="default" w:ascii="黑体" w:hAnsi="黑体" w:cs="黑体"/>
          <w:b w:val="0"/>
          <w:bCs/>
          <w:highlight w:val="none"/>
        </w:rPr>
        <w:t>人员调配审批办事指南</w:t>
      </w:r>
      <w:bookmarkEnd w:id="894"/>
      <w:bookmarkEnd w:id="895"/>
      <w:bookmarkEnd w:id="896"/>
      <w:bookmarkEnd w:id="897"/>
      <w:bookmarkEnd w:id="898"/>
    </w:p>
    <w:p w14:paraId="0A4E54D7">
      <w:pPr>
        <w:pStyle w:val="24"/>
        <w:rPr>
          <w:highlight w:val="none"/>
        </w:rPr>
      </w:pPr>
      <w:r>
        <w:rPr>
          <w:highlight w:val="none"/>
        </w:rPr>
        <w:t>事项编码：132014210001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13"/>
        <w:gridCol w:w="7264"/>
      </w:tblGrid>
      <w:tr w14:paraId="705FD0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7" w:hRule="atLeast"/>
        </w:trPr>
        <w:tc>
          <w:tcPr>
            <w:tcW w:w="1813" w:type="dxa"/>
            <w:vAlign w:val="center"/>
          </w:tcPr>
          <w:p w14:paraId="2841274E">
            <w:pPr>
              <w:pStyle w:val="22"/>
              <w:rPr>
                <w:highlight w:val="none"/>
              </w:rPr>
            </w:pPr>
            <w:r>
              <w:rPr>
                <w:rFonts w:hint="eastAsia"/>
                <w:highlight w:val="none"/>
              </w:rPr>
              <w:t>事项名称</w:t>
            </w:r>
          </w:p>
        </w:tc>
        <w:tc>
          <w:tcPr>
            <w:tcW w:w="7264" w:type="dxa"/>
            <w:vAlign w:val="center"/>
          </w:tcPr>
          <w:p w14:paraId="6D016361">
            <w:pPr>
              <w:pStyle w:val="23"/>
              <w:rPr>
                <w:highlight w:val="none"/>
              </w:rPr>
            </w:pPr>
            <w:r>
              <w:rPr>
                <w:rFonts w:hint="eastAsia"/>
                <w:highlight w:val="none"/>
              </w:rPr>
              <w:t>人员调配审批</w:t>
            </w:r>
          </w:p>
        </w:tc>
      </w:tr>
      <w:tr w14:paraId="222BD2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53" w:hRule="atLeast"/>
        </w:trPr>
        <w:tc>
          <w:tcPr>
            <w:tcW w:w="1813" w:type="dxa"/>
            <w:vAlign w:val="center"/>
          </w:tcPr>
          <w:p w14:paraId="4FD27A34">
            <w:pPr>
              <w:pStyle w:val="22"/>
              <w:rPr>
                <w:highlight w:val="none"/>
              </w:rPr>
            </w:pPr>
            <w:r>
              <w:rPr>
                <w:rFonts w:hint="eastAsia"/>
                <w:highlight w:val="none"/>
              </w:rPr>
              <w:t>事项简述</w:t>
            </w:r>
          </w:p>
        </w:tc>
        <w:tc>
          <w:tcPr>
            <w:tcW w:w="7264" w:type="dxa"/>
            <w:vAlign w:val="center"/>
          </w:tcPr>
          <w:p w14:paraId="0BFD5BD0">
            <w:pPr>
              <w:pStyle w:val="23"/>
              <w:jc w:val="both"/>
              <w:rPr>
                <w:highlight w:val="none"/>
              </w:rPr>
            </w:pPr>
            <w:r>
              <w:rPr>
                <w:rFonts w:hint="eastAsia"/>
                <w:highlight w:val="none"/>
              </w:rPr>
              <w:t>事业单位一般工作人员因工作需要、政策性安置、解决两地分居等特殊困难（对应调配十类情形）等原因发生工作隶属关系变更时，用人单位组织人事部门申请为其在不同地区、部门、单位或不同性质岗位之间进行的调动和配置手续办理。</w:t>
            </w:r>
          </w:p>
        </w:tc>
      </w:tr>
      <w:tr w14:paraId="6223DF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35" w:hRule="atLeast"/>
        </w:trPr>
        <w:tc>
          <w:tcPr>
            <w:tcW w:w="1813" w:type="dxa"/>
            <w:vAlign w:val="center"/>
          </w:tcPr>
          <w:p w14:paraId="71E2CBF1">
            <w:pPr>
              <w:pStyle w:val="22"/>
              <w:rPr>
                <w:highlight w:val="none"/>
              </w:rPr>
            </w:pPr>
            <w:r>
              <w:rPr>
                <w:rFonts w:hint="eastAsia"/>
                <w:highlight w:val="none"/>
              </w:rPr>
              <w:t>受理条件</w:t>
            </w:r>
          </w:p>
        </w:tc>
        <w:tc>
          <w:tcPr>
            <w:tcW w:w="7264" w:type="dxa"/>
            <w:vAlign w:val="center"/>
          </w:tcPr>
          <w:p w14:paraId="03FF8DBB">
            <w:pPr>
              <w:pStyle w:val="23"/>
              <w:jc w:val="both"/>
              <w:rPr>
                <w:highlight w:val="none"/>
              </w:rPr>
            </w:pPr>
            <w:r>
              <w:rPr>
                <w:rFonts w:hint="eastAsia"/>
                <w:highlight w:val="none"/>
              </w:rPr>
              <w:t>（一）通过公开招调、个别选调方式，在部门、单位之间进行调整的。</w:t>
            </w:r>
          </w:p>
          <w:p w14:paraId="05C29DE9">
            <w:pPr>
              <w:pStyle w:val="23"/>
              <w:jc w:val="both"/>
              <w:rPr>
                <w:highlight w:val="none"/>
              </w:rPr>
            </w:pPr>
            <w:r>
              <w:rPr>
                <w:rFonts w:hint="eastAsia"/>
                <w:highlight w:val="none"/>
              </w:rPr>
              <w:t>（二）同一单位党委（党组）管理的干部需在单位内部调整的。</w:t>
            </w:r>
          </w:p>
          <w:p w14:paraId="275EF81B">
            <w:pPr>
              <w:pStyle w:val="23"/>
              <w:jc w:val="both"/>
              <w:rPr>
                <w:highlight w:val="none"/>
              </w:rPr>
            </w:pPr>
            <w:r>
              <w:rPr>
                <w:rFonts w:hint="eastAsia"/>
                <w:highlight w:val="none"/>
              </w:rPr>
              <w:t>（三）公开招聘人员有工作经历的。</w:t>
            </w:r>
          </w:p>
          <w:p w14:paraId="2004B850">
            <w:pPr>
              <w:pStyle w:val="23"/>
              <w:jc w:val="both"/>
              <w:rPr>
                <w:highlight w:val="none"/>
              </w:rPr>
            </w:pPr>
            <w:r>
              <w:rPr>
                <w:rFonts w:hint="eastAsia"/>
                <w:highlight w:val="none"/>
              </w:rPr>
              <w:t>（四）调入企业需办调配手续的。</w:t>
            </w:r>
          </w:p>
          <w:p w14:paraId="671AD3D3">
            <w:pPr>
              <w:pStyle w:val="23"/>
              <w:jc w:val="both"/>
              <w:rPr>
                <w:highlight w:val="none"/>
              </w:rPr>
            </w:pPr>
            <w:r>
              <w:rPr>
                <w:rFonts w:hint="eastAsia"/>
                <w:highlight w:val="none"/>
              </w:rPr>
              <w:t>（五）事业单位任免调动。</w:t>
            </w:r>
          </w:p>
          <w:p w14:paraId="214CFC73">
            <w:pPr>
              <w:pStyle w:val="23"/>
              <w:jc w:val="both"/>
              <w:rPr>
                <w:highlight w:val="none"/>
              </w:rPr>
            </w:pPr>
            <w:r>
              <w:rPr>
                <w:rFonts w:hint="eastAsia"/>
                <w:highlight w:val="none"/>
              </w:rPr>
              <w:t>（六）随军家属等政策性安置调动人员。</w:t>
            </w:r>
          </w:p>
        </w:tc>
      </w:tr>
      <w:tr w14:paraId="6AD55D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17" w:hRule="atLeast"/>
        </w:trPr>
        <w:tc>
          <w:tcPr>
            <w:tcW w:w="1813" w:type="dxa"/>
            <w:vAlign w:val="center"/>
          </w:tcPr>
          <w:p w14:paraId="2F8F27DA">
            <w:pPr>
              <w:pStyle w:val="22"/>
              <w:rPr>
                <w:highlight w:val="none"/>
              </w:rPr>
            </w:pPr>
            <w:r>
              <w:rPr>
                <w:rFonts w:hint="eastAsia"/>
                <w:highlight w:val="none"/>
              </w:rPr>
              <w:t>申请材料</w:t>
            </w:r>
          </w:p>
        </w:tc>
        <w:tc>
          <w:tcPr>
            <w:tcW w:w="7264" w:type="dxa"/>
            <w:vAlign w:val="center"/>
          </w:tcPr>
          <w:p w14:paraId="597F6A63">
            <w:pPr>
              <w:pStyle w:val="23"/>
              <w:jc w:val="both"/>
              <w:rPr>
                <w:highlight w:val="none"/>
              </w:rPr>
            </w:pPr>
            <w:r>
              <w:rPr>
                <w:rFonts w:hint="eastAsia"/>
                <w:highlight w:val="none"/>
              </w:rPr>
              <w:t>1.单位申办人社会保障卡或居民身份证。</w:t>
            </w:r>
          </w:p>
          <w:p w14:paraId="2A5DDA72">
            <w:pPr>
              <w:pStyle w:val="23"/>
              <w:jc w:val="both"/>
              <w:rPr>
                <w:highlight w:val="none"/>
              </w:rPr>
            </w:pPr>
            <w:r>
              <w:rPr>
                <w:rFonts w:hint="eastAsia"/>
                <w:highlight w:val="none"/>
              </w:rPr>
              <w:t>2.业务申请单。</w:t>
            </w:r>
          </w:p>
          <w:p w14:paraId="24F5638B">
            <w:pPr>
              <w:pStyle w:val="23"/>
              <w:jc w:val="both"/>
              <w:rPr>
                <w:highlight w:val="none"/>
              </w:rPr>
            </w:pPr>
            <w:r>
              <w:rPr>
                <w:rFonts w:hint="eastAsia"/>
                <w:highlight w:val="none"/>
              </w:rPr>
              <w:t>3.附件材料：</w:t>
            </w:r>
          </w:p>
          <w:p w14:paraId="1523259C">
            <w:pPr>
              <w:pStyle w:val="23"/>
              <w:jc w:val="both"/>
              <w:rPr>
                <w:highlight w:val="none"/>
              </w:rPr>
            </w:pPr>
            <w:r>
              <w:rPr>
                <w:rFonts w:hint="eastAsia"/>
                <w:highlight w:val="none"/>
              </w:rPr>
              <w:t>（1）请调干部/工人/企业工作人员报告。</w:t>
            </w:r>
          </w:p>
          <w:p w14:paraId="34C001CA">
            <w:pPr>
              <w:pStyle w:val="23"/>
              <w:jc w:val="both"/>
              <w:rPr>
                <w:highlight w:val="none"/>
              </w:rPr>
            </w:pPr>
            <w:r>
              <w:rPr>
                <w:rFonts w:hint="eastAsia"/>
                <w:highlight w:val="none"/>
              </w:rPr>
              <w:t>（2）干部调动/工人流动/企业工作人员调动审批表。</w:t>
            </w:r>
          </w:p>
          <w:p w14:paraId="5096B47D">
            <w:pPr>
              <w:pStyle w:val="23"/>
              <w:jc w:val="both"/>
              <w:rPr>
                <w:highlight w:val="none"/>
              </w:rPr>
            </w:pPr>
            <w:r>
              <w:rPr>
                <w:rFonts w:hint="eastAsia"/>
                <w:highlight w:val="none"/>
              </w:rPr>
              <w:t>（3）机关事业单位干部/工人调动档案审核责任表。</w:t>
            </w:r>
          </w:p>
          <w:p w14:paraId="2C7D788F">
            <w:pPr>
              <w:pStyle w:val="23"/>
              <w:jc w:val="both"/>
              <w:rPr>
                <w:highlight w:val="none"/>
              </w:rPr>
            </w:pPr>
            <w:r>
              <w:rPr>
                <w:rFonts w:hint="eastAsia"/>
                <w:highlight w:val="none"/>
              </w:rPr>
              <w:t>（4）拟调人员考察情况（仅限于外部调入和内部调整人员）。</w:t>
            </w:r>
          </w:p>
          <w:p w14:paraId="5917D116">
            <w:pPr>
              <w:pStyle w:val="23"/>
              <w:jc w:val="both"/>
              <w:rPr>
                <w:highlight w:val="none"/>
              </w:rPr>
            </w:pPr>
            <w:r>
              <w:rPr>
                <w:rFonts w:hint="eastAsia"/>
                <w:highlight w:val="none"/>
              </w:rPr>
              <w:t>（5）拟调人员现实表现材料（仅限于外部调入和内部调整人员）。</w:t>
            </w:r>
          </w:p>
          <w:p w14:paraId="38FF0C49">
            <w:pPr>
              <w:pStyle w:val="23"/>
              <w:jc w:val="both"/>
              <w:rPr>
                <w:highlight w:val="none"/>
              </w:rPr>
            </w:pPr>
            <w:r>
              <w:rPr>
                <w:rFonts w:hint="eastAsia"/>
                <w:highlight w:val="none"/>
              </w:rPr>
              <w:t>（6）廉洁自律情况说明（仅限于外部调入人员）。</w:t>
            </w:r>
          </w:p>
          <w:p w14:paraId="22A62110">
            <w:pPr>
              <w:pStyle w:val="23"/>
              <w:jc w:val="both"/>
              <w:rPr>
                <w:highlight w:val="none"/>
              </w:rPr>
            </w:pPr>
            <w:r>
              <w:rPr>
                <w:rFonts w:hint="eastAsia"/>
                <w:highlight w:val="none"/>
              </w:rPr>
              <w:t>（7）健康情况说明或体检证明（仅限于外部调入人员）。</w:t>
            </w:r>
          </w:p>
          <w:p w14:paraId="5C641678">
            <w:pPr>
              <w:pStyle w:val="23"/>
              <w:jc w:val="both"/>
              <w:rPr>
                <w:highlight w:val="none"/>
              </w:rPr>
            </w:pPr>
            <w:r>
              <w:rPr>
                <w:rFonts w:hint="eastAsia"/>
                <w:highlight w:val="none"/>
              </w:rPr>
              <w:t>（8）计划生育政策执行情况说明（仅限于外部调入人员）。</w:t>
            </w:r>
          </w:p>
          <w:p w14:paraId="3F0277D6">
            <w:pPr>
              <w:pStyle w:val="23"/>
              <w:jc w:val="both"/>
              <w:rPr>
                <w:highlight w:val="none"/>
              </w:rPr>
            </w:pPr>
            <w:r>
              <w:rPr>
                <w:rFonts w:hint="eastAsia"/>
                <w:highlight w:val="none"/>
              </w:rPr>
              <w:t>（9）人事档案。</w:t>
            </w:r>
          </w:p>
          <w:p w14:paraId="7AE833CC">
            <w:pPr>
              <w:pStyle w:val="23"/>
              <w:jc w:val="both"/>
              <w:rPr>
                <w:highlight w:val="none"/>
              </w:rPr>
            </w:pPr>
            <w:r>
              <w:rPr>
                <w:rFonts w:hint="eastAsia"/>
                <w:highlight w:val="none"/>
              </w:rPr>
              <w:t>（10）河北省事业单位人员调整（增加）人员信息表（仅限于公开招聘人员）（无法通过数据共享的提供）。</w:t>
            </w:r>
          </w:p>
        </w:tc>
      </w:tr>
      <w:tr w14:paraId="748422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13" w:type="dxa"/>
            <w:vAlign w:val="center"/>
          </w:tcPr>
          <w:p w14:paraId="7E7DE928">
            <w:pPr>
              <w:pStyle w:val="22"/>
              <w:rPr>
                <w:highlight w:val="none"/>
              </w:rPr>
            </w:pPr>
            <w:r>
              <w:rPr>
                <w:rFonts w:hint="eastAsia"/>
                <w:highlight w:val="none"/>
              </w:rPr>
              <w:t>服务渠道</w:t>
            </w:r>
          </w:p>
        </w:tc>
        <w:tc>
          <w:tcPr>
            <w:tcW w:w="7264" w:type="dxa"/>
            <w:vAlign w:val="center"/>
          </w:tcPr>
          <w:p w14:paraId="277AB279">
            <w:pPr>
              <w:pStyle w:val="23"/>
              <w:jc w:val="both"/>
              <w:rPr>
                <w:highlight w:val="none"/>
              </w:rPr>
            </w:pPr>
            <w:r>
              <w:rPr>
                <w:highlight w:val="none"/>
              </w:rPr>
              <w:t>大厅、互联网电脑端</w:t>
            </w:r>
          </w:p>
        </w:tc>
      </w:tr>
      <w:tr w14:paraId="0EA4D2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13" w:type="dxa"/>
            <w:vAlign w:val="center"/>
          </w:tcPr>
          <w:p w14:paraId="239C4EC8">
            <w:pPr>
              <w:pStyle w:val="22"/>
              <w:rPr>
                <w:highlight w:val="none"/>
              </w:rPr>
            </w:pPr>
            <w:r>
              <w:rPr>
                <w:rFonts w:hint="eastAsia"/>
                <w:highlight w:val="none"/>
              </w:rPr>
              <w:t>办结时限</w:t>
            </w:r>
          </w:p>
        </w:tc>
        <w:tc>
          <w:tcPr>
            <w:tcW w:w="7264" w:type="dxa"/>
            <w:vAlign w:val="center"/>
          </w:tcPr>
          <w:p w14:paraId="33A74179">
            <w:pPr>
              <w:pStyle w:val="23"/>
              <w:jc w:val="both"/>
              <w:rPr>
                <w:highlight w:val="none"/>
              </w:rPr>
            </w:pPr>
            <w:r>
              <w:rPr>
                <w:highlight w:val="none"/>
              </w:rPr>
              <w:t>限时办结（5个工作日）</w:t>
            </w:r>
          </w:p>
        </w:tc>
      </w:tr>
      <w:tr w14:paraId="4BFE16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13" w:type="dxa"/>
            <w:vAlign w:val="center"/>
          </w:tcPr>
          <w:p w14:paraId="315A6026">
            <w:pPr>
              <w:pStyle w:val="22"/>
              <w:rPr>
                <w:highlight w:val="none"/>
              </w:rPr>
            </w:pPr>
            <w:r>
              <w:rPr>
                <w:rFonts w:hint="eastAsia"/>
                <w:highlight w:val="none"/>
              </w:rPr>
              <w:t>结果送达</w:t>
            </w:r>
          </w:p>
        </w:tc>
        <w:tc>
          <w:tcPr>
            <w:tcW w:w="7264" w:type="dxa"/>
            <w:vAlign w:val="center"/>
          </w:tcPr>
          <w:p w14:paraId="54115531">
            <w:pPr>
              <w:pStyle w:val="23"/>
              <w:jc w:val="both"/>
              <w:rPr>
                <w:highlight w:val="none"/>
              </w:rPr>
            </w:pPr>
            <w:r>
              <w:rPr>
                <w:highlight w:val="none"/>
              </w:rPr>
              <w:t>大厅自取、互联网电脑端下载</w:t>
            </w:r>
          </w:p>
        </w:tc>
      </w:tr>
      <w:tr w14:paraId="7744C9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2" w:hRule="atLeast"/>
        </w:trPr>
        <w:tc>
          <w:tcPr>
            <w:tcW w:w="1813" w:type="dxa"/>
            <w:vAlign w:val="center"/>
          </w:tcPr>
          <w:p w14:paraId="4F3DC417">
            <w:pPr>
              <w:pStyle w:val="22"/>
              <w:rPr>
                <w:highlight w:val="none"/>
              </w:rPr>
            </w:pPr>
            <w:r>
              <w:rPr>
                <w:rFonts w:hint="eastAsia"/>
                <w:highlight w:val="none"/>
              </w:rPr>
              <w:t>收费依据及标准</w:t>
            </w:r>
          </w:p>
        </w:tc>
        <w:tc>
          <w:tcPr>
            <w:tcW w:w="7264" w:type="dxa"/>
            <w:vAlign w:val="center"/>
          </w:tcPr>
          <w:p w14:paraId="37AD01E5">
            <w:pPr>
              <w:pStyle w:val="23"/>
              <w:jc w:val="both"/>
              <w:rPr>
                <w:highlight w:val="none"/>
              </w:rPr>
            </w:pPr>
            <w:r>
              <w:rPr>
                <w:rFonts w:hint="eastAsia"/>
                <w:highlight w:val="none"/>
              </w:rPr>
              <w:t>不收费</w:t>
            </w:r>
          </w:p>
        </w:tc>
      </w:tr>
      <w:tr w14:paraId="0B7995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4" w:hRule="atLeast"/>
        </w:trPr>
        <w:tc>
          <w:tcPr>
            <w:tcW w:w="1813" w:type="dxa"/>
            <w:vAlign w:val="center"/>
          </w:tcPr>
          <w:p w14:paraId="56B3D10F">
            <w:pPr>
              <w:pStyle w:val="22"/>
              <w:rPr>
                <w:highlight w:val="none"/>
              </w:rPr>
            </w:pPr>
            <w:r>
              <w:rPr>
                <w:rFonts w:hint="eastAsia"/>
                <w:highlight w:val="none"/>
              </w:rPr>
              <w:t>办事时间</w:t>
            </w:r>
          </w:p>
        </w:tc>
        <w:tc>
          <w:tcPr>
            <w:tcW w:w="7264" w:type="dxa"/>
            <w:vAlign w:val="center"/>
          </w:tcPr>
          <w:p w14:paraId="3469877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D9CD1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7" w:hRule="atLeast"/>
        </w:trPr>
        <w:tc>
          <w:tcPr>
            <w:tcW w:w="1813" w:type="dxa"/>
            <w:vAlign w:val="center"/>
          </w:tcPr>
          <w:p w14:paraId="11821ADC">
            <w:pPr>
              <w:pStyle w:val="22"/>
              <w:rPr>
                <w:highlight w:val="none"/>
              </w:rPr>
            </w:pPr>
            <w:r>
              <w:rPr>
                <w:rFonts w:hint="eastAsia"/>
                <w:highlight w:val="none"/>
              </w:rPr>
              <w:t>办事机构及地点</w:t>
            </w:r>
          </w:p>
        </w:tc>
        <w:tc>
          <w:tcPr>
            <w:tcW w:w="7264" w:type="dxa"/>
            <w:vAlign w:val="center"/>
          </w:tcPr>
          <w:p w14:paraId="03CA8496">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12A9B0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7" w:hRule="atLeast"/>
        </w:trPr>
        <w:tc>
          <w:tcPr>
            <w:tcW w:w="1813" w:type="dxa"/>
            <w:vAlign w:val="center"/>
          </w:tcPr>
          <w:p w14:paraId="17B3F169">
            <w:pPr>
              <w:pStyle w:val="22"/>
              <w:rPr>
                <w:highlight w:val="none"/>
              </w:rPr>
            </w:pPr>
            <w:r>
              <w:rPr>
                <w:rFonts w:hint="eastAsia"/>
                <w:highlight w:val="none"/>
              </w:rPr>
              <w:t>咨询查询途径</w:t>
            </w:r>
          </w:p>
        </w:tc>
        <w:tc>
          <w:tcPr>
            <w:tcW w:w="7264" w:type="dxa"/>
            <w:vAlign w:val="center"/>
          </w:tcPr>
          <w:p w14:paraId="5C848446">
            <w:pPr>
              <w:pStyle w:val="23"/>
              <w:rPr>
                <w:rFonts w:hint="eastAsia" w:eastAsia="宋体"/>
                <w:highlight w:val="none"/>
                <w:lang w:eastAsia="zh-CN"/>
              </w:rPr>
            </w:pPr>
            <w:r>
              <w:rPr>
                <w:rFonts w:hint="eastAsia"/>
                <w:highlight w:val="none"/>
                <w:lang w:eastAsia="zh-CN"/>
              </w:rPr>
              <w:t>咨询电话：0312-7318400，查询网址：https://he.12333.gov.cn</w:t>
            </w:r>
          </w:p>
        </w:tc>
      </w:tr>
      <w:tr w14:paraId="3E4D2F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2" w:hRule="atLeast"/>
        </w:trPr>
        <w:tc>
          <w:tcPr>
            <w:tcW w:w="1813" w:type="dxa"/>
            <w:vAlign w:val="center"/>
          </w:tcPr>
          <w:p w14:paraId="22EC1655">
            <w:pPr>
              <w:pStyle w:val="22"/>
              <w:rPr>
                <w:highlight w:val="none"/>
              </w:rPr>
            </w:pPr>
            <w:r>
              <w:rPr>
                <w:rFonts w:hint="eastAsia"/>
                <w:highlight w:val="none"/>
              </w:rPr>
              <w:t>监督投诉渠道</w:t>
            </w:r>
          </w:p>
        </w:tc>
        <w:tc>
          <w:tcPr>
            <w:tcW w:w="7264" w:type="dxa"/>
            <w:vAlign w:val="center"/>
          </w:tcPr>
          <w:p w14:paraId="48B9F9C6">
            <w:pPr>
              <w:pStyle w:val="23"/>
              <w:rPr>
                <w:rFonts w:hint="eastAsia" w:eastAsia="宋体"/>
                <w:highlight w:val="none"/>
                <w:lang w:eastAsia="zh-CN"/>
              </w:rPr>
            </w:pPr>
            <w:r>
              <w:rPr>
                <w:rFonts w:hint="eastAsia"/>
                <w:highlight w:val="none"/>
                <w:lang w:eastAsia="zh-CN"/>
              </w:rPr>
              <w:t>监督电话：0312-7844619，投诉网址：https://he.12333.gov.cn</w:t>
            </w:r>
          </w:p>
        </w:tc>
      </w:tr>
    </w:tbl>
    <w:p w14:paraId="00E8DC98">
      <w:pPr>
        <w:rPr>
          <w:rStyle w:val="10"/>
          <w:rFonts w:hint="default"/>
          <w:b/>
          <w:highlight w:val="none"/>
        </w:rPr>
      </w:pPr>
      <w:bookmarkStart w:id="899" w:name="_Toc7760"/>
      <w:r>
        <w:rPr>
          <w:rStyle w:val="10"/>
          <w:rFonts w:hint="default"/>
          <w:b/>
          <w:highlight w:val="none"/>
        </w:rPr>
        <w:br w:type="page"/>
      </w:r>
    </w:p>
    <w:p w14:paraId="3A70178A">
      <w:pPr>
        <w:pStyle w:val="2"/>
        <w:rPr>
          <w:rStyle w:val="10"/>
          <w:rFonts w:hint="default" w:ascii="黑体" w:hAnsi="黑体" w:cs="黑体"/>
          <w:b w:val="0"/>
          <w:bCs/>
          <w:highlight w:val="none"/>
        </w:rPr>
      </w:pPr>
      <w:bookmarkStart w:id="900" w:name="_Toc21886"/>
      <w:bookmarkStart w:id="901" w:name="_Toc6303"/>
      <w:bookmarkStart w:id="902" w:name="_Toc13681"/>
      <w:bookmarkStart w:id="903" w:name="_Toc12038"/>
      <w:r>
        <w:rPr>
          <w:rStyle w:val="10"/>
          <w:rFonts w:hint="eastAsia" w:ascii="黑体" w:hAnsi="黑体" w:eastAsia="黑体" w:cs="黑体"/>
          <w:b w:val="0"/>
          <w:bCs/>
          <w:highlight w:val="none"/>
          <w:lang w:eastAsia="zh-CN"/>
        </w:rPr>
        <w:t>已取消</w:t>
      </w:r>
      <w:r>
        <w:rPr>
          <w:rStyle w:val="10"/>
          <w:rFonts w:hint="default" w:ascii="黑体" w:hAnsi="黑体" w:cs="黑体"/>
          <w:b w:val="0"/>
          <w:bCs/>
          <w:highlight w:val="none"/>
        </w:rPr>
        <w:t>245.高等学校等毕业生接收手续办理办事指南</w:t>
      </w:r>
      <w:bookmarkEnd w:id="899"/>
      <w:bookmarkEnd w:id="900"/>
      <w:bookmarkEnd w:id="901"/>
      <w:bookmarkEnd w:id="902"/>
      <w:bookmarkEnd w:id="903"/>
    </w:p>
    <w:p w14:paraId="22606E36">
      <w:pPr>
        <w:pStyle w:val="24"/>
        <w:rPr>
          <w:highlight w:val="none"/>
        </w:rPr>
      </w:pPr>
      <w:r>
        <w:rPr>
          <w:highlight w:val="none"/>
        </w:rPr>
        <w:t>事项编码：002014107001</w:t>
      </w:r>
    </w:p>
    <w:tbl>
      <w:tblPr>
        <w:tblStyle w:val="7"/>
        <w:tblW w:w="9052"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9"/>
        <w:gridCol w:w="7223"/>
      </w:tblGrid>
      <w:tr w14:paraId="5ADA7E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0" w:hRule="atLeast"/>
        </w:trPr>
        <w:tc>
          <w:tcPr>
            <w:tcW w:w="1829" w:type="dxa"/>
            <w:vAlign w:val="center"/>
          </w:tcPr>
          <w:p w14:paraId="026BA597">
            <w:pPr>
              <w:pStyle w:val="22"/>
              <w:rPr>
                <w:highlight w:val="none"/>
              </w:rPr>
            </w:pPr>
            <w:r>
              <w:rPr>
                <w:rFonts w:hint="eastAsia"/>
                <w:highlight w:val="none"/>
              </w:rPr>
              <w:t>事项名称</w:t>
            </w:r>
          </w:p>
        </w:tc>
        <w:tc>
          <w:tcPr>
            <w:tcW w:w="7223" w:type="dxa"/>
            <w:vAlign w:val="center"/>
          </w:tcPr>
          <w:p w14:paraId="4B094957">
            <w:pPr>
              <w:pStyle w:val="23"/>
              <w:jc w:val="both"/>
              <w:rPr>
                <w:highlight w:val="none"/>
              </w:rPr>
            </w:pPr>
            <w:r>
              <w:rPr>
                <w:rFonts w:hint="eastAsia"/>
                <w:highlight w:val="none"/>
              </w:rPr>
              <w:t>高等学校等毕业生接收手续办理</w:t>
            </w:r>
          </w:p>
        </w:tc>
      </w:tr>
      <w:tr w14:paraId="6ED5DB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9" w:type="dxa"/>
            <w:vAlign w:val="center"/>
          </w:tcPr>
          <w:p w14:paraId="065BEC11">
            <w:pPr>
              <w:pStyle w:val="22"/>
              <w:rPr>
                <w:highlight w:val="none"/>
              </w:rPr>
            </w:pPr>
            <w:r>
              <w:rPr>
                <w:rFonts w:hint="eastAsia"/>
                <w:highlight w:val="none"/>
              </w:rPr>
              <w:t>事项简述</w:t>
            </w:r>
          </w:p>
        </w:tc>
        <w:tc>
          <w:tcPr>
            <w:tcW w:w="7223" w:type="dxa"/>
            <w:vAlign w:val="center"/>
          </w:tcPr>
          <w:p w14:paraId="31EE87D0">
            <w:pPr>
              <w:pStyle w:val="23"/>
              <w:jc w:val="both"/>
              <w:rPr>
                <w:highlight w:val="none"/>
              </w:rPr>
            </w:pPr>
            <w:r>
              <w:rPr>
                <w:rFonts w:hint="eastAsia"/>
                <w:highlight w:val="none"/>
              </w:rPr>
              <w:t>在冀就业的国外留学生、港澳台地区留学生和中外合作办学的留学生报到证手续办理；省内院校非师范类毕业生报到证遗失补发；非师范类毕业生报到证调整手续。</w:t>
            </w:r>
          </w:p>
        </w:tc>
      </w:tr>
      <w:tr w14:paraId="59AB1F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9" w:type="dxa"/>
            <w:vAlign w:val="center"/>
          </w:tcPr>
          <w:p w14:paraId="27A895B0">
            <w:pPr>
              <w:pStyle w:val="22"/>
              <w:rPr>
                <w:highlight w:val="none"/>
              </w:rPr>
            </w:pPr>
            <w:r>
              <w:rPr>
                <w:rFonts w:hint="eastAsia"/>
                <w:highlight w:val="none"/>
              </w:rPr>
              <w:t>受理条件</w:t>
            </w:r>
          </w:p>
        </w:tc>
        <w:tc>
          <w:tcPr>
            <w:tcW w:w="7223" w:type="dxa"/>
            <w:vAlign w:val="center"/>
          </w:tcPr>
          <w:p w14:paraId="3069DA8B">
            <w:pPr>
              <w:pStyle w:val="23"/>
              <w:jc w:val="both"/>
              <w:rPr>
                <w:highlight w:val="none"/>
              </w:rPr>
            </w:pPr>
            <w:r>
              <w:rPr>
                <w:rFonts w:hint="eastAsia"/>
                <w:highlight w:val="none"/>
              </w:rPr>
              <w:t>在冀就业的留学生、省内非师范专业毕业生提出申请。</w:t>
            </w:r>
            <w:r>
              <w:rPr>
                <w:rFonts w:hint="eastAsia"/>
                <w:szCs w:val="20"/>
                <w:highlight w:val="none"/>
              </w:rPr>
              <w:t>情况属实，</w:t>
            </w:r>
            <w:r>
              <w:rPr>
                <w:rFonts w:hint="eastAsia"/>
                <w:highlight w:val="none"/>
              </w:rPr>
              <w:t>材料齐全的。</w:t>
            </w:r>
          </w:p>
        </w:tc>
      </w:tr>
      <w:tr w14:paraId="34AFBD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9" w:type="dxa"/>
            <w:vAlign w:val="center"/>
          </w:tcPr>
          <w:p w14:paraId="753F33E0">
            <w:pPr>
              <w:pStyle w:val="22"/>
              <w:rPr>
                <w:highlight w:val="none"/>
              </w:rPr>
            </w:pPr>
            <w:r>
              <w:rPr>
                <w:rFonts w:hint="eastAsia"/>
                <w:highlight w:val="none"/>
              </w:rPr>
              <w:t>申请材料</w:t>
            </w:r>
          </w:p>
        </w:tc>
        <w:tc>
          <w:tcPr>
            <w:tcW w:w="7223" w:type="dxa"/>
            <w:vAlign w:val="center"/>
          </w:tcPr>
          <w:p w14:paraId="3BBA6DC5">
            <w:pPr>
              <w:pStyle w:val="23"/>
              <w:jc w:val="both"/>
              <w:rPr>
                <w:highlight w:val="none"/>
              </w:rPr>
            </w:pPr>
            <w:r>
              <w:rPr>
                <w:rFonts w:hint="eastAsia"/>
                <w:highlight w:val="none"/>
              </w:rPr>
              <w:t>1.本人居民身份证，他人代办的同时提供代办人身份证。</w:t>
            </w:r>
          </w:p>
          <w:p w14:paraId="0A6FA687">
            <w:pPr>
              <w:pStyle w:val="23"/>
              <w:jc w:val="both"/>
              <w:rPr>
                <w:highlight w:val="none"/>
              </w:rPr>
            </w:pPr>
            <w:r>
              <w:rPr>
                <w:rFonts w:hint="eastAsia"/>
                <w:highlight w:val="none"/>
              </w:rPr>
              <w:t>2.附件材料：</w:t>
            </w:r>
          </w:p>
          <w:p w14:paraId="470D4FD9">
            <w:pPr>
              <w:pStyle w:val="23"/>
              <w:jc w:val="both"/>
              <w:rPr>
                <w:highlight w:val="none"/>
              </w:rPr>
            </w:pPr>
            <w:r>
              <w:rPr>
                <w:rFonts w:hint="eastAsia"/>
                <w:highlight w:val="none"/>
              </w:rPr>
              <w:t>（1）毕业生（留学生）的毕业证。</w:t>
            </w:r>
          </w:p>
          <w:p w14:paraId="3FD2D98B">
            <w:pPr>
              <w:pStyle w:val="23"/>
              <w:jc w:val="both"/>
              <w:rPr>
                <w:highlight w:val="none"/>
              </w:rPr>
            </w:pPr>
            <w:r>
              <w:rPr>
                <w:rFonts w:hint="eastAsia"/>
                <w:highlight w:val="none"/>
              </w:rPr>
              <w:t>（2）毕业生（留学生）居民身份证件。</w:t>
            </w:r>
          </w:p>
          <w:p w14:paraId="28B1EFD0">
            <w:pPr>
              <w:pStyle w:val="23"/>
              <w:jc w:val="both"/>
              <w:rPr>
                <w:highlight w:val="none"/>
              </w:rPr>
            </w:pPr>
            <w:r>
              <w:rPr>
                <w:rFonts w:hint="eastAsia"/>
                <w:highlight w:val="none"/>
              </w:rPr>
              <w:t>（3）留学生需提供国外学位学历认证书。</w:t>
            </w:r>
          </w:p>
          <w:p w14:paraId="1CEE42DF">
            <w:pPr>
              <w:pStyle w:val="23"/>
              <w:jc w:val="both"/>
              <w:rPr>
                <w:highlight w:val="none"/>
              </w:rPr>
            </w:pPr>
            <w:r>
              <w:rPr>
                <w:rFonts w:hint="eastAsia"/>
                <w:highlight w:val="none"/>
              </w:rPr>
              <w:t>（4）毕业生就业报到证、就业协议书等佐证材料、原单位解约证明（属更换就业单位的）。</w:t>
            </w:r>
          </w:p>
        </w:tc>
      </w:tr>
      <w:tr w14:paraId="14F3C6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7" w:hRule="atLeast"/>
        </w:trPr>
        <w:tc>
          <w:tcPr>
            <w:tcW w:w="1829" w:type="dxa"/>
            <w:vAlign w:val="center"/>
          </w:tcPr>
          <w:p w14:paraId="49DC5046">
            <w:pPr>
              <w:pStyle w:val="22"/>
              <w:rPr>
                <w:highlight w:val="none"/>
              </w:rPr>
            </w:pPr>
            <w:r>
              <w:rPr>
                <w:rFonts w:hint="eastAsia"/>
                <w:highlight w:val="none"/>
              </w:rPr>
              <w:t>服务渠道</w:t>
            </w:r>
          </w:p>
        </w:tc>
        <w:tc>
          <w:tcPr>
            <w:tcW w:w="7223" w:type="dxa"/>
            <w:vAlign w:val="center"/>
          </w:tcPr>
          <w:p w14:paraId="1A2D7DB5">
            <w:pPr>
              <w:pStyle w:val="23"/>
              <w:jc w:val="both"/>
              <w:rPr>
                <w:highlight w:val="none"/>
              </w:rPr>
            </w:pPr>
            <w:r>
              <w:rPr>
                <w:highlight w:val="none"/>
              </w:rPr>
              <w:t>大厅、</w:t>
            </w:r>
            <w:r>
              <w:rPr>
                <w:rFonts w:hint="eastAsia"/>
                <w:highlight w:val="none"/>
              </w:rPr>
              <w:t>网点、</w:t>
            </w:r>
            <w:r>
              <w:rPr>
                <w:highlight w:val="none"/>
              </w:rPr>
              <w:t>互联网电脑端、互联网手机端</w:t>
            </w:r>
          </w:p>
        </w:tc>
      </w:tr>
      <w:tr w14:paraId="1FA316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0" w:hRule="atLeast"/>
        </w:trPr>
        <w:tc>
          <w:tcPr>
            <w:tcW w:w="1829" w:type="dxa"/>
            <w:vAlign w:val="center"/>
          </w:tcPr>
          <w:p w14:paraId="09D2A5E2">
            <w:pPr>
              <w:pStyle w:val="22"/>
              <w:rPr>
                <w:highlight w:val="none"/>
              </w:rPr>
            </w:pPr>
            <w:r>
              <w:rPr>
                <w:rFonts w:hint="eastAsia"/>
                <w:highlight w:val="none"/>
              </w:rPr>
              <w:t>办结时限</w:t>
            </w:r>
          </w:p>
        </w:tc>
        <w:tc>
          <w:tcPr>
            <w:tcW w:w="7223" w:type="dxa"/>
            <w:vAlign w:val="center"/>
          </w:tcPr>
          <w:p w14:paraId="5FD73467">
            <w:pPr>
              <w:pStyle w:val="23"/>
              <w:jc w:val="both"/>
              <w:rPr>
                <w:highlight w:val="none"/>
              </w:rPr>
            </w:pPr>
            <w:r>
              <w:rPr>
                <w:highlight w:val="none"/>
              </w:rPr>
              <w:t>限时办结（1个工作日）</w:t>
            </w:r>
          </w:p>
        </w:tc>
      </w:tr>
      <w:tr w14:paraId="672B32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2" w:hRule="atLeast"/>
        </w:trPr>
        <w:tc>
          <w:tcPr>
            <w:tcW w:w="1829" w:type="dxa"/>
            <w:vAlign w:val="center"/>
          </w:tcPr>
          <w:p w14:paraId="06E48C7D">
            <w:pPr>
              <w:pStyle w:val="22"/>
              <w:rPr>
                <w:highlight w:val="none"/>
              </w:rPr>
            </w:pPr>
            <w:r>
              <w:rPr>
                <w:rFonts w:hint="eastAsia"/>
                <w:highlight w:val="none"/>
              </w:rPr>
              <w:t>结果送达</w:t>
            </w:r>
          </w:p>
        </w:tc>
        <w:tc>
          <w:tcPr>
            <w:tcW w:w="7223" w:type="dxa"/>
            <w:vAlign w:val="center"/>
          </w:tcPr>
          <w:p w14:paraId="5746345F">
            <w:pPr>
              <w:pStyle w:val="23"/>
              <w:jc w:val="both"/>
              <w:rPr>
                <w:highlight w:val="none"/>
              </w:rPr>
            </w:pPr>
            <w:r>
              <w:rPr>
                <w:highlight w:val="none"/>
              </w:rPr>
              <w:t>大厅自取、</w:t>
            </w:r>
            <w:r>
              <w:rPr>
                <w:rFonts w:hint="eastAsia"/>
                <w:highlight w:val="none"/>
              </w:rPr>
              <w:t>网点自取、互联网电脑端下载、互联网手机端下载</w:t>
            </w:r>
          </w:p>
        </w:tc>
      </w:tr>
      <w:tr w14:paraId="187283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2" w:hRule="atLeast"/>
        </w:trPr>
        <w:tc>
          <w:tcPr>
            <w:tcW w:w="1829" w:type="dxa"/>
            <w:vAlign w:val="center"/>
          </w:tcPr>
          <w:p w14:paraId="1C186873">
            <w:pPr>
              <w:pStyle w:val="22"/>
              <w:rPr>
                <w:highlight w:val="none"/>
              </w:rPr>
            </w:pPr>
            <w:r>
              <w:rPr>
                <w:rFonts w:hint="eastAsia"/>
                <w:highlight w:val="none"/>
              </w:rPr>
              <w:t>收费依据及标准</w:t>
            </w:r>
          </w:p>
        </w:tc>
        <w:tc>
          <w:tcPr>
            <w:tcW w:w="7223" w:type="dxa"/>
            <w:vAlign w:val="center"/>
          </w:tcPr>
          <w:p w14:paraId="7BD0A1FF">
            <w:pPr>
              <w:pStyle w:val="23"/>
              <w:jc w:val="both"/>
              <w:rPr>
                <w:highlight w:val="none"/>
              </w:rPr>
            </w:pPr>
            <w:r>
              <w:rPr>
                <w:rFonts w:hint="eastAsia"/>
                <w:highlight w:val="none"/>
              </w:rPr>
              <w:t>不收费</w:t>
            </w:r>
          </w:p>
        </w:tc>
      </w:tr>
      <w:tr w14:paraId="59966A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2" w:hRule="atLeast"/>
        </w:trPr>
        <w:tc>
          <w:tcPr>
            <w:tcW w:w="1829" w:type="dxa"/>
            <w:vAlign w:val="center"/>
          </w:tcPr>
          <w:p w14:paraId="08AEC208">
            <w:pPr>
              <w:pStyle w:val="22"/>
              <w:rPr>
                <w:highlight w:val="none"/>
              </w:rPr>
            </w:pPr>
            <w:r>
              <w:rPr>
                <w:rFonts w:hint="eastAsia"/>
                <w:highlight w:val="none"/>
              </w:rPr>
              <w:t>办事时间</w:t>
            </w:r>
          </w:p>
        </w:tc>
        <w:tc>
          <w:tcPr>
            <w:tcW w:w="7223" w:type="dxa"/>
            <w:vAlign w:val="center"/>
          </w:tcPr>
          <w:p w14:paraId="72B5BA7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3496B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0" w:hRule="atLeast"/>
        </w:trPr>
        <w:tc>
          <w:tcPr>
            <w:tcW w:w="1829" w:type="dxa"/>
            <w:vAlign w:val="center"/>
          </w:tcPr>
          <w:p w14:paraId="3673A49C">
            <w:pPr>
              <w:pStyle w:val="22"/>
              <w:rPr>
                <w:highlight w:val="none"/>
              </w:rPr>
            </w:pPr>
            <w:r>
              <w:rPr>
                <w:rFonts w:hint="eastAsia"/>
                <w:highlight w:val="none"/>
              </w:rPr>
              <w:t>办事机构及地点</w:t>
            </w:r>
          </w:p>
        </w:tc>
        <w:tc>
          <w:tcPr>
            <w:tcW w:w="7223" w:type="dxa"/>
            <w:vAlign w:val="center"/>
          </w:tcPr>
          <w:p w14:paraId="05D17658">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4DE76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0" w:hRule="atLeast"/>
        </w:trPr>
        <w:tc>
          <w:tcPr>
            <w:tcW w:w="1829" w:type="dxa"/>
            <w:vAlign w:val="center"/>
          </w:tcPr>
          <w:p w14:paraId="3902C1A9">
            <w:pPr>
              <w:pStyle w:val="22"/>
              <w:rPr>
                <w:highlight w:val="none"/>
              </w:rPr>
            </w:pPr>
            <w:r>
              <w:rPr>
                <w:rFonts w:hint="eastAsia"/>
                <w:highlight w:val="none"/>
              </w:rPr>
              <w:t>咨询查询途径</w:t>
            </w:r>
          </w:p>
        </w:tc>
        <w:tc>
          <w:tcPr>
            <w:tcW w:w="7223" w:type="dxa"/>
            <w:vAlign w:val="center"/>
          </w:tcPr>
          <w:p w14:paraId="602AEF83">
            <w:pPr>
              <w:pStyle w:val="23"/>
              <w:rPr>
                <w:rFonts w:hint="eastAsia" w:eastAsia="宋体"/>
                <w:highlight w:val="none"/>
                <w:lang w:eastAsia="zh-CN"/>
              </w:rPr>
            </w:pPr>
            <w:r>
              <w:rPr>
                <w:rFonts w:hint="eastAsia"/>
                <w:highlight w:val="none"/>
                <w:lang w:eastAsia="zh-CN"/>
              </w:rPr>
              <w:t>咨询电话：0312-7318400，查询网址：https://he.12333.gov.cn</w:t>
            </w:r>
          </w:p>
        </w:tc>
      </w:tr>
      <w:tr w14:paraId="5F8ED8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2" w:hRule="atLeast"/>
        </w:trPr>
        <w:tc>
          <w:tcPr>
            <w:tcW w:w="1829" w:type="dxa"/>
            <w:vAlign w:val="center"/>
          </w:tcPr>
          <w:p w14:paraId="169DFB97">
            <w:pPr>
              <w:pStyle w:val="22"/>
              <w:rPr>
                <w:highlight w:val="none"/>
              </w:rPr>
            </w:pPr>
            <w:r>
              <w:rPr>
                <w:rFonts w:hint="eastAsia"/>
                <w:highlight w:val="none"/>
              </w:rPr>
              <w:t>监督投诉渠道</w:t>
            </w:r>
          </w:p>
        </w:tc>
        <w:tc>
          <w:tcPr>
            <w:tcW w:w="7223" w:type="dxa"/>
            <w:vAlign w:val="center"/>
          </w:tcPr>
          <w:p w14:paraId="0B859A9A">
            <w:pPr>
              <w:pStyle w:val="23"/>
              <w:rPr>
                <w:rFonts w:hint="eastAsia" w:eastAsia="宋体"/>
                <w:highlight w:val="none"/>
                <w:lang w:eastAsia="zh-CN"/>
              </w:rPr>
            </w:pPr>
            <w:r>
              <w:rPr>
                <w:rFonts w:hint="eastAsia"/>
                <w:highlight w:val="none"/>
                <w:lang w:eastAsia="zh-CN"/>
              </w:rPr>
              <w:t>监督电话：0312-7844619，投诉网址：https://he.12333.gov.cn</w:t>
            </w:r>
          </w:p>
        </w:tc>
      </w:tr>
    </w:tbl>
    <w:p w14:paraId="52CDD8FE">
      <w:pPr>
        <w:pStyle w:val="2"/>
        <w:rPr>
          <w:rStyle w:val="10"/>
          <w:rFonts w:hint="default" w:ascii="黑体" w:hAnsi="黑体" w:cs="黑体"/>
          <w:b w:val="0"/>
          <w:bCs/>
          <w:highlight w:val="none"/>
        </w:rPr>
      </w:pPr>
      <w:r>
        <w:rPr>
          <w:rStyle w:val="10"/>
          <w:rFonts w:hint="default"/>
          <w:highlight w:val="none"/>
        </w:rPr>
        <w:br w:type="page"/>
      </w:r>
      <w:bookmarkStart w:id="904" w:name="_Toc10859"/>
      <w:bookmarkStart w:id="905" w:name="_Toc16950"/>
      <w:bookmarkStart w:id="906" w:name="_Toc32418"/>
      <w:bookmarkStart w:id="907" w:name="_Toc31181"/>
      <w:bookmarkStart w:id="908" w:name="_Toc26064"/>
      <w:r>
        <w:rPr>
          <w:rStyle w:val="10"/>
          <w:rFonts w:hint="default" w:ascii="黑体" w:hAnsi="黑体" w:cs="黑体"/>
          <w:b w:val="0"/>
          <w:bCs/>
          <w:highlight w:val="none"/>
        </w:rPr>
        <w:t>246.博士后设站申报办事指南</w:t>
      </w:r>
      <w:bookmarkEnd w:id="904"/>
      <w:bookmarkEnd w:id="905"/>
      <w:bookmarkEnd w:id="906"/>
      <w:bookmarkEnd w:id="907"/>
      <w:bookmarkEnd w:id="908"/>
    </w:p>
    <w:p w14:paraId="2C778AD4">
      <w:pPr>
        <w:pStyle w:val="24"/>
        <w:rPr>
          <w:highlight w:val="none"/>
        </w:rPr>
      </w:pPr>
      <w:r>
        <w:rPr>
          <w:highlight w:val="none"/>
        </w:rPr>
        <w:t>事项编码：</w:t>
      </w:r>
      <w:r>
        <w:rPr>
          <w:rFonts w:hint="eastAsia"/>
          <w:highlight w:val="none"/>
        </w:rPr>
        <w:t>002014207001</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52"/>
        <w:gridCol w:w="7238"/>
      </w:tblGrid>
      <w:tr w14:paraId="51F4AA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9" w:hRule="atLeast"/>
        </w:trPr>
        <w:tc>
          <w:tcPr>
            <w:tcW w:w="1852" w:type="dxa"/>
            <w:vAlign w:val="center"/>
          </w:tcPr>
          <w:p w14:paraId="1D3D266C">
            <w:pPr>
              <w:pStyle w:val="22"/>
              <w:rPr>
                <w:highlight w:val="none"/>
              </w:rPr>
            </w:pPr>
            <w:r>
              <w:rPr>
                <w:rFonts w:hint="eastAsia"/>
                <w:highlight w:val="none"/>
              </w:rPr>
              <w:t>事项名称</w:t>
            </w:r>
          </w:p>
        </w:tc>
        <w:tc>
          <w:tcPr>
            <w:tcW w:w="7238" w:type="dxa"/>
            <w:vAlign w:val="center"/>
          </w:tcPr>
          <w:p w14:paraId="2D75755E">
            <w:pPr>
              <w:pStyle w:val="23"/>
              <w:rPr>
                <w:highlight w:val="none"/>
              </w:rPr>
            </w:pPr>
            <w:r>
              <w:rPr>
                <w:rFonts w:hint="eastAsia"/>
                <w:highlight w:val="none"/>
              </w:rPr>
              <w:t>博士后设站申报</w:t>
            </w:r>
          </w:p>
        </w:tc>
      </w:tr>
      <w:tr w14:paraId="1C0756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43" w:hRule="atLeast"/>
        </w:trPr>
        <w:tc>
          <w:tcPr>
            <w:tcW w:w="1852" w:type="dxa"/>
            <w:vAlign w:val="center"/>
          </w:tcPr>
          <w:p w14:paraId="0B495387">
            <w:pPr>
              <w:pStyle w:val="22"/>
              <w:rPr>
                <w:highlight w:val="none"/>
              </w:rPr>
            </w:pPr>
            <w:r>
              <w:rPr>
                <w:rFonts w:hint="eastAsia"/>
                <w:highlight w:val="none"/>
              </w:rPr>
              <w:t>事项简述</w:t>
            </w:r>
          </w:p>
        </w:tc>
        <w:tc>
          <w:tcPr>
            <w:tcW w:w="7238" w:type="dxa"/>
            <w:vAlign w:val="center"/>
          </w:tcPr>
          <w:p w14:paraId="3D2EB84B">
            <w:pPr>
              <w:pStyle w:val="23"/>
              <w:jc w:val="both"/>
              <w:rPr>
                <w:highlight w:val="none"/>
              </w:rPr>
            </w:pPr>
            <w:r>
              <w:rPr>
                <w:rFonts w:hint="eastAsia"/>
                <w:highlight w:val="none"/>
              </w:rPr>
              <w:t>根据国家经济社会发展需要和博士后工作发展规划，开展增设流动站、工作站工作，一年开展两次。流动站是指在高等院校或科研院所具有博士授予权的一级学科内，经批准可以招收博士后研究人员的组织。工作站是指在具备独立法人资格的企业等机构内，经批准可以招收博士后研究人员的组织。</w:t>
            </w:r>
          </w:p>
        </w:tc>
      </w:tr>
      <w:tr w14:paraId="5AC9C6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17" w:hRule="atLeast"/>
        </w:trPr>
        <w:tc>
          <w:tcPr>
            <w:tcW w:w="1852" w:type="dxa"/>
            <w:vAlign w:val="center"/>
          </w:tcPr>
          <w:p w14:paraId="78B56662">
            <w:pPr>
              <w:pStyle w:val="22"/>
              <w:rPr>
                <w:highlight w:val="none"/>
              </w:rPr>
            </w:pPr>
            <w:r>
              <w:rPr>
                <w:rFonts w:hint="eastAsia"/>
                <w:highlight w:val="none"/>
              </w:rPr>
              <w:t>受理条件</w:t>
            </w:r>
          </w:p>
        </w:tc>
        <w:tc>
          <w:tcPr>
            <w:tcW w:w="7238" w:type="dxa"/>
            <w:vAlign w:val="center"/>
          </w:tcPr>
          <w:p w14:paraId="6B6A836C">
            <w:pPr>
              <w:rPr>
                <w:rFonts w:ascii="宋体" w:hAnsi="宋体" w:eastAsia="宋体" w:cs="宋体"/>
                <w:sz w:val="20"/>
                <w:highlight w:val="none"/>
              </w:rPr>
            </w:pPr>
            <w:r>
              <w:rPr>
                <w:rFonts w:hint="eastAsia" w:ascii="宋体" w:hAnsi="宋体" w:eastAsia="宋体" w:cs="宋体"/>
                <w:sz w:val="20"/>
                <w:highlight w:val="none"/>
              </w:rPr>
              <w:t>（一）高等院校和科研院所申请设立流动站，应当具备以下基本条件：</w:t>
            </w:r>
          </w:p>
          <w:p w14:paraId="3F8CF1DD">
            <w:pPr>
              <w:rPr>
                <w:rFonts w:ascii="宋体" w:hAnsi="宋体" w:eastAsia="宋体" w:cs="宋体"/>
                <w:sz w:val="20"/>
                <w:highlight w:val="none"/>
              </w:rPr>
            </w:pPr>
            <w:r>
              <w:rPr>
                <w:rFonts w:hint="eastAsia" w:ascii="宋体" w:hAnsi="宋体" w:eastAsia="宋体" w:cs="宋体"/>
                <w:sz w:val="20"/>
                <w:highlight w:val="none"/>
              </w:rPr>
              <w:t>1.具有相应学科的博士学位授予权，并已培养出一届以上的博士毕业生。</w:t>
            </w:r>
          </w:p>
          <w:p w14:paraId="4C824787">
            <w:pPr>
              <w:rPr>
                <w:rFonts w:ascii="宋体" w:hAnsi="宋体" w:eastAsia="宋体" w:cs="宋体"/>
                <w:sz w:val="20"/>
                <w:highlight w:val="none"/>
              </w:rPr>
            </w:pPr>
            <w:r>
              <w:rPr>
                <w:rFonts w:hint="eastAsia" w:ascii="宋体" w:hAnsi="宋体" w:eastAsia="宋体" w:cs="宋体"/>
                <w:sz w:val="20"/>
                <w:highlight w:val="none"/>
              </w:rPr>
              <w:t>2.具有一定数量的博士生指导教师。</w:t>
            </w:r>
          </w:p>
          <w:p w14:paraId="0A1D1618">
            <w:pPr>
              <w:rPr>
                <w:rFonts w:ascii="宋体" w:hAnsi="宋体" w:eastAsia="宋体" w:cs="宋体"/>
                <w:sz w:val="20"/>
                <w:highlight w:val="none"/>
              </w:rPr>
            </w:pPr>
            <w:r>
              <w:rPr>
                <w:rFonts w:hint="eastAsia" w:ascii="宋体" w:hAnsi="宋体" w:eastAsia="宋体" w:cs="宋体"/>
                <w:sz w:val="20"/>
                <w:highlight w:val="none"/>
              </w:rPr>
              <w:t>3.具有较强的科研实力和较高的学术水平，承担国家重大研究项目，科研工作处于国内前列，博士后研究项目具有理论或技术创新性。</w:t>
            </w:r>
          </w:p>
          <w:p w14:paraId="72353CD2">
            <w:pPr>
              <w:rPr>
                <w:rFonts w:ascii="宋体" w:hAnsi="宋体" w:eastAsia="宋体" w:cs="宋体"/>
                <w:sz w:val="20"/>
                <w:highlight w:val="none"/>
              </w:rPr>
            </w:pPr>
            <w:r>
              <w:rPr>
                <w:rFonts w:hint="eastAsia" w:ascii="宋体" w:hAnsi="宋体" w:eastAsia="宋体" w:cs="宋体"/>
                <w:sz w:val="20"/>
                <w:highlight w:val="none"/>
              </w:rPr>
              <w:t>4.具有必需的科研条件和科研经费，并能为博士后人员提供必要的生活条件。</w:t>
            </w:r>
          </w:p>
          <w:p w14:paraId="5318FCCA">
            <w:pPr>
              <w:rPr>
                <w:rFonts w:ascii="宋体" w:hAnsi="宋体" w:eastAsia="宋体" w:cs="宋体"/>
                <w:sz w:val="20"/>
                <w:highlight w:val="none"/>
              </w:rPr>
            </w:pPr>
            <w:r>
              <w:rPr>
                <w:rFonts w:hint="eastAsia" w:ascii="宋体" w:hAnsi="宋体" w:eastAsia="宋体" w:cs="宋体"/>
                <w:sz w:val="20"/>
                <w:highlight w:val="none"/>
              </w:rPr>
              <w:t>具有博士学位一级学科授予权、建有国家重点实验室的学科和国家重点学科可优先设立流动站。</w:t>
            </w:r>
          </w:p>
          <w:p w14:paraId="170C75C3">
            <w:pPr>
              <w:rPr>
                <w:rFonts w:ascii="宋体" w:hAnsi="宋体" w:eastAsia="宋体" w:cs="宋体"/>
                <w:sz w:val="20"/>
                <w:highlight w:val="none"/>
              </w:rPr>
            </w:pPr>
            <w:r>
              <w:rPr>
                <w:rFonts w:hint="eastAsia" w:ascii="宋体" w:hAnsi="宋体" w:eastAsia="宋体" w:cs="宋体"/>
                <w:sz w:val="20"/>
                <w:highlight w:val="none"/>
              </w:rPr>
              <w:t>（二）企业、从事科学研究和技术开发的事业单位、省级以上高新技术开发区、经济技术开发区和留学人员创业园区申请设立工作站，应当具备以下基本条件：</w:t>
            </w:r>
          </w:p>
          <w:p w14:paraId="4B9D88D4">
            <w:pPr>
              <w:rPr>
                <w:rFonts w:ascii="宋体" w:hAnsi="宋体" w:eastAsia="宋体" w:cs="宋体"/>
                <w:sz w:val="20"/>
                <w:highlight w:val="none"/>
              </w:rPr>
            </w:pPr>
            <w:r>
              <w:rPr>
                <w:rFonts w:hint="eastAsia" w:ascii="宋体" w:hAnsi="宋体" w:eastAsia="宋体" w:cs="宋体"/>
                <w:sz w:val="20"/>
                <w:highlight w:val="none"/>
              </w:rPr>
              <w:t>1.具备独立法人资格，经营或运行状况良好。</w:t>
            </w:r>
          </w:p>
          <w:p w14:paraId="4E059F77">
            <w:pPr>
              <w:rPr>
                <w:rFonts w:ascii="宋体" w:hAnsi="宋体" w:eastAsia="宋体" w:cs="宋体"/>
                <w:sz w:val="20"/>
                <w:highlight w:val="none"/>
              </w:rPr>
            </w:pPr>
            <w:r>
              <w:rPr>
                <w:rFonts w:hint="eastAsia" w:ascii="宋体" w:hAnsi="宋体" w:eastAsia="宋体" w:cs="宋体"/>
                <w:sz w:val="20"/>
                <w:highlight w:val="none"/>
              </w:rPr>
              <w:t>2.具有一定规模，并具有专门的研究与开发机构。</w:t>
            </w:r>
          </w:p>
          <w:p w14:paraId="49E606A7">
            <w:pPr>
              <w:rPr>
                <w:rFonts w:ascii="宋体" w:hAnsi="宋体" w:eastAsia="宋体" w:cs="宋体"/>
                <w:sz w:val="20"/>
                <w:highlight w:val="none"/>
              </w:rPr>
            </w:pPr>
            <w:r>
              <w:rPr>
                <w:rFonts w:hint="eastAsia" w:ascii="宋体" w:hAnsi="宋体" w:eastAsia="宋体" w:cs="宋体"/>
                <w:sz w:val="20"/>
                <w:highlight w:val="none"/>
              </w:rPr>
              <w:t>3.拥有高水平的研究队伍，具有创新理论和创新技术的博士后科研项目。</w:t>
            </w:r>
          </w:p>
          <w:p w14:paraId="3DD9C149">
            <w:pPr>
              <w:rPr>
                <w:rFonts w:ascii="宋体" w:hAnsi="宋体" w:eastAsia="宋体" w:cs="宋体"/>
                <w:sz w:val="20"/>
                <w:highlight w:val="none"/>
              </w:rPr>
            </w:pPr>
            <w:r>
              <w:rPr>
                <w:rFonts w:hint="eastAsia" w:ascii="宋体" w:hAnsi="宋体" w:eastAsia="宋体" w:cs="宋体"/>
                <w:sz w:val="20"/>
                <w:highlight w:val="none"/>
              </w:rPr>
              <w:t>4.能为博士后人员提供较好的科研条件和必要的生活条件。</w:t>
            </w:r>
          </w:p>
          <w:p w14:paraId="1DE9325D">
            <w:pPr>
              <w:rPr>
                <w:highlight w:val="none"/>
              </w:rPr>
            </w:pPr>
            <w:r>
              <w:rPr>
                <w:rFonts w:hint="eastAsia" w:ascii="宋体" w:hAnsi="宋体" w:eastAsia="宋体" w:cs="宋体"/>
                <w:sz w:val="20"/>
                <w:highlight w:val="none"/>
              </w:rPr>
              <w:t>建有省级以上研发和技术中心，承担国家重大项目的单位可优先设立工作站。</w:t>
            </w:r>
          </w:p>
        </w:tc>
      </w:tr>
      <w:tr w14:paraId="6BF6C9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5" w:hRule="atLeast"/>
        </w:trPr>
        <w:tc>
          <w:tcPr>
            <w:tcW w:w="1852" w:type="dxa"/>
            <w:vAlign w:val="center"/>
          </w:tcPr>
          <w:p w14:paraId="7A00BDF4">
            <w:pPr>
              <w:pStyle w:val="22"/>
              <w:rPr>
                <w:highlight w:val="none"/>
              </w:rPr>
            </w:pPr>
            <w:r>
              <w:rPr>
                <w:rFonts w:hint="eastAsia"/>
                <w:highlight w:val="none"/>
              </w:rPr>
              <w:t>申请材料</w:t>
            </w:r>
          </w:p>
        </w:tc>
        <w:tc>
          <w:tcPr>
            <w:tcW w:w="7238" w:type="dxa"/>
            <w:vAlign w:val="center"/>
          </w:tcPr>
          <w:p w14:paraId="16FB93E9">
            <w:pPr>
              <w:pStyle w:val="23"/>
              <w:jc w:val="both"/>
              <w:rPr>
                <w:highlight w:val="none"/>
              </w:rPr>
            </w:pPr>
            <w:r>
              <w:rPr>
                <w:rFonts w:hint="eastAsia"/>
                <w:highlight w:val="none"/>
              </w:rPr>
              <w:t>1.单位申办人社会保障卡或居民身份证。</w:t>
            </w:r>
          </w:p>
          <w:p w14:paraId="36E60852">
            <w:pPr>
              <w:pStyle w:val="23"/>
              <w:jc w:val="both"/>
              <w:rPr>
                <w:highlight w:val="none"/>
              </w:rPr>
            </w:pPr>
            <w:r>
              <w:rPr>
                <w:rFonts w:hint="eastAsia"/>
                <w:highlight w:val="none"/>
              </w:rPr>
              <w:t>2.业务申请单。</w:t>
            </w:r>
          </w:p>
          <w:p w14:paraId="0A0DB29C">
            <w:pPr>
              <w:pStyle w:val="23"/>
              <w:jc w:val="both"/>
              <w:rPr>
                <w:highlight w:val="none"/>
              </w:rPr>
            </w:pPr>
            <w:r>
              <w:rPr>
                <w:rFonts w:hint="eastAsia"/>
                <w:highlight w:val="none"/>
              </w:rPr>
              <w:t>3.附件材料：</w:t>
            </w:r>
          </w:p>
          <w:p w14:paraId="421910ED">
            <w:pPr>
              <w:pStyle w:val="23"/>
              <w:jc w:val="both"/>
              <w:rPr>
                <w:highlight w:val="none"/>
              </w:rPr>
            </w:pPr>
            <w:r>
              <w:rPr>
                <w:rFonts w:hint="eastAsia"/>
                <w:highlight w:val="none"/>
              </w:rPr>
              <w:t>《新设博士后科研工作站备案申请表》。</w:t>
            </w:r>
          </w:p>
        </w:tc>
      </w:tr>
      <w:tr w14:paraId="4EAC0B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6" w:hRule="atLeast"/>
        </w:trPr>
        <w:tc>
          <w:tcPr>
            <w:tcW w:w="1852" w:type="dxa"/>
            <w:vAlign w:val="center"/>
          </w:tcPr>
          <w:p w14:paraId="43F4FFC7">
            <w:pPr>
              <w:pStyle w:val="22"/>
              <w:rPr>
                <w:highlight w:val="none"/>
              </w:rPr>
            </w:pPr>
            <w:r>
              <w:rPr>
                <w:rFonts w:hint="eastAsia"/>
                <w:highlight w:val="none"/>
              </w:rPr>
              <w:t>服务渠道</w:t>
            </w:r>
          </w:p>
        </w:tc>
        <w:tc>
          <w:tcPr>
            <w:tcW w:w="7238" w:type="dxa"/>
            <w:vAlign w:val="center"/>
          </w:tcPr>
          <w:p w14:paraId="7FFD65E5">
            <w:pPr>
              <w:pStyle w:val="23"/>
              <w:jc w:val="both"/>
              <w:rPr>
                <w:highlight w:val="none"/>
              </w:rPr>
            </w:pPr>
            <w:r>
              <w:rPr>
                <w:highlight w:val="none"/>
              </w:rPr>
              <w:t>大厅、互联网电脑端</w:t>
            </w:r>
          </w:p>
        </w:tc>
      </w:tr>
      <w:tr w14:paraId="565814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4" w:hRule="atLeast"/>
        </w:trPr>
        <w:tc>
          <w:tcPr>
            <w:tcW w:w="1852" w:type="dxa"/>
            <w:vAlign w:val="center"/>
          </w:tcPr>
          <w:p w14:paraId="15CEC046">
            <w:pPr>
              <w:pStyle w:val="22"/>
              <w:rPr>
                <w:highlight w:val="none"/>
              </w:rPr>
            </w:pPr>
            <w:r>
              <w:rPr>
                <w:rFonts w:hint="eastAsia"/>
                <w:highlight w:val="none"/>
              </w:rPr>
              <w:t>办结时限</w:t>
            </w:r>
          </w:p>
        </w:tc>
        <w:tc>
          <w:tcPr>
            <w:tcW w:w="7238" w:type="dxa"/>
            <w:vAlign w:val="center"/>
          </w:tcPr>
          <w:p w14:paraId="1FB673AB">
            <w:pPr>
              <w:pStyle w:val="23"/>
              <w:jc w:val="both"/>
              <w:rPr>
                <w:highlight w:val="none"/>
              </w:rPr>
            </w:pPr>
            <w:r>
              <w:rPr>
                <w:highlight w:val="none"/>
              </w:rPr>
              <w:t>限时办结（5个工作日）</w:t>
            </w:r>
          </w:p>
        </w:tc>
      </w:tr>
      <w:tr w14:paraId="4BB629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6" w:hRule="atLeast"/>
        </w:trPr>
        <w:tc>
          <w:tcPr>
            <w:tcW w:w="1852" w:type="dxa"/>
            <w:vAlign w:val="center"/>
          </w:tcPr>
          <w:p w14:paraId="1442FCFF">
            <w:pPr>
              <w:pStyle w:val="22"/>
              <w:rPr>
                <w:highlight w:val="none"/>
              </w:rPr>
            </w:pPr>
            <w:r>
              <w:rPr>
                <w:rFonts w:hint="eastAsia"/>
                <w:highlight w:val="none"/>
              </w:rPr>
              <w:t>结果送达</w:t>
            </w:r>
          </w:p>
        </w:tc>
        <w:tc>
          <w:tcPr>
            <w:tcW w:w="7238" w:type="dxa"/>
            <w:vAlign w:val="center"/>
          </w:tcPr>
          <w:p w14:paraId="19B74523">
            <w:pPr>
              <w:pStyle w:val="23"/>
              <w:jc w:val="both"/>
              <w:rPr>
                <w:highlight w:val="none"/>
              </w:rPr>
            </w:pPr>
            <w:r>
              <w:rPr>
                <w:highlight w:val="none"/>
              </w:rPr>
              <w:t>大厅自取、互联网电脑端下载</w:t>
            </w:r>
          </w:p>
        </w:tc>
      </w:tr>
      <w:tr w14:paraId="761D5D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5" w:hRule="atLeast"/>
        </w:trPr>
        <w:tc>
          <w:tcPr>
            <w:tcW w:w="1852" w:type="dxa"/>
            <w:vAlign w:val="center"/>
          </w:tcPr>
          <w:p w14:paraId="60690EBF">
            <w:pPr>
              <w:pStyle w:val="22"/>
              <w:rPr>
                <w:highlight w:val="none"/>
              </w:rPr>
            </w:pPr>
            <w:r>
              <w:rPr>
                <w:rFonts w:hint="eastAsia"/>
                <w:highlight w:val="none"/>
              </w:rPr>
              <w:t>收费依据及标准</w:t>
            </w:r>
          </w:p>
        </w:tc>
        <w:tc>
          <w:tcPr>
            <w:tcW w:w="7238" w:type="dxa"/>
            <w:vAlign w:val="center"/>
          </w:tcPr>
          <w:p w14:paraId="004725A0">
            <w:pPr>
              <w:pStyle w:val="23"/>
              <w:jc w:val="both"/>
              <w:rPr>
                <w:highlight w:val="none"/>
              </w:rPr>
            </w:pPr>
            <w:r>
              <w:rPr>
                <w:rFonts w:hint="eastAsia"/>
                <w:highlight w:val="none"/>
              </w:rPr>
              <w:t>不收费</w:t>
            </w:r>
          </w:p>
        </w:tc>
      </w:tr>
      <w:tr w14:paraId="229177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3" w:hRule="atLeast"/>
        </w:trPr>
        <w:tc>
          <w:tcPr>
            <w:tcW w:w="1852" w:type="dxa"/>
            <w:vAlign w:val="center"/>
          </w:tcPr>
          <w:p w14:paraId="300BA54F">
            <w:pPr>
              <w:pStyle w:val="22"/>
              <w:rPr>
                <w:highlight w:val="none"/>
              </w:rPr>
            </w:pPr>
            <w:r>
              <w:rPr>
                <w:rFonts w:hint="eastAsia"/>
                <w:highlight w:val="none"/>
              </w:rPr>
              <w:t>办事时间</w:t>
            </w:r>
          </w:p>
        </w:tc>
        <w:tc>
          <w:tcPr>
            <w:tcW w:w="7238" w:type="dxa"/>
            <w:vAlign w:val="center"/>
          </w:tcPr>
          <w:p w14:paraId="4AF6859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920F0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9" w:hRule="atLeast"/>
        </w:trPr>
        <w:tc>
          <w:tcPr>
            <w:tcW w:w="1852" w:type="dxa"/>
            <w:vAlign w:val="center"/>
          </w:tcPr>
          <w:p w14:paraId="67F83E43">
            <w:pPr>
              <w:pStyle w:val="22"/>
              <w:rPr>
                <w:highlight w:val="none"/>
              </w:rPr>
            </w:pPr>
            <w:r>
              <w:rPr>
                <w:rFonts w:hint="eastAsia"/>
                <w:highlight w:val="none"/>
              </w:rPr>
              <w:t>办事机构及地点</w:t>
            </w:r>
          </w:p>
        </w:tc>
        <w:tc>
          <w:tcPr>
            <w:tcW w:w="7238" w:type="dxa"/>
            <w:vAlign w:val="center"/>
          </w:tcPr>
          <w:p w14:paraId="26A2E0C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02E0A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9" w:hRule="atLeast"/>
        </w:trPr>
        <w:tc>
          <w:tcPr>
            <w:tcW w:w="1852" w:type="dxa"/>
            <w:vAlign w:val="center"/>
          </w:tcPr>
          <w:p w14:paraId="5228AF11">
            <w:pPr>
              <w:pStyle w:val="22"/>
              <w:rPr>
                <w:highlight w:val="none"/>
              </w:rPr>
            </w:pPr>
            <w:r>
              <w:rPr>
                <w:rFonts w:hint="eastAsia"/>
                <w:highlight w:val="none"/>
              </w:rPr>
              <w:t>咨询查询途径</w:t>
            </w:r>
          </w:p>
        </w:tc>
        <w:tc>
          <w:tcPr>
            <w:tcW w:w="7238" w:type="dxa"/>
            <w:vAlign w:val="center"/>
          </w:tcPr>
          <w:p w14:paraId="5C8003FE">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64C807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5" w:hRule="atLeast"/>
        </w:trPr>
        <w:tc>
          <w:tcPr>
            <w:tcW w:w="1852" w:type="dxa"/>
            <w:vAlign w:val="center"/>
          </w:tcPr>
          <w:p w14:paraId="6A554943">
            <w:pPr>
              <w:pStyle w:val="22"/>
              <w:rPr>
                <w:highlight w:val="none"/>
              </w:rPr>
            </w:pPr>
            <w:r>
              <w:rPr>
                <w:rFonts w:hint="eastAsia"/>
                <w:highlight w:val="none"/>
              </w:rPr>
              <w:t>监督投诉渠道</w:t>
            </w:r>
          </w:p>
        </w:tc>
        <w:tc>
          <w:tcPr>
            <w:tcW w:w="7238" w:type="dxa"/>
            <w:vAlign w:val="center"/>
          </w:tcPr>
          <w:p w14:paraId="584FACA1">
            <w:pPr>
              <w:pStyle w:val="23"/>
              <w:rPr>
                <w:rFonts w:hint="eastAsia" w:eastAsia="宋体"/>
                <w:highlight w:val="none"/>
                <w:lang w:eastAsia="zh-CN"/>
              </w:rPr>
            </w:pPr>
            <w:r>
              <w:rPr>
                <w:rFonts w:hint="eastAsia"/>
                <w:highlight w:val="none"/>
                <w:lang w:eastAsia="zh-CN"/>
              </w:rPr>
              <w:t>监督电话：0312-7844619，投诉网址：https://he.12333.gov.cn</w:t>
            </w:r>
          </w:p>
        </w:tc>
      </w:tr>
    </w:tbl>
    <w:p w14:paraId="719A437F">
      <w:pPr>
        <w:rPr>
          <w:rStyle w:val="10"/>
          <w:rFonts w:hint="default"/>
          <w:b/>
          <w:highlight w:val="none"/>
        </w:rPr>
      </w:pPr>
      <w:bookmarkStart w:id="909" w:name="_Toc7620"/>
      <w:r>
        <w:rPr>
          <w:rStyle w:val="10"/>
          <w:rFonts w:hint="default"/>
          <w:b/>
          <w:highlight w:val="none"/>
        </w:rPr>
        <w:br w:type="page"/>
      </w:r>
    </w:p>
    <w:p w14:paraId="7E9BB46F">
      <w:pPr>
        <w:pStyle w:val="2"/>
        <w:rPr>
          <w:rStyle w:val="10"/>
          <w:rFonts w:hint="default" w:ascii="黑体" w:hAnsi="黑体" w:cs="黑体"/>
          <w:b w:val="0"/>
          <w:bCs/>
          <w:highlight w:val="none"/>
        </w:rPr>
      </w:pPr>
      <w:bookmarkStart w:id="910" w:name="_Toc1393"/>
      <w:bookmarkStart w:id="911" w:name="_Toc9665"/>
      <w:bookmarkStart w:id="912" w:name="_Toc8830"/>
      <w:bookmarkStart w:id="913" w:name="_Toc19332"/>
      <w:r>
        <w:rPr>
          <w:rStyle w:val="10"/>
          <w:rFonts w:hint="default" w:ascii="黑体" w:hAnsi="黑体" w:cs="黑体"/>
          <w:b w:val="0"/>
          <w:bCs/>
          <w:highlight w:val="none"/>
        </w:rPr>
        <w:t>247.博士后进出站办理办事指南</w:t>
      </w:r>
      <w:bookmarkEnd w:id="909"/>
      <w:bookmarkEnd w:id="910"/>
      <w:bookmarkEnd w:id="911"/>
      <w:bookmarkEnd w:id="912"/>
      <w:bookmarkEnd w:id="913"/>
    </w:p>
    <w:p w14:paraId="55DF195E">
      <w:pPr>
        <w:pStyle w:val="24"/>
        <w:rPr>
          <w:highlight w:val="none"/>
        </w:rPr>
      </w:pPr>
      <w:r>
        <w:rPr>
          <w:highlight w:val="none"/>
        </w:rPr>
        <w:t>事项编码：002014207002</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46"/>
      </w:tblGrid>
      <w:tr w14:paraId="776FEC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7DB9F8C">
            <w:pPr>
              <w:pStyle w:val="22"/>
              <w:rPr>
                <w:highlight w:val="none"/>
              </w:rPr>
            </w:pPr>
            <w:r>
              <w:rPr>
                <w:rFonts w:hint="eastAsia"/>
                <w:highlight w:val="none"/>
              </w:rPr>
              <w:t>事项名称</w:t>
            </w:r>
          </w:p>
        </w:tc>
        <w:tc>
          <w:tcPr>
            <w:tcW w:w="7346" w:type="dxa"/>
            <w:vAlign w:val="center"/>
          </w:tcPr>
          <w:p w14:paraId="68A4E7FF">
            <w:pPr>
              <w:pStyle w:val="23"/>
              <w:rPr>
                <w:highlight w:val="none"/>
              </w:rPr>
            </w:pPr>
            <w:r>
              <w:rPr>
                <w:rFonts w:hint="eastAsia"/>
                <w:highlight w:val="none"/>
              </w:rPr>
              <w:t>博士后进出站办理</w:t>
            </w:r>
          </w:p>
        </w:tc>
      </w:tr>
      <w:tr w14:paraId="75BC12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9" w:type="dxa"/>
            <w:vAlign w:val="center"/>
          </w:tcPr>
          <w:p w14:paraId="28EBDAE7">
            <w:pPr>
              <w:pStyle w:val="22"/>
              <w:rPr>
                <w:highlight w:val="none"/>
              </w:rPr>
            </w:pPr>
            <w:r>
              <w:rPr>
                <w:rFonts w:hint="eastAsia"/>
                <w:highlight w:val="none"/>
              </w:rPr>
              <w:t>事项简述</w:t>
            </w:r>
          </w:p>
        </w:tc>
        <w:tc>
          <w:tcPr>
            <w:tcW w:w="7346" w:type="dxa"/>
            <w:vAlign w:val="center"/>
          </w:tcPr>
          <w:p w14:paraId="18F824BA">
            <w:pPr>
              <w:pStyle w:val="23"/>
              <w:spacing w:line="240" w:lineRule="exact"/>
              <w:jc w:val="both"/>
              <w:rPr>
                <w:highlight w:val="none"/>
              </w:rPr>
            </w:pPr>
            <w:r>
              <w:rPr>
                <w:rFonts w:hint="eastAsia"/>
                <w:highlight w:val="none"/>
              </w:rPr>
              <w:t>设站（基地）单位招收博士后研究人员，需由本人通过中国博士后网上办公系统进行申报（网址：www.chinapostdoctor.org.cn），经设站（基地）单位同意后，办理进站手续前，提出进站申请；博士后研究人员期满或提前出站，由本人申请，经合作导师（专家指导组）、设站单位同意，提出出站申请；对不适宜继续从事博士后研究工作或其他情况要求退站的人员，设站（基地）单位应提出终止在站工作意见，办理退站手续。</w:t>
            </w:r>
          </w:p>
        </w:tc>
      </w:tr>
      <w:tr w14:paraId="6556F9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78" w:hRule="atLeast"/>
        </w:trPr>
        <w:tc>
          <w:tcPr>
            <w:tcW w:w="1719" w:type="dxa"/>
            <w:vAlign w:val="center"/>
          </w:tcPr>
          <w:p w14:paraId="36B66C04">
            <w:pPr>
              <w:pStyle w:val="22"/>
              <w:rPr>
                <w:highlight w:val="none"/>
              </w:rPr>
            </w:pPr>
            <w:r>
              <w:rPr>
                <w:rFonts w:hint="eastAsia"/>
                <w:highlight w:val="none"/>
              </w:rPr>
              <w:t>受理条件</w:t>
            </w:r>
          </w:p>
        </w:tc>
        <w:tc>
          <w:tcPr>
            <w:tcW w:w="7346" w:type="dxa"/>
            <w:vAlign w:val="center"/>
          </w:tcPr>
          <w:p w14:paraId="1BD246F7">
            <w:pPr>
              <w:pStyle w:val="23"/>
              <w:spacing w:line="240" w:lineRule="exact"/>
              <w:jc w:val="both"/>
              <w:rPr>
                <w:highlight w:val="none"/>
              </w:rPr>
            </w:pPr>
            <w:r>
              <w:rPr>
                <w:rFonts w:hint="eastAsia"/>
                <w:highlight w:val="none"/>
              </w:rPr>
              <w:t>（一）进站条件</w:t>
            </w:r>
          </w:p>
          <w:p w14:paraId="3831B719">
            <w:pPr>
              <w:pStyle w:val="23"/>
              <w:spacing w:line="240" w:lineRule="exact"/>
              <w:jc w:val="both"/>
              <w:rPr>
                <w:highlight w:val="none"/>
              </w:rPr>
            </w:pPr>
            <w:r>
              <w:rPr>
                <w:rFonts w:hint="eastAsia"/>
                <w:highlight w:val="none"/>
              </w:rPr>
              <w:t>1.博士后申请者一般应为新近毕业的博士毕业生，年龄应在35周岁以下，申请进入企业博士后科研工作站或人文社会科学领域、人才紧缺基础薄弱的自然科学领域博士后科研流动站的，可适当放宽进2.严格控制设站单位招收本单位同一级学科、超龄、在职的博士后人员比例。</w:t>
            </w:r>
          </w:p>
          <w:p w14:paraId="398D6493">
            <w:pPr>
              <w:pStyle w:val="23"/>
              <w:spacing w:line="240" w:lineRule="exact"/>
              <w:jc w:val="both"/>
              <w:rPr>
                <w:highlight w:val="none"/>
              </w:rPr>
            </w:pPr>
            <w:r>
              <w:rPr>
                <w:rFonts w:hint="eastAsia"/>
                <w:highlight w:val="none"/>
              </w:rPr>
              <w:t>3.不得招收党政机关领导干部在职从事博士后研究工作。</w:t>
            </w:r>
          </w:p>
          <w:p w14:paraId="4DE63D86">
            <w:pPr>
              <w:pStyle w:val="23"/>
              <w:spacing w:line="240" w:lineRule="exact"/>
              <w:jc w:val="both"/>
              <w:rPr>
                <w:highlight w:val="none"/>
              </w:rPr>
            </w:pPr>
            <w:r>
              <w:rPr>
                <w:rFonts w:hint="eastAsia"/>
                <w:highlight w:val="none"/>
              </w:rPr>
              <w:t>（二）出站条件</w:t>
            </w:r>
          </w:p>
          <w:p w14:paraId="1DA9658B">
            <w:pPr>
              <w:pStyle w:val="23"/>
              <w:spacing w:line="240" w:lineRule="exact"/>
              <w:jc w:val="both"/>
              <w:rPr>
                <w:highlight w:val="none"/>
              </w:rPr>
            </w:pPr>
            <w:r>
              <w:rPr>
                <w:rFonts w:hint="eastAsia"/>
                <w:highlight w:val="none"/>
              </w:rPr>
              <w:t>1.博士后研究人员出站前必须完成进站后所确定的研究工作，并按照全国博管办规定的格式撰写博士后研究工作报告。博士后研究人员应于期满出站前1个月，向设站单位提交研究工作书面报告、研究成果（发表论著清单）</w:t>
            </w:r>
          </w:p>
          <w:p w14:paraId="1E6CED09">
            <w:pPr>
              <w:pStyle w:val="23"/>
              <w:spacing w:line="240" w:lineRule="exact"/>
              <w:jc w:val="both"/>
              <w:rPr>
                <w:highlight w:val="none"/>
              </w:rPr>
            </w:pPr>
            <w:r>
              <w:rPr>
                <w:rFonts w:hint="eastAsia"/>
                <w:highlight w:val="none"/>
              </w:rPr>
              <w:t>2.设站单位应按照出站考核的要求，组织专家对出站博士后研究人员的科研工作、个人表现等方面进行考核评定，形成书面材料归入其个人档案。</w:t>
            </w:r>
          </w:p>
          <w:p w14:paraId="540F985B">
            <w:pPr>
              <w:pStyle w:val="23"/>
              <w:spacing w:line="240" w:lineRule="exact"/>
              <w:jc w:val="both"/>
              <w:rPr>
                <w:highlight w:val="none"/>
              </w:rPr>
            </w:pPr>
            <w:r>
              <w:rPr>
                <w:rFonts w:hint="eastAsia"/>
                <w:highlight w:val="none"/>
              </w:rPr>
              <w:t>3.特别优秀的博士后研究人员在完成科研项目后，可申请提前出站，但在站工作期限不应少于21个月。博士后研究人员提前出站，应由本人申请，经合作导师（专家指导组）、设站单位同意，报省博管办审批。</w:t>
            </w:r>
          </w:p>
          <w:p w14:paraId="34C1D9CB">
            <w:pPr>
              <w:pStyle w:val="23"/>
              <w:spacing w:line="240" w:lineRule="exact"/>
              <w:jc w:val="both"/>
              <w:rPr>
                <w:highlight w:val="none"/>
              </w:rPr>
            </w:pPr>
            <w:r>
              <w:rPr>
                <w:rFonts w:hint="eastAsia"/>
                <w:highlight w:val="none"/>
              </w:rPr>
              <w:t>4.博士后人员工作期满后应按时出站，因工作需要可转到另一个流动站或工作站从事博士后研究工作，但其前后从事博士后研究工作最长不超过六年。</w:t>
            </w:r>
          </w:p>
          <w:p w14:paraId="0161DCB0">
            <w:pPr>
              <w:pStyle w:val="23"/>
              <w:spacing w:line="240" w:lineRule="exact"/>
              <w:jc w:val="both"/>
              <w:rPr>
                <w:highlight w:val="none"/>
              </w:rPr>
            </w:pPr>
            <w:r>
              <w:rPr>
                <w:rFonts w:hint="eastAsia"/>
                <w:highlight w:val="none"/>
              </w:rPr>
              <w:t>（三）博士后人员在站期间，有下列情形之一者，应予退站：</w:t>
            </w:r>
          </w:p>
          <w:p w14:paraId="5AD7F3D5">
            <w:pPr>
              <w:pStyle w:val="23"/>
              <w:spacing w:line="240" w:lineRule="exact"/>
              <w:jc w:val="both"/>
              <w:rPr>
                <w:highlight w:val="none"/>
              </w:rPr>
            </w:pPr>
            <w:r>
              <w:rPr>
                <w:rFonts w:hint="eastAsia"/>
                <w:highlight w:val="none"/>
              </w:rPr>
              <w:t>1.进站半年后仍未取得国家承认的博士学位证书的。</w:t>
            </w:r>
          </w:p>
          <w:p w14:paraId="17847522">
            <w:pPr>
              <w:pStyle w:val="23"/>
              <w:spacing w:line="240" w:lineRule="exact"/>
              <w:jc w:val="both"/>
              <w:rPr>
                <w:highlight w:val="none"/>
              </w:rPr>
            </w:pPr>
            <w:r>
              <w:rPr>
                <w:rFonts w:hint="eastAsia"/>
                <w:highlight w:val="none"/>
              </w:rPr>
              <w:t>2.提供虚假材料获得进站资格的。中期或出站考核不合格的。</w:t>
            </w:r>
          </w:p>
          <w:p w14:paraId="6B496D4D">
            <w:pPr>
              <w:pStyle w:val="23"/>
              <w:spacing w:line="240" w:lineRule="exact"/>
              <w:jc w:val="both"/>
              <w:rPr>
                <w:highlight w:val="none"/>
              </w:rPr>
            </w:pPr>
            <w:r>
              <w:rPr>
                <w:rFonts w:hint="eastAsia"/>
                <w:highlight w:val="none"/>
              </w:rPr>
              <w:t>3.严重违反学术道德，弄虚作假，影响恶劣的。</w:t>
            </w:r>
          </w:p>
          <w:p w14:paraId="5752321C">
            <w:pPr>
              <w:pStyle w:val="23"/>
              <w:spacing w:line="240" w:lineRule="exact"/>
              <w:jc w:val="both"/>
              <w:rPr>
                <w:highlight w:val="none"/>
              </w:rPr>
            </w:pPr>
            <w:r>
              <w:rPr>
                <w:rFonts w:hint="eastAsia"/>
                <w:highlight w:val="none"/>
              </w:rPr>
              <w:t>4.被处以刑事处罚的。</w:t>
            </w:r>
          </w:p>
          <w:p w14:paraId="784DE3F7">
            <w:pPr>
              <w:pStyle w:val="23"/>
              <w:spacing w:line="240" w:lineRule="exact"/>
              <w:jc w:val="both"/>
              <w:rPr>
                <w:highlight w:val="none"/>
              </w:rPr>
            </w:pPr>
            <w:r>
              <w:rPr>
                <w:rFonts w:hint="eastAsia"/>
                <w:highlight w:val="none"/>
              </w:rPr>
              <w:t>5.因旷工等行为违反所在单位劳动纪律规定，符合解除劳动（聘用）合同情形的。</w:t>
            </w:r>
          </w:p>
          <w:p w14:paraId="3F6ACB89">
            <w:pPr>
              <w:pStyle w:val="23"/>
              <w:spacing w:line="240" w:lineRule="exact"/>
              <w:jc w:val="both"/>
              <w:rPr>
                <w:highlight w:val="none"/>
              </w:rPr>
            </w:pPr>
            <w:r>
              <w:rPr>
                <w:rFonts w:hint="eastAsia"/>
                <w:highlight w:val="none"/>
              </w:rPr>
              <w:t>6.因患病等原因难以完成研究工作的。出国逾期不归超过30天的。</w:t>
            </w:r>
          </w:p>
          <w:p w14:paraId="6227C84B">
            <w:pPr>
              <w:pStyle w:val="23"/>
              <w:spacing w:line="240" w:lineRule="exact"/>
              <w:jc w:val="both"/>
              <w:rPr>
                <w:highlight w:val="none"/>
              </w:rPr>
            </w:pPr>
            <w:r>
              <w:rPr>
                <w:rFonts w:hint="eastAsia"/>
                <w:highlight w:val="none"/>
              </w:rPr>
              <w:t>7.合同（协议）期满，无正当理由不办理出站手续或在站时间超过6年的。</w:t>
            </w:r>
          </w:p>
        </w:tc>
      </w:tr>
      <w:tr w14:paraId="12106C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5D9A096">
            <w:pPr>
              <w:pStyle w:val="22"/>
              <w:rPr>
                <w:highlight w:val="none"/>
              </w:rPr>
            </w:pPr>
            <w:r>
              <w:rPr>
                <w:rFonts w:hint="eastAsia"/>
                <w:highlight w:val="none"/>
              </w:rPr>
              <w:t>申请材料</w:t>
            </w:r>
          </w:p>
        </w:tc>
        <w:tc>
          <w:tcPr>
            <w:tcW w:w="7346" w:type="dxa"/>
            <w:vAlign w:val="center"/>
          </w:tcPr>
          <w:p w14:paraId="777C01B4">
            <w:pPr>
              <w:pStyle w:val="23"/>
              <w:spacing w:line="240" w:lineRule="exact"/>
              <w:jc w:val="both"/>
              <w:rPr>
                <w:highlight w:val="none"/>
              </w:rPr>
            </w:pPr>
            <w:r>
              <w:rPr>
                <w:rFonts w:hint="eastAsia"/>
                <w:highlight w:val="none"/>
              </w:rPr>
              <w:t>1.单位申办人社会保障卡或居民身份证。</w:t>
            </w:r>
          </w:p>
          <w:p w14:paraId="5936DAE9">
            <w:pPr>
              <w:pStyle w:val="23"/>
              <w:spacing w:line="240" w:lineRule="exact"/>
              <w:jc w:val="both"/>
              <w:rPr>
                <w:highlight w:val="none"/>
              </w:rPr>
            </w:pPr>
            <w:r>
              <w:rPr>
                <w:rFonts w:hint="eastAsia"/>
                <w:highlight w:val="none"/>
              </w:rPr>
              <w:t>2.业务申请单。</w:t>
            </w:r>
          </w:p>
          <w:p w14:paraId="07BD5779">
            <w:pPr>
              <w:pStyle w:val="23"/>
              <w:spacing w:line="240" w:lineRule="exact"/>
              <w:jc w:val="both"/>
              <w:rPr>
                <w:highlight w:val="none"/>
              </w:rPr>
            </w:pPr>
            <w:r>
              <w:rPr>
                <w:rFonts w:hint="eastAsia"/>
                <w:highlight w:val="none"/>
              </w:rPr>
              <w:t>3.附件材料：</w:t>
            </w:r>
          </w:p>
          <w:p w14:paraId="2E574895">
            <w:pPr>
              <w:pStyle w:val="23"/>
              <w:spacing w:line="240" w:lineRule="exact"/>
              <w:jc w:val="both"/>
              <w:rPr>
                <w:highlight w:val="none"/>
              </w:rPr>
            </w:pPr>
            <w:r>
              <w:rPr>
                <w:rFonts w:hint="eastAsia"/>
                <w:highlight w:val="none"/>
              </w:rPr>
              <w:t>（1）《博士后研究人员进站审核表》。</w:t>
            </w:r>
          </w:p>
          <w:p w14:paraId="7D8FDA0F">
            <w:pPr>
              <w:pStyle w:val="23"/>
              <w:spacing w:line="240" w:lineRule="exact"/>
              <w:jc w:val="both"/>
              <w:rPr>
                <w:highlight w:val="none"/>
              </w:rPr>
            </w:pPr>
            <w:r>
              <w:rPr>
                <w:rFonts w:hint="eastAsia"/>
                <w:highlight w:val="none"/>
              </w:rPr>
              <w:t>（2）《博士后研究人员工作期满审核表》（出站）。</w:t>
            </w:r>
          </w:p>
        </w:tc>
      </w:tr>
      <w:tr w14:paraId="402988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12F634E">
            <w:pPr>
              <w:pStyle w:val="22"/>
              <w:rPr>
                <w:highlight w:val="none"/>
              </w:rPr>
            </w:pPr>
            <w:r>
              <w:rPr>
                <w:rFonts w:hint="eastAsia"/>
                <w:highlight w:val="none"/>
              </w:rPr>
              <w:t>服务渠道</w:t>
            </w:r>
          </w:p>
        </w:tc>
        <w:tc>
          <w:tcPr>
            <w:tcW w:w="7346" w:type="dxa"/>
            <w:vAlign w:val="center"/>
          </w:tcPr>
          <w:p w14:paraId="2A542EDD">
            <w:pPr>
              <w:pStyle w:val="23"/>
              <w:snapToGrid w:val="0"/>
              <w:jc w:val="both"/>
              <w:rPr>
                <w:highlight w:val="none"/>
              </w:rPr>
            </w:pPr>
            <w:r>
              <w:rPr>
                <w:highlight w:val="none"/>
              </w:rPr>
              <w:t>大厅、互联网电脑端</w:t>
            </w:r>
          </w:p>
        </w:tc>
      </w:tr>
      <w:tr w14:paraId="45A4D3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6A0AB61">
            <w:pPr>
              <w:pStyle w:val="22"/>
              <w:rPr>
                <w:highlight w:val="none"/>
              </w:rPr>
            </w:pPr>
            <w:r>
              <w:rPr>
                <w:rFonts w:hint="eastAsia"/>
                <w:highlight w:val="none"/>
              </w:rPr>
              <w:t>办结时限</w:t>
            </w:r>
          </w:p>
        </w:tc>
        <w:tc>
          <w:tcPr>
            <w:tcW w:w="7346" w:type="dxa"/>
            <w:vAlign w:val="center"/>
          </w:tcPr>
          <w:p w14:paraId="6A546684">
            <w:pPr>
              <w:pStyle w:val="23"/>
              <w:snapToGrid w:val="0"/>
              <w:jc w:val="both"/>
              <w:rPr>
                <w:highlight w:val="none"/>
              </w:rPr>
            </w:pPr>
            <w:r>
              <w:rPr>
                <w:highlight w:val="none"/>
              </w:rPr>
              <w:t>限时办结（5个工作日）</w:t>
            </w:r>
          </w:p>
        </w:tc>
      </w:tr>
      <w:tr w14:paraId="60E78E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B08EA02">
            <w:pPr>
              <w:pStyle w:val="22"/>
              <w:rPr>
                <w:highlight w:val="none"/>
              </w:rPr>
            </w:pPr>
            <w:r>
              <w:rPr>
                <w:rFonts w:hint="eastAsia"/>
                <w:highlight w:val="none"/>
              </w:rPr>
              <w:t>结果送达</w:t>
            </w:r>
          </w:p>
        </w:tc>
        <w:tc>
          <w:tcPr>
            <w:tcW w:w="7346" w:type="dxa"/>
            <w:vAlign w:val="center"/>
          </w:tcPr>
          <w:p w14:paraId="236F8782">
            <w:pPr>
              <w:pStyle w:val="23"/>
              <w:snapToGrid w:val="0"/>
              <w:jc w:val="both"/>
              <w:rPr>
                <w:highlight w:val="none"/>
              </w:rPr>
            </w:pPr>
            <w:r>
              <w:rPr>
                <w:highlight w:val="none"/>
              </w:rPr>
              <w:t>大厅自取、互联网电脑端下载</w:t>
            </w:r>
          </w:p>
        </w:tc>
      </w:tr>
      <w:tr w14:paraId="1237AF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B67B9E2">
            <w:pPr>
              <w:pStyle w:val="22"/>
              <w:rPr>
                <w:highlight w:val="none"/>
              </w:rPr>
            </w:pPr>
            <w:r>
              <w:rPr>
                <w:rFonts w:hint="eastAsia"/>
                <w:highlight w:val="none"/>
              </w:rPr>
              <w:t>收费依据及标准</w:t>
            </w:r>
          </w:p>
        </w:tc>
        <w:tc>
          <w:tcPr>
            <w:tcW w:w="7346" w:type="dxa"/>
            <w:vAlign w:val="center"/>
          </w:tcPr>
          <w:p w14:paraId="1EBA4D07">
            <w:pPr>
              <w:pStyle w:val="23"/>
              <w:snapToGrid w:val="0"/>
              <w:jc w:val="both"/>
              <w:rPr>
                <w:highlight w:val="none"/>
              </w:rPr>
            </w:pPr>
            <w:r>
              <w:rPr>
                <w:rFonts w:hint="eastAsia"/>
                <w:highlight w:val="none"/>
              </w:rPr>
              <w:t>不收费</w:t>
            </w:r>
          </w:p>
        </w:tc>
      </w:tr>
      <w:tr w14:paraId="425240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9" w:type="dxa"/>
            <w:vAlign w:val="center"/>
          </w:tcPr>
          <w:p w14:paraId="612B030C">
            <w:pPr>
              <w:pStyle w:val="22"/>
              <w:rPr>
                <w:highlight w:val="none"/>
              </w:rPr>
            </w:pPr>
            <w:r>
              <w:rPr>
                <w:rFonts w:hint="eastAsia"/>
                <w:highlight w:val="none"/>
              </w:rPr>
              <w:t>办事时间</w:t>
            </w:r>
          </w:p>
        </w:tc>
        <w:tc>
          <w:tcPr>
            <w:tcW w:w="7346" w:type="dxa"/>
            <w:vAlign w:val="center"/>
          </w:tcPr>
          <w:p w14:paraId="32E9A5F4">
            <w:pPr>
              <w:pStyle w:val="23"/>
              <w:snapToGrid w:val="0"/>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A0E0F7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DE1ED0A">
            <w:pPr>
              <w:pStyle w:val="22"/>
              <w:rPr>
                <w:highlight w:val="none"/>
              </w:rPr>
            </w:pPr>
            <w:r>
              <w:rPr>
                <w:rFonts w:hint="eastAsia"/>
                <w:highlight w:val="none"/>
              </w:rPr>
              <w:t>办事机构及地点</w:t>
            </w:r>
          </w:p>
        </w:tc>
        <w:tc>
          <w:tcPr>
            <w:tcW w:w="7346" w:type="dxa"/>
            <w:vAlign w:val="center"/>
          </w:tcPr>
          <w:p w14:paraId="4EC3562A">
            <w:pPr>
              <w:pStyle w:val="23"/>
              <w:snapToGrid w:val="0"/>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30F63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11FE4E62">
            <w:pPr>
              <w:pStyle w:val="22"/>
              <w:rPr>
                <w:highlight w:val="none"/>
              </w:rPr>
            </w:pPr>
            <w:r>
              <w:rPr>
                <w:rFonts w:hint="eastAsia"/>
                <w:highlight w:val="none"/>
              </w:rPr>
              <w:t>咨询查询途径</w:t>
            </w:r>
          </w:p>
        </w:tc>
        <w:tc>
          <w:tcPr>
            <w:tcW w:w="7346" w:type="dxa"/>
            <w:vAlign w:val="center"/>
          </w:tcPr>
          <w:p w14:paraId="7DE04AEB">
            <w:pPr>
              <w:pStyle w:val="23"/>
              <w:snapToGrid w:val="0"/>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079EE2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986AF1C">
            <w:pPr>
              <w:pStyle w:val="22"/>
              <w:rPr>
                <w:highlight w:val="none"/>
              </w:rPr>
            </w:pPr>
            <w:r>
              <w:rPr>
                <w:rFonts w:hint="eastAsia"/>
                <w:highlight w:val="none"/>
              </w:rPr>
              <w:t>监督投诉渠道</w:t>
            </w:r>
          </w:p>
        </w:tc>
        <w:tc>
          <w:tcPr>
            <w:tcW w:w="7346" w:type="dxa"/>
            <w:vAlign w:val="center"/>
          </w:tcPr>
          <w:p w14:paraId="12B2831D">
            <w:pPr>
              <w:pStyle w:val="23"/>
              <w:snapToGrid w:val="0"/>
              <w:rPr>
                <w:rFonts w:hint="eastAsia" w:eastAsia="宋体"/>
                <w:highlight w:val="none"/>
                <w:lang w:eastAsia="zh-CN"/>
              </w:rPr>
            </w:pPr>
            <w:r>
              <w:rPr>
                <w:rFonts w:hint="eastAsia"/>
                <w:highlight w:val="none"/>
                <w:lang w:eastAsia="zh-CN"/>
              </w:rPr>
              <w:t>监督电话：0312-7844619，投诉网址：https://he.12333.gov.cn</w:t>
            </w:r>
          </w:p>
        </w:tc>
      </w:tr>
    </w:tbl>
    <w:p w14:paraId="37038DA5">
      <w:pPr>
        <w:pStyle w:val="2"/>
        <w:rPr>
          <w:rStyle w:val="10"/>
          <w:rFonts w:hint="default" w:ascii="黑体" w:hAnsi="黑体" w:cs="黑体"/>
          <w:b w:val="0"/>
          <w:bCs/>
          <w:highlight w:val="none"/>
        </w:rPr>
      </w:pPr>
      <w:r>
        <w:rPr>
          <w:rStyle w:val="10"/>
          <w:rFonts w:hint="default"/>
          <w:highlight w:val="none"/>
        </w:rPr>
        <w:br w:type="page"/>
      </w:r>
      <w:bookmarkStart w:id="914" w:name="_Toc4227"/>
      <w:bookmarkStart w:id="915" w:name="_Toc19487"/>
      <w:bookmarkStart w:id="916" w:name="_Toc6448"/>
      <w:bookmarkStart w:id="917" w:name="_Toc8471"/>
      <w:bookmarkStart w:id="918" w:name="_Toc27720"/>
      <w:r>
        <w:rPr>
          <w:rStyle w:val="10"/>
          <w:rFonts w:hint="default" w:ascii="黑体" w:hAnsi="黑体" w:cs="黑体"/>
          <w:b w:val="0"/>
          <w:bCs/>
          <w:highlight w:val="none"/>
        </w:rPr>
        <w:t>248.博士后创新实践基地申报办事指南</w:t>
      </w:r>
      <w:bookmarkEnd w:id="914"/>
      <w:bookmarkEnd w:id="915"/>
      <w:bookmarkEnd w:id="916"/>
      <w:bookmarkEnd w:id="917"/>
      <w:bookmarkEnd w:id="918"/>
    </w:p>
    <w:p w14:paraId="6AE02B17">
      <w:pPr>
        <w:pStyle w:val="24"/>
        <w:rPr>
          <w:highlight w:val="none"/>
        </w:rPr>
      </w:pPr>
      <w:r>
        <w:rPr>
          <w:highlight w:val="none"/>
        </w:rPr>
        <w:t>事项编码：132014207007</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12"/>
        <w:gridCol w:w="7253"/>
      </w:tblGrid>
      <w:tr w14:paraId="412D37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0" w:hRule="atLeast"/>
        </w:trPr>
        <w:tc>
          <w:tcPr>
            <w:tcW w:w="1812" w:type="dxa"/>
            <w:vAlign w:val="center"/>
          </w:tcPr>
          <w:p w14:paraId="1D9F66DF">
            <w:pPr>
              <w:pStyle w:val="22"/>
              <w:rPr>
                <w:highlight w:val="none"/>
              </w:rPr>
            </w:pPr>
            <w:r>
              <w:rPr>
                <w:rFonts w:hint="eastAsia"/>
                <w:highlight w:val="none"/>
              </w:rPr>
              <w:t>事项名称</w:t>
            </w:r>
          </w:p>
        </w:tc>
        <w:tc>
          <w:tcPr>
            <w:tcW w:w="7253" w:type="dxa"/>
            <w:vAlign w:val="center"/>
          </w:tcPr>
          <w:p w14:paraId="15DF4595">
            <w:pPr>
              <w:pStyle w:val="23"/>
              <w:rPr>
                <w:highlight w:val="none"/>
              </w:rPr>
            </w:pPr>
            <w:r>
              <w:rPr>
                <w:rFonts w:hint="eastAsia"/>
                <w:highlight w:val="none"/>
              </w:rPr>
              <w:t>博士后创新实践基地申报</w:t>
            </w:r>
          </w:p>
        </w:tc>
      </w:tr>
      <w:tr w14:paraId="205F6A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5" w:hRule="atLeast"/>
        </w:trPr>
        <w:tc>
          <w:tcPr>
            <w:tcW w:w="1812" w:type="dxa"/>
            <w:vAlign w:val="center"/>
          </w:tcPr>
          <w:p w14:paraId="64EFFD5A">
            <w:pPr>
              <w:pStyle w:val="22"/>
              <w:rPr>
                <w:highlight w:val="none"/>
              </w:rPr>
            </w:pPr>
            <w:r>
              <w:rPr>
                <w:rFonts w:hint="eastAsia"/>
                <w:highlight w:val="none"/>
              </w:rPr>
              <w:t>事项简述</w:t>
            </w:r>
          </w:p>
        </w:tc>
        <w:tc>
          <w:tcPr>
            <w:tcW w:w="7253" w:type="dxa"/>
            <w:vAlign w:val="center"/>
          </w:tcPr>
          <w:p w14:paraId="17124949">
            <w:pPr>
              <w:pStyle w:val="23"/>
              <w:jc w:val="both"/>
              <w:rPr>
                <w:highlight w:val="none"/>
              </w:rPr>
            </w:pPr>
            <w:r>
              <w:rPr>
                <w:rFonts w:hint="eastAsia"/>
                <w:highlight w:val="none"/>
              </w:rPr>
              <w:t>符合条件的单位可以申请设立博士后创新实践基地，促进产学研结合，促进科技成果转化为生产力，推进企业技术创新，为中小企业技术创新提供服务。</w:t>
            </w:r>
          </w:p>
        </w:tc>
      </w:tr>
      <w:tr w14:paraId="668C59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5" w:hRule="atLeast"/>
        </w:trPr>
        <w:tc>
          <w:tcPr>
            <w:tcW w:w="1812" w:type="dxa"/>
            <w:vAlign w:val="center"/>
          </w:tcPr>
          <w:p w14:paraId="70970C6D">
            <w:pPr>
              <w:pStyle w:val="22"/>
              <w:rPr>
                <w:highlight w:val="none"/>
              </w:rPr>
            </w:pPr>
            <w:r>
              <w:rPr>
                <w:rFonts w:hint="eastAsia"/>
                <w:highlight w:val="none"/>
              </w:rPr>
              <w:t>受理条件</w:t>
            </w:r>
          </w:p>
        </w:tc>
        <w:tc>
          <w:tcPr>
            <w:tcW w:w="7253" w:type="dxa"/>
            <w:vAlign w:val="center"/>
          </w:tcPr>
          <w:p w14:paraId="78776F55">
            <w:pPr>
              <w:pStyle w:val="23"/>
              <w:jc w:val="both"/>
              <w:rPr>
                <w:highlight w:val="none"/>
              </w:rPr>
            </w:pPr>
            <w:r>
              <w:rPr>
                <w:rFonts w:hint="eastAsia"/>
                <w:highlight w:val="none"/>
              </w:rPr>
              <w:t>博士后创新实践基地建设要坚持统筹规划、稳步发展的原则，一般应在技术开发条件较好的园区或有较强技术实力的企业建立。</w:t>
            </w:r>
          </w:p>
        </w:tc>
      </w:tr>
      <w:tr w14:paraId="6709DF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87" w:hRule="atLeast"/>
        </w:trPr>
        <w:tc>
          <w:tcPr>
            <w:tcW w:w="1812" w:type="dxa"/>
            <w:vAlign w:val="center"/>
          </w:tcPr>
          <w:p w14:paraId="7E6DAAF7">
            <w:pPr>
              <w:pStyle w:val="22"/>
              <w:rPr>
                <w:highlight w:val="none"/>
              </w:rPr>
            </w:pPr>
            <w:r>
              <w:rPr>
                <w:rFonts w:hint="eastAsia"/>
                <w:highlight w:val="none"/>
              </w:rPr>
              <w:t>申请材料</w:t>
            </w:r>
          </w:p>
        </w:tc>
        <w:tc>
          <w:tcPr>
            <w:tcW w:w="7253" w:type="dxa"/>
            <w:vAlign w:val="center"/>
          </w:tcPr>
          <w:p w14:paraId="7E406551">
            <w:pPr>
              <w:pStyle w:val="23"/>
              <w:jc w:val="both"/>
              <w:rPr>
                <w:highlight w:val="none"/>
              </w:rPr>
            </w:pPr>
            <w:r>
              <w:rPr>
                <w:rFonts w:hint="eastAsia"/>
                <w:highlight w:val="none"/>
              </w:rPr>
              <w:t>1.单位申办人社会保障卡或居民身份证。</w:t>
            </w:r>
          </w:p>
          <w:p w14:paraId="1C750A86">
            <w:pPr>
              <w:pStyle w:val="23"/>
              <w:jc w:val="both"/>
              <w:rPr>
                <w:highlight w:val="none"/>
              </w:rPr>
            </w:pPr>
            <w:r>
              <w:rPr>
                <w:rFonts w:hint="eastAsia"/>
                <w:highlight w:val="none"/>
              </w:rPr>
              <w:t>2.业务申请单。</w:t>
            </w:r>
          </w:p>
          <w:p w14:paraId="617F5C28">
            <w:pPr>
              <w:pStyle w:val="23"/>
              <w:jc w:val="both"/>
              <w:rPr>
                <w:highlight w:val="none"/>
              </w:rPr>
            </w:pPr>
            <w:r>
              <w:rPr>
                <w:rFonts w:hint="eastAsia"/>
                <w:highlight w:val="none"/>
              </w:rPr>
              <w:t>3.附件材料：</w:t>
            </w:r>
          </w:p>
          <w:p w14:paraId="767B1A46">
            <w:pPr>
              <w:pStyle w:val="23"/>
              <w:jc w:val="both"/>
              <w:rPr>
                <w:highlight w:val="none"/>
              </w:rPr>
            </w:pPr>
            <w:r>
              <w:rPr>
                <w:rFonts w:hint="eastAsia"/>
                <w:highlight w:val="none"/>
              </w:rPr>
              <w:t>（1）《申请设立博士后创新实践基地报批表》。</w:t>
            </w:r>
          </w:p>
          <w:p w14:paraId="2D0B7269">
            <w:pPr>
              <w:pStyle w:val="23"/>
              <w:jc w:val="both"/>
              <w:rPr>
                <w:highlight w:val="none"/>
              </w:rPr>
            </w:pPr>
            <w:r>
              <w:rPr>
                <w:rFonts w:hint="eastAsia"/>
                <w:highlight w:val="none"/>
              </w:rPr>
              <w:t>（2）业绩贡献材料。</w:t>
            </w:r>
          </w:p>
        </w:tc>
      </w:tr>
      <w:tr w14:paraId="263640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12" w:type="dxa"/>
            <w:vAlign w:val="center"/>
          </w:tcPr>
          <w:p w14:paraId="29BBC84A">
            <w:pPr>
              <w:pStyle w:val="22"/>
              <w:rPr>
                <w:highlight w:val="none"/>
              </w:rPr>
            </w:pPr>
            <w:r>
              <w:rPr>
                <w:rFonts w:hint="eastAsia"/>
                <w:highlight w:val="none"/>
              </w:rPr>
              <w:t>服务渠道</w:t>
            </w:r>
          </w:p>
        </w:tc>
        <w:tc>
          <w:tcPr>
            <w:tcW w:w="7253" w:type="dxa"/>
            <w:vAlign w:val="center"/>
          </w:tcPr>
          <w:p w14:paraId="72D505AA">
            <w:pPr>
              <w:pStyle w:val="23"/>
              <w:jc w:val="both"/>
              <w:rPr>
                <w:highlight w:val="none"/>
              </w:rPr>
            </w:pPr>
            <w:r>
              <w:rPr>
                <w:highlight w:val="none"/>
              </w:rPr>
              <w:t>大厅、互联网电脑端</w:t>
            </w:r>
          </w:p>
        </w:tc>
      </w:tr>
      <w:tr w14:paraId="2BC1B8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12" w:type="dxa"/>
            <w:vAlign w:val="center"/>
          </w:tcPr>
          <w:p w14:paraId="71ED3442">
            <w:pPr>
              <w:pStyle w:val="22"/>
              <w:rPr>
                <w:highlight w:val="none"/>
              </w:rPr>
            </w:pPr>
            <w:r>
              <w:rPr>
                <w:rFonts w:hint="eastAsia"/>
                <w:highlight w:val="none"/>
              </w:rPr>
              <w:t>办结时限</w:t>
            </w:r>
          </w:p>
        </w:tc>
        <w:tc>
          <w:tcPr>
            <w:tcW w:w="7253" w:type="dxa"/>
            <w:vAlign w:val="center"/>
          </w:tcPr>
          <w:p w14:paraId="0224C56A">
            <w:pPr>
              <w:pStyle w:val="23"/>
              <w:jc w:val="both"/>
              <w:rPr>
                <w:highlight w:val="none"/>
              </w:rPr>
            </w:pPr>
            <w:r>
              <w:rPr>
                <w:highlight w:val="none"/>
              </w:rPr>
              <w:t>限时办结（5个工作日）</w:t>
            </w:r>
          </w:p>
        </w:tc>
      </w:tr>
      <w:tr w14:paraId="37FF7D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3" w:hRule="atLeast"/>
        </w:trPr>
        <w:tc>
          <w:tcPr>
            <w:tcW w:w="1812" w:type="dxa"/>
            <w:vAlign w:val="center"/>
          </w:tcPr>
          <w:p w14:paraId="7B23CF30">
            <w:pPr>
              <w:pStyle w:val="22"/>
              <w:rPr>
                <w:highlight w:val="none"/>
              </w:rPr>
            </w:pPr>
            <w:r>
              <w:rPr>
                <w:rFonts w:hint="eastAsia"/>
                <w:highlight w:val="none"/>
              </w:rPr>
              <w:t>结果送达</w:t>
            </w:r>
          </w:p>
        </w:tc>
        <w:tc>
          <w:tcPr>
            <w:tcW w:w="7253" w:type="dxa"/>
            <w:vAlign w:val="center"/>
          </w:tcPr>
          <w:p w14:paraId="6569CD17">
            <w:pPr>
              <w:pStyle w:val="23"/>
              <w:jc w:val="both"/>
              <w:rPr>
                <w:highlight w:val="none"/>
              </w:rPr>
            </w:pPr>
            <w:r>
              <w:rPr>
                <w:highlight w:val="none"/>
              </w:rPr>
              <w:t>大厅自取、互联网电脑端下载</w:t>
            </w:r>
          </w:p>
        </w:tc>
      </w:tr>
      <w:tr w14:paraId="69CD2E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5" w:hRule="atLeast"/>
        </w:trPr>
        <w:tc>
          <w:tcPr>
            <w:tcW w:w="1812" w:type="dxa"/>
            <w:vAlign w:val="center"/>
          </w:tcPr>
          <w:p w14:paraId="004D7CBE">
            <w:pPr>
              <w:pStyle w:val="22"/>
              <w:rPr>
                <w:highlight w:val="none"/>
              </w:rPr>
            </w:pPr>
            <w:r>
              <w:rPr>
                <w:rFonts w:hint="eastAsia"/>
                <w:highlight w:val="none"/>
              </w:rPr>
              <w:t>收费依据及标准</w:t>
            </w:r>
          </w:p>
        </w:tc>
        <w:tc>
          <w:tcPr>
            <w:tcW w:w="7253" w:type="dxa"/>
            <w:vAlign w:val="center"/>
          </w:tcPr>
          <w:p w14:paraId="57ED64E5">
            <w:pPr>
              <w:pStyle w:val="23"/>
              <w:jc w:val="both"/>
              <w:rPr>
                <w:highlight w:val="none"/>
              </w:rPr>
            </w:pPr>
            <w:r>
              <w:rPr>
                <w:rFonts w:hint="eastAsia"/>
                <w:highlight w:val="none"/>
              </w:rPr>
              <w:t>不收费</w:t>
            </w:r>
          </w:p>
        </w:tc>
      </w:tr>
      <w:tr w14:paraId="695E50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6" w:hRule="atLeast"/>
        </w:trPr>
        <w:tc>
          <w:tcPr>
            <w:tcW w:w="1812" w:type="dxa"/>
            <w:vAlign w:val="center"/>
          </w:tcPr>
          <w:p w14:paraId="73081B98">
            <w:pPr>
              <w:pStyle w:val="22"/>
              <w:rPr>
                <w:highlight w:val="none"/>
              </w:rPr>
            </w:pPr>
            <w:r>
              <w:rPr>
                <w:rFonts w:hint="eastAsia"/>
                <w:highlight w:val="none"/>
              </w:rPr>
              <w:t>办事时间</w:t>
            </w:r>
          </w:p>
        </w:tc>
        <w:tc>
          <w:tcPr>
            <w:tcW w:w="7253" w:type="dxa"/>
            <w:vAlign w:val="center"/>
          </w:tcPr>
          <w:p w14:paraId="5617B7B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5C232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2" w:hRule="atLeast"/>
        </w:trPr>
        <w:tc>
          <w:tcPr>
            <w:tcW w:w="1812" w:type="dxa"/>
            <w:vAlign w:val="center"/>
          </w:tcPr>
          <w:p w14:paraId="60F0A97E">
            <w:pPr>
              <w:pStyle w:val="22"/>
              <w:rPr>
                <w:highlight w:val="none"/>
              </w:rPr>
            </w:pPr>
            <w:r>
              <w:rPr>
                <w:rFonts w:hint="eastAsia"/>
                <w:highlight w:val="none"/>
              </w:rPr>
              <w:t>办事机构及地点</w:t>
            </w:r>
          </w:p>
        </w:tc>
        <w:tc>
          <w:tcPr>
            <w:tcW w:w="7253" w:type="dxa"/>
            <w:vAlign w:val="center"/>
          </w:tcPr>
          <w:p w14:paraId="1F845BA9">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FAA4A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2" w:hRule="atLeast"/>
        </w:trPr>
        <w:tc>
          <w:tcPr>
            <w:tcW w:w="1812" w:type="dxa"/>
            <w:vAlign w:val="center"/>
          </w:tcPr>
          <w:p w14:paraId="08B5009F">
            <w:pPr>
              <w:pStyle w:val="22"/>
              <w:rPr>
                <w:highlight w:val="none"/>
              </w:rPr>
            </w:pPr>
            <w:r>
              <w:rPr>
                <w:rFonts w:hint="eastAsia"/>
                <w:highlight w:val="none"/>
              </w:rPr>
              <w:t>咨询查询途径</w:t>
            </w:r>
          </w:p>
        </w:tc>
        <w:tc>
          <w:tcPr>
            <w:tcW w:w="7253" w:type="dxa"/>
            <w:vAlign w:val="center"/>
          </w:tcPr>
          <w:p w14:paraId="471004E5">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108128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7" w:hRule="atLeast"/>
        </w:trPr>
        <w:tc>
          <w:tcPr>
            <w:tcW w:w="1812" w:type="dxa"/>
            <w:vAlign w:val="center"/>
          </w:tcPr>
          <w:p w14:paraId="3599F2FE">
            <w:pPr>
              <w:pStyle w:val="22"/>
              <w:rPr>
                <w:highlight w:val="none"/>
              </w:rPr>
            </w:pPr>
            <w:r>
              <w:rPr>
                <w:rFonts w:hint="eastAsia"/>
                <w:highlight w:val="none"/>
              </w:rPr>
              <w:t>监督投诉渠道</w:t>
            </w:r>
          </w:p>
        </w:tc>
        <w:tc>
          <w:tcPr>
            <w:tcW w:w="7253" w:type="dxa"/>
            <w:vAlign w:val="center"/>
          </w:tcPr>
          <w:p w14:paraId="346C0E4A">
            <w:pPr>
              <w:pStyle w:val="23"/>
              <w:rPr>
                <w:rFonts w:hint="eastAsia" w:eastAsia="宋体"/>
                <w:highlight w:val="none"/>
                <w:lang w:eastAsia="zh-CN"/>
              </w:rPr>
            </w:pPr>
            <w:r>
              <w:rPr>
                <w:rFonts w:hint="eastAsia"/>
                <w:highlight w:val="none"/>
                <w:lang w:eastAsia="zh-CN"/>
              </w:rPr>
              <w:t>监督电话：0312-7844619，投诉网址：https://he.12333.gov.cn</w:t>
            </w:r>
          </w:p>
        </w:tc>
      </w:tr>
    </w:tbl>
    <w:p w14:paraId="37062983">
      <w:pPr>
        <w:rPr>
          <w:rStyle w:val="10"/>
          <w:rFonts w:hint="default"/>
          <w:b/>
          <w:highlight w:val="none"/>
        </w:rPr>
      </w:pPr>
      <w:bookmarkStart w:id="919" w:name="_Toc23433"/>
      <w:r>
        <w:rPr>
          <w:rStyle w:val="10"/>
          <w:rFonts w:hint="default"/>
          <w:b/>
          <w:highlight w:val="none"/>
        </w:rPr>
        <w:br w:type="page"/>
      </w:r>
    </w:p>
    <w:p w14:paraId="00E87023">
      <w:pPr>
        <w:pStyle w:val="2"/>
        <w:rPr>
          <w:rStyle w:val="10"/>
          <w:rFonts w:hint="default" w:ascii="黑体" w:hAnsi="黑体" w:cs="黑体"/>
          <w:b w:val="0"/>
          <w:bCs/>
          <w:highlight w:val="none"/>
        </w:rPr>
      </w:pPr>
      <w:bookmarkStart w:id="920" w:name="_Toc10355"/>
      <w:bookmarkStart w:id="921" w:name="_Toc14192"/>
      <w:bookmarkStart w:id="922" w:name="_Toc21331"/>
      <w:bookmarkStart w:id="923" w:name="_Toc1369"/>
      <w:r>
        <w:rPr>
          <w:rStyle w:val="10"/>
          <w:rFonts w:hint="default" w:ascii="黑体" w:hAnsi="黑体" w:cs="黑体"/>
          <w:b w:val="0"/>
          <w:bCs/>
          <w:highlight w:val="none"/>
        </w:rPr>
        <w:t>249.博士后经费资助申请办事指南</w:t>
      </w:r>
      <w:bookmarkEnd w:id="919"/>
      <w:bookmarkEnd w:id="920"/>
      <w:bookmarkEnd w:id="921"/>
      <w:bookmarkEnd w:id="922"/>
      <w:bookmarkEnd w:id="923"/>
    </w:p>
    <w:p w14:paraId="68A37651">
      <w:pPr>
        <w:pStyle w:val="24"/>
        <w:rPr>
          <w:highlight w:val="none"/>
        </w:rPr>
      </w:pPr>
      <w:r>
        <w:rPr>
          <w:highlight w:val="none"/>
        </w:rPr>
        <w:t>事项编码：132014207008</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74"/>
        <w:gridCol w:w="7291"/>
      </w:tblGrid>
      <w:tr w14:paraId="10A506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0" w:hRule="atLeast"/>
        </w:trPr>
        <w:tc>
          <w:tcPr>
            <w:tcW w:w="1774" w:type="dxa"/>
            <w:vAlign w:val="center"/>
          </w:tcPr>
          <w:p w14:paraId="509C3EAB">
            <w:pPr>
              <w:pStyle w:val="22"/>
              <w:rPr>
                <w:highlight w:val="none"/>
              </w:rPr>
            </w:pPr>
            <w:r>
              <w:rPr>
                <w:rFonts w:hint="eastAsia"/>
                <w:highlight w:val="none"/>
              </w:rPr>
              <w:t>事项名称</w:t>
            </w:r>
          </w:p>
        </w:tc>
        <w:tc>
          <w:tcPr>
            <w:tcW w:w="7291" w:type="dxa"/>
            <w:vAlign w:val="center"/>
          </w:tcPr>
          <w:p w14:paraId="585D1328">
            <w:pPr>
              <w:pStyle w:val="23"/>
              <w:rPr>
                <w:highlight w:val="none"/>
              </w:rPr>
            </w:pPr>
            <w:r>
              <w:rPr>
                <w:rFonts w:hint="eastAsia"/>
                <w:highlight w:val="none"/>
              </w:rPr>
              <w:t>博士后经费资助申请</w:t>
            </w:r>
          </w:p>
        </w:tc>
      </w:tr>
      <w:tr w14:paraId="4D8286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7" w:hRule="atLeast"/>
        </w:trPr>
        <w:tc>
          <w:tcPr>
            <w:tcW w:w="1774" w:type="dxa"/>
            <w:vAlign w:val="center"/>
          </w:tcPr>
          <w:p w14:paraId="1D4D045E">
            <w:pPr>
              <w:pStyle w:val="22"/>
              <w:rPr>
                <w:highlight w:val="none"/>
              </w:rPr>
            </w:pPr>
            <w:r>
              <w:rPr>
                <w:rFonts w:hint="eastAsia"/>
                <w:highlight w:val="none"/>
              </w:rPr>
              <w:t>事项简述</w:t>
            </w:r>
          </w:p>
        </w:tc>
        <w:tc>
          <w:tcPr>
            <w:tcW w:w="7291" w:type="dxa"/>
            <w:vAlign w:val="center"/>
          </w:tcPr>
          <w:p w14:paraId="35142C11">
            <w:pPr>
              <w:pStyle w:val="23"/>
              <w:jc w:val="both"/>
              <w:rPr>
                <w:highlight w:val="none"/>
              </w:rPr>
            </w:pPr>
            <w:r>
              <w:rPr>
                <w:rFonts w:hint="eastAsia"/>
                <w:highlight w:val="none"/>
              </w:rPr>
              <w:t>博士后经费资助包括：博士后研究人员日常经费，博士后择优资助项目经费，以统招统分、无人事（劳动）关系人员、转业（复员）军人、外籍人员及原省外工作的在职人员身份进站的博士后研究人员出站后到河北工作一次性安家补助经费等。</w:t>
            </w:r>
          </w:p>
        </w:tc>
      </w:tr>
      <w:tr w14:paraId="5F111C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43" w:hRule="atLeast"/>
        </w:trPr>
        <w:tc>
          <w:tcPr>
            <w:tcW w:w="1774" w:type="dxa"/>
            <w:vAlign w:val="center"/>
          </w:tcPr>
          <w:p w14:paraId="2DD388C3">
            <w:pPr>
              <w:pStyle w:val="22"/>
              <w:rPr>
                <w:highlight w:val="none"/>
              </w:rPr>
            </w:pPr>
            <w:r>
              <w:rPr>
                <w:rFonts w:hint="eastAsia"/>
                <w:highlight w:val="none"/>
              </w:rPr>
              <w:t>受理条件</w:t>
            </w:r>
          </w:p>
        </w:tc>
        <w:tc>
          <w:tcPr>
            <w:tcW w:w="7291" w:type="dxa"/>
            <w:vAlign w:val="center"/>
          </w:tcPr>
          <w:p w14:paraId="3F09FB22">
            <w:pPr>
              <w:widowControl/>
              <w:textAlignment w:val="center"/>
              <w:rPr>
                <w:rFonts w:ascii="宋体" w:hAnsi="宋体" w:eastAsia="宋体" w:cs="宋体"/>
                <w:sz w:val="20"/>
                <w:highlight w:val="none"/>
              </w:rPr>
            </w:pPr>
            <w:r>
              <w:rPr>
                <w:rFonts w:ascii="宋体" w:hAnsi="宋体" w:eastAsia="宋体" w:cs="宋体"/>
                <w:sz w:val="20"/>
                <w:highlight w:val="none"/>
              </w:rPr>
              <w:t>（一）日常补助经费申报条件：申请者必须是按照省统一下达的招收资助计划（流动站应在国家批准资助计划外）</w:t>
            </w:r>
            <w:r>
              <w:rPr>
                <w:rFonts w:hint="eastAsia" w:ascii="宋体" w:hAnsi="宋体" w:eastAsia="宋体" w:cs="宋体"/>
                <w:sz w:val="20"/>
                <w:highlight w:val="none"/>
                <w:lang w:eastAsia="zh-CN"/>
              </w:rPr>
              <w:t>，</w:t>
            </w:r>
            <w:r>
              <w:rPr>
                <w:rFonts w:ascii="宋体" w:hAnsi="宋体" w:eastAsia="宋体" w:cs="宋体"/>
                <w:sz w:val="20"/>
                <w:highlight w:val="none"/>
              </w:rPr>
              <w:t>经批准招收进站的博士后研究人员，其研究方向应与河北经济、社会发展和科技进步相适应。留学回国进站博士后应予优先资助。</w:t>
            </w:r>
          </w:p>
          <w:p w14:paraId="3EA9DE68">
            <w:pPr>
              <w:widowControl/>
              <w:textAlignment w:val="center"/>
              <w:rPr>
                <w:rFonts w:ascii="宋体" w:hAnsi="宋体" w:eastAsia="宋体" w:cs="宋体"/>
                <w:sz w:val="20"/>
                <w:highlight w:val="none"/>
              </w:rPr>
            </w:pPr>
            <w:r>
              <w:rPr>
                <w:rFonts w:ascii="宋体" w:hAnsi="宋体" w:eastAsia="宋体" w:cs="宋体"/>
                <w:sz w:val="20"/>
                <w:highlight w:val="none"/>
              </w:rPr>
              <w:t>（二）科研项目择优资助经费申报条件：申请者必须是进我省博士后科研流动（工作）站工作半年到两年期间的博士后研究人员</w:t>
            </w:r>
            <w:r>
              <w:rPr>
                <w:rFonts w:hint="eastAsia" w:ascii="宋体" w:hAnsi="宋体" w:eastAsia="宋体" w:cs="宋体"/>
                <w:sz w:val="20"/>
                <w:highlight w:val="none"/>
                <w:lang w:eastAsia="zh-CN"/>
              </w:rPr>
              <w:t>，</w:t>
            </w:r>
            <w:r>
              <w:rPr>
                <w:rFonts w:ascii="宋体" w:hAnsi="宋体" w:eastAsia="宋体" w:cs="宋体"/>
                <w:sz w:val="20"/>
                <w:highlight w:val="none"/>
              </w:rPr>
              <w:t>且应具有良好的思想品德，较高的学术水平和较强的科研能力。申报课题对接沿海经济和社会发展强省需要</w:t>
            </w:r>
            <w:r>
              <w:rPr>
                <w:rFonts w:hint="eastAsia" w:ascii="宋体" w:hAnsi="宋体" w:eastAsia="宋体" w:cs="宋体"/>
                <w:sz w:val="20"/>
                <w:highlight w:val="none"/>
                <w:lang w:eastAsia="zh-CN"/>
              </w:rPr>
              <w:t>，</w:t>
            </w:r>
            <w:r>
              <w:rPr>
                <w:rFonts w:ascii="宋体" w:hAnsi="宋体" w:eastAsia="宋体" w:cs="宋体"/>
                <w:sz w:val="20"/>
                <w:highlight w:val="none"/>
              </w:rPr>
              <w:t>具备基础性、原创性、前瞻性和先进性，有一定应用价值。在站期间只能获得一次资助。</w:t>
            </w:r>
          </w:p>
          <w:p w14:paraId="1F76AE2F">
            <w:pPr>
              <w:widowControl/>
              <w:textAlignment w:val="center"/>
              <w:rPr>
                <w:rFonts w:ascii="方正书宋_GBK" w:hAnsi="方正书宋_GBK" w:eastAsia="方正书宋_GBK" w:cs="方正书宋_GBK"/>
                <w:color w:val="000000"/>
                <w:sz w:val="20"/>
                <w:szCs w:val="20"/>
                <w:highlight w:val="none"/>
              </w:rPr>
            </w:pPr>
            <w:r>
              <w:rPr>
                <w:rFonts w:ascii="宋体" w:hAnsi="宋体" w:eastAsia="宋体" w:cs="宋体"/>
                <w:sz w:val="20"/>
                <w:highlight w:val="none"/>
              </w:rPr>
              <w:t>（三）安家补助经费申报条件：申请者必须是取得“博士后证书”</w:t>
            </w:r>
            <w:r>
              <w:rPr>
                <w:rFonts w:hint="eastAsia" w:ascii="宋体" w:hAnsi="宋体" w:eastAsia="宋体" w:cs="宋体"/>
                <w:sz w:val="20"/>
                <w:highlight w:val="none"/>
                <w:lang w:eastAsia="zh-CN"/>
              </w:rPr>
              <w:t>，</w:t>
            </w:r>
            <w:r>
              <w:rPr>
                <w:rFonts w:ascii="宋体" w:hAnsi="宋体" w:eastAsia="宋体" w:cs="宋体"/>
                <w:sz w:val="20"/>
                <w:highlight w:val="none"/>
              </w:rPr>
              <w:t>期满出站留（来）我省工作或入驻高新技术开发区（留学人员创业园区）创业的博士后。对在站期间曾被国家或省授予“优秀博士后”称号、从省外出站来我省工作和承担过省级以上科研项目及建设项目、获得过省级以上重大科研资助或奖励</w:t>
            </w:r>
            <w:r>
              <w:rPr>
                <w:rFonts w:hint="eastAsia" w:ascii="宋体" w:hAnsi="宋体" w:eastAsia="宋体" w:cs="宋体"/>
                <w:sz w:val="20"/>
                <w:highlight w:val="none"/>
                <w:lang w:eastAsia="zh-CN"/>
              </w:rPr>
              <w:t>，</w:t>
            </w:r>
            <w:r>
              <w:rPr>
                <w:rFonts w:ascii="宋体" w:hAnsi="宋体" w:eastAsia="宋体" w:cs="宋体"/>
                <w:sz w:val="20"/>
                <w:highlight w:val="none"/>
              </w:rPr>
              <w:t>贡献突出、成果显著的博士后</w:t>
            </w:r>
            <w:r>
              <w:rPr>
                <w:rFonts w:hint="eastAsia" w:ascii="宋体" w:hAnsi="宋体" w:eastAsia="宋体" w:cs="宋体"/>
                <w:sz w:val="20"/>
                <w:highlight w:val="none"/>
                <w:lang w:eastAsia="zh-CN"/>
              </w:rPr>
              <w:t>，</w:t>
            </w:r>
            <w:r>
              <w:rPr>
                <w:rFonts w:ascii="宋体" w:hAnsi="宋体" w:eastAsia="宋体" w:cs="宋体"/>
                <w:sz w:val="20"/>
                <w:highlight w:val="none"/>
              </w:rPr>
              <w:t>优先予以安家补助。</w:t>
            </w:r>
          </w:p>
        </w:tc>
      </w:tr>
      <w:tr w14:paraId="06C0E1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74" w:type="dxa"/>
            <w:vAlign w:val="center"/>
          </w:tcPr>
          <w:p w14:paraId="4C84A2F6">
            <w:pPr>
              <w:pStyle w:val="22"/>
              <w:rPr>
                <w:highlight w:val="none"/>
              </w:rPr>
            </w:pPr>
            <w:r>
              <w:rPr>
                <w:rFonts w:hint="eastAsia"/>
                <w:highlight w:val="none"/>
              </w:rPr>
              <w:t>申请材料</w:t>
            </w:r>
          </w:p>
        </w:tc>
        <w:tc>
          <w:tcPr>
            <w:tcW w:w="7291" w:type="dxa"/>
            <w:vAlign w:val="center"/>
          </w:tcPr>
          <w:p w14:paraId="43C1E0F9">
            <w:pPr>
              <w:pStyle w:val="23"/>
              <w:jc w:val="both"/>
              <w:rPr>
                <w:highlight w:val="none"/>
              </w:rPr>
            </w:pPr>
            <w:r>
              <w:rPr>
                <w:rFonts w:hint="eastAsia"/>
                <w:highlight w:val="none"/>
              </w:rPr>
              <w:t>1.单位办事时，提供单位申办人社会保障卡或居民身份证。个人办事时，提供本人社会保障卡或居民身份证。</w:t>
            </w:r>
          </w:p>
          <w:p w14:paraId="0D1D5712">
            <w:pPr>
              <w:pStyle w:val="23"/>
              <w:jc w:val="both"/>
              <w:rPr>
                <w:highlight w:val="none"/>
              </w:rPr>
            </w:pPr>
            <w:r>
              <w:rPr>
                <w:rFonts w:hint="eastAsia"/>
                <w:highlight w:val="none"/>
              </w:rPr>
              <w:t>2.业务申请单（单位办事时）。</w:t>
            </w:r>
          </w:p>
          <w:p w14:paraId="26C093A3">
            <w:pPr>
              <w:pStyle w:val="23"/>
              <w:jc w:val="both"/>
              <w:rPr>
                <w:highlight w:val="none"/>
              </w:rPr>
            </w:pPr>
            <w:r>
              <w:rPr>
                <w:rFonts w:hint="eastAsia"/>
                <w:highlight w:val="none"/>
              </w:rPr>
              <w:t>3.附件材料：</w:t>
            </w:r>
          </w:p>
          <w:p w14:paraId="7D30E743">
            <w:pPr>
              <w:pStyle w:val="23"/>
              <w:jc w:val="both"/>
              <w:rPr>
                <w:highlight w:val="none"/>
              </w:rPr>
            </w:pPr>
            <w:r>
              <w:rPr>
                <w:rFonts w:hint="eastAsia"/>
                <w:highlight w:val="none"/>
              </w:rPr>
              <w:t>（1）《申报202x年省博士后科研项目择优资助经费人选情况一览表》。</w:t>
            </w:r>
          </w:p>
          <w:p w14:paraId="5E991AB8">
            <w:pPr>
              <w:pStyle w:val="23"/>
              <w:jc w:val="both"/>
              <w:rPr>
                <w:highlight w:val="none"/>
              </w:rPr>
            </w:pPr>
            <w:r>
              <w:rPr>
                <w:rFonts w:hint="eastAsia"/>
                <w:highlight w:val="none"/>
              </w:rPr>
              <w:t>（2）《河北省博士后科研项目择优资助经费申请表》。</w:t>
            </w:r>
          </w:p>
          <w:p w14:paraId="1FCD0038">
            <w:pPr>
              <w:pStyle w:val="23"/>
              <w:jc w:val="both"/>
              <w:rPr>
                <w:highlight w:val="none"/>
                <w:lang w:eastAsia="zh-Hans"/>
              </w:rPr>
            </w:pPr>
            <w:r>
              <w:rPr>
                <w:rFonts w:hint="eastAsia"/>
                <w:highlight w:val="none"/>
              </w:rPr>
              <w:t>（3）业绩贡献材料。</w:t>
            </w:r>
          </w:p>
        </w:tc>
      </w:tr>
      <w:tr w14:paraId="0D8D00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0" w:hRule="atLeast"/>
        </w:trPr>
        <w:tc>
          <w:tcPr>
            <w:tcW w:w="1774" w:type="dxa"/>
            <w:vAlign w:val="center"/>
          </w:tcPr>
          <w:p w14:paraId="5FA17ADB">
            <w:pPr>
              <w:pStyle w:val="22"/>
              <w:rPr>
                <w:highlight w:val="none"/>
              </w:rPr>
            </w:pPr>
            <w:r>
              <w:rPr>
                <w:rFonts w:hint="eastAsia"/>
                <w:highlight w:val="none"/>
              </w:rPr>
              <w:t>服务渠道</w:t>
            </w:r>
          </w:p>
        </w:tc>
        <w:tc>
          <w:tcPr>
            <w:tcW w:w="7291" w:type="dxa"/>
            <w:vAlign w:val="center"/>
          </w:tcPr>
          <w:p w14:paraId="6A20F336">
            <w:pPr>
              <w:pStyle w:val="23"/>
              <w:jc w:val="both"/>
              <w:rPr>
                <w:highlight w:val="none"/>
              </w:rPr>
            </w:pPr>
            <w:r>
              <w:rPr>
                <w:highlight w:val="none"/>
              </w:rPr>
              <w:t>大厅、网点、互联网电脑端、互联网手机端</w:t>
            </w:r>
          </w:p>
        </w:tc>
      </w:tr>
      <w:tr w14:paraId="3CE964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0" w:hRule="atLeast"/>
        </w:trPr>
        <w:tc>
          <w:tcPr>
            <w:tcW w:w="1774" w:type="dxa"/>
            <w:vAlign w:val="center"/>
          </w:tcPr>
          <w:p w14:paraId="10DBF5EA">
            <w:pPr>
              <w:pStyle w:val="22"/>
              <w:rPr>
                <w:highlight w:val="none"/>
              </w:rPr>
            </w:pPr>
            <w:r>
              <w:rPr>
                <w:rFonts w:hint="eastAsia"/>
                <w:highlight w:val="none"/>
              </w:rPr>
              <w:t>办结时限</w:t>
            </w:r>
          </w:p>
        </w:tc>
        <w:tc>
          <w:tcPr>
            <w:tcW w:w="7291" w:type="dxa"/>
            <w:vAlign w:val="center"/>
          </w:tcPr>
          <w:p w14:paraId="1C11B7DD">
            <w:pPr>
              <w:pStyle w:val="23"/>
              <w:jc w:val="both"/>
              <w:rPr>
                <w:highlight w:val="none"/>
              </w:rPr>
            </w:pPr>
            <w:r>
              <w:rPr>
                <w:highlight w:val="none"/>
              </w:rPr>
              <w:t>限时办结（15个工作日）</w:t>
            </w:r>
          </w:p>
        </w:tc>
      </w:tr>
      <w:tr w14:paraId="21A084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1" w:hRule="atLeast"/>
        </w:trPr>
        <w:tc>
          <w:tcPr>
            <w:tcW w:w="1774" w:type="dxa"/>
            <w:vAlign w:val="center"/>
          </w:tcPr>
          <w:p w14:paraId="380F06ED">
            <w:pPr>
              <w:pStyle w:val="22"/>
              <w:rPr>
                <w:highlight w:val="none"/>
              </w:rPr>
            </w:pPr>
            <w:r>
              <w:rPr>
                <w:rFonts w:hint="eastAsia"/>
                <w:highlight w:val="none"/>
              </w:rPr>
              <w:t>结果送达</w:t>
            </w:r>
          </w:p>
        </w:tc>
        <w:tc>
          <w:tcPr>
            <w:tcW w:w="7291" w:type="dxa"/>
            <w:vAlign w:val="center"/>
          </w:tcPr>
          <w:p w14:paraId="445F1743">
            <w:pPr>
              <w:pStyle w:val="23"/>
              <w:jc w:val="both"/>
              <w:rPr>
                <w:highlight w:val="none"/>
              </w:rPr>
            </w:pPr>
            <w:r>
              <w:rPr>
                <w:highlight w:val="none"/>
              </w:rPr>
              <w:t>大厅自取、网点自取、互联网电脑端下载、互联网手机端下载</w:t>
            </w:r>
          </w:p>
        </w:tc>
      </w:tr>
      <w:tr w14:paraId="7E6C65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74" w:type="dxa"/>
            <w:vAlign w:val="center"/>
          </w:tcPr>
          <w:p w14:paraId="0F4E8425">
            <w:pPr>
              <w:pStyle w:val="22"/>
              <w:rPr>
                <w:highlight w:val="none"/>
              </w:rPr>
            </w:pPr>
            <w:r>
              <w:rPr>
                <w:rFonts w:hint="eastAsia"/>
                <w:highlight w:val="none"/>
              </w:rPr>
              <w:t>收费依据及标准</w:t>
            </w:r>
          </w:p>
        </w:tc>
        <w:tc>
          <w:tcPr>
            <w:tcW w:w="7291" w:type="dxa"/>
            <w:vAlign w:val="center"/>
          </w:tcPr>
          <w:p w14:paraId="7417ED0B">
            <w:pPr>
              <w:pStyle w:val="23"/>
              <w:jc w:val="both"/>
              <w:rPr>
                <w:highlight w:val="none"/>
              </w:rPr>
            </w:pPr>
            <w:r>
              <w:rPr>
                <w:rFonts w:hint="eastAsia"/>
                <w:highlight w:val="none"/>
              </w:rPr>
              <w:t>不收费</w:t>
            </w:r>
          </w:p>
        </w:tc>
      </w:tr>
      <w:tr w14:paraId="40FB62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76" w:hRule="atLeast"/>
        </w:trPr>
        <w:tc>
          <w:tcPr>
            <w:tcW w:w="1774" w:type="dxa"/>
            <w:vAlign w:val="center"/>
          </w:tcPr>
          <w:p w14:paraId="038A4978">
            <w:pPr>
              <w:pStyle w:val="22"/>
              <w:rPr>
                <w:highlight w:val="none"/>
              </w:rPr>
            </w:pPr>
            <w:r>
              <w:rPr>
                <w:rFonts w:hint="eastAsia"/>
                <w:highlight w:val="none"/>
              </w:rPr>
              <w:t>办事时间</w:t>
            </w:r>
          </w:p>
        </w:tc>
        <w:tc>
          <w:tcPr>
            <w:tcW w:w="7291" w:type="dxa"/>
            <w:vAlign w:val="center"/>
          </w:tcPr>
          <w:p w14:paraId="7020A8D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DEE39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0" w:hRule="atLeast"/>
        </w:trPr>
        <w:tc>
          <w:tcPr>
            <w:tcW w:w="1774" w:type="dxa"/>
            <w:vAlign w:val="center"/>
          </w:tcPr>
          <w:p w14:paraId="29823E91">
            <w:pPr>
              <w:pStyle w:val="22"/>
              <w:rPr>
                <w:highlight w:val="none"/>
              </w:rPr>
            </w:pPr>
            <w:r>
              <w:rPr>
                <w:rFonts w:hint="eastAsia"/>
                <w:highlight w:val="none"/>
              </w:rPr>
              <w:t>办事机构及地点</w:t>
            </w:r>
          </w:p>
        </w:tc>
        <w:tc>
          <w:tcPr>
            <w:tcW w:w="7291" w:type="dxa"/>
            <w:vAlign w:val="center"/>
          </w:tcPr>
          <w:p w14:paraId="18AAADD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ADA70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0" w:hRule="atLeast"/>
        </w:trPr>
        <w:tc>
          <w:tcPr>
            <w:tcW w:w="1774" w:type="dxa"/>
            <w:vAlign w:val="center"/>
          </w:tcPr>
          <w:p w14:paraId="53B57447">
            <w:pPr>
              <w:pStyle w:val="22"/>
              <w:rPr>
                <w:highlight w:val="none"/>
              </w:rPr>
            </w:pPr>
            <w:r>
              <w:rPr>
                <w:rFonts w:hint="eastAsia"/>
                <w:highlight w:val="none"/>
              </w:rPr>
              <w:t>咨询查询途径</w:t>
            </w:r>
          </w:p>
        </w:tc>
        <w:tc>
          <w:tcPr>
            <w:tcW w:w="7291" w:type="dxa"/>
            <w:vAlign w:val="center"/>
          </w:tcPr>
          <w:p w14:paraId="760CB850">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57BF0E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0" w:hRule="atLeast"/>
        </w:trPr>
        <w:tc>
          <w:tcPr>
            <w:tcW w:w="1774" w:type="dxa"/>
            <w:vAlign w:val="center"/>
          </w:tcPr>
          <w:p w14:paraId="7BCF47F3">
            <w:pPr>
              <w:pStyle w:val="22"/>
              <w:rPr>
                <w:highlight w:val="none"/>
              </w:rPr>
            </w:pPr>
            <w:r>
              <w:rPr>
                <w:rFonts w:hint="eastAsia"/>
                <w:highlight w:val="none"/>
              </w:rPr>
              <w:t>监督投诉渠道</w:t>
            </w:r>
          </w:p>
        </w:tc>
        <w:tc>
          <w:tcPr>
            <w:tcW w:w="7291" w:type="dxa"/>
            <w:vAlign w:val="center"/>
          </w:tcPr>
          <w:p w14:paraId="7522E7D1">
            <w:pPr>
              <w:pStyle w:val="23"/>
              <w:rPr>
                <w:rFonts w:hint="eastAsia" w:eastAsia="宋体"/>
                <w:highlight w:val="none"/>
                <w:lang w:eastAsia="zh-CN"/>
              </w:rPr>
            </w:pPr>
            <w:r>
              <w:rPr>
                <w:rFonts w:hint="eastAsia"/>
                <w:highlight w:val="none"/>
                <w:lang w:eastAsia="zh-CN"/>
              </w:rPr>
              <w:t>监督电话：0312-7844619，投诉网址：https://he.12333.gov.cn</w:t>
            </w:r>
          </w:p>
        </w:tc>
      </w:tr>
    </w:tbl>
    <w:p w14:paraId="003204F5">
      <w:pPr>
        <w:rPr>
          <w:rStyle w:val="10"/>
          <w:rFonts w:hint="default"/>
          <w:b/>
          <w:highlight w:val="none"/>
        </w:rPr>
      </w:pPr>
      <w:bookmarkStart w:id="924" w:name="_Toc4200"/>
      <w:r>
        <w:rPr>
          <w:rStyle w:val="10"/>
          <w:rFonts w:hint="default"/>
          <w:b/>
          <w:highlight w:val="none"/>
        </w:rPr>
        <w:br w:type="page"/>
      </w:r>
    </w:p>
    <w:p w14:paraId="548FDF78">
      <w:pPr>
        <w:pStyle w:val="2"/>
        <w:rPr>
          <w:rStyle w:val="10"/>
          <w:rFonts w:hint="default" w:ascii="黑体" w:hAnsi="黑体" w:cs="黑体"/>
          <w:b w:val="0"/>
          <w:bCs/>
          <w:highlight w:val="none"/>
        </w:rPr>
      </w:pPr>
      <w:bookmarkStart w:id="925" w:name="_Toc22324"/>
      <w:bookmarkStart w:id="926" w:name="_Toc30709"/>
      <w:bookmarkStart w:id="927" w:name="_Toc376"/>
      <w:bookmarkStart w:id="928" w:name="_Toc14443"/>
      <w:r>
        <w:rPr>
          <w:rStyle w:val="10"/>
          <w:rFonts w:hint="eastAsia" w:ascii="黑体" w:hAnsi="黑体" w:eastAsia="黑体" w:cs="黑体"/>
          <w:b w:val="0"/>
          <w:bCs/>
          <w:highlight w:val="none"/>
          <w:lang w:eastAsia="zh-CN"/>
        </w:rPr>
        <w:t>省局</w:t>
      </w:r>
      <w:r>
        <w:rPr>
          <w:rStyle w:val="10"/>
          <w:rFonts w:hint="default" w:ascii="黑体" w:hAnsi="黑体" w:cs="黑体"/>
          <w:b w:val="0"/>
          <w:bCs/>
          <w:highlight w:val="none"/>
        </w:rPr>
        <w:t>250.职称申报评审及证书管理办事指南</w:t>
      </w:r>
      <w:bookmarkEnd w:id="924"/>
      <w:bookmarkEnd w:id="925"/>
      <w:bookmarkEnd w:id="926"/>
      <w:bookmarkEnd w:id="927"/>
      <w:bookmarkEnd w:id="928"/>
    </w:p>
    <w:p w14:paraId="6CBA5129">
      <w:pPr>
        <w:pStyle w:val="24"/>
        <w:rPr>
          <w:highlight w:val="none"/>
        </w:rPr>
      </w:pPr>
      <w:r>
        <w:rPr>
          <w:highlight w:val="none"/>
        </w:rPr>
        <w:t>事项编码：002014207003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58"/>
      </w:tblGrid>
      <w:tr w14:paraId="437602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1510966">
            <w:pPr>
              <w:pStyle w:val="22"/>
              <w:rPr>
                <w:highlight w:val="none"/>
              </w:rPr>
            </w:pPr>
            <w:r>
              <w:rPr>
                <w:rFonts w:hint="eastAsia"/>
                <w:highlight w:val="none"/>
              </w:rPr>
              <w:t>事项名称</w:t>
            </w:r>
          </w:p>
        </w:tc>
        <w:tc>
          <w:tcPr>
            <w:tcW w:w="7358" w:type="dxa"/>
            <w:vAlign w:val="center"/>
          </w:tcPr>
          <w:p w14:paraId="409618D5">
            <w:pPr>
              <w:pStyle w:val="23"/>
              <w:rPr>
                <w:highlight w:val="none"/>
              </w:rPr>
            </w:pPr>
            <w:r>
              <w:rPr>
                <w:rFonts w:hint="eastAsia"/>
                <w:highlight w:val="none"/>
              </w:rPr>
              <w:t>职称申报评审及证书管理</w:t>
            </w:r>
          </w:p>
        </w:tc>
      </w:tr>
      <w:tr w14:paraId="3AF094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7F51D03">
            <w:pPr>
              <w:pStyle w:val="22"/>
              <w:rPr>
                <w:highlight w:val="none"/>
              </w:rPr>
            </w:pPr>
            <w:r>
              <w:rPr>
                <w:rFonts w:hint="eastAsia"/>
                <w:highlight w:val="none"/>
              </w:rPr>
              <w:t>事项简述</w:t>
            </w:r>
          </w:p>
        </w:tc>
        <w:tc>
          <w:tcPr>
            <w:tcW w:w="7358" w:type="dxa"/>
            <w:vAlign w:val="center"/>
          </w:tcPr>
          <w:p w14:paraId="4483D4F7">
            <w:pPr>
              <w:pStyle w:val="23"/>
              <w:jc w:val="both"/>
              <w:rPr>
                <w:highlight w:val="none"/>
              </w:rPr>
            </w:pPr>
            <w:r>
              <w:rPr>
                <w:rFonts w:hint="eastAsia"/>
                <w:highlight w:val="none"/>
              </w:rPr>
              <w:t>申报专业技术职称评审的，应向人社部门办理申报手续。</w:t>
            </w:r>
          </w:p>
        </w:tc>
      </w:tr>
      <w:tr w14:paraId="393FB8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9" w:type="dxa"/>
            <w:vAlign w:val="center"/>
          </w:tcPr>
          <w:p w14:paraId="76A7CDEA">
            <w:pPr>
              <w:pStyle w:val="22"/>
              <w:rPr>
                <w:highlight w:val="none"/>
              </w:rPr>
            </w:pPr>
            <w:r>
              <w:rPr>
                <w:rFonts w:hint="eastAsia"/>
                <w:highlight w:val="none"/>
              </w:rPr>
              <w:t>受理条件</w:t>
            </w:r>
          </w:p>
        </w:tc>
        <w:tc>
          <w:tcPr>
            <w:tcW w:w="7358" w:type="dxa"/>
            <w:vAlign w:val="center"/>
          </w:tcPr>
          <w:p w14:paraId="6D731FC2">
            <w:pPr>
              <w:pStyle w:val="23"/>
              <w:jc w:val="both"/>
              <w:rPr>
                <w:highlight w:val="none"/>
              </w:rPr>
            </w:pPr>
            <w:r>
              <w:rPr>
                <w:rFonts w:hint="eastAsia"/>
                <w:highlight w:val="none"/>
              </w:rPr>
              <w:t>（一）遵守中华人民共和国宪法和法律。</w:t>
            </w:r>
          </w:p>
          <w:p w14:paraId="5684CAF3">
            <w:pPr>
              <w:pStyle w:val="23"/>
              <w:jc w:val="both"/>
              <w:rPr>
                <w:highlight w:val="none"/>
              </w:rPr>
            </w:pPr>
            <w:r>
              <w:rPr>
                <w:rFonts w:hint="eastAsia"/>
                <w:highlight w:val="none"/>
              </w:rPr>
              <w:t>（二）具有良好的职业道德和敬业精神。</w:t>
            </w:r>
          </w:p>
          <w:p w14:paraId="79C98728">
            <w:pPr>
              <w:pStyle w:val="23"/>
              <w:jc w:val="both"/>
              <w:rPr>
                <w:highlight w:val="none"/>
              </w:rPr>
            </w:pPr>
            <w:r>
              <w:rPr>
                <w:rFonts w:hint="eastAsia"/>
                <w:highlight w:val="none"/>
              </w:rPr>
              <w:t>（三）具备履行相应职责的实际工作能力和业务知识。</w:t>
            </w:r>
          </w:p>
          <w:p w14:paraId="43400240">
            <w:pPr>
              <w:pStyle w:val="23"/>
              <w:jc w:val="both"/>
              <w:rPr>
                <w:highlight w:val="none"/>
              </w:rPr>
            </w:pPr>
            <w:r>
              <w:rPr>
                <w:rFonts w:hint="eastAsia"/>
                <w:highlight w:val="none"/>
              </w:rPr>
              <w:t>（四）符合国家和省制定的有关政策规定。</w:t>
            </w:r>
          </w:p>
          <w:p w14:paraId="4EFFF996">
            <w:pPr>
              <w:pStyle w:val="23"/>
              <w:jc w:val="both"/>
              <w:rPr>
                <w:highlight w:val="none"/>
              </w:rPr>
            </w:pPr>
            <w:r>
              <w:rPr>
                <w:rFonts w:hint="eastAsia"/>
                <w:highlight w:val="none"/>
              </w:rPr>
              <w:t>（五）身体健康，能坚持正常工作。</w:t>
            </w:r>
          </w:p>
        </w:tc>
      </w:tr>
      <w:tr w14:paraId="0FE3D3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CFD8D68">
            <w:pPr>
              <w:pStyle w:val="22"/>
              <w:rPr>
                <w:highlight w:val="none"/>
              </w:rPr>
            </w:pPr>
            <w:r>
              <w:rPr>
                <w:rFonts w:hint="eastAsia"/>
                <w:highlight w:val="none"/>
              </w:rPr>
              <w:t>申请材料</w:t>
            </w:r>
          </w:p>
        </w:tc>
        <w:tc>
          <w:tcPr>
            <w:tcW w:w="7358" w:type="dxa"/>
            <w:vAlign w:val="center"/>
          </w:tcPr>
          <w:p w14:paraId="728CFF50">
            <w:pPr>
              <w:pStyle w:val="23"/>
              <w:jc w:val="both"/>
              <w:rPr>
                <w:highlight w:val="none"/>
              </w:rPr>
            </w:pPr>
            <w:r>
              <w:rPr>
                <w:rFonts w:hint="eastAsia"/>
                <w:highlight w:val="none"/>
              </w:rPr>
              <w:t>1.单位申办人社会保障卡或居民身份证。</w:t>
            </w:r>
          </w:p>
          <w:p w14:paraId="71902A38">
            <w:pPr>
              <w:pStyle w:val="23"/>
              <w:jc w:val="both"/>
              <w:rPr>
                <w:highlight w:val="none"/>
              </w:rPr>
            </w:pPr>
            <w:r>
              <w:rPr>
                <w:rFonts w:hint="eastAsia"/>
                <w:highlight w:val="none"/>
              </w:rPr>
              <w:t>2.业务申请单。</w:t>
            </w:r>
          </w:p>
          <w:p w14:paraId="6DAF939A">
            <w:pPr>
              <w:pStyle w:val="23"/>
              <w:jc w:val="both"/>
              <w:rPr>
                <w:highlight w:val="none"/>
              </w:rPr>
            </w:pPr>
            <w:r>
              <w:rPr>
                <w:rFonts w:hint="eastAsia"/>
                <w:highlight w:val="none"/>
              </w:rPr>
              <w:t>3.附件材料：</w:t>
            </w:r>
          </w:p>
          <w:p w14:paraId="62168828">
            <w:pPr>
              <w:pStyle w:val="23"/>
              <w:jc w:val="both"/>
              <w:rPr>
                <w:highlight w:val="none"/>
              </w:rPr>
            </w:pPr>
            <w:r>
              <w:rPr>
                <w:rFonts w:hint="eastAsia"/>
                <w:highlight w:val="none"/>
              </w:rPr>
              <w:t>业绩贡献材料。</w:t>
            </w:r>
          </w:p>
        </w:tc>
      </w:tr>
      <w:tr w14:paraId="700020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669840D">
            <w:pPr>
              <w:pStyle w:val="22"/>
              <w:rPr>
                <w:highlight w:val="none"/>
              </w:rPr>
            </w:pPr>
            <w:r>
              <w:rPr>
                <w:rFonts w:hint="eastAsia"/>
                <w:highlight w:val="none"/>
              </w:rPr>
              <w:t>服务渠道</w:t>
            </w:r>
          </w:p>
        </w:tc>
        <w:tc>
          <w:tcPr>
            <w:tcW w:w="7358" w:type="dxa"/>
            <w:vAlign w:val="center"/>
          </w:tcPr>
          <w:p w14:paraId="17EBBFE0">
            <w:pPr>
              <w:pStyle w:val="23"/>
              <w:jc w:val="both"/>
              <w:rPr>
                <w:highlight w:val="none"/>
              </w:rPr>
            </w:pPr>
            <w:r>
              <w:rPr>
                <w:highlight w:val="none"/>
              </w:rPr>
              <w:t>大厅、网点、互联网电脑端、互联网手机端</w:t>
            </w:r>
          </w:p>
        </w:tc>
      </w:tr>
      <w:tr w14:paraId="43482A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888C434">
            <w:pPr>
              <w:pStyle w:val="22"/>
              <w:rPr>
                <w:highlight w:val="none"/>
              </w:rPr>
            </w:pPr>
            <w:r>
              <w:rPr>
                <w:rFonts w:hint="eastAsia"/>
                <w:highlight w:val="none"/>
              </w:rPr>
              <w:t>办结时限</w:t>
            </w:r>
          </w:p>
        </w:tc>
        <w:tc>
          <w:tcPr>
            <w:tcW w:w="7358" w:type="dxa"/>
            <w:vAlign w:val="center"/>
          </w:tcPr>
          <w:p w14:paraId="537B9BED">
            <w:pPr>
              <w:pStyle w:val="23"/>
              <w:jc w:val="both"/>
              <w:rPr>
                <w:highlight w:val="none"/>
              </w:rPr>
            </w:pPr>
            <w:r>
              <w:rPr>
                <w:highlight w:val="none"/>
              </w:rPr>
              <w:t>限时办结（15个工作日）</w:t>
            </w:r>
          </w:p>
        </w:tc>
      </w:tr>
      <w:tr w14:paraId="67D99C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083E207">
            <w:pPr>
              <w:pStyle w:val="22"/>
              <w:rPr>
                <w:highlight w:val="none"/>
              </w:rPr>
            </w:pPr>
            <w:r>
              <w:rPr>
                <w:rFonts w:hint="eastAsia"/>
                <w:highlight w:val="none"/>
              </w:rPr>
              <w:t>结果送达</w:t>
            </w:r>
          </w:p>
        </w:tc>
        <w:tc>
          <w:tcPr>
            <w:tcW w:w="7358" w:type="dxa"/>
            <w:vAlign w:val="center"/>
          </w:tcPr>
          <w:p w14:paraId="3D8B228D">
            <w:pPr>
              <w:pStyle w:val="23"/>
              <w:jc w:val="both"/>
              <w:rPr>
                <w:highlight w:val="none"/>
              </w:rPr>
            </w:pPr>
            <w:r>
              <w:rPr>
                <w:highlight w:val="none"/>
              </w:rPr>
              <w:t>大厅自取、网点自取、互联网电脑端下载、互联网手机端下载</w:t>
            </w:r>
          </w:p>
        </w:tc>
      </w:tr>
      <w:tr w14:paraId="1AA24E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8D9AFAE">
            <w:pPr>
              <w:pStyle w:val="22"/>
              <w:rPr>
                <w:highlight w:val="none"/>
              </w:rPr>
            </w:pPr>
            <w:r>
              <w:rPr>
                <w:rFonts w:hint="eastAsia"/>
                <w:highlight w:val="none"/>
              </w:rPr>
              <w:t>收费依据及标准</w:t>
            </w:r>
          </w:p>
        </w:tc>
        <w:tc>
          <w:tcPr>
            <w:tcW w:w="7358" w:type="dxa"/>
            <w:vAlign w:val="center"/>
          </w:tcPr>
          <w:p w14:paraId="777172AF">
            <w:pPr>
              <w:pStyle w:val="23"/>
              <w:jc w:val="both"/>
              <w:rPr>
                <w:highlight w:val="none"/>
              </w:rPr>
            </w:pPr>
            <w:r>
              <w:rPr>
                <w:rFonts w:hint="eastAsia"/>
                <w:highlight w:val="none"/>
              </w:rPr>
              <w:t>收费标准：高级360元、中级160元。</w:t>
            </w:r>
          </w:p>
        </w:tc>
      </w:tr>
      <w:tr w14:paraId="033C96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7D32933">
            <w:pPr>
              <w:pStyle w:val="22"/>
              <w:rPr>
                <w:highlight w:val="none"/>
              </w:rPr>
            </w:pPr>
            <w:r>
              <w:rPr>
                <w:rFonts w:hint="eastAsia"/>
                <w:highlight w:val="none"/>
              </w:rPr>
              <w:t>办事时间</w:t>
            </w:r>
          </w:p>
        </w:tc>
        <w:tc>
          <w:tcPr>
            <w:tcW w:w="7358" w:type="dxa"/>
            <w:vAlign w:val="center"/>
          </w:tcPr>
          <w:p w14:paraId="79020CC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FB83A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2F61BBE">
            <w:pPr>
              <w:pStyle w:val="22"/>
              <w:rPr>
                <w:highlight w:val="none"/>
              </w:rPr>
            </w:pPr>
            <w:r>
              <w:rPr>
                <w:rFonts w:hint="eastAsia"/>
                <w:highlight w:val="none"/>
              </w:rPr>
              <w:t>办事机构及地点</w:t>
            </w:r>
          </w:p>
        </w:tc>
        <w:tc>
          <w:tcPr>
            <w:tcW w:w="7358" w:type="dxa"/>
            <w:vAlign w:val="center"/>
          </w:tcPr>
          <w:p w14:paraId="4222B87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92A06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DE31102">
            <w:pPr>
              <w:pStyle w:val="22"/>
              <w:rPr>
                <w:highlight w:val="none"/>
              </w:rPr>
            </w:pPr>
            <w:r>
              <w:rPr>
                <w:rFonts w:hint="eastAsia"/>
                <w:highlight w:val="none"/>
              </w:rPr>
              <w:t>咨询查询途径</w:t>
            </w:r>
          </w:p>
        </w:tc>
        <w:tc>
          <w:tcPr>
            <w:tcW w:w="7358" w:type="dxa"/>
            <w:vAlign w:val="center"/>
          </w:tcPr>
          <w:p w14:paraId="634A192A">
            <w:pPr>
              <w:pStyle w:val="23"/>
              <w:rPr>
                <w:rFonts w:hint="eastAsia" w:eastAsia="宋体"/>
                <w:highlight w:val="none"/>
                <w:lang w:eastAsia="zh-CN"/>
              </w:rPr>
            </w:pPr>
            <w:r>
              <w:rPr>
                <w:rFonts w:hint="eastAsia"/>
                <w:highlight w:val="none"/>
                <w:lang w:eastAsia="zh-CN"/>
              </w:rPr>
              <w:t>咨询电话：0312-7318400，查询网址：https://he.12333.gov.cn</w:t>
            </w:r>
          </w:p>
        </w:tc>
      </w:tr>
      <w:tr w14:paraId="60B85B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52FFBDE7">
            <w:pPr>
              <w:pStyle w:val="22"/>
              <w:rPr>
                <w:highlight w:val="none"/>
              </w:rPr>
            </w:pPr>
            <w:r>
              <w:rPr>
                <w:rFonts w:hint="eastAsia"/>
                <w:highlight w:val="none"/>
              </w:rPr>
              <w:t>监督投诉渠道</w:t>
            </w:r>
          </w:p>
        </w:tc>
        <w:tc>
          <w:tcPr>
            <w:tcW w:w="7358" w:type="dxa"/>
            <w:vAlign w:val="center"/>
          </w:tcPr>
          <w:p w14:paraId="2CAFB421">
            <w:pPr>
              <w:pStyle w:val="23"/>
              <w:rPr>
                <w:rFonts w:hint="eastAsia" w:eastAsia="宋体"/>
                <w:highlight w:val="none"/>
                <w:lang w:eastAsia="zh-CN"/>
              </w:rPr>
            </w:pPr>
            <w:r>
              <w:rPr>
                <w:rFonts w:hint="eastAsia"/>
                <w:highlight w:val="none"/>
                <w:lang w:eastAsia="zh-CN"/>
              </w:rPr>
              <w:t>监督电话：0312-7844619，投诉网址：https://he.12333.gov.cn</w:t>
            </w:r>
          </w:p>
        </w:tc>
      </w:tr>
    </w:tbl>
    <w:p w14:paraId="6A293AB0">
      <w:pPr>
        <w:rPr>
          <w:rStyle w:val="10"/>
          <w:rFonts w:hint="default"/>
          <w:b/>
          <w:highlight w:val="none"/>
        </w:rPr>
      </w:pPr>
      <w:bookmarkStart w:id="929" w:name="_Toc14539"/>
      <w:r>
        <w:rPr>
          <w:rStyle w:val="10"/>
          <w:rFonts w:hint="default"/>
          <w:b/>
          <w:highlight w:val="none"/>
        </w:rPr>
        <w:br w:type="page"/>
      </w:r>
    </w:p>
    <w:p w14:paraId="6225E691">
      <w:pPr>
        <w:pStyle w:val="2"/>
        <w:rPr>
          <w:rStyle w:val="10"/>
          <w:rFonts w:hint="default" w:ascii="黑体" w:hAnsi="黑体" w:cs="黑体"/>
          <w:b w:val="0"/>
          <w:bCs/>
          <w:highlight w:val="none"/>
        </w:rPr>
      </w:pPr>
      <w:bookmarkStart w:id="930" w:name="_Toc22414"/>
      <w:bookmarkStart w:id="931" w:name="_Toc5880"/>
      <w:bookmarkStart w:id="932" w:name="_Toc19922"/>
      <w:bookmarkStart w:id="933" w:name="_Toc10681"/>
      <w:r>
        <w:rPr>
          <w:rStyle w:val="10"/>
          <w:rFonts w:hint="eastAsia" w:ascii="黑体" w:hAnsi="黑体" w:eastAsia="黑体" w:cs="黑体"/>
          <w:b w:val="0"/>
          <w:bCs/>
          <w:highlight w:val="none"/>
          <w:lang w:eastAsia="zh-CN"/>
        </w:rPr>
        <w:t>省局</w:t>
      </w:r>
      <w:r>
        <w:rPr>
          <w:rStyle w:val="10"/>
          <w:rFonts w:hint="default" w:ascii="黑体" w:hAnsi="黑体" w:cs="黑体"/>
          <w:b w:val="0"/>
          <w:bCs/>
          <w:highlight w:val="none"/>
        </w:rPr>
        <w:t>251.职称评审委员会备案办事指南</w:t>
      </w:r>
      <w:bookmarkEnd w:id="929"/>
      <w:bookmarkEnd w:id="930"/>
      <w:bookmarkEnd w:id="931"/>
      <w:bookmarkEnd w:id="932"/>
      <w:bookmarkEnd w:id="933"/>
    </w:p>
    <w:p w14:paraId="566CF429">
      <w:pPr>
        <w:pStyle w:val="24"/>
        <w:rPr>
          <w:highlight w:val="none"/>
        </w:rPr>
      </w:pPr>
      <w:r>
        <w:rPr>
          <w:highlight w:val="none"/>
        </w:rPr>
        <w:t>事项编码：002014207004</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9"/>
        <w:gridCol w:w="7247"/>
      </w:tblGrid>
      <w:tr w14:paraId="422D64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1" w:hRule="atLeast"/>
        </w:trPr>
        <w:tc>
          <w:tcPr>
            <w:tcW w:w="1839" w:type="dxa"/>
            <w:vAlign w:val="center"/>
          </w:tcPr>
          <w:p w14:paraId="21FAC477">
            <w:pPr>
              <w:pStyle w:val="22"/>
              <w:rPr>
                <w:highlight w:val="none"/>
              </w:rPr>
            </w:pPr>
            <w:r>
              <w:rPr>
                <w:rFonts w:hint="eastAsia"/>
                <w:highlight w:val="none"/>
              </w:rPr>
              <w:t>事项名称</w:t>
            </w:r>
          </w:p>
        </w:tc>
        <w:tc>
          <w:tcPr>
            <w:tcW w:w="7247" w:type="dxa"/>
            <w:vAlign w:val="center"/>
          </w:tcPr>
          <w:p w14:paraId="67EB0C12">
            <w:pPr>
              <w:pStyle w:val="23"/>
              <w:jc w:val="both"/>
              <w:rPr>
                <w:highlight w:val="none"/>
              </w:rPr>
            </w:pPr>
            <w:r>
              <w:rPr>
                <w:rFonts w:hint="eastAsia"/>
                <w:highlight w:val="none"/>
              </w:rPr>
              <w:t>职称评审委员会备案</w:t>
            </w:r>
          </w:p>
        </w:tc>
      </w:tr>
      <w:tr w14:paraId="0DE0E7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59" w:hRule="atLeast"/>
        </w:trPr>
        <w:tc>
          <w:tcPr>
            <w:tcW w:w="1839" w:type="dxa"/>
            <w:vAlign w:val="center"/>
          </w:tcPr>
          <w:p w14:paraId="15013599">
            <w:pPr>
              <w:pStyle w:val="22"/>
              <w:rPr>
                <w:highlight w:val="none"/>
              </w:rPr>
            </w:pPr>
            <w:r>
              <w:rPr>
                <w:rFonts w:hint="eastAsia"/>
                <w:highlight w:val="none"/>
              </w:rPr>
              <w:t>事项简述</w:t>
            </w:r>
          </w:p>
        </w:tc>
        <w:tc>
          <w:tcPr>
            <w:tcW w:w="7247" w:type="dxa"/>
            <w:vAlign w:val="center"/>
          </w:tcPr>
          <w:p w14:paraId="183A2F20">
            <w:pPr>
              <w:pStyle w:val="23"/>
              <w:jc w:val="both"/>
              <w:rPr>
                <w:highlight w:val="none"/>
              </w:rPr>
            </w:pPr>
            <w:r>
              <w:rPr>
                <w:rFonts w:hint="eastAsia"/>
                <w:highlight w:val="none"/>
              </w:rPr>
              <w:t>以下情形之一的，申办本业务：</w:t>
            </w:r>
          </w:p>
          <w:p w14:paraId="5F2CE794">
            <w:pPr>
              <w:pStyle w:val="23"/>
              <w:jc w:val="both"/>
              <w:rPr>
                <w:highlight w:val="none"/>
              </w:rPr>
            </w:pPr>
            <w:r>
              <w:rPr>
                <w:rFonts w:hint="eastAsia"/>
                <w:highlight w:val="none"/>
              </w:rPr>
              <w:t>（一）职称评审委员会按规定成立后，向人社部门备案。</w:t>
            </w:r>
          </w:p>
          <w:p w14:paraId="7381C9A7">
            <w:pPr>
              <w:pStyle w:val="23"/>
              <w:jc w:val="both"/>
              <w:rPr>
                <w:highlight w:val="none"/>
              </w:rPr>
            </w:pPr>
            <w:r>
              <w:rPr>
                <w:rFonts w:hint="eastAsia"/>
                <w:highlight w:val="none"/>
              </w:rPr>
              <w:t>（二）职称评审委员会备案三年有效期满应当重新核准备案的。</w:t>
            </w:r>
          </w:p>
        </w:tc>
      </w:tr>
      <w:tr w14:paraId="686857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9" w:hRule="atLeast"/>
        </w:trPr>
        <w:tc>
          <w:tcPr>
            <w:tcW w:w="1839" w:type="dxa"/>
            <w:vAlign w:val="center"/>
          </w:tcPr>
          <w:p w14:paraId="46409FBA">
            <w:pPr>
              <w:pStyle w:val="22"/>
              <w:rPr>
                <w:highlight w:val="none"/>
              </w:rPr>
            </w:pPr>
            <w:r>
              <w:rPr>
                <w:rFonts w:hint="eastAsia"/>
                <w:highlight w:val="none"/>
              </w:rPr>
              <w:t>受理条件</w:t>
            </w:r>
          </w:p>
        </w:tc>
        <w:tc>
          <w:tcPr>
            <w:tcW w:w="7247" w:type="dxa"/>
            <w:vAlign w:val="center"/>
          </w:tcPr>
          <w:p w14:paraId="254E58E0">
            <w:pPr>
              <w:pStyle w:val="23"/>
              <w:jc w:val="both"/>
              <w:rPr>
                <w:highlight w:val="none"/>
              </w:rPr>
            </w:pPr>
            <w:r>
              <w:rPr>
                <w:rFonts w:hint="eastAsia"/>
                <w:highlight w:val="none"/>
              </w:rPr>
              <w:t>各地区组建的高级职称评审委员会由省级人力资源社会保障行政部门核准备案。其他用人单位组建的高级职称评审委员会按照职称评审管理权限由省级人力资源社会保障行政部门核准备案。</w:t>
            </w:r>
          </w:p>
        </w:tc>
      </w:tr>
      <w:tr w14:paraId="1E259A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72" w:hRule="atLeast"/>
        </w:trPr>
        <w:tc>
          <w:tcPr>
            <w:tcW w:w="1839" w:type="dxa"/>
            <w:vAlign w:val="center"/>
          </w:tcPr>
          <w:p w14:paraId="32ED38CA">
            <w:pPr>
              <w:pStyle w:val="22"/>
              <w:rPr>
                <w:highlight w:val="none"/>
              </w:rPr>
            </w:pPr>
            <w:r>
              <w:rPr>
                <w:rFonts w:hint="eastAsia"/>
                <w:highlight w:val="none"/>
              </w:rPr>
              <w:t>申请材料</w:t>
            </w:r>
          </w:p>
        </w:tc>
        <w:tc>
          <w:tcPr>
            <w:tcW w:w="7247" w:type="dxa"/>
            <w:vAlign w:val="center"/>
          </w:tcPr>
          <w:p w14:paraId="47EE14B2">
            <w:pPr>
              <w:pStyle w:val="23"/>
              <w:jc w:val="both"/>
              <w:rPr>
                <w:highlight w:val="none"/>
              </w:rPr>
            </w:pPr>
            <w:r>
              <w:rPr>
                <w:rFonts w:hint="eastAsia"/>
                <w:highlight w:val="none"/>
              </w:rPr>
              <w:t>1.单位申办人社会保障卡或居民身份证。</w:t>
            </w:r>
          </w:p>
          <w:p w14:paraId="702EF9E1">
            <w:pPr>
              <w:pStyle w:val="23"/>
              <w:jc w:val="both"/>
              <w:rPr>
                <w:highlight w:val="none"/>
              </w:rPr>
            </w:pPr>
            <w:r>
              <w:rPr>
                <w:rFonts w:hint="eastAsia"/>
                <w:highlight w:val="none"/>
              </w:rPr>
              <w:t>2.业务申请单。</w:t>
            </w:r>
          </w:p>
          <w:p w14:paraId="7FFA06C7">
            <w:pPr>
              <w:pStyle w:val="23"/>
              <w:jc w:val="both"/>
              <w:rPr>
                <w:highlight w:val="none"/>
              </w:rPr>
            </w:pPr>
            <w:r>
              <w:rPr>
                <w:rFonts w:hint="eastAsia"/>
                <w:highlight w:val="none"/>
              </w:rPr>
              <w:t>3.附件材料：</w:t>
            </w:r>
          </w:p>
          <w:p w14:paraId="25AD65D6">
            <w:pPr>
              <w:pStyle w:val="23"/>
              <w:jc w:val="both"/>
              <w:rPr>
                <w:highlight w:val="none"/>
              </w:rPr>
            </w:pPr>
            <w:r>
              <w:rPr>
                <w:rFonts w:hint="eastAsia"/>
                <w:highlight w:val="none"/>
              </w:rPr>
              <w:t>《职称评审委员会备案表》。</w:t>
            </w:r>
          </w:p>
        </w:tc>
      </w:tr>
      <w:tr w14:paraId="6170BF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4CA06551">
            <w:pPr>
              <w:pStyle w:val="22"/>
              <w:rPr>
                <w:highlight w:val="none"/>
              </w:rPr>
            </w:pPr>
            <w:r>
              <w:rPr>
                <w:rFonts w:hint="eastAsia"/>
                <w:highlight w:val="none"/>
              </w:rPr>
              <w:t>服务渠道</w:t>
            </w:r>
          </w:p>
        </w:tc>
        <w:tc>
          <w:tcPr>
            <w:tcW w:w="7247" w:type="dxa"/>
            <w:vAlign w:val="center"/>
          </w:tcPr>
          <w:p w14:paraId="27DEAB42">
            <w:pPr>
              <w:pStyle w:val="23"/>
              <w:jc w:val="both"/>
              <w:rPr>
                <w:highlight w:val="none"/>
              </w:rPr>
            </w:pPr>
            <w:r>
              <w:rPr>
                <w:highlight w:val="none"/>
              </w:rPr>
              <w:t>大厅、互联网电脑端</w:t>
            </w:r>
          </w:p>
        </w:tc>
      </w:tr>
      <w:tr w14:paraId="5B8B7D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0B32E4B3">
            <w:pPr>
              <w:pStyle w:val="22"/>
              <w:rPr>
                <w:highlight w:val="none"/>
              </w:rPr>
            </w:pPr>
            <w:r>
              <w:rPr>
                <w:rFonts w:hint="eastAsia"/>
                <w:highlight w:val="none"/>
              </w:rPr>
              <w:t>办结时限</w:t>
            </w:r>
          </w:p>
        </w:tc>
        <w:tc>
          <w:tcPr>
            <w:tcW w:w="7247" w:type="dxa"/>
            <w:vAlign w:val="center"/>
          </w:tcPr>
          <w:p w14:paraId="05DD4859">
            <w:pPr>
              <w:pStyle w:val="23"/>
              <w:jc w:val="both"/>
              <w:rPr>
                <w:highlight w:val="none"/>
              </w:rPr>
            </w:pPr>
            <w:r>
              <w:rPr>
                <w:highlight w:val="none"/>
              </w:rPr>
              <w:t>限时办结（15个工作日）</w:t>
            </w:r>
          </w:p>
        </w:tc>
      </w:tr>
      <w:tr w14:paraId="57CE91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4D78ABD5">
            <w:pPr>
              <w:pStyle w:val="22"/>
              <w:rPr>
                <w:highlight w:val="none"/>
              </w:rPr>
            </w:pPr>
            <w:r>
              <w:rPr>
                <w:rFonts w:hint="eastAsia"/>
                <w:highlight w:val="none"/>
              </w:rPr>
              <w:t>结果送达</w:t>
            </w:r>
          </w:p>
        </w:tc>
        <w:tc>
          <w:tcPr>
            <w:tcW w:w="7247" w:type="dxa"/>
            <w:vAlign w:val="center"/>
          </w:tcPr>
          <w:p w14:paraId="2EA344BA">
            <w:pPr>
              <w:pStyle w:val="23"/>
              <w:jc w:val="both"/>
              <w:rPr>
                <w:highlight w:val="none"/>
              </w:rPr>
            </w:pPr>
            <w:r>
              <w:rPr>
                <w:highlight w:val="none"/>
              </w:rPr>
              <w:t>大厅自取、互联网电脑端下载</w:t>
            </w:r>
          </w:p>
        </w:tc>
      </w:tr>
      <w:tr w14:paraId="34E63D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3" w:hRule="atLeast"/>
        </w:trPr>
        <w:tc>
          <w:tcPr>
            <w:tcW w:w="1839" w:type="dxa"/>
            <w:vAlign w:val="center"/>
          </w:tcPr>
          <w:p w14:paraId="43DC8FFA">
            <w:pPr>
              <w:pStyle w:val="22"/>
              <w:rPr>
                <w:highlight w:val="none"/>
              </w:rPr>
            </w:pPr>
            <w:r>
              <w:rPr>
                <w:rFonts w:hint="eastAsia"/>
                <w:highlight w:val="none"/>
              </w:rPr>
              <w:t>收费依据及标准</w:t>
            </w:r>
          </w:p>
        </w:tc>
        <w:tc>
          <w:tcPr>
            <w:tcW w:w="7247" w:type="dxa"/>
            <w:vAlign w:val="center"/>
          </w:tcPr>
          <w:p w14:paraId="10D17F69">
            <w:pPr>
              <w:pStyle w:val="23"/>
              <w:jc w:val="both"/>
              <w:rPr>
                <w:highlight w:val="none"/>
              </w:rPr>
            </w:pPr>
            <w:r>
              <w:rPr>
                <w:rFonts w:hint="eastAsia"/>
                <w:highlight w:val="none"/>
              </w:rPr>
              <w:t>不收费</w:t>
            </w:r>
          </w:p>
        </w:tc>
      </w:tr>
      <w:tr w14:paraId="63084F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9" w:hRule="atLeast"/>
        </w:trPr>
        <w:tc>
          <w:tcPr>
            <w:tcW w:w="1839" w:type="dxa"/>
            <w:vAlign w:val="center"/>
          </w:tcPr>
          <w:p w14:paraId="44E2CCEE">
            <w:pPr>
              <w:pStyle w:val="22"/>
              <w:rPr>
                <w:highlight w:val="none"/>
              </w:rPr>
            </w:pPr>
            <w:r>
              <w:rPr>
                <w:rFonts w:hint="eastAsia"/>
                <w:highlight w:val="none"/>
              </w:rPr>
              <w:t>办事时间</w:t>
            </w:r>
          </w:p>
        </w:tc>
        <w:tc>
          <w:tcPr>
            <w:tcW w:w="7247" w:type="dxa"/>
            <w:vAlign w:val="center"/>
          </w:tcPr>
          <w:p w14:paraId="4A0642A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7590B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1" w:hRule="atLeast"/>
        </w:trPr>
        <w:tc>
          <w:tcPr>
            <w:tcW w:w="1839" w:type="dxa"/>
            <w:vAlign w:val="center"/>
          </w:tcPr>
          <w:p w14:paraId="607F4C5B">
            <w:pPr>
              <w:pStyle w:val="22"/>
              <w:rPr>
                <w:highlight w:val="none"/>
              </w:rPr>
            </w:pPr>
            <w:r>
              <w:rPr>
                <w:rFonts w:hint="eastAsia"/>
                <w:highlight w:val="none"/>
              </w:rPr>
              <w:t>办事机构及地点</w:t>
            </w:r>
          </w:p>
        </w:tc>
        <w:tc>
          <w:tcPr>
            <w:tcW w:w="7247" w:type="dxa"/>
            <w:vAlign w:val="center"/>
          </w:tcPr>
          <w:p w14:paraId="255F216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2CA7F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1" w:hRule="atLeast"/>
        </w:trPr>
        <w:tc>
          <w:tcPr>
            <w:tcW w:w="1839" w:type="dxa"/>
            <w:vAlign w:val="center"/>
          </w:tcPr>
          <w:p w14:paraId="0AF41720">
            <w:pPr>
              <w:pStyle w:val="22"/>
              <w:rPr>
                <w:highlight w:val="none"/>
              </w:rPr>
            </w:pPr>
            <w:r>
              <w:rPr>
                <w:rFonts w:hint="eastAsia"/>
                <w:highlight w:val="none"/>
              </w:rPr>
              <w:t>咨询查询途径</w:t>
            </w:r>
          </w:p>
        </w:tc>
        <w:tc>
          <w:tcPr>
            <w:tcW w:w="7247" w:type="dxa"/>
            <w:vAlign w:val="center"/>
          </w:tcPr>
          <w:p w14:paraId="622CD0A9">
            <w:pPr>
              <w:pStyle w:val="23"/>
              <w:rPr>
                <w:rFonts w:hint="eastAsia" w:eastAsia="宋体"/>
                <w:highlight w:val="none"/>
                <w:lang w:eastAsia="zh-CN"/>
              </w:rPr>
            </w:pPr>
            <w:r>
              <w:rPr>
                <w:rFonts w:hint="eastAsia"/>
                <w:highlight w:val="none"/>
                <w:lang w:eastAsia="zh-CN"/>
              </w:rPr>
              <w:t>咨询电话：0312-7318400，查询网址：https://he.12333.gov.cn</w:t>
            </w:r>
          </w:p>
        </w:tc>
      </w:tr>
      <w:tr w14:paraId="23BED3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3" w:hRule="atLeast"/>
        </w:trPr>
        <w:tc>
          <w:tcPr>
            <w:tcW w:w="1839" w:type="dxa"/>
            <w:vAlign w:val="center"/>
          </w:tcPr>
          <w:p w14:paraId="4E930418">
            <w:pPr>
              <w:pStyle w:val="22"/>
              <w:rPr>
                <w:highlight w:val="none"/>
              </w:rPr>
            </w:pPr>
            <w:r>
              <w:rPr>
                <w:rFonts w:hint="eastAsia"/>
                <w:highlight w:val="none"/>
              </w:rPr>
              <w:t>监督投诉渠道</w:t>
            </w:r>
          </w:p>
        </w:tc>
        <w:tc>
          <w:tcPr>
            <w:tcW w:w="7247" w:type="dxa"/>
            <w:vAlign w:val="center"/>
          </w:tcPr>
          <w:p w14:paraId="7D7F0676">
            <w:pPr>
              <w:pStyle w:val="23"/>
              <w:rPr>
                <w:rFonts w:hint="eastAsia" w:eastAsia="宋体"/>
                <w:highlight w:val="none"/>
                <w:lang w:eastAsia="zh-CN"/>
              </w:rPr>
            </w:pPr>
            <w:r>
              <w:rPr>
                <w:rFonts w:hint="eastAsia"/>
                <w:highlight w:val="none"/>
                <w:lang w:eastAsia="zh-CN"/>
              </w:rPr>
              <w:t>监督电话：0312-7844619，投诉网址：https://he.12333.gov.cn</w:t>
            </w:r>
          </w:p>
        </w:tc>
      </w:tr>
    </w:tbl>
    <w:p w14:paraId="73DC1F89">
      <w:pPr>
        <w:rPr>
          <w:rStyle w:val="10"/>
          <w:rFonts w:hint="default"/>
          <w:b/>
          <w:highlight w:val="none"/>
        </w:rPr>
      </w:pPr>
      <w:bookmarkStart w:id="934" w:name="_Toc1232"/>
      <w:r>
        <w:rPr>
          <w:rStyle w:val="10"/>
          <w:rFonts w:hint="default"/>
          <w:b/>
          <w:highlight w:val="none"/>
        </w:rPr>
        <w:br w:type="page"/>
      </w:r>
    </w:p>
    <w:p w14:paraId="4E7E6643">
      <w:pPr>
        <w:pStyle w:val="2"/>
        <w:rPr>
          <w:rStyle w:val="10"/>
          <w:rFonts w:hint="default" w:ascii="黑体" w:hAnsi="黑体" w:cs="黑体"/>
          <w:b w:val="0"/>
          <w:bCs/>
          <w:highlight w:val="none"/>
        </w:rPr>
      </w:pPr>
      <w:bookmarkStart w:id="935" w:name="_Toc8283"/>
      <w:bookmarkStart w:id="936" w:name="_Toc26253"/>
      <w:bookmarkStart w:id="937" w:name="_Toc8898"/>
      <w:bookmarkStart w:id="938" w:name="_Toc28071"/>
      <w:r>
        <w:rPr>
          <w:rStyle w:val="10"/>
          <w:rFonts w:hint="eastAsia" w:ascii="黑体" w:hAnsi="黑体" w:eastAsia="黑体" w:cs="黑体"/>
          <w:b w:val="0"/>
          <w:bCs/>
          <w:highlight w:val="none"/>
          <w:lang w:eastAsia="zh-CN"/>
        </w:rPr>
        <w:t>省局</w:t>
      </w:r>
      <w:r>
        <w:rPr>
          <w:rStyle w:val="10"/>
          <w:rFonts w:hint="default" w:ascii="黑体" w:hAnsi="黑体" w:cs="黑体"/>
          <w:b w:val="0"/>
          <w:bCs/>
          <w:highlight w:val="none"/>
        </w:rPr>
        <w:t>252.批准组建职称评审委员会办事指南</w:t>
      </w:r>
      <w:bookmarkEnd w:id="934"/>
      <w:bookmarkEnd w:id="935"/>
      <w:bookmarkEnd w:id="936"/>
      <w:bookmarkEnd w:id="937"/>
      <w:bookmarkEnd w:id="938"/>
    </w:p>
    <w:p w14:paraId="4D3619AE">
      <w:pPr>
        <w:pStyle w:val="24"/>
        <w:rPr>
          <w:highlight w:val="none"/>
        </w:rPr>
      </w:pPr>
      <w:r>
        <w:rPr>
          <w:highlight w:val="none"/>
        </w:rPr>
        <w:t>事项编码：132014207009</w:t>
      </w:r>
    </w:p>
    <w:tbl>
      <w:tblPr>
        <w:tblStyle w:val="7"/>
        <w:tblW w:w="9052"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52"/>
        <w:gridCol w:w="7200"/>
      </w:tblGrid>
      <w:tr w14:paraId="362031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2" w:hRule="atLeast"/>
        </w:trPr>
        <w:tc>
          <w:tcPr>
            <w:tcW w:w="1852" w:type="dxa"/>
            <w:vAlign w:val="center"/>
          </w:tcPr>
          <w:p w14:paraId="6AA03F3B">
            <w:pPr>
              <w:pStyle w:val="22"/>
              <w:rPr>
                <w:highlight w:val="none"/>
              </w:rPr>
            </w:pPr>
            <w:r>
              <w:rPr>
                <w:rFonts w:hint="eastAsia"/>
                <w:highlight w:val="none"/>
              </w:rPr>
              <w:t>事项名称</w:t>
            </w:r>
          </w:p>
        </w:tc>
        <w:tc>
          <w:tcPr>
            <w:tcW w:w="7200" w:type="dxa"/>
            <w:vAlign w:val="center"/>
          </w:tcPr>
          <w:p w14:paraId="362D9ED0">
            <w:pPr>
              <w:pStyle w:val="23"/>
              <w:rPr>
                <w:highlight w:val="none"/>
              </w:rPr>
            </w:pPr>
            <w:r>
              <w:rPr>
                <w:rFonts w:hint="eastAsia"/>
                <w:highlight w:val="none"/>
              </w:rPr>
              <w:t>批准组建职称评审委员会</w:t>
            </w:r>
          </w:p>
        </w:tc>
      </w:tr>
      <w:tr w14:paraId="581103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2" w:hRule="atLeast"/>
        </w:trPr>
        <w:tc>
          <w:tcPr>
            <w:tcW w:w="1852" w:type="dxa"/>
            <w:vAlign w:val="center"/>
          </w:tcPr>
          <w:p w14:paraId="061ACE23">
            <w:pPr>
              <w:pStyle w:val="22"/>
              <w:rPr>
                <w:highlight w:val="none"/>
              </w:rPr>
            </w:pPr>
            <w:r>
              <w:rPr>
                <w:rFonts w:hint="eastAsia"/>
                <w:highlight w:val="none"/>
              </w:rPr>
              <w:t>事项简述</w:t>
            </w:r>
          </w:p>
        </w:tc>
        <w:tc>
          <w:tcPr>
            <w:tcW w:w="7200" w:type="dxa"/>
            <w:vAlign w:val="center"/>
          </w:tcPr>
          <w:p w14:paraId="20879BAC">
            <w:pPr>
              <w:pStyle w:val="23"/>
              <w:jc w:val="both"/>
              <w:rPr>
                <w:highlight w:val="none"/>
              </w:rPr>
            </w:pPr>
            <w:r>
              <w:rPr>
                <w:rFonts w:hint="eastAsia"/>
                <w:highlight w:val="none"/>
              </w:rPr>
              <w:t>各地区、各部门以及用人单位等按照规定开展职称评审，应当申请组建职称评审委员会。国家对职称评审委员会实行核准备案管理制度。职称评审委员会备案有效期不得超过3年，有效期届满应当重新核准备案。</w:t>
            </w:r>
          </w:p>
        </w:tc>
      </w:tr>
      <w:tr w14:paraId="71D0DE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90" w:hRule="atLeast"/>
        </w:trPr>
        <w:tc>
          <w:tcPr>
            <w:tcW w:w="1852" w:type="dxa"/>
            <w:vAlign w:val="center"/>
          </w:tcPr>
          <w:p w14:paraId="4F25DE68">
            <w:pPr>
              <w:pStyle w:val="22"/>
              <w:rPr>
                <w:highlight w:val="none"/>
              </w:rPr>
            </w:pPr>
            <w:r>
              <w:rPr>
                <w:rFonts w:hint="eastAsia"/>
                <w:highlight w:val="none"/>
              </w:rPr>
              <w:t>受理条件</w:t>
            </w:r>
          </w:p>
        </w:tc>
        <w:tc>
          <w:tcPr>
            <w:tcW w:w="7200" w:type="dxa"/>
            <w:vAlign w:val="center"/>
          </w:tcPr>
          <w:p w14:paraId="496FF121">
            <w:pPr>
              <w:pStyle w:val="23"/>
              <w:jc w:val="both"/>
              <w:rPr>
                <w:highlight w:val="none"/>
              </w:rPr>
            </w:pPr>
            <w:r>
              <w:rPr>
                <w:rFonts w:hint="eastAsia"/>
                <w:highlight w:val="none"/>
              </w:rPr>
              <w:t>申请组建高级职称评审委员会应当具备下列条件：</w:t>
            </w:r>
          </w:p>
          <w:p w14:paraId="542997EF">
            <w:pPr>
              <w:pStyle w:val="23"/>
              <w:jc w:val="both"/>
              <w:rPr>
                <w:highlight w:val="none"/>
              </w:rPr>
            </w:pPr>
            <w:r>
              <w:rPr>
                <w:rFonts w:hint="eastAsia"/>
                <w:highlight w:val="none"/>
              </w:rPr>
              <w:t>（一）拟评审的职称系列或者专业为职称评审委员会组建单位主体职称系列或者专业。</w:t>
            </w:r>
          </w:p>
          <w:p w14:paraId="140F4D85">
            <w:pPr>
              <w:pStyle w:val="23"/>
              <w:jc w:val="both"/>
              <w:rPr>
                <w:highlight w:val="none"/>
              </w:rPr>
            </w:pPr>
            <w:r>
              <w:rPr>
                <w:rFonts w:hint="eastAsia"/>
                <w:highlight w:val="none"/>
              </w:rPr>
              <w:t>（二）拟评审的职称系列或者专业在行业内具有重要影响力，能够代表本领域的专业发展水平。</w:t>
            </w:r>
          </w:p>
          <w:p w14:paraId="2210B7A0">
            <w:pPr>
              <w:pStyle w:val="23"/>
              <w:jc w:val="both"/>
              <w:rPr>
                <w:highlight w:val="none"/>
              </w:rPr>
            </w:pPr>
            <w:r>
              <w:rPr>
                <w:rFonts w:hint="eastAsia"/>
                <w:highlight w:val="none"/>
              </w:rPr>
              <w:t>（三）具有一定数量的专业技术人才和符合条件的高级职称评审专家。</w:t>
            </w:r>
          </w:p>
          <w:p w14:paraId="1E4734D8">
            <w:pPr>
              <w:pStyle w:val="23"/>
              <w:jc w:val="both"/>
              <w:rPr>
                <w:highlight w:val="none"/>
              </w:rPr>
            </w:pPr>
            <w:r>
              <w:rPr>
                <w:rFonts w:hint="eastAsia"/>
                <w:highlight w:val="none"/>
              </w:rPr>
              <w:t>（四）具有开展高级职称评审的能力。</w:t>
            </w:r>
          </w:p>
          <w:p w14:paraId="27F1A37C">
            <w:pPr>
              <w:pStyle w:val="23"/>
              <w:jc w:val="both"/>
              <w:rPr>
                <w:highlight w:val="none"/>
              </w:rPr>
            </w:pPr>
            <w:r>
              <w:rPr>
                <w:rFonts w:hint="eastAsia"/>
                <w:highlight w:val="none"/>
              </w:rPr>
              <w:t>职称评审委员会的评审专家应当具备下列条件：</w:t>
            </w:r>
          </w:p>
          <w:p w14:paraId="214188EA">
            <w:pPr>
              <w:pStyle w:val="23"/>
              <w:jc w:val="both"/>
              <w:rPr>
                <w:highlight w:val="none"/>
              </w:rPr>
            </w:pPr>
            <w:r>
              <w:rPr>
                <w:rFonts w:hint="eastAsia"/>
                <w:highlight w:val="none"/>
              </w:rPr>
              <w:t>（一）遵守宪法和法律。</w:t>
            </w:r>
          </w:p>
          <w:p w14:paraId="51D2B43E">
            <w:pPr>
              <w:pStyle w:val="23"/>
              <w:jc w:val="both"/>
              <w:rPr>
                <w:highlight w:val="none"/>
              </w:rPr>
            </w:pPr>
            <w:r>
              <w:rPr>
                <w:rFonts w:hint="eastAsia"/>
                <w:highlight w:val="none"/>
              </w:rPr>
              <w:t>（二）具备良好的职业道德。</w:t>
            </w:r>
          </w:p>
          <w:p w14:paraId="1A44E20B">
            <w:pPr>
              <w:pStyle w:val="23"/>
              <w:jc w:val="both"/>
              <w:rPr>
                <w:highlight w:val="none"/>
              </w:rPr>
            </w:pPr>
            <w:r>
              <w:rPr>
                <w:rFonts w:hint="eastAsia"/>
                <w:highlight w:val="none"/>
              </w:rPr>
              <w:t>（三）具有本职称系列或者专业相应层级的职称。</w:t>
            </w:r>
          </w:p>
          <w:p w14:paraId="50B1F01E">
            <w:pPr>
              <w:pStyle w:val="23"/>
              <w:jc w:val="both"/>
              <w:rPr>
                <w:highlight w:val="none"/>
              </w:rPr>
            </w:pPr>
            <w:r>
              <w:rPr>
                <w:rFonts w:hint="eastAsia"/>
                <w:highlight w:val="none"/>
              </w:rPr>
              <w:t>（四）从事本领域专业技术工作。</w:t>
            </w:r>
          </w:p>
          <w:p w14:paraId="00AD1C22">
            <w:pPr>
              <w:pStyle w:val="23"/>
              <w:jc w:val="both"/>
              <w:rPr>
                <w:highlight w:val="none"/>
              </w:rPr>
            </w:pPr>
            <w:r>
              <w:rPr>
                <w:rFonts w:hint="eastAsia"/>
                <w:highlight w:val="none"/>
              </w:rPr>
              <w:t>（五）能够履行职称评审工作职责。</w:t>
            </w:r>
          </w:p>
          <w:p w14:paraId="0B6645EC">
            <w:pPr>
              <w:pStyle w:val="23"/>
              <w:jc w:val="both"/>
              <w:rPr>
                <w:highlight w:val="none"/>
              </w:rPr>
            </w:pPr>
            <w:r>
              <w:rPr>
                <w:rFonts w:hint="eastAsia"/>
                <w:highlight w:val="none"/>
              </w:rPr>
              <w:t>（六）评审专家每届任期不得超过3年。</w:t>
            </w:r>
          </w:p>
        </w:tc>
      </w:tr>
      <w:tr w14:paraId="0A9975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30" w:hRule="atLeast"/>
        </w:trPr>
        <w:tc>
          <w:tcPr>
            <w:tcW w:w="1852" w:type="dxa"/>
            <w:vAlign w:val="center"/>
          </w:tcPr>
          <w:p w14:paraId="38ECACA2">
            <w:pPr>
              <w:pStyle w:val="22"/>
              <w:rPr>
                <w:highlight w:val="none"/>
              </w:rPr>
            </w:pPr>
            <w:r>
              <w:rPr>
                <w:rFonts w:hint="eastAsia"/>
                <w:highlight w:val="none"/>
              </w:rPr>
              <w:t>申请材料</w:t>
            </w:r>
          </w:p>
        </w:tc>
        <w:tc>
          <w:tcPr>
            <w:tcW w:w="7200" w:type="dxa"/>
            <w:vAlign w:val="center"/>
          </w:tcPr>
          <w:p w14:paraId="39F4448D">
            <w:pPr>
              <w:pStyle w:val="23"/>
              <w:jc w:val="both"/>
              <w:rPr>
                <w:highlight w:val="none"/>
              </w:rPr>
            </w:pPr>
            <w:r>
              <w:rPr>
                <w:rFonts w:hint="eastAsia"/>
                <w:highlight w:val="none"/>
              </w:rPr>
              <w:t>1.单位申办人社会保障卡或居民身份证。</w:t>
            </w:r>
          </w:p>
          <w:p w14:paraId="32DA8B3F">
            <w:pPr>
              <w:pStyle w:val="23"/>
              <w:jc w:val="both"/>
              <w:rPr>
                <w:highlight w:val="none"/>
              </w:rPr>
            </w:pPr>
            <w:r>
              <w:rPr>
                <w:rFonts w:hint="eastAsia"/>
                <w:highlight w:val="none"/>
              </w:rPr>
              <w:t>2.业务申请单。</w:t>
            </w:r>
          </w:p>
          <w:p w14:paraId="5C367E02">
            <w:pPr>
              <w:pStyle w:val="23"/>
              <w:jc w:val="both"/>
              <w:rPr>
                <w:highlight w:val="none"/>
              </w:rPr>
            </w:pPr>
            <w:r>
              <w:rPr>
                <w:rFonts w:hint="eastAsia"/>
                <w:highlight w:val="none"/>
              </w:rPr>
              <w:t>3.附件材料：</w:t>
            </w:r>
          </w:p>
          <w:p w14:paraId="4C855A4B">
            <w:pPr>
              <w:pStyle w:val="23"/>
              <w:jc w:val="both"/>
              <w:rPr>
                <w:highlight w:val="none"/>
              </w:rPr>
            </w:pPr>
            <w:r>
              <w:rPr>
                <w:rFonts w:hint="eastAsia"/>
                <w:highlight w:val="none"/>
              </w:rPr>
              <w:t>《高级专业技术资格评委会预选委员登记表》。</w:t>
            </w:r>
          </w:p>
        </w:tc>
      </w:tr>
      <w:tr w14:paraId="5F7D77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0" w:hRule="atLeast"/>
        </w:trPr>
        <w:tc>
          <w:tcPr>
            <w:tcW w:w="1852" w:type="dxa"/>
            <w:vAlign w:val="center"/>
          </w:tcPr>
          <w:p w14:paraId="3D90FEAB">
            <w:pPr>
              <w:pStyle w:val="22"/>
              <w:rPr>
                <w:highlight w:val="none"/>
              </w:rPr>
            </w:pPr>
            <w:r>
              <w:rPr>
                <w:rFonts w:hint="eastAsia"/>
                <w:highlight w:val="none"/>
              </w:rPr>
              <w:t>服务渠道</w:t>
            </w:r>
          </w:p>
        </w:tc>
        <w:tc>
          <w:tcPr>
            <w:tcW w:w="7200" w:type="dxa"/>
            <w:vAlign w:val="center"/>
          </w:tcPr>
          <w:p w14:paraId="1FC458D8">
            <w:pPr>
              <w:pStyle w:val="23"/>
              <w:jc w:val="both"/>
              <w:rPr>
                <w:highlight w:val="none"/>
              </w:rPr>
            </w:pPr>
            <w:r>
              <w:rPr>
                <w:highlight w:val="none"/>
              </w:rPr>
              <w:t>大厅、互联网电脑端</w:t>
            </w:r>
          </w:p>
        </w:tc>
      </w:tr>
      <w:tr w14:paraId="5293F4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52" w:type="dxa"/>
            <w:vAlign w:val="center"/>
          </w:tcPr>
          <w:p w14:paraId="146446F4">
            <w:pPr>
              <w:pStyle w:val="22"/>
              <w:rPr>
                <w:highlight w:val="none"/>
              </w:rPr>
            </w:pPr>
            <w:r>
              <w:rPr>
                <w:rFonts w:hint="eastAsia"/>
                <w:highlight w:val="none"/>
              </w:rPr>
              <w:t>办结时限</w:t>
            </w:r>
          </w:p>
        </w:tc>
        <w:tc>
          <w:tcPr>
            <w:tcW w:w="7200" w:type="dxa"/>
            <w:vAlign w:val="center"/>
          </w:tcPr>
          <w:p w14:paraId="68D00C3C">
            <w:pPr>
              <w:pStyle w:val="23"/>
              <w:jc w:val="both"/>
              <w:rPr>
                <w:highlight w:val="none"/>
              </w:rPr>
            </w:pPr>
            <w:r>
              <w:rPr>
                <w:highlight w:val="none"/>
              </w:rPr>
              <w:t>限时办结（15个工作日）</w:t>
            </w:r>
          </w:p>
        </w:tc>
      </w:tr>
      <w:tr w14:paraId="26B27B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7" w:hRule="atLeast"/>
        </w:trPr>
        <w:tc>
          <w:tcPr>
            <w:tcW w:w="1852" w:type="dxa"/>
            <w:vAlign w:val="center"/>
          </w:tcPr>
          <w:p w14:paraId="1C1D6A84">
            <w:pPr>
              <w:pStyle w:val="22"/>
              <w:rPr>
                <w:highlight w:val="none"/>
              </w:rPr>
            </w:pPr>
            <w:r>
              <w:rPr>
                <w:rFonts w:hint="eastAsia"/>
                <w:highlight w:val="none"/>
              </w:rPr>
              <w:t>结果送达</w:t>
            </w:r>
          </w:p>
        </w:tc>
        <w:tc>
          <w:tcPr>
            <w:tcW w:w="7200" w:type="dxa"/>
            <w:vAlign w:val="center"/>
          </w:tcPr>
          <w:p w14:paraId="2BD83224">
            <w:pPr>
              <w:pStyle w:val="23"/>
              <w:jc w:val="both"/>
              <w:rPr>
                <w:highlight w:val="none"/>
              </w:rPr>
            </w:pPr>
            <w:r>
              <w:rPr>
                <w:highlight w:val="none"/>
              </w:rPr>
              <w:t>大厅自取、互联网电脑端下载</w:t>
            </w:r>
          </w:p>
        </w:tc>
      </w:tr>
      <w:tr w14:paraId="665A30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2" w:hRule="atLeast"/>
        </w:trPr>
        <w:tc>
          <w:tcPr>
            <w:tcW w:w="1852" w:type="dxa"/>
            <w:vAlign w:val="center"/>
          </w:tcPr>
          <w:p w14:paraId="40515AF1">
            <w:pPr>
              <w:pStyle w:val="22"/>
              <w:rPr>
                <w:highlight w:val="none"/>
              </w:rPr>
            </w:pPr>
            <w:r>
              <w:rPr>
                <w:rFonts w:hint="eastAsia"/>
                <w:highlight w:val="none"/>
              </w:rPr>
              <w:t>收费依据及标准</w:t>
            </w:r>
          </w:p>
        </w:tc>
        <w:tc>
          <w:tcPr>
            <w:tcW w:w="7200" w:type="dxa"/>
            <w:vAlign w:val="center"/>
          </w:tcPr>
          <w:p w14:paraId="0744C5A1">
            <w:pPr>
              <w:pStyle w:val="23"/>
              <w:jc w:val="both"/>
              <w:rPr>
                <w:highlight w:val="none"/>
              </w:rPr>
            </w:pPr>
            <w:r>
              <w:rPr>
                <w:rFonts w:hint="eastAsia"/>
                <w:highlight w:val="none"/>
              </w:rPr>
              <w:t>不收费</w:t>
            </w:r>
          </w:p>
        </w:tc>
      </w:tr>
      <w:tr w14:paraId="1655FE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0" w:hRule="atLeast"/>
        </w:trPr>
        <w:tc>
          <w:tcPr>
            <w:tcW w:w="1852" w:type="dxa"/>
            <w:vAlign w:val="center"/>
          </w:tcPr>
          <w:p w14:paraId="2C39CC34">
            <w:pPr>
              <w:pStyle w:val="22"/>
              <w:rPr>
                <w:highlight w:val="none"/>
              </w:rPr>
            </w:pPr>
            <w:r>
              <w:rPr>
                <w:rFonts w:hint="eastAsia"/>
                <w:highlight w:val="none"/>
              </w:rPr>
              <w:t>办事时间</w:t>
            </w:r>
          </w:p>
        </w:tc>
        <w:tc>
          <w:tcPr>
            <w:tcW w:w="7200" w:type="dxa"/>
            <w:vAlign w:val="center"/>
          </w:tcPr>
          <w:p w14:paraId="58C754D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ADD31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2" w:hRule="atLeast"/>
        </w:trPr>
        <w:tc>
          <w:tcPr>
            <w:tcW w:w="1852" w:type="dxa"/>
            <w:vAlign w:val="center"/>
          </w:tcPr>
          <w:p w14:paraId="291CDF98">
            <w:pPr>
              <w:pStyle w:val="22"/>
              <w:rPr>
                <w:highlight w:val="none"/>
              </w:rPr>
            </w:pPr>
            <w:r>
              <w:rPr>
                <w:rFonts w:hint="eastAsia"/>
                <w:highlight w:val="none"/>
              </w:rPr>
              <w:t>办事机构及地点</w:t>
            </w:r>
          </w:p>
        </w:tc>
        <w:tc>
          <w:tcPr>
            <w:tcW w:w="7200" w:type="dxa"/>
            <w:vAlign w:val="center"/>
          </w:tcPr>
          <w:p w14:paraId="5630DE9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E992D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2" w:hRule="atLeast"/>
        </w:trPr>
        <w:tc>
          <w:tcPr>
            <w:tcW w:w="1852" w:type="dxa"/>
            <w:vAlign w:val="center"/>
          </w:tcPr>
          <w:p w14:paraId="6FFEDE49">
            <w:pPr>
              <w:pStyle w:val="22"/>
              <w:rPr>
                <w:highlight w:val="none"/>
              </w:rPr>
            </w:pPr>
            <w:r>
              <w:rPr>
                <w:rFonts w:hint="eastAsia"/>
                <w:highlight w:val="none"/>
              </w:rPr>
              <w:t>咨询查询途径</w:t>
            </w:r>
          </w:p>
        </w:tc>
        <w:tc>
          <w:tcPr>
            <w:tcW w:w="7200" w:type="dxa"/>
            <w:vAlign w:val="center"/>
          </w:tcPr>
          <w:p w14:paraId="732226B3">
            <w:pPr>
              <w:pStyle w:val="23"/>
              <w:rPr>
                <w:rFonts w:hint="eastAsia" w:eastAsia="宋体"/>
                <w:highlight w:val="none"/>
                <w:lang w:eastAsia="zh-CN"/>
              </w:rPr>
            </w:pPr>
            <w:r>
              <w:rPr>
                <w:rFonts w:hint="eastAsia"/>
                <w:highlight w:val="none"/>
                <w:lang w:eastAsia="zh-CN"/>
              </w:rPr>
              <w:t>咨询电话：0312-7318400，查询网址：https://he.12333.gov.cn</w:t>
            </w:r>
          </w:p>
        </w:tc>
      </w:tr>
      <w:tr w14:paraId="5C8B5E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4" w:hRule="atLeast"/>
        </w:trPr>
        <w:tc>
          <w:tcPr>
            <w:tcW w:w="1852" w:type="dxa"/>
            <w:vAlign w:val="center"/>
          </w:tcPr>
          <w:p w14:paraId="50347D22">
            <w:pPr>
              <w:pStyle w:val="22"/>
              <w:rPr>
                <w:highlight w:val="none"/>
              </w:rPr>
            </w:pPr>
            <w:r>
              <w:rPr>
                <w:rFonts w:hint="eastAsia"/>
                <w:highlight w:val="none"/>
              </w:rPr>
              <w:t>监督投诉渠道</w:t>
            </w:r>
          </w:p>
        </w:tc>
        <w:tc>
          <w:tcPr>
            <w:tcW w:w="7200" w:type="dxa"/>
            <w:vAlign w:val="center"/>
          </w:tcPr>
          <w:p w14:paraId="25EFD28E">
            <w:pPr>
              <w:pStyle w:val="23"/>
              <w:rPr>
                <w:rFonts w:hint="eastAsia" w:eastAsia="宋体"/>
                <w:highlight w:val="none"/>
                <w:lang w:eastAsia="zh-CN"/>
              </w:rPr>
            </w:pPr>
            <w:r>
              <w:rPr>
                <w:rFonts w:hint="eastAsia"/>
                <w:highlight w:val="none"/>
                <w:lang w:eastAsia="zh-CN"/>
              </w:rPr>
              <w:t>监督电话：0312-7844619，投诉网址：https://he.12333.gov.cn</w:t>
            </w:r>
          </w:p>
        </w:tc>
      </w:tr>
    </w:tbl>
    <w:p w14:paraId="50D97FF2">
      <w:pPr>
        <w:pStyle w:val="2"/>
        <w:ind w:left="840" w:leftChars="400" w:right="871" w:rightChars="415"/>
        <w:rPr>
          <w:rStyle w:val="10"/>
          <w:rFonts w:hint="default" w:ascii="黑体" w:hAnsi="黑体" w:cs="黑体"/>
          <w:b w:val="0"/>
          <w:bCs/>
          <w:highlight w:val="none"/>
        </w:rPr>
      </w:pPr>
      <w:r>
        <w:rPr>
          <w:rStyle w:val="10"/>
          <w:rFonts w:hint="default"/>
          <w:highlight w:val="none"/>
        </w:rPr>
        <w:br w:type="page"/>
      </w:r>
      <w:bookmarkStart w:id="939" w:name="_Toc17064"/>
      <w:bookmarkStart w:id="940" w:name="_Toc10176"/>
      <w:bookmarkStart w:id="941" w:name="_Toc12313"/>
      <w:bookmarkStart w:id="942" w:name="_Toc9159"/>
      <w:bookmarkStart w:id="943" w:name="_Toc5051"/>
      <w:r>
        <w:rPr>
          <w:rStyle w:val="10"/>
          <w:rFonts w:hint="eastAsia" w:ascii="黑体" w:hAnsi="黑体" w:eastAsia="黑体" w:cs="黑体"/>
          <w:b w:val="0"/>
          <w:bCs/>
          <w:highlight w:val="none"/>
          <w:lang w:eastAsia="zh-CN"/>
        </w:rPr>
        <w:t>省局</w:t>
      </w:r>
      <w:r>
        <w:rPr>
          <w:rStyle w:val="10"/>
          <w:rFonts w:hint="default" w:ascii="黑体" w:hAnsi="黑体" w:cs="黑体"/>
          <w:b w:val="0"/>
          <w:bCs/>
          <w:highlight w:val="none"/>
        </w:rPr>
        <w:t>253.全省高级专业技术任职资格评审委员会评审结果备案办事指南</w:t>
      </w:r>
      <w:bookmarkEnd w:id="939"/>
      <w:bookmarkEnd w:id="940"/>
      <w:bookmarkEnd w:id="941"/>
      <w:bookmarkEnd w:id="942"/>
      <w:bookmarkEnd w:id="943"/>
    </w:p>
    <w:p w14:paraId="1EF9D109">
      <w:pPr>
        <w:pStyle w:val="24"/>
        <w:rPr>
          <w:highlight w:val="none"/>
        </w:rPr>
      </w:pPr>
      <w:r>
        <w:rPr>
          <w:highlight w:val="none"/>
        </w:rPr>
        <w:t>事项编码：132014207010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5"/>
        <w:gridCol w:w="7242"/>
      </w:tblGrid>
      <w:tr w14:paraId="7A0FCE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2" w:hRule="atLeast"/>
        </w:trPr>
        <w:tc>
          <w:tcPr>
            <w:tcW w:w="1835" w:type="dxa"/>
            <w:vAlign w:val="center"/>
          </w:tcPr>
          <w:p w14:paraId="147D1507">
            <w:pPr>
              <w:pStyle w:val="22"/>
              <w:rPr>
                <w:highlight w:val="none"/>
              </w:rPr>
            </w:pPr>
            <w:r>
              <w:rPr>
                <w:rFonts w:hint="eastAsia"/>
                <w:highlight w:val="none"/>
              </w:rPr>
              <w:t>事项名称</w:t>
            </w:r>
          </w:p>
        </w:tc>
        <w:tc>
          <w:tcPr>
            <w:tcW w:w="7242" w:type="dxa"/>
            <w:vAlign w:val="center"/>
          </w:tcPr>
          <w:p w14:paraId="24E31A11">
            <w:pPr>
              <w:pStyle w:val="23"/>
              <w:jc w:val="both"/>
              <w:rPr>
                <w:highlight w:val="none"/>
              </w:rPr>
            </w:pPr>
            <w:r>
              <w:rPr>
                <w:rFonts w:hint="eastAsia"/>
                <w:highlight w:val="none"/>
              </w:rPr>
              <w:t>全省高级专业技术任职资格评审委员会评审结果备案</w:t>
            </w:r>
          </w:p>
        </w:tc>
      </w:tr>
      <w:tr w14:paraId="3061B7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48" w:hRule="atLeast"/>
        </w:trPr>
        <w:tc>
          <w:tcPr>
            <w:tcW w:w="1835" w:type="dxa"/>
            <w:vAlign w:val="center"/>
          </w:tcPr>
          <w:p w14:paraId="76F36DD9">
            <w:pPr>
              <w:pStyle w:val="22"/>
              <w:rPr>
                <w:highlight w:val="none"/>
              </w:rPr>
            </w:pPr>
            <w:r>
              <w:rPr>
                <w:rFonts w:hint="eastAsia"/>
                <w:highlight w:val="none"/>
              </w:rPr>
              <w:t>事项简述</w:t>
            </w:r>
          </w:p>
        </w:tc>
        <w:tc>
          <w:tcPr>
            <w:tcW w:w="7242" w:type="dxa"/>
            <w:vAlign w:val="center"/>
          </w:tcPr>
          <w:p w14:paraId="177AD579">
            <w:pPr>
              <w:pStyle w:val="23"/>
              <w:jc w:val="both"/>
              <w:rPr>
                <w:highlight w:val="none"/>
              </w:rPr>
            </w:pPr>
            <w:r>
              <w:rPr>
                <w:rFonts w:hint="eastAsia"/>
                <w:highlight w:val="none"/>
              </w:rPr>
              <w:t>经公示无异议的评审通过人员，按照规定向职称评审委员会核准部门进行结果备案。</w:t>
            </w:r>
          </w:p>
        </w:tc>
      </w:tr>
      <w:tr w14:paraId="4372A6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2" w:hRule="atLeast"/>
        </w:trPr>
        <w:tc>
          <w:tcPr>
            <w:tcW w:w="1835" w:type="dxa"/>
            <w:vAlign w:val="center"/>
          </w:tcPr>
          <w:p w14:paraId="15212294">
            <w:pPr>
              <w:pStyle w:val="22"/>
              <w:rPr>
                <w:highlight w:val="none"/>
              </w:rPr>
            </w:pPr>
            <w:r>
              <w:rPr>
                <w:rFonts w:hint="eastAsia"/>
                <w:highlight w:val="none"/>
              </w:rPr>
              <w:t>受理条件</w:t>
            </w:r>
          </w:p>
        </w:tc>
        <w:tc>
          <w:tcPr>
            <w:tcW w:w="7242" w:type="dxa"/>
            <w:vAlign w:val="center"/>
          </w:tcPr>
          <w:p w14:paraId="68553D4F">
            <w:pPr>
              <w:pStyle w:val="23"/>
              <w:jc w:val="both"/>
              <w:rPr>
                <w:highlight w:val="none"/>
              </w:rPr>
            </w:pPr>
            <w:r>
              <w:rPr>
                <w:rFonts w:hint="eastAsia"/>
                <w:highlight w:val="none"/>
              </w:rPr>
              <w:t>高级职称评委会组建单位。</w:t>
            </w:r>
          </w:p>
        </w:tc>
      </w:tr>
      <w:tr w14:paraId="1AE9B3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25" w:hRule="atLeast"/>
        </w:trPr>
        <w:tc>
          <w:tcPr>
            <w:tcW w:w="1835" w:type="dxa"/>
            <w:vAlign w:val="center"/>
          </w:tcPr>
          <w:p w14:paraId="2BAD77D6">
            <w:pPr>
              <w:pStyle w:val="22"/>
              <w:rPr>
                <w:highlight w:val="none"/>
              </w:rPr>
            </w:pPr>
            <w:r>
              <w:rPr>
                <w:rFonts w:hint="eastAsia"/>
                <w:highlight w:val="none"/>
              </w:rPr>
              <w:t>申请材料</w:t>
            </w:r>
          </w:p>
        </w:tc>
        <w:tc>
          <w:tcPr>
            <w:tcW w:w="7242" w:type="dxa"/>
            <w:vAlign w:val="center"/>
          </w:tcPr>
          <w:p w14:paraId="6E54FC88">
            <w:pPr>
              <w:pStyle w:val="23"/>
              <w:jc w:val="both"/>
              <w:rPr>
                <w:highlight w:val="none"/>
              </w:rPr>
            </w:pPr>
            <w:r>
              <w:rPr>
                <w:rFonts w:hint="eastAsia"/>
                <w:highlight w:val="none"/>
              </w:rPr>
              <w:t>1.单位申办人社会保障卡或居民身份证。</w:t>
            </w:r>
          </w:p>
          <w:p w14:paraId="66C410F0">
            <w:pPr>
              <w:pStyle w:val="23"/>
              <w:jc w:val="both"/>
              <w:rPr>
                <w:highlight w:val="none"/>
              </w:rPr>
            </w:pPr>
            <w:r>
              <w:rPr>
                <w:rFonts w:hint="eastAsia"/>
                <w:highlight w:val="none"/>
              </w:rPr>
              <w:t>2.业务申请单。</w:t>
            </w:r>
          </w:p>
          <w:p w14:paraId="57A89DF9">
            <w:pPr>
              <w:pStyle w:val="23"/>
              <w:jc w:val="both"/>
              <w:rPr>
                <w:highlight w:val="none"/>
              </w:rPr>
            </w:pPr>
            <w:r>
              <w:rPr>
                <w:rFonts w:hint="eastAsia"/>
                <w:highlight w:val="none"/>
              </w:rPr>
              <w:t>3.附件材料：</w:t>
            </w:r>
          </w:p>
          <w:p w14:paraId="6C837FF3">
            <w:pPr>
              <w:pStyle w:val="23"/>
              <w:jc w:val="both"/>
              <w:rPr>
                <w:highlight w:val="none"/>
              </w:rPr>
            </w:pPr>
            <w:r>
              <w:rPr>
                <w:rFonts w:hint="eastAsia"/>
                <w:highlight w:val="none"/>
              </w:rPr>
              <w:t>（1）评委会评审工作总结报告。</w:t>
            </w:r>
          </w:p>
          <w:p w14:paraId="06FEB922">
            <w:pPr>
              <w:pStyle w:val="23"/>
              <w:jc w:val="both"/>
              <w:rPr>
                <w:highlight w:val="none"/>
              </w:rPr>
            </w:pPr>
            <w:r>
              <w:rPr>
                <w:rFonts w:hint="eastAsia"/>
                <w:highlight w:val="none"/>
              </w:rPr>
              <w:t>（2）评委会评审会议纪要。</w:t>
            </w:r>
          </w:p>
          <w:p w14:paraId="6BE8F5DE">
            <w:pPr>
              <w:pStyle w:val="23"/>
              <w:jc w:val="both"/>
              <w:rPr>
                <w:highlight w:val="none"/>
              </w:rPr>
            </w:pPr>
            <w:r>
              <w:rPr>
                <w:rFonts w:hint="eastAsia"/>
                <w:highlight w:val="none"/>
              </w:rPr>
              <w:t>（3）评审《专业技术职务任职资格量化记分表》和表决汇总票。</w:t>
            </w:r>
          </w:p>
          <w:p w14:paraId="0DF5994B">
            <w:pPr>
              <w:pStyle w:val="23"/>
              <w:jc w:val="both"/>
              <w:rPr>
                <w:highlight w:val="none"/>
              </w:rPr>
            </w:pPr>
            <w:r>
              <w:rPr>
                <w:rFonts w:hint="eastAsia"/>
                <w:highlight w:val="none"/>
              </w:rPr>
              <w:t>（4）评审通过人员基本情况登记表。</w:t>
            </w:r>
          </w:p>
          <w:p w14:paraId="1F98604B">
            <w:pPr>
              <w:pStyle w:val="23"/>
              <w:jc w:val="both"/>
              <w:rPr>
                <w:highlight w:val="none"/>
              </w:rPr>
            </w:pPr>
            <w:r>
              <w:rPr>
                <w:rFonts w:hint="eastAsia"/>
                <w:highlight w:val="none"/>
              </w:rPr>
              <w:t>（5）评审通过人员任职资格评审表。</w:t>
            </w:r>
          </w:p>
          <w:p w14:paraId="2A818640">
            <w:pPr>
              <w:pStyle w:val="23"/>
              <w:jc w:val="both"/>
              <w:rPr>
                <w:highlight w:val="none"/>
              </w:rPr>
            </w:pPr>
            <w:r>
              <w:rPr>
                <w:rFonts w:hint="eastAsia"/>
                <w:highlight w:val="none"/>
              </w:rPr>
              <w:t>（6）主管部门出具的评审委托函。</w:t>
            </w:r>
          </w:p>
        </w:tc>
      </w:tr>
      <w:tr w14:paraId="5B57FF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2" w:hRule="atLeast"/>
        </w:trPr>
        <w:tc>
          <w:tcPr>
            <w:tcW w:w="1835" w:type="dxa"/>
            <w:vAlign w:val="center"/>
          </w:tcPr>
          <w:p w14:paraId="5E53DB4E">
            <w:pPr>
              <w:pStyle w:val="22"/>
              <w:rPr>
                <w:highlight w:val="none"/>
              </w:rPr>
            </w:pPr>
            <w:r>
              <w:rPr>
                <w:rFonts w:hint="eastAsia"/>
                <w:highlight w:val="none"/>
              </w:rPr>
              <w:t>服务渠道</w:t>
            </w:r>
          </w:p>
        </w:tc>
        <w:tc>
          <w:tcPr>
            <w:tcW w:w="7242" w:type="dxa"/>
            <w:vAlign w:val="center"/>
          </w:tcPr>
          <w:p w14:paraId="11A01D3C">
            <w:pPr>
              <w:pStyle w:val="23"/>
              <w:jc w:val="both"/>
              <w:rPr>
                <w:highlight w:val="none"/>
              </w:rPr>
            </w:pPr>
            <w:r>
              <w:rPr>
                <w:highlight w:val="none"/>
              </w:rPr>
              <w:t>大厅、互联网电脑端</w:t>
            </w:r>
          </w:p>
        </w:tc>
      </w:tr>
      <w:tr w14:paraId="6D367B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2" w:hRule="atLeast"/>
        </w:trPr>
        <w:tc>
          <w:tcPr>
            <w:tcW w:w="1835" w:type="dxa"/>
            <w:vAlign w:val="center"/>
          </w:tcPr>
          <w:p w14:paraId="0F10F559">
            <w:pPr>
              <w:pStyle w:val="22"/>
              <w:rPr>
                <w:highlight w:val="none"/>
              </w:rPr>
            </w:pPr>
            <w:r>
              <w:rPr>
                <w:rFonts w:hint="eastAsia"/>
                <w:highlight w:val="none"/>
              </w:rPr>
              <w:t>办结时限</w:t>
            </w:r>
          </w:p>
        </w:tc>
        <w:tc>
          <w:tcPr>
            <w:tcW w:w="7242" w:type="dxa"/>
            <w:vAlign w:val="center"/>
          </w:tcPr>
          <w:p w14:paraId="03B0D601">
            <w:pPr>
              <w:pStyle w:val="23"/>
              <w:jc w:val="both"/>
              <w:rPr>
                <w:highlight w:val="none"/>
              </w:rPr>
            </w:pPr>
            <w:r>
              <w:rPr>
                <w:highlight w:val="none"/>
              </w:rPr>
              <w:t>限时办结（15个工作日）</w:t>
            </w:r>
          </w:p>
        </w:tc>
      </w:tr>
      <w:tr w14:paraId="775478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7" w:hRule="atLeast"/>
        </w:trPr>
        <w:tc>
          <w:tcPr>
            <w:tcW w:w="1835" w:type="dxa"/>
            <w:vAlign w:val="center"/>
          </w:tcPr>
          <w:p w14:paraId="7BEA8C74">
            <w:pPr>
              <w:pStyle w:val="22"/>
              <w:rPr>
                <w:highlight w:val="none"/>
              </w:rPr>
            </w:pPr>
            <w:r>
              <w:rPr>
                <w:rFonts w:hint="eastAsia"/>
                <w:highlight w:val="none"/>
              </w:rPr>
              <w:t>结果送达</w:t>
            </w:r>
          </w:p>
        </w:tc>
        <w:tc>
          <w:tcPr>
            <w:tcW w:w="7242" w:type="dxa"/>
            <w:vAlign w:val="center"/>
          </w:tcPr>
          <w:p w14:paraId="7144734F">
            <w:pPr>
              <w:pStyle w:val="23"/>
              <w:jc w:val="both"/>
              <w:rPr>
                <w:highlight w:val="none"/>
              </w:rPr>
            </w:pPr>
            <w:r>
              <w:rPr>
                <w:highlight w:val="none"/>
              </w:rPr>
              <w:t>大厅自取、互联网电脑端下载</w:t>
            </w:r>
          </w:p>
        </w:tc>
      </w:tr>
      <w:tr w14:paraId="5B15BA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0" w:hRule="atLeast"/>
        </w:trPr>
        <w:tc>
          <w:tcPr>
            <w:tcW w:w="1835" w:type="dxa"/>
            <w:vAlign w:val="center"/>
          </w:tcPr>
          <w:p w14:paraId="1FD5F770">
            <w:pPr>
              <w:pStyle w:val="22"/>
              <w:rPr>
                <w:highlight w:val="none"/>
              </w:rPr>
            </w:pPr>
            <w:r>
              <w:rPr>
                <w:rFonts w:hint="eastAsia"/>
                <w:highlight w:val="none"/>
              </w:rPr>
              <w:t>收费依据及标准</w:t>
            </w:r>
          </w:p>
        </w:tc>
        <w:tc>
          <w:tcPr>
            <w:tcW w:w="7242" w:type="dxa"/>
            <w:vAlign w:val="center"/>
          </w:tcPr>
          <w:p w14:paraId="46233EED">
            <w:pPr>
              <w:pStyle w:val="23"/>
              <w:jc w:val="both"/>
              <w:rPr>
                <w:highlight w:val="none"/>
              </w:rPr>
            </w:pPr>
            <w:r>
              <w:rPr>
                <w:rFonts w:hint="eastAsia"/>
                <w:highlight w:val="none"/>
              </w:rPr>
              <w:t>不收费</w:t>
            </w:r>
          </w:p>
        </w:tc>
      </w:tr>
      <w:tr w14:paraId="07A0C0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9" w:hRule="atLeast"/>
        </w:trPr>
        <w:tc>
          <w:tcPr>
            <w:tcW w:w="1835" w:type="dxa"/>
            <w:vAlign w:val="center"/>
          </w:tcPr>
          <w:p w14:paraId="21899700">
            <w:pPr>
              <w:pStyle w:val="22"/>
              <w:rPr>
                <w:highlight w:val="none"/>
              </w:rPr>
            </w:pPr>
            <w:r>
              <w:rPr>
                <w:rFonts w:hint="eastAsia"/>
                <w:highlight w:val="none"/>
              </w:rPr>
              <w:t>办事时间</w:t>
            </w:r>
          </w:p>
        </w:tc>
        <w:tc>
          <w:tcPr>
            <w:tcW w:w="7242" w:type="dxa"/>
            <w:vAlign w:val="center"/>
          </w:tcPr>
          <w:p w14:paraId="6B84260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12295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2" w:hRule="atLeast"/>
        </w:trPr>
        <w:tc>
          <w:tcPr>
            <w:tcW w:w="1835" w:type="dxa"/>
            <w:vAlign w:val="center"/>
          </w:tcPr>
          <w:p w14:paraId="6B4906BF">
            <w:pPr>
              <w:pStyle w:val="22"/>
              <w:rPr>
                <w:highlight w:val="none"/>
              </w:rPr>
            </w:pPr>
            <w:r>
              <w:rPr>
                <w:rFonts w:hint="eastAsia"/>
                <w:highlight w:val="none"/>
              </w:rPr>
              <w:t>办事机构及地点</w:t>
            </w:r>
          </w:p>
        </w:tc>
        <w:tc>
          <w:tcPr>
            <w:tcW w:w="7242" w:type="dxa"/>
            <w:vAlign w:val="center"/>
          </w:tcPr>
          <w:p w14:paraId="30F880A6">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ECF76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2" w:hRule="atLeast"/>
        </w:trPr>
        <w:tc>
          <w:tcPr>
            <w:tcW w:w="1835" w:type="dxa"/>
            <w:vAlign w:val="center"/>
          </w:tcPr>
          <w:p w14:paraId="1B318DF7">
            <w:pPr>
              <w:pStyle w:val="22"/>
              <w:rPr>
                <w:highlight w:val="none"/>
              </w:rPr>
            </w:pPr>
            <w:r>
              <w:rPr>
                <w:rFonts w:hint="eastAsia"/>
                <w:highlight w:val="none"/>
              </w:rPr>
              <w:t>咨询查询途径</w:t>
            </w:r>
          </w:p>
        </w:tc>
        <w:tc>
          <w:tcPr>
            <w:tcW w:w="7242" w:type="dxa"/>
            <w:vAlign w:val="center"/>
          </w:tcPr>
          <w:p w14:paraId="0BB73777">
            <w:pPr>
              <w:pStyle w:val="23"/>
              <w:rPr>
                <w:rFonts w:hint="eastAsia" w:eastAsia="宋体"/>
                <w:highlight w:val="none"/>
                <w:lang w:eastAsia="zh-CN"/>
              </w:rPr>
            </w:pPr>
            <w:r>
              <w:rPr>
                <w:rFonts w:hint="eastAsia"/>
                <w:highlight w:val="none"/>
                <w:lang w:eastAsia="zh-CN"/>
              </w:rPr>
              <w:t>咨询电话：0312-7318400，查询网址：https://he.12333.gov.cn</w:t>
            </w:r>
          </w:p>
        </w:tc>
      </w:tr>
      <w:tr w14:paraId="6BBCE3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9" w:hRule="atLeast"/>
        </w:trPr>
        <w:tc>
          <w:tcPr>
            <w:tcW w:w="1835" w:type="dxa"/>
            <w:vAlign w:val="center"/>
          </w:tcPr>
          <w:p w14:paraId="59B34778">
            <w:pPr>
              <w:pStyle w:val="22"/>
              <w:rPr>
                <w:highlight w:val="none"/>
              </w:rPr>
            </w:pPr>
            <w:r>
              <w:rPr>
                <w:rFonts w:hint="eastAsia"/>
                <w:highlight w:val="none"/>
              </w:rPr>
              <w:t>监督投诉渠道</w:t>
            </w:r>
          </w:p>
        </w:tc>
        <w:tc>
          <w:tcPr>
            <w:tcW w:w="7242" w:type="dxa"/>
            <w:vAlign w:val="center"/>
          </w:tcPr>
          <w:p w14:paraId="2B4481E4">
            <w:pPr>
              <w:pStyle w:val="23"/>
              <w:rPr>
                <w:rFonts w:hint="eastAsia" w:eastAsia="宋体"/>
                <w:highlight w:val="none"/>
                <w:lang w:eastAsia="zh-CN"/>
              </w:rPr>
            </w:pPr>
            <w:r>
              <w:rPr>
                <w:rFonts w:hint="eastAsia"/>
                <w:highlight w:val="none"/>
                <w:lang w:eastAsia="zh-CN"/>
              </w:rPr>
              <w:t>监督电话：0312-7844619，投诉网址：https://he.12333.gov.cn</w:t>
            </w:r>
          </w:p>
        </w:tc>
      </w:tr>
    </w:tbl>
    <w:p w14:paraId="51B987A3">
      <w:pPr>
        <w:pStyle w:val="2"/>
        <w:rPr>
          <w:rStyle w:val="10"/>
          <w:rFonts w:hint="default" w:ascii="黑体" w:hAnsi="黑体" w:cs="黑体"/>
          <w:b w:val="0"/>
          <w:bCs/>
          <w:highlight w:val="none"/>
        </w:rPr>
      </w:pPr>
      <w:r>
        <w:rPr>
          <w:rStyle w:val="10"/>
          <w:rFonts w:hint="default"/>
          <w:highlight w:val="none"/>
        </w:rPr>
        <w:br w:type="page"/>
      </w:r>
      <w:bookmarkStart w:id="944" w:name="_Toc8094"/>
      <w:bookmarkStart w:id="945" w:name="_Toc29637"/>
      <w:bookmarkStart w:id="946" w:name="_Toc7804"/>
      <w:bookmarkStart w:id="947" w:name="_Toc3867"/>
      <w:bookmarkStart w:id="948" w:name="_Toc9156"/>
      <w:r>
        <w:rPr>
          <w:rStyle w:val="10"/>
          <w:rFonts w:hint="default" w:ascii="黑体" w:hAnsi="黑体" w:cs="黑体"/>
          <w:b w:val="0"/>
          <w:bCs/>
          <w:highlight w:val="none"/>
        </w:rPr>
        <w:t>254.享受国务院政府特殊津贴专家推荐选拔报名办事指南</w:t>
      </w:r>
      <w:bookmarkEnd w:id="944"/>
      <w:bookmarkEnd w:id="945"/>
      <w:bookmarkEnd w:id="946"/>
      <w:bookmarkEnd w:id="947"/>
      <w:bookmarkEnd w:id="948"/>
    </w:p>
    <w:p w14:paraId="1CE9663C">
      <w:pPr>
        <w:pStyle w:val="24"/>
        <w:rPr>
          <w:highlight w:val="none"/>
        </w:rPr>
      </w:pPr>
      <w:r>
        <w:rPr>
          <w:highlight w:val="none"/>
        </w:rPr>
        <w:t>事项编码：132014207011</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12"/>
        <w:gridCol w:w="7278"/>
      </w:tblGrid>
      <w:tr w14:paraId="30B245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6" w:hRule="atLeast"/>
        </w:trPr>
        <w:tc>
          <w:tcPr>
            <w:tcW w:w="1812" w:type="dxa"/>
            <w:vAlign w:val="center"/>
          </w:tcPr>
          <w:p w14:paraId="18F11F53">
            <w:pPr>
              <w:pStyle w:val="22"/>
              <w:rPr>
                <w:highlight w:val="none"/>
              </w:rPr>
            </w:pPr>
            <w:r>
              <w:rPr>
                <w:rFonts w:hint="eastAsia"/>
                <w:highlight w:val="none"/>
              </w:rPr>
              <w:t>事项名称</w:t>
            </w:r>
          </w:p>
        </w:tc>
        <w:tc>
          <w:tcPr>
            <w:tcW w:w="7278" w:type="dxa"/>
            <w:vAlign w:val="center"/>
          </w:tcPr>
          <w:p w14:paraId="2E550C9A">
            <w:pPr>
              <w:pStyle w:val="23"/>
              <w:jc w:val="both"/>
              <w:rPr>
                <w:highlight w:val="none"/>
              </w:rPr>
            </w:pPr>
            <w:r>
              <w:rPr>
                <w:rFonts w:hint="eastAsia"/>
                <w:highlight w:val="none"/>
              </w:rPr>
              <w:t>享受国务院政府特殊津贴专家推荐选拔报名</w:t>
            </w:r>
          </w:p>
        </w:tc>
      </w:tr>
      <w:tr w14:paraId="11FD32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7" w:hRule="atLeast"/>
        </w:trPr>
        <w:tc>
          <w:tcPr>
            <w:tcW w:w="1812" w:type="dxa"/>
            <w:vAlign w:val="center"/>
          </w:tcPr>
          <w:p w14:paraId="32492DEB">
            <w:pPr>
              <w:pStyle w:val="22"/>
              <w:rPr>
                <w:highlight w:val="none"/>
              </w:rPr>
            </w:pPr>
            <w:r>
              <w:rPr>
                <w:rFonts w:hint="eastAsia"/>
                <w:highlight w:val="none"/>
              </w:rPr>
              <w:t>事项简述</w:t>
            </w:r>
          </w:p>
        </w:tc>
        <w:tc>
          <w:tcPr>
            <w:tcW w:w="7278" w:type="dxa"/>
            <w:vAlign w:val="center"/>
          </w:tcPr>
          <w:p w14:paraId="0DEEF1EA">
            <w:pPr>
              <w:pStyle w:val="23"/>
              <w:jc w:val="both"/>
              <w:rPr>
                <w:highlight w:val="none"/>
              </w:rPr>
            </w:pPr>
            <w:r>
              <w:rPr>
                <w:rFonts w:hint="eastAsia"/>
                <w:highlight w:val="none"/>
              </w:rPr>
              <w:t>国家每两年从</w:t>
            </w:r>
            <w:r>
              <w:rPr>
                <w:rFonts w:hint="eastAsia"/>
                <w:highlight w:val="none"/>
                <w:lang w:eastAsia="zh-CN"/>
              </w:rPr>
              <w:t>作</w:t>
            </w:r>
            <w:r>
              <w:rPr>
                <w:rFonts w:hint="eastAsia"/>
                <w:highlight w:val="none"/>
              </w:rPr>
              <w:t>出突出贡献的专家、教学、技术人员中选拔做出突出贡献的人员，发放政府特殊津贴，并颁发国务院《政府特殊津贴证书》。</w:t>
            </w:r>
          </w:p>
        </w:tc>
      </w:tr>
      <w:tr w14:paraId="3991CF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65" w:hRule="atLeast"/>
        </w:trPr>
        <w:tc>
          <w:tcPr>
            <w:tcW w:w="1812" w:type="dxa"/>
            <w:vAlign w:val="center"/>
          </w:tcPr>
          <w:p w14:paraId="480BF4E8">
            <w:pPr>
              <w:pStyle w:val="22"/>
              <w:rPr>
                <w:highlight w:val="none"/>
              </w:rPr>
            </w:pPr>
            <w:r>
              <w:rPr>
                <w:rFonts w:hint="eastAsia"/>
                <w:highlight w:val="none"/>
              </w:rPr>
              <w:t>受理条件</w:t>
            </w:r>
          </w:p>
        </w:tc>
        <w:tc>
          <w:tcPr>
            <w:tcW w:w="7278" w:type="dxa"/>
            <w:vAlign w:val="center"/>
          </w:tcPr>
          <w:p w14:paraId="6F9B6000">
            <w:pPr>
              <w:pStyle w:val="23"/>
              <w:jc w:val="both"/>
              <w:rPr>
                <w:highlight w:val="none"/>
              </w:rPr>
            </w:pPr>
            <w:r>
              <w:rPr>
                <w:rFonts w:hint="eastAsia"/>
                <w:highlight w:val="none"/>
              </w:rPr>
              <w:t>享受政府特殊津贴人员应具有中国国籍，热爱祖国，遵纪守法，有良好的职业道德和敬业精神，模范履行岗位职责，为社会主义现代化建设事业努力工作。</w:t>
            </w:r>
          </w:p>
          <w:p w14:paraId="608FF52A">
            <w:pPr>
              <w:pStyle w:val="23"/>
              <w:jc w:val="both"/>
              <w:rPr>
                <w:highlight w:val="none"/>
              </w:rPr>
            </w:pPr>
            <w:r>
              <w:rPr>
                <w:rFonts w:hint="eastAsia"/>
                <w:highlight w:val="none"/>
              </w:rPr>
              <w:t>（一）专业技术人才</w:t>
            </w:r>
          </w:p>
          <w:p w14:paraId="22717336">
            <w:pPr>
              <w:pStyle w:val="23"/>
              <w:jc w:val="both"/>
              <w:rPr>
                <w:highlight w:val="none"/>
              </w:rPr>
            </w:pPr>
            <w:r>
              <w:rPr>
                <w:rFonts w:hint="eastAsia"/>
                <w:highlight w:val="none"/>
              </w:rPr>
              <w:t>在专业技术岗位上工作，近5年来取得的专业技术业绩、成果和贡献突出，并得到本地区、本系统同行专家的认可，一般应具有高级职称，并具备下列条件之一：</w:t>
            </w:r>
          </w:p>
          <w:p w14:paraId="28C8BBD0">
            <w:pPr>
              <w:pStyle w:val="23"/>
              <w:jc w:val="both"/>
              <w:rPr>
                <w:highlight w:val="none"/>
              </w:rPr>
            </w:pPr>
            <w:r>
              <w:rPr>
                <w:rFonts w:hint="eastAsia"/>
                <w:highlight w:val="none"/>
              </w:rPr>
              <w:t>1.在自然科学研究中，学术造诣高深，对学科建设、人才培养、事业发展</w:t>
            </w:r>
            <w:r>
              <w:rPr>
                <w:rFonts w:hint="eastAsia"/>
                <w:highlight w:val="none"/>
                <w:lang w:eastAsia="zh-CN"/>
              </w:rPr>
              <w:t>作</w:t>
            </w:r>
            <w:r>
              <w:rPr>
                <w:rFonts w:hint="eastAsia"/>
                <w:highlight w:val="none"/>
              </w:rPr>
              <w:t>出突出贡献，是学科领域的带头人。或者研究成果有开创性和重大科学价值，得到国内外同行专家公认，达到国内领先水平。</w:t>
            </w:r>
          </w:p>
          <w:p w14:paraId="39AD467D">
            <w:pPr>
              <w:pStyle w:val="23"/>
              <w:jc w:val="both"/>
              <w:rPr>
                <w:highlight w:val="none"/>
              </w:rPr>
            </w:pPr>
            <w:r>
              <w:rPr>
                <w:rFonts w:hint="eastAsia"/>
                <w:highlight w:val="none"/>
              </w:rPr>
              <w:t>2.在技术研究与开发中有重大发明创造、重大技术革新或解决了关键性技术难题。或者长期工作在工农业生产和科技推广第一线，有重大技术突破，推动了行业技术进步和国民经济发展。或者在技术成果转化为生产力和新技术、新工艺、新方法推广中业绩突出，产生了显著的经济效益和社会效益。</w:t>
            </w:r>
          </w:p>
          <w:p w14:paraId="13BA031D">
            <w:pPr>
              <w:pStyle w:val="23"/>
              <w:jc w:val="both"/>
              <w:rPr>
                <w:highlight w:val="none"/>
              </w:rPr>
            </w:pPr>
            <w:r>
              <w:rPr>
                <w:rFonts w:hint="eastAsia"/>
                <w:highlight w:val="none"/>
              </w:rPr>
              <w:t>3.长期工作在医疗卫生工作第一线，医术高超，治疗疑难、危重病症成绩突出。或者在较大范围多次有效预防、控制、消除疾病，社会影响大，业绩为同行所公认。</w:t>
            </w:r>
          </w:p>
          <w:p w14:paraId="3ED96C3D">
            <w:pPr>
              <w:pStyle w:val="23"/>
              <w:jc w:val="both"/>
              <w:rPr>
                <w:highlight w:val="none"/>
              </w:rPr>
            </w:pPr>
            <w:r>
              <w:rPr>
                <w:rFonts w:hint="eastAsia"/>
                <w:highlight w:val="none"/>
              </w:rPr>
              <w:t>4.在经济社会发展重点领域、重点行业、为解决国民经济和社会发展的重大问题提供基础性、前瞻性、战略性的科学理论依据，具有特殊贡献。</w:t>
            </w:r>
          </w:p>
          <w:p w14:paraId="66A480E8">
            <w:pPr>
              <w:pStyle w:val="23"/>
              <w:jc w:val="both"/>
              <w:rPr>
                <w:highlight w:val="none"/>
              </w:rPr>
            </w:pPr>
            <w:r>
              <w:rPr>
                <w:rFonts w:hint="eastAsia"/>
                <w:highlight w:val="none"/>
              </w:rPr>
              <w:t>5.在哲学社会科学研究中，成绩卓著，对社会发展和学科建设做出突出贡献，是学科领域的学术带头人。</w:t>
            </w:r>
          </w:p>
          <w:p w14:paraId="64AF362F">
            <w:pPr>
              <w:pStyle w:val="23"/>
              <w:jc w:val="both"/>
              <w:rPr>
                <w:highlight w:val="none"/>
              </w:rPr>
            </w:pPr>
            <w:r>
              <w:rPr>
                <w:rFonts w:hint="eastAsia"/>
                <w:highlight w:val="none"/>
              </w:rPr>
              <w:t>6.在宣传文化领域，成绩卓著，对经济社会发展、精神文明建设、学科建设、宣传文化领域改革创新和推动文化大发展大繁荣</w:t>
            </w:r>
            <w:r>
              <w:rPr>
                <w:rFonts w:hint="eastAsia"/>
                <w:highlight w:val="none"/>
                <w:lang w:eastAsia="zh-CN"/>
              </w:rPr>
              <w:t>作</w:t>
            </w:r>
            <w:r>
              <w:rPr>
                <w:rFonts w:hint="eastAsia"/>
                <w:highlight w:val="none"/>
              </w:rPr>
              <w:t>出突出贡献，是本领域的带头人。</w:t>
            </w:r>
          </w:p>
          <w:p w14:paraId="3C2751DF">
            <w:pPr>
              <w:pStyle w:val="23"/>
              <w:jc w:val="both"/>
              <w:rPr>
                <w:highlight w:val="none"/>
              </w:rPr>
            </w:pPr>
            <w:r>
              <w:rPr>
                <w:rFonts w:hint="eastAsia"/>
                <w:highlight w:val="none"/>
              </w:rPr>
              <w:t>7.长期工作在教育、教学、教练执训工作第一线，对学科建设、人才培养、教育教学改革发挥了重大作用，具有国际领先的教育教学理念、坚实的学科教学理论基础和丰富的教育教学经验，在所有从事的学科教学和教练执训领域中，能力和水平处于全国领先地位，起到带头和示范作用，并为同行所公认。</w:t>
            </w:r>
          </w:p>
          <w:p w14:paraId="6DBD3493">
            <w:pPr>
              <w:pStyle w:val="23"/>
              <w:jc w:val="both"/>
              <w:rPr>
                <w:highlight w:val="none"/>
              </w:rPr>
            </w:pPr>
            <w:r>
              <w:rPr>
                <w:rFonts w:hint="eastAsia"/>
                <w:highlight w:val="none"/>
              </w:rPr>
              <w:t>8.在其他行业、领域为经济社会发展、民生建设做出突出贡献。</w:t>
            </w:r>
          </w:p>
          <w:p w14:paraId="7A88EF9B">
            <w:pPr>
              <w:pStyle w:val="23"/>
              <w:jc w:val="both"/>
              <w:rPr>
                <w:highlight w:val="none"/>
              </w:rPr>
            </w:pPr>
            <w:r>
              <w:rPr>
                <w:rFonts w:hint="eastAsia"/>
                <w:highlight w:val="none"/>
              </w:rPr>
              <w:t>（二）高技能人才</w:t>
            </w:r>
          </w:p>
          <w:p w14:paraId="61F5B896">
            <w:pPr>
              <w:pStyle w:val="23"/>
              <w:jc w:val="both"/>
              <w:rPr>
                <w:highlight w:val="none"/>
              </w:rPr>
            </w:pPr>
            <w:r>
              <w:rPr>
                <w:rFonts w:hint="eastAsia"/>
                <w:highlight w:val="none"/>
              </w:rPr>
              <w:t>长期工作在生产服务第一线，技艺精湛，贡献突出，一般应为高级技师(国家职业资格一级)或具有相应高级职业技能水平，并具备下列条件之一：</w:t>
            </w:r>
          </w:p>
          <w:p w14:paraId="0CF3AA6C">
            <w:pPr>
              <w:pStyle w:val="23"/>
              <w:jc w:val="both"/>
              <w:rPr>
                <w:highlight w:val="none"/>
              </w:rPr>
            </w:pPr>
            <w:r>
              <w:rPr>
                <w:rFonts w:hint="eastAsia"/>
                <w:highlight w:val="none"/>
              </w:rPr>
              <w:t>1.获得过中华技能大奖、全国技术能手、全国劳动模范、全国五一劳动奖章等荣誉称号，业绩突出，影响广泛。</w:t>
            </w:r>
          </w:p>
          <w:p w14:paraId="4F3780B2">
            <w:pPr>
              <w:pStyle w:val="23"/>
              <w:jc w:val="both"/>
              <w:rPr>
                <w:highlight w:val="none"/>
              </w:rPr>
            </w:pPr>
            <w:r>
              <w:rPr>
                <w:rFonts w:hint="eastAsia"/>
                <w:highlight w:val="none"/>
              </w:rPr>
              <w:t>2.在技术革新、技术改造上有重大贡献，获得过省部级以上科技进步奖、国家专利等。</w:t>
            </w:r>
          </w:p>
          <w:p w14:paraId="30FCF989">
            <w:pPr>
              <w:pStyle w:val="23"/>
              <w:jc w:val="both"/>
              <w:rPr>
                <w:highlight w:val="none"/>
              </w:rPr>
            </w:pPr>
            <w:r>
              <w:rPr>
                <w:rFonts w:hint="eastAsia"/>
                <w:highlight w:val="none"/>
              </w:rPr>
              <w:t>3.在本行业中具有领先的技术技能水平或有重大技术革新，在某一生产工作领域总结出先进的操作技术方法并为同行业公认。</w:t>
            </w:r>
          </w:p>
          <w:p w14:paraId="7E69AA0B">
            <w:pPr>
              <w:pStyle w:val="23"/>
              <w:jc w:val="both"/>
              <w:rPr>
                <w:highlight w:val="none"/>
              </w:rPr>
            </w:pPr>
            <w:r>
              <w:rPr>
                <w:rFonts w:hint="eastAsia"/>
                <w:highlight w:val="none"/>
              </w:rPr>
              <w:t>4.在促进科技成果转化、推广应用或在新技术、新工艺、新方法推广等方面</w:t>
            </w:r>
            <w:r>
              <w:rPr>
                <w:rFonts w:hint="eastAsia"/>
                <w:highlight w:val="none"/>
                <w:lang w:eastAsia="zh-CN"/>
              </w:rPr>
              <w:t>作</w:t>
            </w:r>
            <w:r>
              <w:rPr>
                <w:rFonts w:hint="eastAsia"/>
                <w:highlight w:val="none"/>
              </w:rPr>
              <w:t>出突出贡献，并取得重大经济效益和社会效益。</w:t>
            </w:r>
          </w:p>
          <w:p w14:paraId="5558AC63">
            <w:pPr>
              <w:pStyle w:val="23"/>
              <w:jc w:val="both"/>
              <w:rPr>
                <w:highlight w:val="none"/>
              </w:rPr>
            </w:pPr>
            <w:r>
              <w:rPr>
                <w:rFonts w:hint="eastAsia"/>
                <w:highlight w:val="none"/>
              </w:rPr>
              <w:t>5.在本职业(工种)中具有绝招绝技，在国际国内同类职业(工种)中产生重要影响。</w:t>
            </w:r>
          </w:p>
          <w:p w14:paraId="303FDCA2">
            <w:pPr>
              <w:pStyle w:val="23"/>
              <w:jc w:val="both"/>
              <w:rPr>
                <w:highlight w:val="none"/>
              </w:rPr>
            </w:pPr>
            <w:r>
              <w:rPr>
                <w:rFonts w:hint="eastAsia"/>
                <w:highlight w:val="none"/>
              </w:rPr>
              <w:t>6.有丰富的实践经验，能够解决生产过程中的重点或关键性操作技术问题。</w:t>
            </w:r>
          </w:p>
          <w:p w14:paraId="1C7240B5">
            <w:pPr>
              <w:pStyle w:val="23"/>
              <w:jc w:val="both"/>
              <w:rPr>
                <w:highlight w:val="none"/>
              </w:rPr>
            </w:pPr>
            <w:r>
              <w:rPr>
                <w:rFonts w:hint="eastAsia"/>
                <w:highlight w:val="none"/>
              </w:rPr>
              <w:t>7.在国际上获得有影响的技能大赛、技术比武等奖项，为国家争得荣誉。</w:t>
            </w:r>
          </w:p>
          <w:p w14:paraId="6ADB135E">
            <w:pPr>
              <w:pStyle w:val="23"/>
              <w:jc w:val="both"/>
              <w:rPr>
                <w:highlight w:val="none"/>
              </w:rPr>
            </w:pPr>
            <w:r>
              <w:rPr>
                <w:rFonts w:hint="eastAsia"/>
                <w:highlight w:val="none"/>
              </w:rPr>
              <w:t>8.在培养技能人才和传授技艺等方面成绩突出，在国内、行业内有较大影响。</w:t>
            </w:r>
          </w:p>
        </w:tc>
      </w:tr>
      <w:tr w14:paraId="4F7544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86" w:hRule="atLeast"/>
        </w:trPr>
        <w:tc>
          <w:tcPr>
            <w:tcW w:w="1812" w:type="dxa"/>
            <w:vAlign w:val="center"/>
          </w:tcPr>
          <w:p w14:paraId="3ADEE450">
            <w:pPr>
              <w:pStyle w:val="22"/>
              <w:rPr>
                <w:highlight w:val="none"/>
              </w:rPr>
            </w:pPr>
            <w:r>
              <w:rPr>
                <w:rFonts w:hint="eastAsia"/>
                <w:highlight w:val="none"/>
              </w:rPr>
              <w:t>申请材料</w:t>
            </w:r>
          </w:p>
        </w:tc>
        <w:tc>
          <w:tcPr>
            <w:tcW w:w="7278" w:type="dxa"/>
            <w:vAlign w:val="center"/>
          </w:tcPr>
          <w:p w14:paraId="3D8E63F9">
            <w:pPr>
              <w:pStyle w:val="23"/>
              <w:jc w:val="both"/>
              <w:rPr>
                <w:highlight w:val="none"/>
              </w:rPr>
            </w:pPr>
            <w:r>
              <w:rPr>
                <w:rFonts w:hint="eastAsia"/>
                <w:highlight w:val="none"/>
              </w:rPr>
              <w:t>1.单位申办人社会保障卡或居民身份证。</w:t>
            </w:r>
          </w:p>
          <w:p w14:paraId="093139F4">
            <w:pPr>
              <w:pStyle w:val="23"/>
              <w:jc w:val="both"/>
              <w:rPr>
                <w:highlight w:val="none"/>
              </w:rPr>
            </w:pPr>
            <w:r>
              <w:rPr>
                <w:rFonts w:hint="eastAsia"/>
                <w:highlight w:val="none"/>
              </w:rPr>
              <w:t>2.业务申请单。</w:t>
            </w:r>
          </w:p>
          <w:p w14:paraId="06000999">
            <w:pPr>
              <w:pStyle w:val="23"/>
              <w:jc w:val="both"/>
              <w:rPr>
                <w:highlight w:val="none"/>
              </w:rPr>
            </w:pPr>
            <w:r>
              <w:rPr>
                <w:rFonts w:hint="eastAsia"/>
                <w:highlight w:val="none"/>
              </w:rPr>
              <w:t>3.附件材料：</w:t>
            </w:r>
          </w:p>
          <w:p w14:paraId="68B5AC67">
            <w:pPr>
              <w:pStyle w:val="23"/>
              <w:jc w:val="both"/>
              <w:rPr>
                <w:highlight w:val="none"/>
              </w:rPr>
            </w:pPr>
            <w:r>
              <w:rPr>
                <w:rFonts w:hint="eastAsia"/>
                <w:highlight w:val="none"/>
              </w:rPr>
              <w:t>（1）加盖主管部门（或市人社局）印章的推荐函1份。</w:t>
            </w:r>
          </w:p>
          <w:p w14:paraId="2176ADC8">
            <w:pPr>
              <w:pStyle w:val="23"/>
              <w:jc w:val="both"/>
              <w:rPr>
                <w:highlight w:val="none"/>
              </w:rPr>
            </w:pPr>
            <w:r>
              <w:rPr>
                <w:rFonts w:hint="eastAsia"/>
                <w:highlight w:val="none"/>
              </w:rPr>
              <w:t>（2）《享受政府特殊津贴专家申报表》包括能力、业绩等材料。</w:t>
            </w:r>
          </w:p>
        </w:tc>
      </w:tr>
      <w:tr w14:paraId="0954C3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0" w:hRule="atLeast"/>
        </w:trPr>
        <w:tc>
          <w:tcPr>
            <w:tcW w:w="1812" w:type="dxa"/>
            <w:vAlign w:val="center"/>
          </w:tcPr>
          <w:p w14:paraId="645EC946">
            <w:pPr>
              <w:pStyle w:val="22"/>
              <w:rPr>
                <w:highlight w:val="none"/>
              </w:rPr>
            </w:pPr>
            <w:r>
              <w:rPr>
                <w:rFonts w:hint="eastAsia"/>
                <w:highlight w:val="none"/>
              </w:rPr>
              <w:t>服务渠道</w:t>
            </w:r>
          </w:p>
        </w:tc>
        <w:tc>
          <w:tcPr>
            <w:tcW w:w="7278" w:type="dxa"/>
            <w:vAlign w:val="center"/>
          </w:tcPr>
          <w:p w14:paraId="77055EB8">
            <w:pPr>
              <w:pStyle w:val="23"/>
              <w:jc w:val="both"/>
              <w:rPr>
                <w:highlight w:val="none"/>
              </w:rPr>
            </w:pPr>
            <w:r>
              <w:rPr>
                <w:highlight w:val="none"/>
              </w:rPr>
              <w:t>大厅、互联网电脑端</w:t>
            </w:r>
          </w:p>
        </w:tc>
      </w:tr>
      <w:tr w14:paraId="3BF71E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3" w:hRule="atLeast"/>
        </w:trPr>
        <w:tc>
          <w:tcPr>
            <w:tcW w:w="1812" w:type="dxa"/>
            <w:vAlign w:val="center"/>
          </w:tcPr>
          <w:p w14:paraId="09C4AFEE">
            <w:pPr>
              <w:pStyle w:val="22"/>
              <w:rPr>
                <w:highlight w:val="none"/>
              </w:rPr>
            </w:pPr>
            <w:r>
              <w:rPr>
                <w:rFonts w:hint="eastAsia"/>
                <w:highlight w:val="none"/>
              </w:rPr>
              <w:t>办结时限</w:t>
            </w:r>
          </w:p>
        </w:tc>
        <w:tc>
          <w:tcPr>
            <w:tcW w:w="7278" w:type="dxa"/>
            <w:vAlign w:val="center"/>
          </w:tcPr>
          <w:p w14:paraId="231B153A">
            <w:pPr>
              <w:pStyle w:val="23"/>
              <w:jc w:val="both"/>
              <w:rPr>
                <w:highlight w:val="none"/>
              </w:rPr>
            </w:pPr>
            <w:r>
              <w:rPr>
                <w:highlight w:val="none"/>
              </w:rPr>
              <w:t>限时办结（15个工作日）</w:t>
            </w:r>
          </w:p>
        </w:tc>
      </w:tr>
      <w:tr w14:paraId="1DC81A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4" w:hRule="atLeast"/>
        </w:trPr>
        <w:tc>
          <w:tcPr>
            <w:tcW w:w="1812" w:type="dxa"/>
            <w:vAlign w:val="center"/>
          </w:tcPr>
          <w:p w14:paraId="0E96D0F3">
            <w:pPr>
              <w:pStyle w:val="22"/>
              <w:rPr>
                <w:highlight w:val="none"/>
              </w:rPr>
            </w:pPr>
            <w:r>
              <w:rPr>
                <w:rFonts w:hint="eastAsia"/>
                <w:highlight w:val="none"/>
              </w:rPr>
              <w:t>结果送达</w:t>
            </w:r>
          </w:p>
        </w:tc>
        <w:tc>
          <w:tcPr>
            <w:tcW w:w="7278" w:type="dxa"/>
            <w:vAlign w:val="center"/>
          </w:tcPr>
          <w:p w14:paraId="0EE43FBE">
            <w:pPr>
              <w:pStyle w:val="23"/>
              <w:jc w:val="both"/>
              <w:rPr>
                <w:highlight w:val="none"/>
              </w:rPr>
            </w:pPr>
            <w:r>
              <w:rPr>
                <w:highlight w:val="none"/>
              </w:rPr>
              <w:t>大厅自取、互联网电脑端下载</w:t>
            </w:r>
          </w:p>
        </w:tc>
      </w:tr>
      <w:tr w14:paraId="06ABBE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6" w:hRule="atLeast"/>
        </w:trPr>
        <w:tc>
          <w:tcPr>
            <w:tcW w:w="1812" w:type="dxa"/>
            <w:vAlign w:val="center"/>
          </w:tcPr>
          <w:p w14:paraId="7D4A3DD8">
            <w:pPr>
              <w:pStyle w:val="22"/>
              <w:rPr>
                <w:highlight w:val="none"/>
              </w:rPr>
            </w:pPr>
            <w:r>
              <w:rPr>
                <w:rFonts w:hint="eastAsia"/>
                <w:highlight w:val="none"/>
              </w:rPr>
              <w:t>收费依据及标准</w:t>
            </w:r>
          </w:p>
        </w:tc>
        <w:tc>
          <w:tcPr>
            <w:tcW w:w="7278" w:type="dxa"/>
            <w:vAlign w:val="center"/>
          </w:tcPr>
          <w:p w14:paraId="0F613FEA">
            <w:pPr>
              <w:pStyle w:val="23"/>
              <w:jc w:val="both"/>
              <w:rPr>
                <w:highlight w:val="none"/>
              </w:rPr>
            </w:pPr>
            <w:r>
              <w:rPr>
                <w:rFonts w:hint="eastAsia"/>
                <w:highlight w:val="none"/>
              </w:rPr>
              <w:t>不收费</w:t>
            </w:r>
          </w:p>
        </w:tc>
      </w:tr>
      <w:tr w14:paraId="4AA886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3" w:hRule="atLeast"/>
        </w:trPr>
        <w:tc>
          <w:tcPr>
            <w:tcW w:w="1812" w:type="dxa"/>
            <w:vAlign w:val="center"/>
          </w:tcPr>
          <w:p w14:paraId="475B1387">
            <w:pPr>
              <w:pStyle w:val="22"/>
              <w:rPr>
                <w:highlight w:val="none"/>
              </w:rPr>
            </w:pPr>
            <w:r>
              <w:rPr>
                <w:rFonts w:hint="eastAsia"/>
                <w:highlight w:val="none"/>
              </w:rPr>
              <w:t>办事时间</w:t>
            </w:r>
          </w:p>
        </w:tc>
        <w:tc>
          <w:tcPr>
            <w:tcW w:w="7278" w:type="dxa"/>
            <w:vAlign w:val="center"/>
          </w:tcPr>
          <w:p w14:paraId="010AE48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25005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8" w:hRule="atLeast"/>
        </w:trPr>
        <w:tc>
          <w:tcPr>
            <w:tcW w:w="1812" w:type="dxa"/>
            <w:vAlign w:val="center"/>
          </w:tcPr>
          <w:p w14:paraId="2D4B4042">
            <w:pPr>
              <w:pStyle w:val="22"/>
              <w:rPr>
                <w:highlight w:val="none"/>
              </w:rPr>
            </w:pPr>
            <w:r>
              <w:rPr>
                <w:rFonts w:hint="eastAsia"/>
                <w:highlight w:val="none"/>
              </w:rPr>
              <w:t>办事机构及地点</w:t>
            </w:r>
          </w:p>
        </w:tc>
        <w:tc>
          <w:tcPr>
            <w:tcW w:w="7278" w:type="dxa"/>
            <w:vAlign w:val="center"/>
          </w:tcPr>
          <w:p w14:paraId="17268F04">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377369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8" w:hRule="atLeast"/>
        </w:trPr>
        <w:tc>
          <w:tcPr>
            <w:tcW w:w="1812" w:type="dxa"/>
            <w:vAlign w:val="center"/>
          </w:tcPr>
          <w:p w14:paraId="6BFC8004">
            <w:pPr>
              <w:pStyle w:val="22"/>
              <w:rPr>
                <w:highlight w:val="none"/>
              </w:rPr>
            </w:pPr>
            <w:r>
              <w:rPr>
                <w:rFonts w:hint="eastAsia"/>
                <w:highlight w:val="none"/>
              </w:rPr>
              <w:t>咨询查询途径</w:t>
            </w:r>
          </w:p>
        </w:tc>
        <w:tc>
          <w:tcPr>
            <w:tcW w:w="7278" w:type="dxa"/>
            <w:vAlign w:val="center"/>
          </w:tcPr>
          <w:p w14:paraId="4FD5FEB0">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0269F7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5" w:hRule="atLeast"/>
        </w:trPr>
        <w:tc>
          <w:tcPr>
            <w:tcW w:w="1812" w:type="dxa"/>
            <w:vAlign w:val="center"/>
          </w:tcPr>
          <w:p w14:paraId="54A36646">
            <w:pPr>
              <w:pStyle w:val="22"/>
              <w:rPr>
                <w:highlight w:val="none"/>
              </w:rPr>
            </w:pPr>
            <w:r>
              <w:rPr>
                <w:rFonts w:hint="eastAsia"/>
                <w:highlight w:val="none"/>
              </w:rPr>
              <w:t>监督投诉渠道</w:t>
            </w:r>
          </w:p>
        </w:tc>
        <w:tc>
          <w:tcPr>
            <w:tcW w:w="7278" w:type="dxa"/>
            <w:vAlign w:val="center"/>
          </w:tcPr>
          <w:p w14:paraId="0850785E">
            <w:pPr>
              <w:pStyle w:val="23"/>
              <w:rPr>
                <w:rFonts w:hint="eastAsia" w:eastAsia="宋体"/>
                <w:highlight w:val="none"/>
                <w:lang w:eastAsia="zh-CN"/>
              </w:rPr>
            </w:pPr>
            <w:r>
              <w:rPr>
                <w:rFonts w:hint="eastAsia"/>
                <w:highlight w:val="none"/>
                <w:lang w:eastAsia="zh-CN"/>
              </w:rPr>
              <w:t>监督电话：0312-7844619，投诉网址：https://he.12333.gov.cn</w:t>
            </w:r>
          </w:p>
        </w:tc>
      </w:tr>
    </w:tbl>
    <w:p w14:paraId="35168547">
      <w:pPr>
        <w:rPr>
          <w:rStyle w:val="10"/>
          <w:rFonts w:hint="default"/>
          <w:b/>
          <w:highlight w:val="none"/>
        </w:rPr>
      </w:pPr>
      <w:bookmarkStart w:id="949" w:name="_Toc5315"/>
      <w:r>
        <w:rPr>
          <w:rStyle w:val="10"/>
          <w:rFonts w:hint="default"/>
          <w:b/>
          <w:highlight w:val="none"/>
        </w:rPr>
        <w:br w:type="page"/>
      </w:r>
    </w:p>
    <w:p w14:paraId="6562A904">
      <w:pPr>
        <w:pStyle w:val="2"/>
        <w:rPr>
          <w:rStyle w:val="10"/>
          <w:rFonts w:hint="default" w:ascii="黑体" w:hAnsi="黑体" w:cs="黑体"/>
          <w:b w:val="0"/>
          <w:bCs/>
          <w:highlight w:val="none"/>
        </w:rPr>
      </w:pPr>
      <w:bookmarkStart w:id="950" w:name="_Toc32082"/>
      <w:bookmarkStart w:id="951" w:name="_Toc9534"/>
      <w:bookmarkStart w:id="952" w:name="_Toc19844"/>
      <w:bookmarkStart w:id="953" w:name="_Toc4684"/>
      <w:r>
        <w:rPr>
          <w:rStyle w:val="10"/>
          <w:rFonts w:hint="default" w:ascii="黑体" w:hAnsi="黑体" w:cs="黑体"/>
          <w:b w:val="0"/>
          <w:bCs/>
          <w:highlight w:val="none"/>
        </w:rPr>
        <w:t>255.</w:t>
      </w:r>
      <w:r>
        <w:rPr>
          <w:rStyle w:val="10"/>
          <w:rFonts w:hint="eastAsia" w:ascii="黑体" w:hAnsi="黑体" w:eastAsia="黑体" w:cs="黑体"/>
          <w:b w:val="0"/>
          <w:bCs/>
          <w:highlight w:val="none"/>
          <w:lang w:eastAsia="zh-CN"/>
        </w:rPr>
        <w:t>拔尖人才项目（专技平台）选拔报名</w:t>
      </w:r>
      <w:r>
        <w:rPr>
          <w:rStyle w:val="10"/>
          <w:rFonts w:hint="default" w:ascii="黑体" w:hAnsi="黑体" w:cs="黑体"/>
          <w:b w:val="0"/>
          <w:bCs/>
          <w:highlight w:val="none"/>
        </w:rPr>
        <w:t>办事指南</w:t>
      </w:r>
      <w:bookmarkEnd w:id="949"/>
      <w:bookmarkEnd w:id="950"/>
      <w:bookmarkEnd w:id="951"/>
      <w:bookmarkEnd w:id="952"/>
      <w:bookmarkEnd w:id="953"/>
    </w:p>
    <w:p w14:paraId="6CD4D33D">
      <w:pPr>
        <w:pStyle w:val="24"/>
        <w:rPr>
          <w:highlight w:val="none"/>
        </w:rPr>
      </w:pPr>
      <w:r>
        <w:rPr>
          <w:highlight w:val="none"/>
        </w:rPr>
        <w:t>事项编码：132014207012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0"/>
        <w:gridCol w:w="7247"/>
      </w:tblGrid>
      <w:tr w14:paraId="5F4F98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2" w:hRule="atLeast"/>
        </w:trPr>
        <w:tc>
          <w:tcPr>
            <w:tcW w:w="1830" w:type="dxa"/>
            <w:vAlign w:val="center"/>
          </w:tcPr>
          <w:p w14:paraId="7D74CC57">
            <w:pPr>
              <w:pStyle w:val="22"/>
              <w:rPr>
                <w:highlight w:val="none"/>
              </w:rPr>
            </w:pPr>
            <w:r>
              <w:rPr>
                <w:rFonts w:hint="eastAsia"/>
                <w:highlight w:val="none"/>
              </w:rPr>
              <w:t>事项名称</w:t>
            </w:r>
          </w:p>
        </w:tc>
        <w:tc>
          <w:tcPr>
            <w:tcW w:w="7247" w:type="dxa"/>
            <w:vAlign w:val="center"/>
          </w:tcPr>
          <w:p w14:paraId="7C871F96">
            <w:pPr>
              <w:pStyle w:val="23"/>
              <w:snapToGrid w:val="0"/>
              <w:rPr>
                <w:rFonts w:hint="default" w:eastAsia="宋体"/>
                <w:highlight w:val="none"/>
                <w:lang w:val="en-US" w:eastAsia="zh-CN"/>
              </w:rPr>
            </w:pPr>
            <w:r>
              <w:rPr>
                <w:rFonts w:hint="eastAsia"/>
                <w:highlight w:val="none"/>
                <w:lang w:eastAsia="zh-CN"/>
              </w:rPr>
              <w:t>拔尖人才项目（专技平台）选拔报名</w:t>
            </w:r>
            <w:bookmarkStart w:id="1499" w:name="_GoBack"/>
            <w:bookmarkEnd w:id="1499"/>
          </w:p>
        </w:tc>
      </w:tr>
      <w:tr w14:paraId="34C9E0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7" w:hRule="atLeast"/>
        </w:trPr>
        <w:tc>
          <w:tcPr>
            <w:tcW w:w="1830" w:type="dxa"/>
            <w:vAlign w:val="center"/>
          </w:tcPr>
          <w:p w14:paraId="6BA088CF">
            <w:pPr>
              <w:pStyle w:val="22"/>
              <w:rPr>
                <w:highlight w:val="none"/>
              </w:rPr>
            </w:pPr>
            <w:r>
              <w:rPr>
                <w:rFonts w:hint="eastAsia"/>
                <w:highlight w:val="none"/>
              </w:rPr>
              <w:t>事项简述</w:t>
            </w:r>
          </w:p>
        </w:tc>
        <w:tc>
          <w:tcPr>
            <w:tcW w:w="7247" w:type="dxa"/>
            <w:vAlign w:val="center"/>
          </w:tcPr>
          <w:p w14:paraId="464F2BB6">
            <w:pPr>
              <w:pStyle w:val="23"/>
              <w:snapToGrid w:val="0"/>
              <w:spacing w:line="228" w:lineRule="auto"/>
              <w:jc w:val="both"/>
              <w:rPr>
                <w:highlight w:val="none"/>
              </w:rPr>
            </w:pPr>
            <w:r>
              <w:rPr>
                <w:rFonts w:hint="eastAsia"/>
                <w:highlight w:val="none"/>
              </w:rPr>
              <w:t>我省企事业单位（含中央驻冀单位、非公有制经济组织）从事科学研究、技术应用和综合管理工作并取得突出业绩、作出重要贡献的在职专业技术人员可以选拔为河北省政府特殊津贴专家。</w:t>
            </w:r>
          </w:p>
        </w:tc>
      </w:tr>
      <w:tr w14:paraId="618046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01" w:hRule="atLeast"/>
        </w:trPr>
        <w:tc>
          <w:tcPr>
            <w:tcW w:w="1830" w:type="dxa"/>
            <w:vAlign w:val="center"/>
          </w:tcPr>
          <w:p w14:paraId="656D5A6D">
            <w:pPr>
              <w:pStyle w:val="22"/>
              <w:rPr>
                <w:highlight w:val="none"/>
              </w:rPr>
            </w:pPr>
            <w:r>
              <w:rPr>
                <w:rFonts w:hint="eastAsia"/>
                <w:highlight w:val="none"/>
              </w:rPr>
              <w:t>受理条件</w:t>
            </w:r>
          </w:p>
        </w:tc>
        <w:tc>
          <w:tcPr>
            <w:tcW w:w="7247" w:type="dxa"/>
            <w:vAlign w:val="center"/>
          </w:tcPr>
          <w:p w14:paraId="414D1564">
            <w:pPr>
              <w:pStyle w:val="23"/>
              <w:snapToGrid w:val="0"/>
              <w:spacing w:line="228" w:lineRule="auto"/>
              <w:jc w:val="both"/>
              <w:rPr>
                <w:highlight w:val="none"/>
              </w:rPr>
            </w:pPr>
            <w:r>
              <w:rPr>
                <w:rFonts w:hint="eastAsia"/>
                <w:highlight w:val="none"/>
              </w:rPr>
              <w:t>具有中国国籍，热爱祖国，深入学习贯彻习近平新时代中国特色社会主义思想，增强“四个意识”、坚定“四个自信”、做到“两个维护”。遵纪守法，具有良好的职业道德和职业操守，模范履行岗位职责。科研作风严谨，专业基础扎实，具备科学求实、团结协作的精神，且近５年取得突出业绩、成果和贡献，得到本地区、本系统、本行业专家认可，一般具有高级职称的专业技术人员。</w:t>
            </w:r>
          </w:p>
          <w:p w14:paraId="5B173A00">
            <w:pPr>
              <w:pStyle w:val="23"/>
              <w:snapToGrid w:val="0"/>
              <w:spacing w:line="228" w:lineRule="auto"/>
              <w:jc w:val="both"/>
              <w:rPr>
                <w:highlight w:val="none"/>
              </w:rPr>
            </w:pPr>
            <w:r>
              <w:rPr>
                <w:rFonts w:hint="eastAsia"/>
                <w:highlight w:val="none"/>
              </w:rPr>
              <w:t>被推荐人选在具备以上基本条件的前提下，应具备下列条件之一：</w:t>
            </w:r>
          </w:p>
          <w:p w14:paraId="234980E9">
            <w:pPr>
              <w:pStyle w:val="23"/>
              <w:snapToGrid w:val="0"/>
              <w:spacing w:line="228" w:lineRule="auto"/>
              <w:jc w:val="both"/>
              <w:rPr>
                <w:highlight w:val="none"/>
              </w:rPr>
            </w:pPr>
            <w:r>
              <w:rPr>
                <w:rFonts w:hint="eastAsia"/>
                <w:highlight w:val="none"/>
              </w:rPr>
              <w:t>（一）在自然科学研究中，学术造诣高深，对学科建设、人才培养、事业发展作出突出贡献，是学科领域的带头人。或者研究成果有开创性和重大科学价值，得到本行业专家认可，达到省内领先水平。</w:t>
            </w:r>
          </w:p>
          <w:p w14:paraId="45866772">
            <w:pPr>
              <w:pStyle w:val="23"/>
              <w:snapToGrid w:val="0"/>
              <w:spacing w:line="228" w:lineRule="auto"/>
              <w:jc w:val="both"/>
              <w:rPr>
                <w:highlight w:val="none"/>
              </w:rPr>
            </w:pPr>
            <w:r>
              <w:rPr>
                <w:rFonts w:hint="eastAsia"/>
                <w:highlight w:val="none"/>
              </w:rPr>
              <w:t>（二）在技术研究与开发中，有重大发明创造、重大技术革新或解决了关键性技术难题，或者长期工作在工农业生产和科技推广一线，有重大技术突破，产生重大经济效益、社会效益或生态效益。</w:t>
            </w:r>
          </w:p>
          <w:p w14:paraId="69B1FE97">
            <w:pPr>
              <w:pStyle w:val="23"/>
              <w:snapToGrid w:val="0"/>
              <w:spacing w:line="228" w:lineRule="auto"/>
              <w:jc w:val="both"/>
              <w:rPr>
                <w:highlight w:val="none"/>
              </w:rPr>
            </w:pPr>
            <w:r>
              <w:rPr>
                <w:rFonts w:hint="eastAsia"/>
                <w:highlight w:val="none"/>
              </w:rPr>
              <w:t>（三）长期工作在医疗卫生一线，医术高超，治疗疑难、危重病症成绩突出。或者在较大范围多次有效地预防、控制、消除疾病，社会影响大，业绩为同行所公认。</w:t>
            </w:r>
          </w:p>
          <w:p w14:paraId="17C7A3E4">
            <w:pPr>
              <w:pStyle w:val="23"/>
              <w:snapToGrid w:val="0"/>
              <w:spacing w:line="228" w:lineRule="auto"/>
              <w:jc w:val="both"/>
              <w:rPr>
                <w:highlight w:val="none"/>
              </w:rPr>
            </w:pPr>
            <w:r>
              <w:rPr>
                <w:rFonts w:hint="eastAsia"/>
                <w:highlight w:val="none"/>
              </w:rPr>
              <w:t>（四）在经济社会发展重点领域、重点行业，为解决经济社会发展的重大问题提供基础性、前瞻性、战略性的科学理论依据，具有特殊贡献。</w:t>
            </w:r>
          </w:p>
          <w:p w14:paraId="4FFAC5A1">
            <w:pPr>
              <w:pStyle w:val="23"/>
              <w:snapToGrid w:val="0"/>
              <w:spacing w:line="228" w:lineRule="auto"/>
              <w:jc w:val="both"/>
              <w:rPr>
                <w:highlight w:val="none"/>
              </w:rPr>
            </w:pPr>
            <w:r>
              <w:rPr>
                <w:rFonts w:hint="eastAsia"/>
                <w:highlight w:val="none"/>
              </w:rPr>
              <w:t>（五）在哲学社会科学研究中，政治方向正确，学术造诣深，具有创造性研究成果，业绩显著，对社会发展和学科建设作出突出贡献，是学科领域的带头人。</w:t>
            </w:r>
          </w:p>
          <w:p w14:paraId="6E04B433">
            <w:pPr>
              <w:pStyle w:val="23"/>
              <w:snapToGrid w:val="0"/>
              <w:spacing w:line="228" w:lineRule="auto"/>
              <w:jc w:val="both"/>
              <w:rPr>
                <w:highlight w:val="none"/>
              </w:rPr>
            </w:pPr>
            <w:r>
              <w:rPr>
                <w:rFonts w:hint="eastAsia"/>
                <w:highlight w:val="none"/>
              </w:rPr>
              <w:t>（六）在宣传文化领域，在国内或省内同行中有较大影响和较高声誉，对经济社会发展、精神文明建设、学科建设、宣传文化领域改革创新和推动文化大发展大繁荣作出突出贡献，是本领域的带头人。</w:t>
            </w:r>
          </w:p>
          <w:p w14:paraId="7BBAD93A">
            <w:pPr>
              <w:pStyle w:val="23"/>
              <w:snapToGrid w:val="0"/>
              <w:spacing w:line="228" w:lineRule="auto"/>
              <w:jc w:val="both"/>
              <w:rPr>
                <w:highlight w:val="none"/>
              </w:rPr>
            </w:pPr>
            <w:r>
              <w:rPr>
                <w:rFonts w:hint="eastAsia"/>
                <w:highlight w:val="none"/>
              </w:rPr>
              <w:t>（七）长期工作在教育、教学、教练执训工作第一线，对学科建设、人才培养、教育教学改革发挥了重大作用，具有领先的教育教学理念、坚实的学科教学理论基础和丰富的教育教学经验，在所从事的学科教学和教练执训领域中，能力和水平处于全省领先地位，起到带头和示范作用，为同行所公认。</w:t>
            </w:r>
          </w:p>
          <w:p w14:paraId="0FB94A31">
            <w:pPr>
              <w:pStyle w:val="23"/>
              <w:snapToGrid w:val="0"/>
              <w:spacing w:line="228" w:lineRule="auto"/>
              <w:jc w:val="both"/>
              <w:rPr>
                <w:highlight w:val="none"/>
              </w:rPr>
            </w:pPr>
            <w:r>
              <w:rPr>
                <w:rFonts w:hint="eastAsia"/>
                <w:highlight w:val="none"/>
              </w:rPr>
              <w:t>（八）在其他行业、产业领域中，特别是在大数据与物联网、高端装备制造、新能源与智能电网、新能源汽车与智能网联汽车、生物医药、先进环保等前沿科技或新兴产业领域作出突出贡献的专业技术人才。</w:t>
            </w:r>
          </w:p>
        </w:tc>
      </w:tr>
      <w:tr w14:paraId="6E654B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19" w:hRule="atLeast"/>
        </w:trPr>
        <w:tc>
          <w:tcPr>
            <w:tcW w:w="1830" w:type="dxa"/>
            <w:vAlign w:val="center"/>
          </w:tcPr>
          <w:p w14:paraId="057A3DFB">
            <w:pPr>
              <w:pStyle w:val="22"/>
              <w:rPr>
                <w:highlight w:val="none"/>
              </w:rPr>
            </w:pPr>
            <w:r>
              <w:rPr>
                <w:rFonts w:hint="eastAsia"/>
                <w:highlight w:val="none"/>
              </w:rPr>
              <w:t>申请材料</w:t>
            </w:r>
          </w:p>
        </w:tc>
        <w:tc>
          <w:tcPr>
            <w:tcW w:w="7247" w:type="dxa"/>
            <w:vAlign w:val="center"/>
          </w:tcPr>
          <w:p w14:paraId="30220691">
            <w:pPr>
              <w:pStyle w:val="23"/>
              <w:snapToGrid w:val="0"/>
              <w:jc w:val="both"/>
              <w:rPr>
                <w:highlight w:val="none"/>
              </w:rPr>
            </w:pPr>
            <w:r>
              <w:rPr>
                <w:rFonts w:hint="eastAsia"/>
                <w:highlight w:val="none"/>
              </w:rPr>
              <w:t>1.单位申办人社会保障卡或居民身份证。</w:t>
            </w:r>
          </w:p>
          <w:p w14:paraId="04BDE04A">
            <w:pPr>
              <w:pStyle w:val="23"/>
              <w:snapToGrid w:val="0"/>
              <w:jc w:val="both"/>
              <w:rPr>
                <w:highlight w:val="none"/>
              </w:rPr>
            </w:pPr>
            <w:r>
              <w:rPr>
                <w:rFonts w:hint="eastAsia"/>
                <w:highlight w:val="none"/>
              </w:rPr>
              <w:t>2.业务申请单。</w:t>
            </w:r>
          </w:p>
          <w:p w14:paraId="60EAD72C">
            <w:pPr>
              <w:pStyle w:val="23"/>
              <w:snapToGrid w:val="0"/>
              <w:jc w:val="both"/>
              <w:rPr>
                <w:highlight w:val="none"/>
              </w:rPr>
            </w:pPr>
            <w:r>
              <w:rPr>
                <w:rFonts w:hint="eastAsia"/>
                <w:highlight w:val="none"/>
              </w:rPr>
              <w:t>3.附件材料：</w:t>
            </w:r>
          </w:p>
          <w:p w14:paraId="7FDA0669">
            <w:pPr>
              <w:pStyle w:val="23"/>
              <w:snapToGrid w:val="0"/>
              <w:jc w:val="both"/>
              <w:rPr>
                <w:highlight w:val="none"/>
              </w:rPr>
            </w:pPr>
            <w:r>
              <w:rPr>
                <w:rFonts w:hint="eastAsia"/>
                <w:highlight w:val="none"/>
              </w:rPr>
              <w:t>（1）加盖主管部门（或市人社局）印章的推荐函1份。</w:t>
            </w:r>
          </w:p>
          <w:p w14:paraId="009565AF">
            <w:pPr>
              <w:pStyle w:val="23"/>
              <w:snapToGrid w:val="0"/>
              <w:jc w:val="both"/>
              <w:rPr>
                <w:highlight w:val="none"/>
              </w:rPr>
            </w:pPr>
            <w:r>
              <w:rPr>
                <w:rFonts w:hint="eastAsia"/>
                <w:highlight w:val="none"/>
              </w:rPr>
              <w:t>（2）《河北省政府特殊津贴专家推荐人选情况登记表》。</w:t>
            </w:r>
          </w:p>
          <w:p w14:paraId="7182A8F1">
            <w:pPr>
              <w:pStyle w:val="23"/>
              <w:snapToGrid w:val="0"/>
              <w:jc w:val="both"/>
              <w:rPr>
                <w:highlight w:val="none"/>
              </w:rPr>
            </w:pPr>
            <w:r>
              <w:rPr>
                <w:rFonts w:hint="eastAsia"/>
                <w:highlight w:val="none"/>
              </w:rPr>
              <w:t>（3）《河北省政府特殊津贴专家申报表》包括能力、业绩等材料。</w:t>
            </w:r>
          </w:p>
        </w:tc>
      </w:tr>
      <w:tr w14:paraId="676649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2" w:hRule="atLeast"/>
        </w:trPr>
        <w:tc>
          <w:tcPr>
            <w:tcW w:w="1830" w:type="dxa"/>
            <w:vAlign w:val="center"/>
          </w:tcPr>
          <w:p w14:paraId="28446DDA">
            <w:pPr>
              <w:pStyle w:val="22"/>
              <w:rPr>
                <w:highlight w:val="none"/>
              </w:rPr>
            </w:pPr>
            <w:r>
              <w:rPr>
                <w:rFonts w:hint="eastAsia"/>
                <w:highlight w:val="none"/>
              </w:rPr>
              <w:t>服务渠道</w:t>
            </w:r>
          </w:p>
        </w:tc>
        <w:tc>
          <w:tcPr>
            <w:tcW w:w="7247" w:type="dxa"/>
            <w:vAlign w:val="center"/>
          </w:tcPr>
          <w:p w14:paraId="021577CE">
            <w:pPr>
              <w:pStyle w:val="23"/>
              <w:snapToGrid w:val="0"/>
              <w:spacing w:line="228" w:lineRule="auto"/>
              <w:jc w:val="both"/>
              <w:rPr>
                <w:highlight w:val="none"/>
              </w:rPr>
            </w:pPr>
            <w:r>
              <w:rPr>
                <w:highlight w:val="none"/>
              </w:rPr>
              <w:t>大厅、互联网电脑端</w:t>
            </w:r>
          </w:p>
        </w:tc>
      </w:tr>
      <w:tr w14:paraId="2A4676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1E7BBEDD">
            <w:pPr>
              <w:pStyle w:val="22"/>
              <w:rPr>
                <w:highlight w:val="none"/>
              </w:rPr>
            </w:pPr>
            <w:r>
              <w:rPr>
                <w:rFonts w:hint="eastAsia"/>
                <w:highlight w:val="none"/>
              </w:rPr>
              <w:t>办结时限</w:t>
            </w:r>
          </w:p>
        </w:tc>
        <w:tc>
          <w:tcPr>
            <w:tcW w:w="7247" w:type="dxa"/>
            <w:vAlign w:val="center"/>
          </w:tcPr>
          <w:p w14:paraId="43E568B4">
            <w:pPr>
              <w:pStyle w:val="23"/>
              <w:snapToGrid w:val="0"/>
              <w:spacing w:line="228" w:lineRule="auto"/>
              <w:jc w:val="both"/>
              <w:rPr>
                <w:highlight w:val="none"/>
              </w:rPr>
            </w:pPr>
            <w:r>
              <w:rPr>
                <w:highlight w:val="none"/>
              </w:rPr>
              <w:t>限时办结（15个工作日）</w:t>
            </w:r>
          </w:p>
        </w:tc>
      </w:tr>
      <w:tr w14:paraId="6DFE2D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4" w:hRule="atLeast"/>
        </w:trPr>
        <w:tc>
          <w:tcPr>
            <w:tcW w:w="1830" w:type="dxa"/>
            <w:vAlign w:val="center"/>
          </w:tcPr>
          <w:p w14:paraId="0CF3655F">
            <w:pPr>
              <w:pStyle w:val="22"/>
              <w:rPr>
                <w:highlight w:val="none"/>
              </w:rPr>
            </w:pPr>
            <w:r>
              <w:rPr>
                <w:rFonts w:hint="eastAsia"/>
                <w:highlight w:val="none"/>
              </w:rPr>
              <w:t>结果送达</w:t>
            </w:r>
          </w:p>
        </w:tc>
        <w:tc>
          <w:tcPr>
            <w:tcW w:w="7247" w:type="dxa"/>
            <w:vAlign w:val="center"/>
          </w:tcPr>
          <w:p w14:paraId="4ACB054A">
            <w:pPr>
              <w:pStyle w:val="23"/>
              <w:snapToGrid w:val="0"/>
              <w:spacing w:line="228" w:lineRule="auto"/>
              <w:jc w:val="both"/>
              <w:rPr>
                <w:highlight w:val="none"/>
              </w:rPr>
            </w:pPr>
            <w:r>
              <w:rPr>
                <w:highlight w:val="none"/>
              </w:rPr>
              <w:t>大厅自取、互联网电脑端下载</w:t>
            </w:r>
          </w:p>
        </w:tc>
      </w:tr>
      <w:tr w14:paraId="2CBE47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9" w:hRule="atLeast"/>
        </w:trPr>
        <w:tc>
          <w:tcPr>
            <w:tcW w:w="1830" w:type="dxa"/>
            <w:vAlign w:val="center"/>
          </w:tcPr>
          <w:p w14:paraId="56541B2E">
            <w:pPr>
              <w:pStyle w:val="22"/>
              <w:rPr>
                <w:highlight w:val="none"/>
              </w:rPr>
            </w:pPr>
            <w:r>
              <w:rPr>
                <w:rFonts w:hint="eastAsia"/>
                <w:highlight w:val="none"/>
              </w:rPr>
              <w:t>收费依据及标准</w:t>
            </w:r>
          </w:p>
        </w:tc>
        <w:tc>
          <w:tcPr>
            <w:tcW w:w="7247" w:type="dxa"/>
            <w:vAlign w:val="center"/>
          </w:tcPr>
          <w:p w14:paraId="47330D6B">
            <w:pPr>
              <w:pStyle w:val="23"/>
              <w:snapToGrid w:val="0"/>
              <w:spacing w:line="228" w:lineRule="auto"/>
              <w:jc w:val="both"/>
              <w:rPr>
                <w:highlight w:val="none"/>
              </w:rPr>
            </w:pPr>
            <w:r>
              <w:rPr>
                <w:rFonts w:hint="eastAsia"/>
                <w:highlight w:val="none"/>
              </w:rPr>
              <w:t>不收费</w:t>
            </w:r>
          </w:p>
        </w:tc>
      </w:tr>
      <w:tr w14:paraId="15ABC4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3C642E5E">
            <w:pPr>
              <w:pStyle w:val="22"/>
              <w:rPr>
                <w:highlight w:val="none"/>
              </w:rPr>
            </w:pPr>
            <w:r>
              <w:rPr>
                <w:rFonts w:hint="eastAsia"/>
                <w:highlight w:val="none"/>
              </w:rPr>
              <w:t>办事时间</w:t>
            </w:r>
          </w:p>
        </w:tc>
        <w:tc>
          <w:tcPr>
            <w:tcW w:w="7247" w:type="dxa"/>
            <w:vAlign w:val="center"/>
          </w:tcPr>
          <w:p w14:paraId="5E88BB06">
            <w:pPr>
              <w:pStyle w:val="23"/>
              <w:snapToGrid w:val="0"/>
              <w:spacing w:line="228" w:lineRule="auto"/>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3388A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3" w:hRule="atLeast"/>
        </w:trPr>
        <w:tc>
          <w:tcPr>
            <w:tcW w:w="1830" w:type="dxa"/>
            <w:vAlign w:val="center"/>
          </w:tcPr>
          <w:p w14:paraId="6E3CE460">
            <w:pPr>
              <w:pStyle w:val="22"/>
              <w:rPr>
                <w:highlight w:val="none"/>
              </w:rPr>
            </w:pPr>
            <w:r>
              <w:rPr>
                <w:rFonts w:hint="eastAsia"/>
                <w:highlight w:val="none"/>
              </w:rPr>
              <w:t>办事机构及地点</w:t>
            </w:r>
          </w:p>
        </w:tc>
        <w:tc>
          <w:tcPr>
            <w:tcW w:w="7247" w:type="dxa"/>
            <w:vAlign w:val="center"/>
          </w:tcPr>
          <w:p w14:paraId="43B3909E">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3DAD40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621C4CDA">
            <w:pPr>
              <w:pStyle w:val="22"/>
              <w:rPr>
                <w:highlight w:val="none"/>
              </w:rPr>
            </w:pPr>
            <w:r>
              <w:rPr>
                <w:rFonts w:hint="eastAsia"/>
                <w:highlight w:val="none"/>
              </w:rPr>
              <w:t>咨询查询途径</w:t>
            </w:r>
          </w:p>
        </w:tc>
        <w:tc>
          <w:tcPr>
            <w:tcW w:w="7247" w:type="dxa"/>
            <w:vAlign w:val="center"/>
          </w:tcPr>
          <w:p w14:paraId="6E75883E">
            <w:pPr>
              <w:pStyle w:val="23"/>
              <w:snapToGrid w:val="0"/>
              <w:spacing w:line="228" w:lineRule="auto"/>
              <w:rPr>
                <w:rFonts w:hint="eastAsia" w:eastAsia="宋体"/>
                <w:highlight w:val="none"/>
                <w:lang w:eastAsia="zh-CN"/>
              </w:rPr>
            </w:pPr>
            <w:r>
              <w:rPr>
                <w:rFonts w:hint="eastAsia"/>
                <w:highlight w:val="none"/>
                <w:lang w:eastAsia="zh-CN"/>
              </w:rPr>
              <w:t>咨询电话：0312-7318400，查询网址：https://he.12333.gov.cn</w:t>
            </w:r>
          </w:p>
        </w:tc>
      </w:tr>
      <w:tr w14:paraId="468F4E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4" w:hRule="atLeast"/>
        </w:trPr>
        <w:tc>
          <w:tcPr>
            <w:tcW w:w="1830" w:type="dxa"/>
            <w:vAlign w:val="center"/>
          </w:tcPr>
          <w:p w14:paraId="32D88BCC">
            <w:pPr>
              <w:pStyle w:val="22"/>
              <w:rPr>
                <w:highlight w:val="none"/>
              </w:rPr>
            </w:pPr>
            <w:r>
              <w:rPr>
                <w:rFonts w:hint="eastAsia"/>
                <w:highlight w:val="none"/>
              </w:rPr>
              <w:t>监督投诉渠道</w:t>
            </w:r>
          </w:p>
        </w:tc>
        <w:tc>
          <w:tcPr>
            <w:tcW w:w="7247" w:type="dxa"/>
            <w:vAlign w:val="center"/>
          </w:tcPr>
          <w:p w14:paraId="26A92243">
            <w:pPr>
              <w:pStyle w:val="23"/>
              <w:snapToGrid w:val="0"/>
              <w:spacing w:line="228" w:lineRule="auto"/>
              <w:rPr>
                <w:rFonts w:hint="eastAsia" w:eastAsia="宋体"/>
                <w:highlight w:val="none"/>
                <w:lang w:eastAsia="zh-CN"/>
              </w:rPr>
            </w:pPr>
            <w:r>
              <w:rPr>
                <w:rFonts w:hint="eastAsia"/>
                <w:highlight w:val="none"/>
                <w:lang w:eastAsia="zh-CN"/>
              </w:rPr>
              <w:t>监督电话：0312-7844619，投诉网址：https://he.12333.gov.cn</w:t>
            </w:r>
          </w:p>
        </w:tc>
      </w:tr>
    </w:tbl>
    <w:p w14:paraId="669164E3">
      <w:pPr>
        <w:pStyle w:val="2"/>
        <w:rPr>
          <w:rStyle w:val="10"/>
          <w:rFonts w:hint="default" w:ascii="黑体" w:hAnsi="黑体" w:cs="黑体"/>
          <w:b w:val="0"/>
          <w:bCs/>
          <w:highlight w:val="none"/>
        </w:rPr>
      </w:pPr>
      <w:bookmarkStart w:id="954" w:name="_Toc16736"/>
      <w:bookmarkStart w:id="955" w:name="_Toc15553"/>
      <w:bookmarkStart w:id="956" w:name="_Toc1122"/>
      <w:bookmarkStart w:id="957" w:name="_Toc3065"/>
      <w:bookmarkStart w:id="958" w:name="_Toc23202"/>
      <w:r>
        <w:rPr>
          <w:rStyle w:val="10"/>
          <w:rFonts w:hint="default" w:ascii="黑体" w:hAnsi="黑体" w:cs="黑体"/>
          <w:b w:val="0"/>
          <w:bCs/>
          <w:highlight w:val="none"/>
        </w:rPr>
        <w:t>256.省级特聘专家评选报名办事指南</w:t>
      </w:r>
      <w:bookmarkEnd w:id="954"/>
      <w:bookmarkEnd w:id="955"/>
      <w:bookmarkEnd w:id="956"/>
      <w:bookmarkEnd w:id="957"/>
      <w:bookmarkEnd w:id="958"/>
    </w:p>
    <w:p w14:paraId="162D9480">
      <w:pPr>
        <w:pStyle w:val="24"/>
        <w:rPr>
          <w:highlight w:val="none"/>
        </w:rPr>
      </w:pPr>
      <w:r>
        <w:rPr>
          <w:highlight w:val="none"/>
        </w:rPr>
        <w:t>事项编码：132014207013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2"/>
        <w:gridCol w:w="7255"/>
      </w:tblGrid>
      <w:tr w14:paraId="587112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137269A0">
            <w:pPr>
              <w:pStyle w:val="22"/>
              <w:rPr>
                <w:highlight w:val="none"/>
              </w:rPr>
            </w:pPr>
            <w:r>
              <w:rPr>
                <w:rFonts w:hint="eastAsia"/>
                <w:highlight w:val="none"/>
              </w:rPr>
              <w:t>事项名称</w:t>
            </w:r>
          </w:p>
        </w:tc>
        <w:tc>
          <w:tcPr>
            <w:tcW w:w="7255" w:type="dxa"/>
            <w:vAlign w:val="center"/>
          </w:tcPr>
          <w:p w14:paraId="210EAA59">
            <w:pPr>
              <w:pStyle w:val="23"/>
              <w:jc w:val="both"/>
              <w:rPr>
                <w:highlight w:val="none"/>
              </w:rPr>
            </w:pPr>
            <w:r>
              <w:rPr>
                <w:rFonts w:hint="eastAsia"/>
                <w:highlight w:val="none"/>
              </w:rPr>
              <w:t>省级特聘专家评选报名</w:t>
            </w:r>
          </w:p>
        </w:tc>
      </w:tr>
      <w:tr w14:paraId="1DD9E6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1" w:hRule="atLeast"/>
        </w:trPr>
        <w:tc>
          <w:tcPr>
            <w:tcW w:w="1822" w:type="dxa"/>
            <w:vAlign w:val="center"/>
          </w:tcPr>
          <w:p w14:paraId="0C2B8D41">
            <w:pPr>
              <w:pStyle w:val="22"/>
              <w:rPr>
                <w:highlight w:val="none"/>
              </w:rPr>
            </w:pPr>
            <w:r>
              <w:rPr>
                <w:rFonts w:hint="eastAsia"/>
                <w:highlight w:val="none"/>
              </w:rPr>
              <w:t>事项简述</w:t>
            </w:r>
          </w:p>
        </w:tc>
        <w:tc>
          <w:tcPr>
            <w:tcW w:w="7255" w:type="dxa"/>
            <w:vAlign w:val="center"/>
          </w:tcPr>
          <w:p w14:paraId="0DA81F47">
            <w:pPr>
              <w:pStyle w:val="23"/>
              <w:jc w:val="both"/>
              <w:rPr>
                <w:highlight w:val="none"/>
              </w:rPr>
            </w:pPr>
            <w:r>
              <w:rPr>
                <w:rFonts w:hint="eastAsia"/>
                <w:highlight w:val="none"/>
              </w:rPr>
              <w:t>我省企事业单位（含中央驻冀单位、非公有制经济组织）从事科学研究、技术应用和综合管理工作并取得突出业绩、作出重要贡献的在职专业技术人员可以选拔为河北省政府特殊津贴专家。</w:t>
            </w:r>
          </w:p>
        </w:tc>
      </w:tr>
      <w:tr w14:paraId="456244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0" w:hRule="atLeast"/>
        </w:trPr>
        <w:tc>
          <w:tcPr>
            <w:tcW w:w="1822" w:type="dxa"/>
            <w:vAlign w:val="center"/>
          </w:tcPr>
          <w:p w14:paraId="30E47DDA">
            <w:pPr>
              <w:pStyle w:val="22"/>
              <w:rPr>
                <w:highlight w:val="none"/>
              </w:rPr>
            </w:pPr>
            <w:r>
              <w:rPr>
                <w:rFonts w:hint="eastAsia"/>
                <w:highlight w:val="none"/>
              </w:rPr>
              <w:t>受理条件</w:t>
            </w:r>
          </w:p>
        </w:tc>
        <w:tc>
          <w:tcPr>
            <w:tcW w:w="7255" w:type="dxa"/>
            <w:vAlign w:val="center"/>
          </w:tcPr>
          <w:p w14:paraId="36432C73">
            <w:pPr>
              <w:pStyle w:val="23"/>
              <w:jc w:val="both"/>
              <w:rPr>
                <w:highlight w:val="none"/>
              </w:rPr>
            </w:pPr>
            <w:r>
              <w:rPr>
                <w:rFonts w:hint="eastAsia"/>
                <w:highlight w:val="none"/>
              </w:rPr>
              <w:t>（一）有海外留学经历并取得学历。</w:t>
            </w:r>
          </w:p>
          <w:p w14:paraId="67B1826D">
            <w:pPr>
              <w:pStyle w:val="23"/>
              <w:jc w:val="both"/>
              <w:rPr>
                <w:highlight w:val="none"/>
              </w:rPr>
            </w:pPr>
            <w:r>
              <w:rPr>
                <w:rFonts w:hint="eastAsia"/>
                <w:highlight w:val="none"/>
              </w:rPr>
              <w:t>（二）专业领域符合我省产业发展需求，学术水平高，在本专业内取得一定研究成果。</w:t>
            </w:r>
          </w:p>
        </w:tc>
      </w:tr>
      <w:tr w14:paraId="65C7F4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51" w:hRule="atLeast"/>
        </w:trPr>
        <w:tc>
          <w:tcPr>
            <w:tcW w:w="1822" w:type="dxa"/>
            <w:vAlign w:val="center"/>
          </w:tcPr>
          <w:p w14:paraId="624B8EAD">
            <w:pPr>
              <w:pStyle w:val="22"/>
              <w:rPr>
                <w:highlight w:val="none"/>
              </w:rPr>
            </w:pPr>
            <w:r>
              <w:rPr>
                <w:rFonts w:hint="eastAsia"/>
                <w:highlight w:val="none"/>
              </w:rPr>
              <w:t>申请材料</w:t>
            </w:r>
          </w:p>
        </w:tc>
        <w:tc>
          <w:tcPr>
            <w:tcW w:w="7255" w:type="dxa"/>
            <w:vAlign w:val="center"/>
          </w:tcPr>
          <w:p w14:paraId="7798302F">
            <w:pPr>
              <w:pStyle w:val="23"/>
              <w:jc w:val="both"/>
              <w:rPr>
                <w:highlight w:val="none"/>
              </w:rPr>
            </w:pPr>
            <w:r>
              <w:rPr>
                <w:rFonts w:hint="eastAsia"/>
                <w:highlight w:val="none"/>
              </w:rPr>
              <w:t>1.单位申办人社会保障卡或居民身份证。</w:t>
            </w:r>
          </w:p>
          <w:p w14:paraId="65B6B8C3">
            <w:pPr>
              <w:pStyle w:val="23"/>
              <w:jc w:val="both"/>
              <w:rPr>
                <w:highlight w:val="none"/>
              </w:rPr>
            </w:pPr>
            <w:r>
              <w:rPr>
                <w:rFonts w:hint="eastAsia"/>
                <w:highlight w:val="none"/>
              </w:rPr>
              <w:t>2.业务申请单。</w:t>
            </w:r>
          </w:p>
          <w:p w14:paraId="69B81675">
            <w:pPr>
              <w:pStyle w:val="23"/>
              <w:jc w:val="both"/>
              <w:rPr>
                <w:highlight w:val="none"/>
              </w:rPr>
            </w:pPr>
            <w:r>
              <w:rPr>
                <w:rFonts w:hint="eastAsia"/>
                <w:highlight w:val="none"/>
              </w:rPr>
              <w:t>3.附件材料：</w:t>
            </w:r>
          </w:p>
          <w:p w14:paraId="64CD4264">
            <w:pPr>
              <w:pStyle w:val="23"/>
              <w:jc w:val="both"/>
              <w:rPr>
                <w:highlight w:val="none"/>
              </w:rPr>
            </w:pPr>
            <w:r>
              <w:rPr>
                <w:rFonts w:hint="eastAsia"/>
                <w:highlight w:val="none"/>
              </w:rPr>
              <w:t>（1）加盖主管部门（或市人社局）印章的推荐函。</w:t>
            </w:r>
          </w:p>
          <w:p w14:paraId="5D71A1EC">
            <w:pPr>
              <w:pStyle w:val="23"/>
              <w:jc w:val="both"/>
              <w:rPr>
                <w:highlight w:val="none"/>
              </w:rPr>
            </w:pPr>
            <w:r>
              <w:rPr>
                <w:rFonts w:hint="eastAsia"/>
                <w:highlight w:val="none"/>
              </w:rPr>
              <w:t>（2）《省级特聘专家评选申请表》。</w:t>
            </w:r>
          </w:p>
          <w:p w14:paraId="675E1DF2">
            <w:pPr>
              <w:pStyle w:val="23"/>
              <w:jc w:val="both"/>
              <w:rPr>
                <w:highlight w:val="none"/>
              </w:rPr>
            </w:pPr>
            <w:r>
              <w:rPr>
                <w:rFonts w:hint="eastAsia"/>
                <w:highlight w:val="none"/>
              </w:rPr>
              <w:t>（3）业绩贡献材料。</w:t>
            </w:r>
          </w:p>
        </w:tc>
      </w:tr>
      <w:tr w14:paraId="6A0467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2" w:type="dxa"/>
            <w:vAlign w:val="center"/>
          </w:tcPr>
          <w:p w14:paraId="66CD9C18">
            <w:pPr>
              <w:pStyle w:val="22"/>
              <w:rPr>
                <w:highlight w:val="none"/>
              </w:rPr>
            </w:pPr>
            <w:r>
              <w:rPr>
                <w:rFonts w:hint="eastAsia"/>
                <w:highlight w:val="none"/>
              </w:rPr>
              <w:t>服务渠道</w:t>
            </w:r>
          </w:p>
        </w:tc>
        <w:tc>
          <w:tcPr>
            <w:tcW w:w="7255" w:type="dxa"/>
            <w:vAlign w:val="center"/>
          </w:tcPr>
          <w:p w14:paraId="7EE97CF4">
            <w:pPr>
              <w:pStyle w:val="23"/>
              <w:jc w:val="both"/>
              <w:rPr>
                <w:highlight w:val="none"/>
              </w:rPr>
            </w:pPr>
            <w:r>
              <w:rPr>
                <w:highlight w:val="none"/>
              </w:rPr>
              <w:t>大厅、互联网电脑端</w:t>
            </w:r>
          </w:p>
        </w:tc>
      </w:tr>
      <w:tr w14:paraId="400ACB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9" w:hRule="atLeast"/>
        </w:trPr>
        <w:tc>
          <w:tcPr>
            <w:tcW w:w="1822" w:type="dxa"/>
            <w:vAlign w:val="center"/>
          </w:tcPr>
          <w:p w14:paraId="5B54A692">
            <w:pPr>
              <w:pStyle w:val="22"/>
              <w:rPr>
                <w:highlight w:val="none"/>
              </w:rPr>
            </w:pPr>
            <w:r>
              <w:rPr>
                <w:rFonts w:hint="eastAsia"/>
                <w:highlight w:val="none"/>
              </w:rPr>
              <w:t>办结时限</w:t>
            </w:r>
          </w:p>
        </w:tc>
        <w:tc>
          <w:tcPr>
            <w:tcW w:w="7255" w:type="dxa"/>
            <w:vAlign w:val="center"/>
          </w:tcPr>
          <w:p w14:paraId="47F7922D">
            <w:pPr>
              <w:pStyle w:val="23"/>
              <w:jc w:val="both"/>
              <w:rPr>
                <w:highlight w:val="none"/>
              </w:rPr>
            </w:pPr>
            <w:r>
              <w:rPr>
                <w:highlight w:val="none"/>
              </w:rPr>
              <w:t>限时办结（15个工作日）</w:t>
            </w:r>
          </w:p>
        </w:tc>
      </w:tr>
      <w:tr w14:paraId="6EF0E9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6" w:hRule="atLeast"/>
        </w:trPr>
        <w:tc>
          <w:tcPr>
            <w:tcW w:w="1822" w:type="dxa"/>
            <w:vAlign w:val="center"/>
          </w:tcPr>
          <w:p w14:paraId="75BFA039">
            <w:pPr>
              <w:pStyle w:val="22"/>
              <w:rPr>
                <w:highlight w:val="none"/>
              </w:rPr>
            </w:pPr>
            <w:r>
              <w:rPr>
                <w:rFonts w:hint="eastAsia"/>
                <w:highlight w:val="none"/>
              </w:rPr>
              <w:t>结果送达</w:t>
            </w:r>
          </w:p>
        </w:tc>
        <w:tc>
          <w:tcPr>
            <w:tcW w:w="7255" w:type="dxa"/>
            <w:vAlign w:val="center"/>
          </w:tcPr>
          <w:p w14:paraId="6ABACA0B">
            <w:pPr>
              <w:pStyle w:val="23"/>
              <w:jc w:val="both"/>
              <w:rPr>
                <w:highlight w:val="none"/>
              </w:rPr>
            </w:pPr>
            <w:r>
              <w:rPr>
                <w:highlight w:val="none"/>
              </w:rPr>
              <w:t>大厅自取、互联网电脑端下载</w:t>
            </w:r>
          </w:p>
        </w:tc>
      </w:tr>
      <w:tr w14:paraId="2FB41E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6" w:hRule="atLeast"/>
        </w:trPr>
        <w:tc>
          <w:tcPr>
            <w:tcW w:w="1822" w:type="dxa"/>
            <w:vAlign w:val="center"/>
          </w:tcPr>
          <w:p w14:paraId="4E65F911">
            <w:pPr>
              <w:pStyle w:val="22"/>
              <w:rPr>
                <w:highlight w:val="none"/>
              </w:rPr>
            </w:pPr>
            <w:r>
              <w:rPr>
                <w:rFonts w:hint="eastAsia"/>
                <w:highlight w:val="none"/>
              </w:rPr>
              <w:t>收费依据及标准</w:t>
            </w:r>
          </w:p>
        </w:tc>
        <w:tc>
          <w:tcPr>
            <w:tcW w:w="7255" w:type="dxa"/>
            <w:vAlign w:val="center"/>
          </w:tcPr>
          <w:p w14:paraId="672E583D">
            <w:pPr>
              <w:pStyle w:val="23"/>
              <w:jc w:val="both"/>
              <w:rPr>
                <w:highlight w:val="none"/>
              </w:rPr>
            </w:pPr>
            <w:r>
              <w:rPr>
                <w:rFonts w:hint="eastAsia"/>
                <w:highlight w:val="none"/>
              </w:rPr>
              <w:t>不收费</w:t>
            </w:r>
          </w:p>
        </w:tc>
      </w:tr>
      <w:tr w14:paraId="23FD75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6" w:hRule="atLeast"/>
        </w:trPr>
        <w:tc>
          <w:tcPr>
            <w:tcW w:w="1822" w:type="dxa"/>
            <w:vAlign w:val="center"/>
          </w:tcPr>
          <w:p w14:paraId="3A08EDDD">
            <w:pPr>
              <w:pStyle w:val="22"/>
              <w:rPr>
                <w:highlight w:val="none"/>
              </w:rPr>
            </w:pPr>
            <w:r>
              <w:rPr>
                <w:rFonts w:hint="eastAsia"/>
                <w:highlight w:val="none"/>
              </w:rPr>
              <w:t>办事时间</w:t>
            </w:r>
          </w:p>
        </w:tc>
        <w:tc>
          <w:tcPr>
            <w:tcW w:w="7255" w:type="dxa"/>
            <w:vAlign w:val="center"/>
          </w:tcPr>
          <w:p w14:paraId="7A40108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247F7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37A2822D">
            <w:pPr>
              <w:pStyle w:val="22"/>
              <w:rPr>
                <w:highlight w:val="none"/>
              </w:rPr>
            </w:pPr>
            <w:r>
              <w:rPr>
                <w:rFonts w:hint="eastAsia"/>
                <w:highlight w:val="none"/>
              </w:rPr>
              <w:t>办事机构及地点</w:t>
            </w:r>
          </w:p>
        </w:tc>
        <w:tc>
          <w:tcPr>
            <w:tcW w:w="7255" w:type="dxa"/>
            <w:vAlign w:val="center"/>
          </w:tcPr>
          <w:p w14:paraId="33C86E69">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6DD190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0A478F7F">
            <w:pPr>
              <w:pStyle w:val="22"/>
              <w:rPr>
                <w:highlight w:val="none"/>
              </w:rPr>
            </w:pPr>
            <w:r>
              <w:rPr>
                <w:rFonts w:hint="eastAsia"/>
                <w:highlight w:val="none"/>
              </w:rPr>
              <w:t>咨询查询途径</w:t>
            </w:r>
          </w:p>
        </w:tc>
        <w:tc>
          <w:tcPr>
            <w:tcW w:w="7255" w:type="dxa"/>
            <w:vAlign w:val="center"/>
          </w:tcPr>
          <w:p w14:paraId="2D47DDD6">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1FCC39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6" w:hRule="atLeast"/>
        </w:trPr>
        <w:tc>
          <w:tcPr>
            <w:tcW w:w="1822" w:type="dxa"/>
            <w:vAlign w:val="center"/>
          </w:tcPr>
          <w:p w14:paraId="7DCB38E6">
            <w:pPr>
              <w:pStyle w:val="22"/>
              <w:rPr>
                <w:highlight w:val="none"/>
              </w:rPr>
            </w:pPr>
            <w:r>
              <w:rPr>
                <w:rFonts w:hint="eastAsia"/>
                <w:highlight w:val="none"/>
              </w:rPr>
              <w:t>监督投诉渠道</w:t>
            </w:r>
          </w:p>
        </w:tc>
        <w:tc>
          <w:tcPr>
            <w:tcW w:w="7255" w:type="dxa"/>
            <w:vAlign w:val="center"/>
          </w:tcPr>
          <w:p w14:paraId="68FC3BC9">
            <w:pPr>
              <w:pStyle w:val="23"/>
              <w:rPr>
                <w:rFonts w:hint="eastAsia" w:eastAsia="宋体"/>
                <w:highlight w:val="none"/>
                <w:lang w:eastAsia="zh-CN"/>
              </w:rPr>
            </w:pPr>
            <w:r>
              <w:rPr>
                <w:rFonts w:hint="eastAsia"/>
                <w:highlight w:val="none"/>
                <w:lang w:eastAsia="zh-CN"/>
              </w:rPr>
              <w:t>监督电话：0312-7844619，投诉网址：https://he.12333.gov.cn</w:t>
            </w:r>
          </w:p>
        </w:tc>
      </w:tr>
    </w:tbl>
    <w:p w14:paraId="6252E2B6">
      <w:pPr>
        <w:rPr>
          <w:rStyle w:val="10"/>
          <w:rFonts w:hint="default"/>
          <w:b/>
          <w:highlight w:val="none"/>
        </w:rPr>
      </w:pPr>
      <w:bookmarkStart w:id="959" w:name="_Toc29244"/>
      <w:r>
        <w:rPr>
          <w:rStyle w:val="10"/>
          <w:rFonts w:hint="default"/>
          <w:b/>
          <w:highlight w:val="none"/>
        </w:rPr>
        <w:br w:type="page"/>
      </w:r>
    </w:p>
    <w:p w14:paraId="0B6E73DD">
      <w:pPr>
        <w:pStyle w:val="2"/>
        <w:rPr>
          <w:rStyle w:val="10"/>
          <w:rFonts w:hint="default" w:ascii="黑体" w:hAnsi="黑体" w:cs="黑体"/>
          <w:b w:val="0"/>
          <w:bCs/>
          <w:highlight w:val="none"/>
        </w:rPr>
      </w:pPr>
      <w:bookmarkStart w:id="960" w:name="_Toc21199"/>
      <w:bookmarkStart w:id="961" w:name="_Toc20560"/>
      <w:bookmarkStart w:id="962" w:name="_Toc15426"/>
      <w:bookmarkStart w:id="963" w:name="_Toc11056"/>
      <w:r>
        <w:rPr>
          <w:rStyle w:val="10"/>
          <w:rFonts w:hint="default" w:ascii="黑体" w:hAnsi="黑体" w:cs="黑体"/>
          <w:b w:val="0"/>
          <w:bCs/>
          <w:highlight w:val="none"/>
        </w:rPr>
        <w:t>257.优秀专家出国培训申报办事指南</w:t>
      </w:r>
      <w:bookmarkEnd w:id="959"/>
      <w:bookmarkEnd w:id="960"/>
      <w:bookmarkEnd w:id="961"/>
      <w:bookmarkEnd w:id="962"/>
      <w:bookmarkEnd w:id="963"/>
    </w:p>
    <w:p w14:paraId="70D75EE3">
      <w:pPr>
        <w:pStyle w:val="24"/>
        <w:rPr>
          <w:highlight w:val="none"/>
        </w:rPr>
      </w:pPr>
      <w:r>
        <w:rPr>
          <w:highlight w:val="none"/>
        </w:rPr>
        <w:t>事项编码：132014207014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2"/>
        <w:gridCol w:w="7255"/>
      </w:tblGrid>
      <w:tr w14:paraId="38AE9A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2" w:hRule="atLeast"/>
        </w:trPr>
        <w:tc>
          <w:tcPr>
            <w:tcW w:w="1822" w:type="dxa"/>
            <w:vAlign w:val="center"/>
          </w:tcPr>
          <w:p w14:paraId="576D4CBC">
            <w:pPr>
              <w:pStyle w:val="22"/>
              <w:rPr>
                <w:highlight w:val="none"/>
              </w:rPr>
            </w:pPr>
            <w:r>
              <w:rPr>
                <w:rFonts w:hint="eastAsia"/>
                <w:highlight w:val="none"/>
              </w:rPr>
              <w:t>事项名称</w:t>
            </w:r>
          </w:p>
        </w:tc>
        <w:tc>
          <w:tcPr>
            <w:tcW w:w="7255" w:type="dxa"/>
            <w:vAlign w:val="center"/>
          </w:tcPr>
          <w:p w14:paraId="1B3EE71D">
            <w:pPr>
              <w:pStyle w:val="23"/>
              <w:rPr>
                <w:highlight w:val="none"/>
              </w:rPr>
            </w:pPr>
            <w:r>
              <w:rPr>
                <w:rFonts w:hint="eastAsia"/>
                <w:highlight w:val="none"/>
              </w:rPr>
              <w:t>优秀专家出国培训申报</w:t>
            </w:r>
          </w:p>
        </w:tc>
      </w:tr>
      <w:tr w14:paraId="2F5747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1" w:hRule="atLeast"/>
        </w:trPr>
        <w:tc>
          <w:tcPr>
            <w:tcW w:w="1822" w:type="dxa"/>
            <w:vAlign w:val="center"/>
          </w:tcPr>
          <w:p w14:paraId="000CEB99">
            <w:pPr>
              <w:pStyle w:val="22"/>
              <w:rPr>
                <w:highlight w:val="none"/>
              </w:rPr>
            </w:pPr>
            <w:r>
              <w:rPr>
                <w:rFonts w:hint="eastAsia"/>
                <w:highlight w:val="none"/>
              </w:rPr>
              <w:t>事项简述</w:t>
            </w:r>
          </w:p>
        </w:tc>
        <w:tc>
          <w:tcPr>
            <w:tcW w:w="7255" w:type="dxa"/>
            <w:vAlign w:val="center"/>
          </w:tcPr>
          <w:p w14:paraId="5A245CBF">
            <w:pPr>
              <w:pStyle w:val="23"/>
              <w:jc w:val="both"/>
              <w:rPr>
                <w:highlight w:val="none"/>
              </w:rPr>
            </w:pPr>
            <w:r>
              <w:rPr>
                <w:rFonts w:hint="eastAsia"/>
                <w:highlight w:val="none"/>
              </w:rPr>
              <w:t>个人申请优秀专家出国培训的，用人单位同意，逐级上报市人社局或省直主管部门后，报专业技术人员与职称管理处，组织专家评审，报厅党组同意，下发通知，交厅专家与留学人员服务中心。</w:t>
            </w:r>
          </w:p>
        </w:tc>
      </w:tr>
      <w:tr w14:paraId="7C063E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2" w:type="dxa"/>
            <w:vAlign w:val="center"/>
          </w:tcPr>
          <w:p w14:paraId="2FCA890E">
            <w:pPr>
              <w:pStyle w:val="22"/>
              <w:rPr>
                <w:highlight w:val="none"/>
              </w:rPr>
            </w:pPr>
            <w:r>
              <w:rPr>
                <w:rFonts w:hint="eastAsia"/>
                <w:highlight w:val="none"/>
              </w:rPr>
              <w:t>受理条件</w:t>
            </w:r>
          </w:p>
        </w:tc>
        <w:tc>
          <w:tcPr>
            <w:tcW w:w="7255" w:type="dxa"/>
            <w:vAlign w:val="center"/>
          </w:tcPr>
          <w:p w14:paraId="15F70F11">
            <w:pPr>
              <w:pStyle w:val="23"/>
              <w:jc w:val="both"/>
              <w:rPr>
                <w:highlight w:val="none"/>
              </w:rPr>
            </w:pPr>
            <w:r>
              <w:rPr>
                <w:rFonts w:hint="eastAsia"/>
                <w:highlight w:val="none"/>
              </w:rPr>
              <w:t>（一）热爱祖国，品德优良，具有为我省经济和社会发展做贡献的事业心和责任感。</w:t>
            </w:r>
          </w:p>
          <w:p w14:paraId="4D048356">
            <w:pPr>
              <w:pStyle w:val="23"/>
              <w:jc w:val="both"/>
              <w:rPr>
                <w:highlight w:val="none"/>
              </w:rPr>
            </w:pPr>
            <w:r>
              <w:rPr>
                <w:rFonts w:hint="eastAsia"/>
                <w:highlight w:val="none"/>
              </w:rPr>
              <w:t>（二）身体健康，年龄一般在45岁以下，本科毕业且具有高级专业技术职称，或博士毕业后从事本专业工作3年以上，或硕士毕业后从事本专业工作5年以上。</w:t>
            </w:r>
          </w:p>
          <w:p w14:paraId="15AC2E65">
            <w:pPr>
              <w:pStyle w:val="23"/>
              <w:jc w:val="both"/>
              <w:rPr>
                <w:highlight w:val="none"/>
              </w:rPr>
            </w:pPr>
            <w:r>
              <w:rPr>
                <w:rFonts w:hint="eastAsia"/>
                <w:highlight w:val="none"/>
              </w:rPr>
              <w:t>（三）有较高的学术技术水平。近5年内获得过省部级及以上科学技术奖励；或在国内外核心期刊发表有较大影响的学术论文；或取得过有较高价值的国家发明专利授权；或能解决生产实践中的关键技术问题。</w:t>
            </w:r>
          </w:p>
          <w:p w14:paraId="075C2A94">
            <w:pPr>
              <w:pStyle w:val="23"/>
              <w:jc w:val="both"/>
              <w:rPr>
                <w:highlight w:val="none"/>
              </w:rPr>
            </w:pPr>
            <w:r>
              <w:rPr>
                <w:rFonts w:hint="eastAsia"/>
                <w:highlight w:val="none"/>
              </w:rPr>
              <w:t>（四）有明确的出国培训目标。培训专业符合我省主导产业发展的技术需求和</w:t>
            </w:r>
          </w:p>
          <w:p w14:paraId="6E24CE72">
            <w:pPr>
              <w:pStyle w:val="23"/>
              <w:jc w:val="both"/>
              <w:rPr>
                <w:highlight w:val="none"/>
              </w:rPr>
            </w:pPr>
            <w:r>
              <w:rPr>
                <w:rFonts w:hint="eastAsia"/>
                <w:highlight w:val="none"/>
              </w:rPr>
              <w:t>重点发展方向，培训内容能弥补国内短板或填补技术空白，培训计划切实可行。</w:t>
            </w:r>
          </w:p>
        </w:tc>
      </w:tr>
      <w:tr w14:paraId="462E7E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51" w:hRule="atLeast"/>
        </w:trPr>
        <w:tc>
          <w:tcPr>
            <w:tcW w:w="1822" w:type="dxa"/>
            <w:vAlign w:val="center"/>
          </w:tcPr>
          <w:p w14:paraId="7D479E1A">
            <w:pPr>
              <w:pStyle w:val="22"/>
              <w:rPr>
                <w:highlight w:val="none"/>
              </w:rPr>
            </w:pPr>
            <w:r>
              <w:rPr>
                <w:rFonts w:hint="eastAsia"/>
                <w:highlight w:val="none"/>
              </w:rPr>
              <w:t>申请材料</w:t>
            </w:r>
          </w:p>
        </w:tc>
        <w:tc>
          <w:tcPr>
            <w:tcW w:w="7255" w:type="dxa"/>
            <w:vAlign w:val="center"/>
          </w:tcPr>
          <w:p w14:paraId="5B8A3E41">
            <w:pPr>
              <w:pStyle w:val="23"/>
              <w:jc w:val="both"/>
              <w:rPr>
                <w:highlight w:val="none"/>
              </w:rPr>
            </w:pPr>
            <w:r>
              <w:rPr>
                <w:rFonts w:hint="eastAsia"/>
                <w:highlight w:val="none"/>
              </w:rPr>
              <w:t>1.单位申办人社会保障卡或居民身份证。</w:t>
            </w:r>
          </w:p>
          <w:p w14:paraId="6A007126">
            <w:pPr>
              <w:pStyle w:val="23"/>
              <w:jc w:val="both"/>
              <w:rPr>
                <w:highlight w:val="none"/>
              </w:rPr>
            </w:pPr>
            <w:r>
              <w:rPr>
                <w:rFonts w:hint="eastAsia"/>
                <w:highlight w:val="none"/>
              </w:rPr>
              <w:t>2.业务申请单。</w:t>
            </w:r>
          </w:p>
          <w:p w14:paraId="02CBEE1C">
            <w:pPr>
              <w:pStyle w:val="23"/>
              <w:jc w:val="both"/>
              <w:rPr>
                <w:highlight w:val="none"/>
              </w:rPr>
            </w:pPr>
            <w:r>
              <w:rPr>
                <w:rFonts w:hint="eastAsia"/>
                <w:highlight w:val="none"/>
              </w:rPr>
              <w:t>3.附件材料：</w:t>
            </w:r>
          </w:p>
          <w:p w14:paraId="388B0573">
            <w:pPr>
              <w:pStyle w:val="23"/>
              <w:jc w:val="both"/>
              <w:rPr>
                <w:highlight w:val="none"/>
              </w:rPr>
            </w:pPr>
            <w:r>
              <w:rPr>
                <w:rFonts w:hint="eastAsia"/>
                <w:highlight w:val="none"/>
              </w:rPr>
              <w:t>（1）加盖主管部门（或市人社局）印章的推荐函。</w:t>
            </w:r>
          </w:p>
          <w:p w14:paraId="64738A67">
            <w:pPr>
              <w:pStyle w:val="23"/>
              <w:jc w:val="both"/>
              <w:rPr>
                <w:highlight w:val="none"/>
              </w:rPr>
            </w:pPr>
            <w:r>
              <w:rPr>
                <w:rFonts w:hint="eastAsia"/>
                <w:highlight w:val="none"/>
              </w:rPr>
              <w:t>（2）《优秀专家出国培训申请表》。</w:t>
            </w:r>
          </w:p>
          <w:p w14:paraId="715E9E9F">
            <w:pPr>
              <w:pStyle w:val="23"/>
              <w:jc w:val="both"/>
              <w:rPr>
                <w:highlight w:val="none"/>
              </w:rPr>
            </w:pPr>
            <w:r>
              <w:rPr>
                <w:rFonts w:hint="eastAsia"/>
                <w:highlight w:val="none"/>
              </w:rPr>
              <w:t>（3）《申报优秀专家出国培训人员汇总表》。</w:t>
            </w:r>
          </w:p>
          <w:p w14:paraId="20FD8BBE">
            <w:pPr>
              <w:pStyle w:val="23"/>
              <w:jc w:val="both"/>
              <w:rPr>
                <w:highlight w:val="none"/>
              </w:rPr>
            </w:pPr>
            <w:r>
              <w:rPr>
                <w:rFonts w:hint="eastAsia"/>
                <w:highlight w:val="none"/>
              </w:rPr>
              <w:t>（4）身份证、奖励证书、学历学位证书、雅思成绩、职称证书、代表性论文、专利、课题、国际学术交流信函材料等材料。</w:t>
            </w:r>
          </w:p>
        </w:tc>
      </w:tr>
      <w:tr w14:paraId="15C608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9" w:hRule="atLeast"/>
        </w:trPr>
        <w:tc>
          <w:tcPr>
            <w:tcW w:w="1822" w:type="dxa"/>
            <w:vAlign w:val="center"/>
          </w:tcPr>
          <w:p w14:paraId="4103EDE4">
            <w:pPr>
              <w:pStyle w:val="22"/>
              <w:rPr>
                <w:highlight w:val="none"/>
              </w:rPr>
            </w:pPr>
            <w:r>
              <w:rPr>
                <w:rFonts w:hint="eastAsia"/>
                <w:highlight w:val="none"/>
              </w:rPr>
              <w:t>服务渠道</w:t>
            </w:r>
          </w:p>
        </w:tc>
        <w:tc>
          <w:tcPr>
            <w:tcW w:w="7255" w:type="dxa"/>
            <w:vAlign w:val="center"/>
          </w:tcPr>
          <w:p w14:paraId="6131744C">
            <w:pPr>
              <w:pStyle w:val="23"/>
              <w:jc w:val="both"/>
              <w:rPr>
                <w:highlight w:val="none"/>
              </w:rPr>
            </w:pPr>
            <w:r>
              <w:rPr>
                <w:highlight w:val="none"/>
              </w:rPr>
              <w:t>大厅、网点、互联网电脑端、互联网手机端</w:t>
            </w:r>
          </w:p>
        </w:tc>
      </w:tr>
      <w:tr w14:paraId="5BA980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4" w:hRule="atLeast"/>
        </w:trPr>
        <w:tc>
          <w:tcPr>
            <w:tcW w:w="1822" w:type="dxa"/>
            <w:vAlign w:val="center"/>
          </w:tcPr>
          <w:p w14:paraId="02042A6C">
            <w:pPr>
              <w:pStyle w:val="22"/>
              <w:rPr>
                <w:highlight w:val="none"/>
              </w:rPr>
            </w:pPr>
            <w:r>
              <w:rPr>
                <w:rFonts w:hint="eastAsia"/>
                <w:highlight w:val="none"/>
              </w:rPr>
              <w:t>办结时限</w:t>
            </w:r>
          </w:p>
        </w:tc>
        <w:tc>
          <w:tcPr>
            <w:tcW w:w="7255" w:type="dxa"/>
            <w:vAlign w:val="center"/>
          </w:tcPr>
          <w:p w14:paraId="3E2DE446">
            <w:pPr>
              <w:pStyle w:val="23"/>
              <w:jc w:val="both"/>
              <w:rPr>
                <w:highlight w:val="none"/>
              </w:rPr>
            </w:pPr>
            <w:r>
              <w:rPr>
                <w:highlight w:val="none"/>
              </w:rPr>
              <w:t>限时办结（15个工作日）</w:t>
            </w:r>
          </w:p>
        </w:tc>
      </w:tr>
      <w:tr w14:paraId="66146B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1" w:hRule="atLeast"/>
        </w:trPr>
        <w:tc>
          <w:tcPr>
            <w:tcW w:w="1822" w:type="dxa"/>
            <w:vAlign w:val="center"/>
          </w:tcPr>
          <w:p w14:paraId="19646160">
            <w:pPr>
              <w:pStyle w:val="22"/>
              <w:rPr>
                <w:highlight w:val="none"/>
              </w:rPr>
            </w:pPr>
            <w:r>
              <w:rPr>
                <w:rFonts w:hint="eastAsia"/>
                <w:highlight w:val="none"/>
              </w:rPr>
              <w:t>结果送达</w:t>
            </w:r>
          </w:p>
        </w:tc>
        <w:tc>
          <w:tcPr>
            <w:tcW w:w="7255" w:type="dxa"/>
            <w:vAlign w:val="center"/>
          </w:tcPr>
          <w:p w14:paraId="6E894855">
            <w:pPr>
              <w:pStyle w:val="23"/>
              <w:jc w:val="both"/>
              <w:rPr>
                <w:highlight w:val="none"/>
              </w:rPr>
            </w:pPr>
            <w:r>
              <w:rPr>
                <w:highlight w:val="none"/>
              </w:rPr>
              <w:t>大厅自取、网点自取、互联网电脑端下载、互联网手机端下载</w:t>
            </w:r>
          </w:p>
        </w:tc>
      </w:tr>
      <w:tr w14:paraId="40BDE1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2" w:type="dxa"/>
            <w:vAlign w:val="center"/>
          </w:tcPr>
          <w:p w14:paraId="6093DFCA">
            <w:pPr>
              <w:pStyle w:val="22"/>
              <w:rPr>
                <w:highlight w:val="none"/>
              </w:rPr>
            </w:pPr>
            <w:r>
              <w:rPr>
                <w:rFonts w:hint="eastAsia"/>
                <w:highlight w:val="none"/>
              </w:rPr>
              <w:t>收费依据及标准</w:t>
            </w:r>
          </w:p>
        </w:tc>
        <w:tc>
          <w:tcPr>
            <w:tcW w:w="7255" w:type="dxa"/>
            <w:vAlign w:val="center"/>
          </w:tcPr>
          <w:p w14:paraId="49DA9003">
            <w:pPr>
              <w:pStyle w:val="23"/>
              <w:jc w:val="both"/>
              <w:rPr>
                <w:highlight w:val="none"/>
              </w:rPr>
            </w:pPr>
            <w:r>
              <w:rPr>
                <w:rFonts w:hint="eastAsia"/>
                <w:highlight w:val="none"/>
              </w:rPr>
              <w:t>不收费</w:t>
            </w:r>
          </w:p>
        </w:tc>
      </w:tr>
      <w:tr w14:paraId="6014AA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2" w:hRule="atLeast"/>
        </w:trPr>
        <w:tc>
          <w:tcPr>
            <w:tcW w:w="1822" w:type="dxa"/>
            <w:vAlign w:val="center"/>
          </w:tcPr>
          <w:p w14:paraId="624E67FA">
            <w:pPr>
              <w:pStyle w:val="22"/>
              <w:rPr>
                <w:highlight w:val="none"/>
              </w:rPr>
            </w:pPr>
            <w:r>
              <w:rPr>
                <w:rFonts w:hint="eastAsia"/>
                <w:highlight w:val="none"/>
              </w:rPr>
              <w:t>办事时间</w:t>
            </w:r>
          </w:p>
        </w:tc>
        <w:tc>
          <w:tcPr>
            <w:tcW w:w="7255" w:type="dxa"/>
            <w:vAlign w:val="center"/>
          </w:tcPr>
          <w:p w14:paraId="467B145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7531C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5DF1D1C7">
            <w:pPr>
              <w:pStyle w:val="22"/>
              <w:rPr>
                <w:highlight w:val="none"/>
              </w:rPr>
            </w:pPr>
            <w:r>
              <w:rPr>
                <w:rFonts w:hint="eastAsia"/>
                <w:highlight w:val="none"/>
              </w:rPr>
              <w:t>办事机构及地点</w:t>
            </w:r>
          </w:p>
        </w:tc>
        <w:tc>
          <w:tcPr>
            <w:tcW w:w="7255" w:type="dxa"/>
            <w:vAlign w:val="center"/>
          </w:tcPr>
          <w:p w14:paraId="49919DF8">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611475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441888B9">
            <w:pPr>
              <w:pStyle w:val="22"/>
              <w:rPr>
                <w:highlight w:val="none"/>
              </w:rPr>
            </w:pPr>
            <w:r>
              <w:rPr>
                <w:rFonts w:hint="eastAsia"/>
                <w:highlight w:val="none"/>
              </w:rPr>
              <w:t>咨询查询途径</w:t>
            </w:r>
          </w:p>
        </w:tc>
        <w:tc>
          <w:tcPr>
            <w:tcW w:w="7255" w:type="dxa"/>
            <w:vAlign w:val="center"/>
          </w:tcPr>
          <w:p w14:paraId="28C3945A">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4D514D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6" w:hRule="atLeast"/>
        </w:trPr>
        <w:tc>
          <w:tcPr>
            <w:tcW w:w="1822" w:type="dxa"/>
            <w:vAlign w:val="center"/>
          </w:tcPr>
          <w:p w14:paraId="7B7D23D7">
            <w:pPr>
              <w:pStyle w:val="22"/>
              <w:rPr>
                <w:highlight w:val="none"/>
              </w:rPr>
            </w:pPr>
            <w:r>
              <w:rPr>
                <w:rFonts w:hint="eastAsia"/>
                <w:highlight w:val="none"/>
              </w:rPr>
              <w:t>监督投诉渠道</w:t>
            </w:r>
          </w:p>
        </w:tc>
        <w:tc>
          <w:tcPr>
            <w:tcW w:w="7255" w:type="dxa"/>
            <w:vAlign w:val="center"/>
          </w:tcPr>
          <w:p w14:paraId="525C000F">
            <w:pPr>
              <w:pStyle w:val="23"/>
              <w:rPr>
                <w:rFonts w:hint="eastAsia" w:eastAsia="宋体"/>
                <w:highlight w:val="none"/>
                <w:lang w:eastAsia="zh-CN"/>
              </w:rPr>
            </w:pPr>
            <w:r>
              <w:rPr>
                <w:rFonts w:hint="eastAsia"/>
                <w:highlight w:val="none"/>
                <w:lang w:eastAsia="zh-CN"/>
              </w:rPr>
              <w:t>监督电话：0312-7844619，投诉网址：https://he.12333.gov.cn</w:t>
            </w:r>
          </w:p>
        </w:tc>
      </w:tr>
    </w:tbl>
    <w:p w14:paraId="6BF7465E">
      <w:pPr>
        <w:rPr>
          <w:rStyle w:val="10"/>
          <w:rFonts w:hint="default"/>
          <w:b/>
          <w:highlight w:val="none"/>
        </w:rPr>
      </w:pPr>
      <w:bookmarkStart w:id="964" w:name="_Toc28276"/>
      <w:r>
        <w:rPr>
          <w:rStyle w:val="10"/>
          <w:rFonts w:hint="default"/>
          <w:b/>
          <w:highlight w:val="none"/>
        </w:rPr>
        <w:br w:type="page"/>
      </w:r>
    </w:p>
    <w:p w14:paraId="51D41CE3">
      <w:pPr>
        <w:pStyle w:val="2"/>
        <w:rPr>
          <w:rStyle w:val="10"/>
          <w:rFonts w:hint="default" w:ascii="黑体" w:hAnsi="黑体" w:cs="黑体"/>
          <w:b w:val="0"/>
          <w:bCs/>
          <w:highlight w:val="none"/>
        </w:rPr>
      </w:pPr>
      <w:bookmarkStart w:id="965" w:name="_Toc15757"/>
      <w:bookmarkStart w:id="966" w:name="_Toc32743"/>
      <w:bookmarkStart w:id="967" w:name="_Toc25763"/>
      <w:bookmarkStart w:id="968" w:name="_Toc1220"/>
      <w:r>
        <w:rPr>
          <w:rStyle w:val="10"/>
          <w:rFonts w:hint="default" w:ascii="黑体" w:hAnsi="黑体" w:cs="黑体"/>
          <w:b w:val="0"/>
          <w:bCs/>
          <w:highlight w:val="none"/>
        </w:rPr>
        <w:t>258.专业技术人员继续教育专业科目备案办事指南</w:t>
      </w:r>
      <w:bookmarkEnd w:id="964"/>
      <w:bookmarkEnd w:id="965"/>
      <w:bookmarkEnd w:id="966"/>
      <w:bookmarkEnd w:id="967"/>
      <w:bookmarkEnd w:id="968"/>
    </w:p>
    <w:p w14:paraId="53FB57F3">
      <w:pPr>
        <w:pStyle w:val="24"/>
        <w:rPr>
          <w:highlight w:val="none"/>
        </w:rPr>
      </w:pPr>
      <w:r>
        <w:rPr>
          <w:highlight w:val="none"/>
        </w:rPr>
        <w:t>事项编码：132014207015</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9"/>
        <w:gridCol w:w="7237"/>
      </w:tblGrid>
      <w:tr w14:paraId="1291DF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6B9A663E">
            <w:pPr>
              <w:pStyle w:val="22"/>
              <w:rPr>
                <w:highlight w:val="none"/>
              </w:rPr>
            </w:pPr>
            <w:r>
              <w:rPr>
                <w:rFonts w:hint="eastAsia"/>
                <w:highlight w:val="none"/>
              </w:rPr>
              <w:t>事项名称</w:t>
            </w:r>
          </w:p>
        </w:tc>
        <w:tc>
          <w:tcPr>
            <w:tcW w:w="7237" w:type="dxa"/>
            <w:vAlign w:val="center"/>
          </w:tcPr>
          <w:p w14:paraId="0D2B0CB5">
            <w:pPr>
              <w:pStyle w:val="23"/>
              <w:rPr>
                <w:highlight w:val="none"/>
              </w:rPr>
            </w:pPr>
            <w:r>
              <w:rPr>
                <w:rFonts w:hint="eastAsia"/>
                <w:highlight w:val="none"/>
              </w:rPr>
              <w:t>专业技术人员继续教育专业科目备案</w:t>
            </w:r>
          </w:p>
        </w:tc>
      </w:tr>
      <w:tr w14:paraId="3D8B7C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4" w:hRule="atLeast"/>
        </w:trPr>
        <w:tc>
          <w:tcPr>
            <w:tcW w:w="1839" w:type="dxa"/>
            <w:vAlign w:val="center"/>
          </w:tcPr>
          <w:p w14:paraId="7D8D3DFC">
            <w:pPr>
              <w:pStyle w:val="22"/>
              <w:rPr>
                <w:highlight w:val="none"/>
              </w:rPr>
            </w:pPr>
            <w:r>
              <w:rPr>
                <w:rFonts w:hint="eastAsia"/>
                <w:highlight w:val="none"/>
              </w:rPr>
              <w:t>事项简述</w:t>
            </w:r>
          </w:p>
        </w:tc>
        <w:tc>
          <w:tcPr>
            <w:tcW w:w="7237" w:type="dxa"/>
            <w:vAlign w:val="center"/>
          </w:tcPr>
          <w:p w14:paraId="5AD993B3">
            <w:pPr>
              <w:pStyle w:val="23"/>
              <w:jc w:val="both"/>
              <w:rPr>
                <w:highlight w:val="none"/>
              </w:rPr>
            </w:pPr>
            <w:r>
              <w:rPr>
                <w:rFonts w:hint="eastAsia"/>
                <w:highlight w:val="none"/>
              </w:rPr>
              <w:t>有关行业主管部门向人社部门进行继续教育专业科目备案。</w:t>
            </w:r>
          </w:p>
        </w:tc>
      </w:tr>
      <w:tr w14:paraId="231C3E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04" w:hRule="atLeast"/>
        </w:trPr>
        <w:tc>
          <w:tcPr>
            <w:tcW w:w="1839" w:type="dxa"/>
            <w:vAlign w:val="center"/>
          </w:tcPr>
          <w:p w14:paraId="66055606">
            <w:pPr>
              <w:pStyle w:val="22"/>
              <w:rPr>
                <w:highlight w:val="none"/>
              </w:rPr>
            </w:pPr>
            <w:r>
              <w:rPr>
                <w:rFonts w:hint="eastAsia"/>
                <w:highlight w:val="none"/>
              </w:rPr>
              <w:t>受理条件</w:t>
            </w:r>
          </w:p>
        </w:tc>
        <w:tc>
          <w:tcPr>
            <w:tcW w:w="7237" w:type="dxa"/>
            <w:vAlign w:val="center"/>
          </w:tcPr>
          <w:p w14:paraId="2B759948">
            <w:pPr>
              <w:pStyle w:val="23"/>
              <w:jc w:val="both"/>
              <w:rPr>
                <w:highlight w:val="none"/>
              </w:rPr>
            </w:pPr>
            <w:r>
              <w:rPr>
                <w:rFonts w:hint="eastAsia"/>
                <w:highlight w:val="none"/>
              </w:rPr>
              <w:t>对申请材料进行形式审查。材料齐备、用印与申报单位一致、填报信息全面的予以受理。存在遗漏或明显错误的，一次性告知补正，能够当场补正的，允许申请人当场补正。</w:t>
            </w:r>
          </w:p>
          <w:p w14:paraId="47CC957C">
            <w:pPr>
              <w:pStyle w:val="23"/>
              <w:jc w:val="both"/>
              <w:rPr>
                <w:highlight w:val="none"/>
              </w:rPr>
            </w:pPr>
            <w:r>
              <w:rPr>
                <w:rFonts w:hint="eastAsia"/>
                <w:highlight w:val="none"/>
              </w:rPr>
              <w:t>对专业科目设置、学时、经费保障等进行实质审查。符合规定的，予以备案登记。不符合规定的，制作《责令改正通知书》，提出纠正整改意见。</w:t>
            </w:r>
          </w:p>
        </w:tc>
      </w:tr>
      <w:tr w14:paraId="650CB5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61" w:hRule="atLeast"/>
        </w:trPr>
        <w:tc>
          <w:tcPr>
            <w:tcW w:w="1839" w:type="dxa"/>
            <w:vAlign w:val="center"/>
          </w:tcPr>
          <w:p w14:paraId="058671C4">
            <w:pPr>
              <w:pStyle w:val="22"/>
              <w:rPr>
                <w:highlight w:val="none"/>
              </w:rPr>
            </w:pPr>
            <w:r>
              <w:rPr>
                <w:rFonts w:hint="eastAsia"/>
                <w:highlight w:val="none"/>
              </w:rPr>
              <w:t>申请材料</w:t>
            </w:r>
          </w:p>
        </w:tc>
        <w:tc>
          <w:tcPr>
            <w:tcW w:w="7237" w:type="dxa"/>
            <w:vAlign w:val="center"/>
          </w:tcPr>
          <w:p w14:paraId="7232CE9C">
            <w:pPr>
              <w:pStyle w:val="23"/>
              <w:jc w:val="both"/>
              <w:rPr>
                <w:highlight w:val="none"/>
              </w:rPr>
            </w:pPr>
            <w:r>
              <w:rPr>
                <w:rFonts w:hint="eastAsia"/>
                <w:highlight w:val="none"/>
              </w:rPr>
              <w:t>1.单位申办人社会保障卡或居民身份证。</w:t>
            </w:r>
          </w:p>
          <w:p w14:paraId="6232CEDC">
            <w:pPr>
              <w:pStyle w:val="23"/>
              <w:jc w:val="both"/>
              <w:rPr>
                <w:highlight w:val="none"/>
              </w:rPr>
            </w:pPr>
            <w:r>
              <w:rPr>
                <w:rFonts w:hint="eastAsia"/>
                <w:highlight w:val="none"/>
              </w:rPr>
              <w:t>2.业务申请单。</w:t>
            </w:r>
          </w:p>
          <w:p w14:paraId="0066D6A6">
            <w:pPr>
              <w:pStyle w:val="23"/>
              <w:jc w:val="both"/>
              <w:rPr>
                <w:highlight w:val="none"/>
              </w:rPr>
            </w:pPr>
            <w:r>
              <w:rPr>
                <w:rFonts w:hint="eastAsia"/>
                <w:highlight w:val="none"/>
              </w:rPr>
              <w:t>3.附件材料：</w:t>
            </w:r>
          </w:p>
          <w:p w14:paraId="326F7C1D">
            <w:pPr>
              <w:pStyle w:val="23"/>
              <w:jc w:val="both"/>
              <w:rPr>
                <w:highlight w:val="none"/>
              </w:rPr>
            </w:pPr>
            <w:r>
              <w:rPr>
                <w:rFonts w:hint="eastAsia"/>
                <w:highlight w:val="none"/>
              </w:rPr>
              <w:t>《专业技术人员继续教育专业科目培训项目备案表》。</w:t>
            </w:r>
          </w:p>
        </w:tc>
      </w:tr>
      <w:tr w14:paraId="1A766D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1" w:hRule="atLeast"/>
        </w:trPr>
        <w:tc>
          <w:tcPr>
            <w:tcW w:w="1839" w:type="dxa"/>
            <w:vAlign w:val="center"/>
          </w:tcPr>
          <w:p w14:paraId="10E6036C">
            <w:pPr>
              <w:pStyle w:val="22"/>
              <w:rPr>
                <w:highlight w:val="none"/>
              </w:rPr>
            </w:pPr>
            <w:r>
              <w:rPr>
                <w:rFonts w:hint="eastAsia"/>
                <w:highlight w:val="none"/>
              </w:rPr>
              <w:t>服务渠道</w:t>
            </w:r>
          </w:p>
        </w:tc>
        <w:tc>
          <w:tcPr>
            <w:tcW w:w="7237" w:type="dxa"/>
            <w:vAlign w:val="center"/>
          </w:tcPr>
          <w:p w14:paraId="67A04A56">
            <w:pPr>
              <w:pStyle w:val="23"/>
              <w:jc w:val="both"/>
              <w:rPr>
                <w:highlight w:val="none"/>
              </w:rPr>
            </w:pPr>
            <w:r>
              <w:rPr>
                <w:highlight w:val="none"/>
              </w:rPr>
              <w:t>大厅、互联网电脑</w:t>
            </w:r>
          </w:p>
        </w:tc>
      </w:tr>
      <w:tr w14:paraId="47FB89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1427B451">
            <w:pPr>
              <w:pStyle w:val="22"/>
              <w:rPr>
                <w:highlight w:val="none"/>
              </w:rPr>
            </w:pPr>
            <w:r>
              <w:rPr>
                <w:rFonts w:hint="eastAsia"/>
                <w:highlight w:val="none"/>
              </w:rPr>
              <w:t>办结时限</w:t>
            </w:r>
          </w:p>
        </w:tc>
        <w:tc>
          <w:tcPr>
            <w:tcW w:w="7237" w:type="dxa"/>
            <w:vAlign w:val="center"/>
          </w:tcPr>
          <w:p w14:paraId="7660B52F">
            <w:pPr>
              <w:pStyle w:val="23"/>
              <w:jc w:val="both"/>
              <w:rPr>
                <w:highlight w:val="none"/>
              </w:rPr>
            </w:pPr>
            <w:r>
              <w:rPr>
                <w:highlight w:val="none"/>
              </w:rPr>
              <w:t>限时办结（5个工作日）</w:t>
            </w:r>
          </w:p>
        </w:tc>
      </w:tr>
      <w:tr w14:paraId="58E080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29592DA3">
            <w:pPr>
              <w:pStyle w:val="22"/>
              <w:rPr>
                <w:highlight w:val="none"/>
              </w:rPr>
            </w:pPr>
            <w:r>
              <w:rPr>
                <w:rFonts w:hint="eastAsia"/>
                <w:highlight w:val="none"/>
              </w:rPr>
              <w:t>结果送达</w:t>
            </w:r>
          </w:p>
        </w:tc>
        <w:tc>
          <w:tcPr>
            <w:tcW w:w="7237" w:type="dxa"/>
            <w:vAlign w:val="center"/>
          </w:tcPr>
          <w:p w14:paraId="36425819">
            <w:pPr>
              <w:pStyle w:val="23"/>
              <w:jc w:val="both"/>
              <w:rPr>
                <w:highlight w:val="none"/>
              </w:rPr>
            </w:pPr>
            <w:r>
              <w:rPr>
                <w:highlight w:val="none"/>
              </w:rPr>
              <w:t>大厅自取、互联网电脑端下载</w:t>
            </w:r>
          </w:p>
        </w:tc>
      </w:tr>
      <w:tr w14:paraId="7CC250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4FF8BCB2">
            <w:pPr>
              <w:pStyle w:val="22"/>
              <w:rPr>
                <w:highlight w:val="none"/>
              </w:rPr>
            </w:pPr>
            <w:r>
              <w:rPr>
                <w:rFonts w:hint="eastAsia"/>
                <w:highlight w:val="none"/>
              </w:rPr>
              <w:t>收费依据及标准</w:t>
            </w:r>
          </w:p>
        </w:tc>
        <w:tc>
          <w:tcPr>
            <w:tcW w:w="7237" w:type="dxa"/>
            <w:vAlign w:val="center"/>
          </w:tcPr>
          <w:p w14:paraId="2C4DD3E8">
            <w:pPr>
              <w:pStyle w:val="23"/>
              <w:jc w:val="both"/>
              <w:rPr>
                <w:highlight w:val="none"/>
              </w:rPr>
            </w:pPr>
            <w:r>
              <w:rPr>
                <w:rFonts w:hint="eastAsia"/>
                <w:highlight w:val="none"/>
              </w:rPr>
              <w:t>不收费</w:t>
            </w:r>
          </w:p>
        </w:tc>
      </w:tr>
      <w:tr w14:paraId="079EB3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716A322F">
            <w:pPr>
              <w:pStyle w:val="22"/>
              <w:rPr>
                <w:highlight w:val="none"/>
              </w:rPr>
            </w:pPr>
            <w:r>
              <w:rPr>
                <w:rFonts w:hint="eastAsia"/>
                <w:highlight w:val="none"/>
              </w:rPr>
              <w:t>办事时间</w:t>
            </w:r>
          </w:p>
        </w:tc>
        <w:tc>
          <w:tcPr>
            <w:tcW w:w="7237" w:type="dxa"/>
            <w:vAlign w:val="center"/>
          </w:tcPr>
          <w:p w14:paraId="157B272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5C394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39" w:type="dxa"/>
            <w:vAlign w:val="center"/>
          </w:tcPr>
          <w:p w14:paraId="0A28971E">
            <w:pPr>
              <w:pStyle w:val="22"/>
              <w:rPr>
                <w:highlight w:val="none"/>
              </w:rPr>
            </w:pPr>
            <w:r>
              <w:rPr>
                <w:rFonts w:hint="eastAsia"/>
                <w:highlight w:val="none"/>
              </w:rPr>
              <w:t>办事机构及地点</w:t>
            </w:r>
          </w:p>
        </w:tc>
        <w:tc>
          <w:tcPr>
            <w:tcW w:w="7237" w:type="dxa"/>
            <w:vAlign w:val="center"/>
          </w:tcPr>
          <w:p w14:paraId="77601FE8">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3AFB4F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39" w:type="dxa"/>
            <w:vAlign w:val="center"/>
          </w:tcPr>
          <w:p w14:paraId="1BD69A79">
            <w:pPr>
              <w:pStyle w:val="22"/>
              <w:rPr>
                <w:highlight w:val="none"/>
              </w:rPr>
            </w:pPr>
            <w:r>
              <w:rPr>
                <w:rFonts w:hint="eastAsia"/>
                <w:highlight w:val="none"/>
              </w:rPr>
              <w:t>咨询查询途径</w:t>
            </w:r>
          </w:p>
        </w:tc>
        <w:tc>
          <w:tcPr>
            <w:tcW w:w="7237" w:type="dxa"/>
            <w:vAlign w:val="center"/>
          </w:tcPr>
          <w:p w14:paraId="0AF5E77C">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455EF5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8" w:hRule="atLeast"/>
        </w:trPr>
        <w:tc>
          <w:tcPr>
            <w:tcW w:w="1839" w:type="dxa"/>
            <w:vAlign w:val="center"/>
          </w:tcPr>
          <w:p w14:paraId="1F4E2D52">
            <w:pPr>
              <w:pStyle w:val="22"/>
              <w:rPr>
                <w:highlight w:val="none"/>
              </w:rPr>
            </w:pPr>
            <w:r>
              <w:rPr>
                <w:rFonts w:hint="eastAsia"/>
                <w:highlight w:val="none"/>
              </w:rPr>
              <w:t>监督投诉渠道</w:t>
            </w:r>
          </w:p>
        </w:tc>
        <w:tc>
          <w:tcPr>
            <w:tcW w:w="7237" w:type="dxa"/>
            <w:vAlign w:val="center"/>
          </w:tcPr>
          <w:p w14:paraId="089913A0">
            <w:pPr>
              <w:pStyle w:val="23"/>
              <w:rPr>
                <w:rFonts w:hint="eastAsia" w:eastAsia="宋体"/>
                <w:highlight w:val="none"/>
                <w:lang w:eastAsia="zh-CN"/>
              </w:rPr>
            </w:pPr>
            <w:r>
              <w:rPr>
                <w:rFonts w:hint="eastAsia"/>
                <w:highlight w:val="none"/>
                <w:lang w:eastAsia="zh-CN"/>
              </w:rPr>
              <w:t>监督电话：0312-7844619，投诉网址：https://he.12333.gov.cn</w:t>
            </w:r>
          </w:p>
        </w:tc>
      </w:tr>
    </w:tbl>
    <w:p w14:paraId="77A07234">
      <w:pPr>
        <w:rPr>
          <w:rStyle w:val="10"/>
          <w:rFonts w:hint="default"/>
          <w:b/>
          <w:highlight w:val="none"/>
        </w:rPr>
      </w:pPr>
      <w:bookmarkStart w:id="969" w:name="_Toc29879"/>
      <w:r>
        <w:rPr>
          <w:rStyle w:val="10"/>
          <w:rFonts w:hint="default"/>
          <w:b/>
          <w:highlight w:val="none"/>
        </w:rPr>
        <w:br w:type="page"/>
      </w:r>
    </w:p>
    <w:p w14:paraId="1F00AC6A">
      <w:pPr>
        <w:pStyle w:val="2"/>
        <w:rPr>
          <w:rStyle w:val="10"/>
          <w:rFonts w:hint="default" w:ascii="黑体" w:hAnsi="黑体" w:cs="黑体"/>
          <w:b w:val="0"/>
          <w:bCs/>
          <w:highlight w:val="none"/>
        </w:rPr>
      </w:pPr>
      <w:bookmarkStart w:id="970" w:name="_Toc28480"/>
      <w:bookmarkStart w:id="971" w:name="_Toc7050"/>
      <w:bookmarkStart w:id="972" w:name="_Toc2864"/>
      <w:bookmarkStart w:id="973" w:name="_Toc18478"/>
      <w:r>
        <w:rPr>
          <w:rStyle w:val="10"/>
          <w:rFonts w:hint="default" w:ascii="黑体" w:hAnsi="黑体" w:cs="黑体"/>
          <w:b w:val="0"/>
          <w:bCs/>
          <w:highlight w:val="none"/>
        </w:rPr>
        <w:t>259.国家级高级研修项目申报办事指南</w:t>
      </w:r>
      <w:bookmarkEnd w:id="969"/>
      <w:bookmarkEnd w:id="970"/>
      <w:bookmarkEnd w:id="971"/>
      <w:bookmarkEnd w:id="972"/>
      <w:bookmarkEnd w:id="973"/>
    </w:p>
    <w:p w14:paraId="38A5FE71">
      <w:pPr>
        <w:pStyle w:val="24"/>
        <w:rPr>
          <w:highlight w:val="none"/>
        </w:rPr>
      </w:pPr>
      <w:r>
        <w:rPr>
          <w:highlight w:val="none"/>
        </w:rPr>
        <w:t>事项编码：132014207016</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9"/>
        <w:gridCol w:w="7251"/>
      </w:tblGrid>
      <w:tr w14:paraId="503543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1" w:hRule="atLeast"/>
        </w:trPr>
        <w:tc>
          <w:tcPr>
            <w:tcW w:w="1839" w:type="dxa"/>
            <w:vAlign w:val="center"/>
          </w:tcPr>
          <w:p w14:paraId="179ADBB6">
            <w:pPr>
              <w:pStyle w:val="22"/>
              <w:rPr>
                <w:highlight w:val="none"/>
              </w:rPr>
            </w:pPr>
            <w:r>
              <w:rPr>
                <w:rFonts w:hint="eastAsia"/>
                <w:highlight w:val="none"/>
              </w:rPr>
              <w:t>事项名称</w:t>
            </w:r>
          </w:p>
        </w:tc>
        <w:tc>
          <w:tcPr>
            <w:tcW w:w="7251" w:type="dxa"/>
            <w:vAlign w:val="center"/>
          </w:tcPr>
          <w:p w14:paraId="5B9A2DA5">
            <w:pPr>
              <w:pStyle w:val="23"/>
              <w:rPr>
                <w:highlight w:val="none"/>
              </w:rPr>
            </w:pPr>
            <w:r>
              <w:rPr>
                <w:rFonts w:hint="eastAsia"/>
                <w:highlight w:val="none"/>
              </w:rPr>
              <w:t>国家级高级研修项目申报</w:t>
            </w:r>
          </w:p>
        </w:tc>
      </w:tr>
      <w:tr w14:paraId="20474C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7" w:hRule="atLeast"/>
        </w:trPr>
        <w:tc>
          <w:tcPr>
            <w:tcW w:w="1839" w:type="dxa"/>
            <w:vAlign w:val="center"/>
          </w:tcPr>
          <w:p w14:paraId="237456FE">
            <w:pPr>
              <w:pStyle w:val="22"/>
              <w:rPr>
                <w:highlight w:val="none"/>
              </w:rPr>
            </w:pPr>
            <w:r>
              <w:rPr>
                <w:rFonts w:hint="eastAsia"/>
                <w:highlight w:val="none"/>
              </w:rPr>
              <w:t>事项简述</w:t>
            </w:r>
          </w:p>
        </w:tc>
        <w:tc>
          <w:tcPr>
            <w:tcW w:w="7251" w:type="dxa"/>
            <w:vAlign w:val="center"/>
          </w:tcPr>
          <w:p w14:paraId="525373CF">
            <w:pPr>
              <w:pStyle w:val="23"/>
              <w:jc w:val="both"/>
              <w:rPr>
                <w:highlight w:val="none"/>
              </w:rPr>
            </w:pPr>
            <w:r>
              <w:rPr>
                <w:rFonts w:hint="eastAsia"/>
                <w:highlight w:val="none"/>
              </w:rPr>
              <w:t>申报单位、市县人社部门或省级行业主管部门在人社一体化平台注册并逐级申报、审核推荐报送至省人社厅，经省级人社部门评选确定后经人社部知识更新工程服务平台上报部专技司。</w:t>
            </w:r>
          </w:p>
        </w:tc>
      </w:tr>
      <w:tr w14:paraId="6F0134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3" w:hRule="atLeast"/>
        </w:trPr>
        <w:tc>
          <w:tcPr>
            <w:tcW w:w="1839" w:type="dxa"/>
            <w:vAlign w:val="center"/>
          </w:tcPr>
          <w:p w14:paraId="79A9EE11">
            <w:pPr>
              <w:pStyle w:val="22"/>
              <w:rPr>
                <w:highlight w:val="none"/>
              </w:rPr>
            </w:pPr>
            <w:r>
              <w:rPr>
                <w:rFonts w:hint="eastAsia"/>
                <w:highlight w:val="none"/>
              </w:rPr>
              <w:t>受理条件</w:t>
            </w:r>
          </w:p>
        </w:tc>
        <w:tc>
          <w:tcPr>
            <w:tcW w:w="7251" w:type="dxa"/>
            <w:vAlign w:val="center"/>
          </w:tcPr>
          <w:p w14:paraId="7F9F7AF0">
            <w:pPr>
              <w:pStyle w:val="23"/>
              <w:jc w:val="both"/>
              <w:outlineLvl w:val="9"/>
              <w:rPr>
                <w:highlight w:val="none"/>
              </w:rPr>
            </w:pPr>
            <w:r>
              <w:rPr>
                <w:rFonts w:hint="eastAsia"/>
                <w:highlight w:val="none"/>
              </w:rPr>
              <w:t>符合人社部通知要求。</w:t>
            </w:r>
          </w:p>
        </w:tc>
      </w:tr>
      <w:tr w14:paraId="560C7F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8" w:hRule="atLeast"/>
        </w:trPr>
        <w:tc>
          <w:tcPr>
            <w:tcW w:w="1839" w:type="dxa"/>
            <w:vAlign w:val="center"/>
          </w:tcPr>
          <w:p w14:paraId="1FA4339A">
            <w:pPr>
              <w:pStyle w:val="22"/>
              <w:rPr>
                <w:highlight w:val="none"/>
              </w:rPr>
            </w:pPr>
            <w:r>
              <w:rPr>
                <w:rFonts w:hint="eastAsia"/>
                <w:highlight w:val="none"/>
              </w:rPr>
              <w:t>申请材料</w:t>
            </w:r>
          </w:p>
        </w:tc>
        <w:tc>
          <w:tcPr>
            <w:tcW w:w="7251" w:type="dxa"/>
            <w:vAlign w:val="center"/>
          </w:tcPr>
          <w:p w14:paraId="6581A02B">
            <w:pPr>
              <w:pStyle w:val="23"/>
              <w:jc w:val="both"/>
              <w:rPr>
                <w:highlight w:val="none"/>
              </w:rPr>
            </w:pPr>
            <w:r>
              <w:rPr>
                <w:rFonts w:hint="eastAsia"/>
                <w:highlight w:val="none"/>
              </w:rPr>
              <w:t>1.单位申办人社会保障卡或居民身份证。</w:t>
            </w:r>
          </w:p>
          <w:p w14:paraId="7FBC30F5">
            <w:pPr>
              <w:pStyle w:val="23"/>
              <w:jc w:val="both"/>
              <w:rPr>
                <w:highlight w:val="none"/>
              </w:rPr>
            </w:pPr>
            <w:r>
              <w:rPr>
                <w:rFonts w:hint="eastAsia"/>
                <w:highlight w:val="none"/>
              </w:rPr>
              <w:t>2.业务申请单。</w:t>
            </w:r>
          </w:p>
          <w:p w14:paraId="0F71C856">
            <w:pPr>
              <w:pStyle w:val="23"/>
              <w:jc w:val="both"/>
              <w:rPr>
                <w:highlight w:val="none"/>
              </w:rPr>
            </w:pPr>
            <w:r>
              <w:rPr>
                <w:rFonts w:hint="eastAsia"/>
                <w:highlight w:val="none"/>
              </w:rPr>
              <w:t>3.附件材料：</w:t>
            </w:r>
          </w:p>
          <w:p w14:paraId="32203CCB">
            <w:pPr>
              <w:pStyle w:val="23"/>
              <w:jc w:val="both"/>
              <w:rPr>
                <w:highlight w:val="none"/>
              </w:rPr>
            </w:pPr>
            <w:r>
              <w:rPr>
                <w:rFonts w:hint="eastAsia"/>
                <w:highlight w:val="none"/>
              </w:rPr>
              <w:t>《国家级高级研修项目申报表》。</w:t>
            </w:r>
          </w:p>
        </w:tc>
      </w:tr>
      <w:tr w14:paraId="1AB7CB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00CA4141">
            <w:pPr>
              <w:pStyle w:val="22"/>
              <w:rPr>
                <w:highlight w:val="none"/>
              </w:rPr>
            </w:pPr>
            <w:r>
              <w:rPr>
                <w:rFonts w:hint="eastAsia"/>
                <w:highlight w:val="none"/>
              </w:rPr>
              <w:t>服务渠道</w:t>
            </w:r>
          </w:p>
        </w:tc>
        <w:tc>
          <w:tcPr>
            <w:tcW w:w="7251" w:type="dxa"/>
            <w:vAlign w:val="center"/>
          </w:tcPr>
          <w:p w14:paraId="78DCAA47">
            <w:pPr>
              <w:pStyle w:val="23"/>
              <w:jc w:val="both"/>
              <w:rPr>
                <w:highlight w:val="none"/>
              </w:rPr>
            </w:pPr>
            <w:r>
              <w:rPr>
                <w:highlight w:val="none"/>
              </w:rPr>
              <w:t>大厅、互联网电脑端</w:t>
            </w:r>
          </w:p>
        </w:tc>
      </w:tr>
      <w:tr w14:paraId="6B656F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0D293592">
            <w:pPr>
              <w:pStyle w:val="22"/>
              <w:rPr>
                <w:highlight w:val="none"/>
              </w:rPr>
            </w:pPr>
            <w:r>
              <w:rPr>
                <w:rFonts w:hint="eastAsia"/>
                <w:highlight w:val="none"/>
              </w:rPr>
              <w:t>办结时限</w:t>
            </w:r>
          </w:p>
        </w:tc>
        <w:tc>
          <w:tcPr>
            <w:tcW w:w="7251" w:type="dxa"/>
            <w:vAlign w:val="center"/>
          </w:tcPr>
          <w:p w14:paraId="790E60AF">
            <w:pPr>
              <w:pStyle w:val="23"/>
              <w:jc w:val="both"/>
              <w:rPr>
                <w:highlight w:val="none"/>
              </w:rPr>
            </w:pPr>
            <w:r>
              <w:rPr>
                <w:highlight w:val="none"/>
              </w:rPr>
              <w:t>限时办结（15个工作日）</w:t>
            </w:r>
          </w:p>
        </w:tc>
      </w:tr>
      <w:tr w14:paraId="2057F5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088ED86D">
            <w:pPr>
              <w:pStyle w:val="22"/>
              <w:rPr>
                <w:highlight w:val="none"/>
              </w:rPr>
            </w:pPr>
            <w:r>
              <w:rPr>
                <w:rFonts w:hint="eastAsia"/>
                <w:highlight w:val="none"/>
              </w:rPr>
              <w:t>结果送达</w:t>
            </w:r>
          </w:p>
        </w:tc>
        <w:tc>
          <w:tcPr>
            <w:tcW w:w="7251" w:type="dxa"/>
            <w:vAlign w:val="center"/>
          </w:tcPr>
          <w:p w14:paraId="0444977E">
            <w:pPr>
              <w:pStyle w:val="23"/>
              <w:jc w:val="both"/>
              <w:rPr>
                <w:highlight w:val="none"/>
              </w:rPr>
            </w:pPr>
            <w:r>
              <w:rPr>
                <w:highlight w:val="none"/>
              </w:rPr>
              <w:t>大厅自取、互联网电脑端下载</w:t>
            </w:r>
          </w:p>
        </w:tc>
      </w:tr>
      <w:tr w14:paraId="2AEBA9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6" w:hRule="atLeast"/>
        </w:trPr>
        <w:tc>
          <w:tcPr>
            <w:tcW w:w="1839" w:type="dxa"/>
            <w:vAlign w:val="center"/>
          </w:tcPr>
          <w:p w14:paraId="0D46C0A7">
            <w:pPr>
              <w:pStyle w:val="22"/>
              <w:rPr>
                <w:highlight w:val="none"/>
              </w:rPr>
            </w:pPr>
            <w:r>
              <w:rPr>
                <w:rFonts w:hint="eastAsia"/>
                <w:highlight w:val="none"/>
              </w:rPr>
              <w:t>收费依据及标准</w:t>
            </w:r>
          </w:p>
        </w:tc>
        <w:tc>
          <w:tcPr>
            <w:tcW w:w="7251" w:type="dxa"/>
            <w:vAlign w:val="center"/>
          </w:tcPr>
          <w:p w14:paraId="3243A4C7">
            <w:pPr>
              <w:pStyle w:val="23"/>
              <w:jc w:val="both"/>
              <w:rPr>
                <w:highlight w:val="none"/>
              </w:rPr>
            </w:pPr>
            <w:r>
              <w:rPr>
                <w:rFonts w:hint="eastAsia"/>
                <w:highlight w:val="none"/>
              </w:rPr>
              <w:t>不收费</w:t>
            </w:r>
          </w:p>
        </w:tc>
      </w:tr>
      <w:tr w14:paraId="5C0E31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3" w:hRule="atLeast"/>
        </w:trPr>
        <w:tc>
          <w:tcPr>
            <w:tcW w:w="1839" w:type="dxa"/>
            <w:vAlign w:val="center"/>
          </w:tcPr>
          <w:p w14:paraId="719359E2">
            <w:pPr>
              <w:pStyle w:val="22"/>
              <w:rPr>
                <w:highlight w:val="none"/>
              </w:rPr>
            </w:pPr>
            <w:r>
              <w:rPr>
                <w:rFonts w:hint="eastAsia"/>
                <w:highlight w:val="none"/>
              </w:rPr>
              <w:t>办事时间</w:t>
            </w:r>
          </w:p>
        </w:tc>
        <w:tc>
          <w:tcPr>
            <w:tcW w:w="7251" w:type="dxa"/>
            <w:vAlign w:val="center"/>
          </w:tcPr>
          <w:p w14:paraId="030972D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F99A6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39" w:type="dxa"/>
            <w:vAlign w:val="center"/>
          </w:tcPr>
          <w:p w14:paraId="48CF4C50">
            <w:pPr>
              <w:pStyle w:val="22"/>
              <w:rPr>
                <w:highlight w:val="none"/>
              </w:rPr>
            </w:pPr>
            <w:r>
              <w:rPr>
                <w:rFonts w:hint="eastAsia"/>
                <w:highlight w:val="none"/>
              </w:rPr>
              <w:t>办事机构及地点</w:t>
            </w:r>
          </w:p>
        </w:tc>
        <w:tc>
          <w:tcPr>
            <w:tcW w:w="7251" w:type="dxa"/>
            <w:vAlign w:val="center"/>
          </w:tcPr>
          <w:p w14:paraId="64181AF8">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45BE73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39" w:type="dxa"/>
            <w:vAlign w:val="center"/>
          </w:tcPr>
          <w:p w14:paraId="39EFE965">
            <w:pPr>
              <w:pStyle w:val="22"/>
              <w:rPr>
                <w:highlight w:val="none"/>
              </w:rPr>
            </w:pPr>
            <w:r>
              <w:rPr>
                <w:rFonts w:hint="eastAsia"/>
                <w:highlight w:val="none"/>
              </w:rPr>
              <w:t>咨询查询途径</w:t>
            </w:r>
          </w:p>
        </w:tc>
        <w:tc>
          <w:tcPr>
            <w:tcW w:w="7251" w:type="dxa"/>
            <w:vAlign w:val="center"/>
          </w:tcPr>
          <w:p w14:paraId="4D46380C">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663EDB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2BF66026">
            <w:pPr>
              <w:pStyle w:val="22"/>
              <w:rPr>
                <w:highlight w:val="none"/>
              </w:rPr>
            </w:pPr>
            <w:r>
              <w:rPr>
                <w:rFonts w:hint="eastAsia"/>
                <w:highlight w:val="none"/>
              </w:rPr>
              <w:t>监督投诉渠道</w:t>
            </w:r>
          </w:p>
        </w:tc>
        <w:tc>
          <w:tcPr>
            <w:tcW w:w="7251" w:type="dxa"/>
            <w:vAlign w:val="center"/>
          </w:tcPr>
          <w:p w14:paraId="099813F1">
            <w:pPr>
              <w:pStyle w:val="23"/>
              <w:rPr>
                <w:rFonts w:hint="eastAsia" w:eastAsia="宋体"/>
                <w:highlight w:val="none"/>
                <w:lang w:eastAsia="zh-CN"/>
              </w:rPr>
            </w:pPr>
            <w:r>
              <w:rPr>
                <w:rFonts w:hint="eastAsia"/>
                <w:highlight w:val="none"/>
                <w:lang w:eastAsia="zh-CN"/>
              </w:rPr>
              <w:t>监督电话：0312-7844619，投诉网址：https://he.12333.gov.cn</w:t>
            </w:r>
          </w:p>
        </w:tc>
      </w:tr>
    </w:tbl>
    <w:p w14:paraId="0A50CE6F">
      <w:pPr>
        <w:rPr>
          <w:rStyle w:val="10"/>
          <w:rFonts w:hint="default"/>
          <w:b/>
          <w:highlight w:val="none"/>
        </w:rPr>
      </w:pPr>
      <w:bookmarkStart w:id="974" w:name="_Toc6488"/>
      <w:r>
        <w:rPr>
          <w:rStyle w:val="10"/>
          <w:rFonts w:hint="default"/>
          <w:b/>
          <w:highlight w:val="none"/>
        </w:rPr>
        <w:br w:type="page"/>
      </w:r>
    </w:p>
    <w:p w14:paraId="4A6F148E">
      <w:pPr>
        <w:pStyle w:val="17"/>
        <w:snapToGrid w:val="0"/>
        <w:textAlignment w:val="center"/>
        <w:rPr>
          <w:rStyle w:val="10"/>
          <w:rFonts w:hint="default" w:ascii="黑体" w:hAnsi="黑体" w:cs="黑体"/>
          <w:b w:val="0"/>
          <w:bCs/>
          <w:highlight w:val="none"/>
        </w:rPr>
      </w:pPr>
      <w:bookmarkStart w:id="975" w:name="_Toc1592"/>
      <w:bookmarkStart w:id="976" w:name="_Toc3567"/>
      <w:bookmarkStart w:id="977" w:name="_Toc18794"/>
      <w:bookmarkStart w:id="978" w:name="_Toc30753"/>
      <w:r>
        <w:rPr>
          <w:rStyle w:val="10"/>
          <w:rFonts w:hint="default" w:ascii="黑体" w:hAnsi="黑体" w:cs="黑体"/>
          <w:b w:val="0"/>
          <w:bCs/>
          <w:highlight w:val="none"/>
        </w:rPr>
        <w:t>260.省级市级高级研修项目申报办事指南</w:t>
      </w:r>
      <w:bookmarkEnd w:id="974"/>
      <w:bookmarkEnd w:id="975"/>
      <w:bookmarkEnd w:id="976"/>
      <w:bookmarkEnd w:id="977"/>
      <w:bookmarkEnd w:id="978"/>
    </w:p>
    <w:p w14:paraId="59B56D83">
      <w:pPr>
        <w:pStyle w:val="24"/>
        <w:rPr>
          <w:highlight w:val="none"/>
        </w:rPr>
      </w:pPr>
      <w:r>
        <w:rPr>
          <w:highlight w:val="none"/>
        </w:rPr>
        <w:t>事项编码：132014207017</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9"/>
        <w:gridCol w:w="7251"/>
      </w:tblGrid>
      <w:tr w14:paraId="0D8A1E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6068ADBC">
            <w:pPr>
              <w:pStyle w:val="22"/>
              <w:rPr>
                <w:highlight w:val="none"/>
              </w:rPr>
            </w:pPr>
            <w:r>
              <w:rPr>
                <w:rFonts w:hint="eastAsia"/>
                <w:highlight w:val="none"/>
              </w:rPr>
              <w:t>事项名称</w:t>
            </w:r>
          </w:p>
        </w:tc>
        <w:tc>
          <w:tcPr>
            <w:tcW w:w="7251" w:type="dxa"/>
            <w:vAlign w:val="center"/>
          </w:tcPr>
          <w:p w14:paraId="27F76CEF">
            <w:pPr>
              <w:pStyle w:val="23"/>
              <w:rPr>
                <w:highlight w:val="none"/>
              </w:rPr>
            </w:pPr>
            <w:r>
              <w:rPr>
                <w:rFonts w:hint="eastAsia"/>
                <w:highlight w:val="none"/>
              </w:rPr>
              <w:t>省级市级高级研修项目申报</w:t>
            </w:r>
          </w:p>
        </w:tc>
      </w:tr>
      <w:tr w14:paraId="48171F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39" w:type="dxa"/>
            <w:vAlign w:val="center"/>
          </w:tcPr>
          <w:p w14:paraId="4655F6F1">
            <w:pPr>
              <w:pStyle w:val="22"/>
              <w:rPr>
                <w:highlight w:val="none"/>
              </w:rPr>
            </w:pPr>
            <w:r>
              <w:rPr>
                <w:rFonts w:hint="eastAsia"/>
                <w:highlight w:val="none"/>
              </w:rPr>
              <w:t>事项简述</w:t>
            </w:r>
          </w:p>
        </w:tc>
        <w:tc>
          <w:tcPr>
            <w:tcW w:w="7251" w:type="dxa"/>
            <w:vAlign w:val="center"/>
          </w:tcPr>
          <w:p w14:paraId="0EC1ACA4">
            <w:pPr>
              <w:pStyle w:val="23"/>
              <w:jc w:val="both"/>
              <w:rPr>
                <w:highlight w:val="none"/>
              </w:rPr>
            </w:pPr>
            <w:r>
              <w:rPr>
                <w:rFonts w:hint="eastAsia"/>
                <w:highlight w:val="none"/>
              </w:rPr>
              <w:t>申报单位、市县人社部门或省级行业主管部门在人社一体化平台注册并逐级申报、审核推荐报送至省人社厅，经省级人社部门评选确定后下发年度省级高级研修项目计划。各承办单位根据要求组织实施并将高级研修项目举办情况和工作总结报省人社厅专技职称处。</w:t>
            </w:r>
          </w:p>
        </w:tc>
      </w:tr>
      <w:tr w14:paraId="25FBF5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7F601AF6">
            <w:pPr>
              <w:pStyle w:val="22"/>
              <w:rPr>
                <w:highlight w:val="none"/>
              </w:rPr>
            </w:pPr>
            <w:r>
              <w:rPr>
                <w:rFonts w:hint="eastAsia"/>
                <w:highlight w:val="none"/>
              </w:rPr>
              <w:t>受理条件</w:t>
            </w:r>
          </w:p>
        </w:tc>
        <w:tc>
          <w:tcPr>
            <w:tcW w:w="7251" w:type="dxa"/>
            <w:vAlign w:val="center"/>
          </w:tcPr>
          <w:p w14:paraId="687F5402">
            <w:pPr>
              <w:pStyle w:val="23"/>
              <w:jc w:val="both"/>
              <w:outlineLvl w:val="9"/>
              <w:rPr>
                <w:highlight w:val="none"/>
              </w:rPr>
            </w:pPr>
            <w:r>
              <w:rPr>
                <w:rFonts w:hint="eastAsia"/>
                <w:highlight w:val="none"/>
              </w:rPr>
              <w:t>申报项目符合国家和我省重大战略和产业发展方向。</w:t>
            </w:r>
          </w:p>
        </w:tc>
      </w:tr>
      <w:tr w14:paraId="34F8E3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3" w:hRule="atLeast"/>
        </w:trPr>
        <w:tc>
          <w:tcPr>
            <w:tcW w:w="1839" w:type="dxa"/>
            <w:vAlign w:val="center"/>
          </w:tcPr>
          <w:p w14:paraId="30ECAB9D">
            <w:pPr>
              <w:pStyle w:val="22"/>
              <w:rPr>
                <w:highlight w:val="none"/>
              </w:rPr>
            </w:pPr>
            <w:r>
              <w:rPr>
                <w:rFonts w:hint="eastAsia"/>
                <w:highlight w:val="none"/>
              </w:rPr>
              <w:t>申请材料</w:t>
            </w:r>
          </w:p>
        </w:tc>
        <w:tc>
          <w:tcPr>
            <w:tcW w:w="7251" w:type="dxa"/>
            <w:vAlign w:val="center"/>
          </w:tcPr>
          <w:p w14:paraId="3DB93DE1">
            <w:pPr>
              <w:pStyle w:val="23"/>
              <w:jc w:val="both"/>
              <w:rPr>
                <w:highlight w:val="none"/>
              </w:rPr>
            </w:pPr>
            <w:r>
              <w:rPr>
                <w:rFonts w:hint="eastAsia"/>
                <w:highlight w:val="none"/>
              </w:rPr>
              <w:t>1.单位申办人社会保障卡或居民身份证。</w:t>
            </w:r>
          </w:p>
          <w:p w14:paraId="37D989B8">
            <w:pPr>
              <w:pStyle w:val="23"/>
              <w:jc w:val="both"/>
              <w:rPr>
                <w:highlight w:val="none"/>
              </w:rPr>
            </w:pPr>
            <w:r>
              <w:rPr>
                <w:rFonts w:hint="eastAsia"/>
                <w:highlight w:val="none"/>
              </w:rPr>
              <w:t>2.业务申请单。</w:t>
            </w:r>
          </w:p>
          <w:p w14:paraId="482FEB38">
            <w:pPr>
              <w:pStyle w:val="23"/>
              <w:jc w:val="both"/>
              <w:rPr>
                <w:highlight w:val="none"/>
              </w:rPr>
            </w:pPr>
            <w:r>
              <w:rPr>
                <w:rFonts w:hint="eastAsia"/>
                <w:highlight w:val="none"/>
              </w:rPr>
              <w:t>3.附件材料：</w:t>
            </w:r>
          </w:p>
          <w:p w14:paraId="282777F3">
            <w:pPr>
              <w:pStyle w:val="23"/>
              <w:jc w:val="both"/>
              <w:rPr>
                <w:highlight w:val="none"/>
              </w:rPr>
            </w:pPr>
            <w:r>
              <w:rPr>
                <w:rFonts w:hint="eastAsia"/>
                <w:highlight w:val="none"/>
              </w:rPr>
              <w:t>《高级研修项目申报表》。</w:t>
            </w:r>
          </w:p>
        </w:tc>
      </w:tr>
      <w:tr w14:paraId="18BAAB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3" w:hRule="atLeast"/>
        </w:trPr>
        <w:tc>
          <w:tcPr>
            <w:tcW w:w="1839" w:type="dxa"/>
            <w:vAlign w:val="center"/>
          </w:tcPr>
          <w:p w14:paraId="4D47FE65">
            <w:pPr>
              <w:pStyle w:val="22"/>
              <w:rPr>
                <w:highlight w:val="none"/>
              </w:rPr>
            </w:pPr>
            <w:r>
              <w:rPr>
                <w:rFonts w:hint="eastAsia"/>
                <w:highlight w:val="none"/>
              </w:rPr>
              <w:t>服务渠道</w:t>
            </w:r>
          </w:p>
        </w:tc>
        <w:tc>
          <w:tcPr>
            <w:tcW w:w="7251" w:type="dxa"/>
            <w:vAlign w:val="center"/>
          </w:tcPr>
          <w:p w14:paraId="36C5CA17">
            <w:pPr>
              <w:pStyle w:val="23"/>
              <w:jc w:val="both"/>
              <w:rPr>
                <w:highlight w:val="none"/>
              </w:rPr>
            </w:pPr>
            <w:r>
              <w:rPr>
                <w:highlight w:val="none"/>
              </w:rPr>
              <w:t>大厅、互联网电脑端</w:t>
            </w:r>
          </w:p>
        </w:tc>
      </w:tr>
      <w:tr w14:paraId="24F932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6" w:hRule="atLeast"/>
        </w:trPr>
        <w:tc>
          <w:tcPr>
            <w:tcW w:w="1839" w:type="dxa"/>
            <w:vAlign w:val="center"/>
          </w:tcPr>
          <w:p w14:paraId="344C066C">
            <w:pPr>
              <w:pStyle w:val="22"/>
              <w:rPr>
                <w:highlight w:val="none"/>
              </w:rPr>
            </w:pPr>
            <w:r>
              <w:rPr>
                <w:rFonts w:hint="eastAsia"/>
                <w:highlight w:val="none"/>
              </w:rPr>
              <w:t>办结时限</w:t>
            </w:r>
          </w:p>
        </w:tc>
        <w:tc>
          <w:tcPr>
            <w:tcW w:w="7251" w:type="dxa"/>
            <w:vAlign w:val="center"/>
          </w:tcPr>
          <w:p w14:paraId="2E5F028A">
            <w:pPr>
              <w:pStyle w:val="23"/>
              <w:jc w:val="both"/>
              <w:rPr>
                <w:highlight w:val="none"/>
              </w:rPr>
            </w:pPr>
            <w:r>
              <w:rPr>
                <w:highlight w:val="none"/>
              </w:rPr>
              <w:t>限时办结（15个工作日）</w:t>
            </w:r>
          </w:p>
        </w:tc>
      </w:tr>
      <w:tr w14:paraId="4BE723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6" w:hRule="atLeast"/>
        </w:trPr>
        <w:tc>
          <w:tcPr>
            <w:tcW w:w="1839" w:type="dxa"/>
            <w:vAlign w:val="center"/>
          </w:tcPr>
          <w:p w14:paraId="4883E09F">
            <w:pPr>
              <w:pStyle w:val="22"/>
              <w:rPr>
                <w:highlight w:val="none"/>
              </w:rPr>
            </w:pPr>
            <w:r>
              <w:rPr>
                <w:rFonts w:hint="eastAsia"/>
                <w:highlight w:val="none"/>
              </w:rPr>
              <w:t>结果送达</w:t>
            </w:r>
          </w:p>
        </w:tc>
        <w:tc>
          <w:tcPr>
            <w:tcW w:w="7251" w:type="dxa"/>
            <w:vAlign w:val="center"/>
          </w:tcPr>
          <w:p w14:paraId="33CE53B7">
            <w:pPr>
              <w:pStyle w:val="23"/>
              <w:jc w:val="both"/>
              <w:rPr>
                <w:highlight w:val="none"/>
              </w:rPr>
            </w:pPr>
            <w:r>
              <w:rPr>
                <w:highlight w:val="none"/>
              </w:rPr>
              <w:t>大厅自取、互联网电脑端下载</w:t>
            </w:r>
          </w:p>
        </w:tc>
      </w:tr>
      <w:tr w14:paraId="3842FE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1" w:hRule="atLeast"/>
        </w:trPr>
        <w:tc>
          <w:tcPr>
            <w:tcW w:w="1839" w:type="dxa"/>
            <w:vAlign w:val="center"/>
          </w:tcPr>
          <w:p w14:paraId="5AA123B6">
            <w:pPr>
              <w:pStyle w:val="22"/>
              <w:rPr>
                <w:highlight w:val="none"/>
              </w:rPr>
            </w:pPr>
            <w:r>
              <w:rPr>
                <w:rFonts w:hint="eastAsia"/>
                <w:highlight w:val="none"/>
              </w:rPr>
              <w:t>收费依据及标准</w:t>
            </w:r>
          </w:p>
        </w:tc>
        <w:tc>
          <w:tcPr>
            <w:tcW w:w="7251" w:type="dxa"/>
            <w:vAlign w:val="center"/>
          </w:tcPr>
          <w:p w14:paraId="29DF9EBB">
            <w:pPr>
              <w:pStyle w:val="23"/>
              <w:jc w:val="both"/>
              <w:rPr>
                <w:highlight w:val="none"/>
              </w:rPr>
            </w:pPr>
            <w:r>
              <w:rPr>
                <w:rFonts w:hint="eastAsia"/>
                <w:highlight w:val="none"/>
              </w:rPr>
              <w:t>不收费</w:t>
            </w:r>
          </w:p>
        </w:tc>
      </w:tr>
      <w:tr w14:paraId="352680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3" w:hRule="atLeast"/>
        </w:trPr>
        <w:tc>
          <w:tcPr>
            <w:tcW w:w="1839" w:type="dxa"/>
            <w:vAlign w:val="center"/>
          </w:tcPr>
          <w:p w14:paraId="3D14F6DD">
            <w:pPr>
              <w:pStyle w:val="22"/>
              <w:rPr>
                <w:highlight w:val="none"/>
              </w:rPr>
            </w:pPr>
            <w:r>
              <w:rPr>
                <w:rFonts w:hint="eastAsia"/>
                <w:highlight w:val="none"/>
              </w:rPr>
              <w:t>办事时间</w:t>
            </w:r>
          </w:p>
        </w:tc>
        <w:tc>
          <w:tcPr>
            <w:tcW w:w="7251" w:type="dxa"/>
            <w:vAlign w:val="center"/>
          </w:tcPr>
          <w:p w14:paraId="2F8A9C3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D577D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39" w:type="dxa"/>
            <w:vAlign w:val="center"/>
          </w:tcPr>
          <w:p w14:paraId="1B39E5AB">
            <w:pPr>
              <w:pStyle w:val="22"/>
              <w:rPr>
                <w:highlight w:val="none"/>
              </w:rPr>
            </w:pPr>
            <w:r>
              <w:rPr>
                <w:rFonts w:hint="eastAsia"/>
                <w:highlight w:val="none"/>
              </w:rPr>
              <w:t>办事机构及地点</w:t>
            </w:r>
          </w:p>
        </w:tc>
        <w:tc>
          <w:tcPr>
            <w:tcW w:w="7251" w:type="dxa"/>
            <w:vAlign w:val="center"/>
          </w:tcPr>
          <w:p w14:paraId="465FAE81">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32DE9E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39" w:type="dxa"/>
            <w:vAlign w:val="center"/>
          </w:tcPr>
          <w:p w14:paraId="1623788B">
            <w:pPr>
              <w:pStyle w:val="22"/>
              <w:rPr>
                <w:highlight w:val="none"/>
              </w:rPr>
            </w:pPr>
            <w:r>
              <w:rPr>
                <w:rFonts w:hint="eastAsia"/>
                <w:highlight w:val="none"/>
              </w:rPr>
              <w:t>咨询查询途径</w:t>
            </w:r>
          </w:p>
        </w:tc>
        <w:tc>
          <w:tcPr>
            <w:tcW w:w="7251" w:type="dxa"/>
            <w:vAlign w:val="center"/>
          </w:tcPr>
          <w:p w14:paraId="5D36CD38">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7601DA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8" w:hRule="atLeast"/>
        </w:trPr>
        <w:tc>
          <w:tcPr>
            <w:tcW w:w="1839" w:type="dxa"/>
            <w:vAlign w:val="center"/>
          </w:tcPr>
          <w:p w14:paraId="261E2950">
            <w:pPr>
              <w:pStyle w:val="22"/>
              <w:rPr>
                <w:highlight w:val="none"/>
              </w:rPr>
            </w:pPr>
            <w:r>
              <w:rPr>
                <w:rFonts w:hint="eastAsia"/>
                <w:highlight w:val="none"/>
              </w:rPr>
              <w:t>监督投诉渠道</w:t>
            </w:r>
          </w:p>
        </w:tc>
        <w:tc>
          <w:tcPr>
            <w:tcW w:w="7251" w:type="dxa"/>
            <w:vAlign w:val="center"/>
          </w:tcPr>
          <w:p w14:paraId="5658958C">
            <w:pPr>
              <w:pStyle w:val="23"/>
              <w:rPr>
                <w:rFonts w:hint="eastAsia" w:eastAsia="宋体"/>
                <w:highlight w:val="none"/>
                <w:lang w:eastAsia="zh-CN"/>
              </w:rPr>
            </w:pPr>
            <w:r>
              <w:rPr>
                <w:rFonts w:hint="eastAsia"/>
                <w:highlight w:val="none"/>
                <w:lang w:eastAsia="zh-CN"/>
              </w:rPr>
              <w:t>监督电话：0312-7844619，投诉网址：https://he.12333.gov.cn</w:t>
            </w:r>
          </w:p>
        </w:tc>
      </w:tr>
    </w:tbl>
    <w:p w14:paraId="79B61581">
      <w:pPr>
        <w:rPr>
          <w:rStyle w:val="10"/>
          <w:rFonts w:hint="default"/>
          <w:b/>
          <w:highlight w:val="none"/>
        </w:rPr>
      </w:pPr>
      <w:bookmarkStart w:id="979" w:name="_Toc19619"/>
      <w:r>
        <w:rPr>
          <w:rStyle w:val="10"/>
          <w:rFonts w:hint="default"/>
          <w:b/>
          <w:highlight w:val="none"/>
        </w:rPr>
        <w:br w:type="page"/>
      </w:r>
    </w:p>
    <w:p w14:paraId="58EDAF19">
      <w:pPr>
        <w:pStyle w:val="2"/>
        <w:rPr>
          <w:rStyle w:val="10"/>
          <w:rFonts w:hint="default" w:ascii="黑体" w:hAnsi="黑体" w:cs="黑体"/>
          <w:b w:val="0"/>
          <w:bCs/>
          <w:highlight w:val="none"/>
        </w:rPr>
      </w:pPr>
      <w:bookmarkStart w:id="980" w:name="_Toc1607"/>
      <w:bookmarkStart w:id="981" w:name="_Toc14633"/>
      <w:bookmarkStart w:id="982" w:name="_Toc19292"/>
      <w:bookmarkStart w:id="983" w:name="_Toc1956"/>
      <w:r>
        <w:rPr>
          <w:rStyle w:val="10"/>
          <w:rFonts w:hint="default" w:ascii="黑体" w:hAnsi="黑体" w:cs="黑体"/>
          <w:b w:val="0"/>
          <w:bCs/>
          <w:highlight w:val="none"/>
        </w:rPr>
        <w:t>261.国家级继续教育基地申报办事指南</w:t>
      </w:r>
      <w:bookmarkEnd w:id="979"/>
      <w:bookmarkEnd w:id="980"/>
      <w:bookmarkEnd w:id="981"/>
      <w:bookmarkEnd w:id="982"/>
      <w:bookmarkEnd w:id="983"/>
    </w:p>
    <w:p w14:paraId="4BD7E801">
      <w:pPr>
        <w:pStyle w:val="24"/>
        <w:rPr>
          <w:highlight w:val="none"/>
        </w:rPr>
      </w:pPr>
      <w:r>
        <w:rPr>
          <w:highlight w:val="none"/>
        </w:rPr>
        <w:t>事项编码：132014207018</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56"/>
      </w:tblGrid>
      <w:tr w14:paraId="2E5C06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7" w:hRule="atLeast"/>
        </w:trPr>
        <w:tc>
          <w:tcPr>
            <w:tcW w:w="1809" w:type="dxa"/>
            <w:vAlign w:val="center"/>
          </w:tcPr>
          <w:p w14:paraId="63639024">
            <w:pPr>
              <w:pStyle w:val="22"/>
              <w:rPr>
                <w:highlight w:val="none"/>
              </w:rPr>
            </w:pPr>
            <w:r>
              <w:rPr>
                <w:rFonts w:hint="eastAsia"/>
                <w:highlight w:val="none"/>
              </w:rPr>
              <w:t>事项名称</w:t>
            </w:r>
          </w:p>
        </w:tc>
        <w:tc>
          <w:tcPr>
            <w:tcW w:w="7256" w:type="dxa"/>
            <w:vAlign w:val="center"/>
          </w:tcPr>
          <w:p w14:paraId="405C381D">
            <w:pPr>
              <w:pStyle w:val="23"/>
              <w:rPr>
                <w:highlight w:val="none"/>
              </w:rPr>
            </w:pPr>
            <w:r>
              <w:rPr>
                <w:highlight w:val="none"/>
              </w:rPr>
              <w:t>国家级继续教育基地申报</w:t>
            </w:r>
          </w:p>
        </w:tc>
      </w:tr>
      <w:tr w14:paraId="19B130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4" w:hRule="atLeast"/>
        </w:trPr>
        <w:tc>
          <w:tcPr>
            <w:tcW w:w="1809" w:type="dxa"/>
            <w:vAlign w:val="center"/>
          </w:tcPr>
          <w:p w14:paraId="7A0549DB">
            <w:pPr>
              <w:pStyle w:val="22"/>
              <w:rPr>
                <w:highlight w:val="none"/>
              </w:rPr>
            </w:pPr>
            <w:r>
              <w:rPr>
                <w:rFonts w:hint="eastAsia"/>
                <w:highlight w:val="none"/>
              </w:rPr>
              <w:t>事项简述</w:t>
            </w:r>
          </w:p>
        </w:tc>
        <w:tc>
          <w:tcPr>
            <w:tcW w:w="7256" w:type="dxa"/>
            <w:vAlign w:val="center"/>
          </w:tcPr>
          <w:p w14:paraId="4991D676">
            <w:pPr>
              <w:pStyle w:val="23"/>
              <w:jc w:val="both"/>
              <w:rPr>
                <w:highlight w:val="none"/>
              </w:rPr>
            </w:pPr>
            <w:r>
              <w:rPr>
                <w:rFonts w:hint="eastAsia"/>
                <w:highlight w:val="none"/>
              </w:rPr>
              <w:t>申报单位、市县人社部门或省级行业主管部门在人社一体化平台注册并逐级申报、审核推荐报送至省人社厅，经省级人社部门评选确定后经人社部知识更新工程服务平台上报部专技司。</w:t>
            </w:r>
          </w:p>
        </w:tc>
      </w:tr>
      <w:tr w14:paraId="24B048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6CF35BC0">
            <w:pPr>
              <w:pStyle w:val="22"/>
              <w:rPr>
                <w:highlight w:val="none"/>
              </w:rPr>
            </w:pPr>
            <w:r>
              <w:rPr>
                <w:rFonts w:hint="eastAsia"/>
                <w:highlight w:val="none"/>
              </w:rPr>
              <w:t>受理条件</w:t>
            </w:r>
          </w:p>
        </w:tc>
        <w:tc>
          <w:tcPr>
            <w:tcW w:w="7256" w:type="dxa"/>
            <w:vAlign w:val="center"/>
          </w:tcPr>
          <w:p w14:paraId="4A93B594">
            <w:pPr>
              <w:pStyle w:val="23"/>
              <w:jc w:val="both"/>
              <w:outlineLvl w:val="9"/>
              <w:rPr>
                <w:highlight w:val="none"/>
              </w:rPr>
            </w:pPr>
            <w:r>
              <w:rPr>
                <w:rFonts w:hint="eastAsia"/>
                <w:highlight w:val="none"/>
              </w:rPr>
              <w:t>符合人社部通知要求。</w:t>
            </w:r>
          </w:p>
        </w:tc>
      </w:tr>
      <w:tr w14:paraId="7580DF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38" w:hRule="atLeast"/>
        </w:trPr>
        <w:tc>
          <w:tcPr>
            <w:tcW w:w="1809" w:type="dxa"/>
            <w:vAlign w:val="center"/>
          </w:tcPr>
          <w:p w14:paraId="47921051">
            <w:pPr>
              <w:pStyle w:val="22"/>
              <w:rPr>
                <w:highlight w:val="none"/>
              </w:rPr>
            </w:pPr>
            <w:r>
              <w:rPr>
                <w:rFonts w:hint="eastAsia"/>
                <w:highlight w:val="none"/>
              </w:rPr>
              <w:t>申请材料</w:t>
            </w:r>
          </w:p>
        </w:tc>
        <w:tc>
          <w:tcPr>
            <w:tcW w:w="7256" w:type="dxa"/>
            <w:vAlign w:val="center"/>
          </w:tcPr>
          <w:p w14:paraId="040211F5">
            <w:pPr>
              <w:pStyle w:val="23"/>
              <w:jc w:val="both"/>
              <w:rPr>
                <w:highlight w:val="none"/>
              </w:rPr>
            </w:pPr>
            <w:r>
              <w:rPr>
                <w:rFonts w:hint="eastAsia"/>
                <w:highlight w:val="none"/>
              </w:rPr>
              <w:t>1.单位申办人社会保障卡或居民身份证。</w:t>
            </w:r>
          </w:p>
          <w:p w14:paraId="4F87CC0F">
            <w:pPr>
              <w:pStyle w:val="23"/>
              <w:jc w:val="both"/>
              <w:rPr>
                <w:highlight w:val="none"/>
              </w:rPr>
            </w:pPr>
            <w:r>
              <w:rPr>
                <w:rFonts w:hint="eastAsia"/>
                <w:highlight w:val="none"/>
              </w:rPr>
              <w:t>2.业务申请单。</w:t>
            </w:r>
          </w:p>
          <w:p w14:paraId="6A2D4A63">
            <w:pPr>
              <w:pStyle w:val="23"/>
              <w:jc w:val="both"/>
              <w:rPr>
                <w:highlight w:val="none"/>
              </w:rPr>
            </w:pPr>
            <w:r>
              <w:rPr>
                <w:rFonts w:hint="eastAsia"/>
                <w:highlight w:val="none"/>
              </w:rPr>
              <w:t>3.附件材料：</w:t>
            </w:r>
          </w:p>
          <w:p w14:paraId="0841D0A1">
            <w:pPr>
              <w:pStyle w:val="23"/>
              <w:jc w:val="both"/>
              <w:rPr>
                <w:highlight w:val="none"/>
              </w:rPr>
            </w:pPr>
            <w:r>
              <w:rPr>
                <w:rFonts w:hint="eastAsia"/>
                <w:highlight w:val="none"/>
              </w:rPr>
              <w:t>《国家级专业技术人员继续教育基地申报表》。</w:t>
            </w:r>
          </w:p>
        </w:tc>
      </w:tr>
      <w:tr w14:paraId="2AFF10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5" w:hRule="atLeast"/>
        </w:trPr>
        <w:tc>
          <w:tcPr>
            <w:tcW w:w="1809" w:type="dxa"/>
            <w:vAlign w:val="center"/>
          </w:tcPr>
          <w:p w14:paraId="229DC054">
            <w:pPr>
              <w:pStyle w:val="22"/>
              <w:rPr>
                <w:highlight w:val="none"/>
              </w:rPr>
            </w:pPr>
            <w:r>
              <w:rPr>
                <w:rFonts w:hint="eastAsia"/>
                <w:highlight w:val="none"/>
              </w:rPr>
              <w:t>服务渠道</w:t>
            </w:r>
          </w:p>
        </w:tc>
        <w:tc>
          <w:tcPr>
            <w:tcW w:w="7256" w:type="dxa"/>
            <w:vAlign w:val="center"/>
          </w:tcPr>
          <w:p w14:paraId="7F0FBA00">
            <w:pPr>
              <w:pStyle w:val="23"/>
              <w:jc w:val="both"/>
              <w:rPr>
                <w:highlight w:val="none"/>
              </w:rPr>
            </w:pPr>
            <w:r>
              <w:rPr>
                <w:highlight w:val="none"/>
              </w:rPr>
              <w:t>大厅、互联网电脑端</w:t>
            </w:r>
          </w:p>
        </w:tc>
      </w:tr>
      <w:tr w14:paraId="072CDD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2" w:hRule="atLeast"/>
        </w:trPr>
        <w:tc>
          <w:tcPr>
            <w:tcW w:w="1809" w:type="dxa"/>
            <w:vAlign w:val="center"/>
          </w:tcPr>
          <w:p w14:paraId="3F5A27F0">
            <w:pPr>
              <w:pStyle w:val="22"/>
              <w:rPr>
                <w:highlight w:val="none"/>
              </w:rPr>
            </w:pPr>
            <w:r>
              <w:rPr>
                <w:rFonts w:hint="eastAsia"/>
                <w:highlight w:val="none"/>
              </w:rPr>
              <w:t>办结时限</w:t>
            </w:r>
          </w:p>
        </w:tc>
        <w:tc>
          <w:tcPr>
            <w:tcW w:w="7256" w:type="dxa"/>
            <w:vAlign w:val="center"/>
          </w:tcPr>
          <w:p w14:paraId="5A046924">
            <w:pPr>
              <w:pStyle w:val="23"/>
              <w:jc w:val="both"/>
              <w:rPr>
                <w:highlight w:val="none"/>
              </w:rPr>
            </w:pPr>
            <w:r>
              <w:rPr>
                <w:highlight w:val="none"/>
              </w:rPr>
              <w:t>限时办结（15个工作日）</w:t>
            </w:r>
          </w:p>
        </w:tc>
      </w:tr>
      <w:tr w14:paraId="19FA20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5DB23BDC">
            <w:pPr>
              <w:pStyle w:val="22"/>
              <w:rPr>
                <w:highlight w:val="none"/>
              </w:rPr>
            </w:pPr>
            <w:r>
              <w:rPr>
                <w:rFonts w:hint="eastAsia"/>
                <w:highlight w:val="none"/>
              </w:rPr>
              <w:t>结果送达</w:t>
            </w:r>
          </w:p>
        </w:tc>
        <w:tc>
          <w:tcPr>
            <w:tcW w:w="7256" w:type="dxa"/>
            <w:vAlign w:val="center"/>
          </w:tcPr>
          <w:p w14:paraId="39701E6D">
            <w:pPr>
              <w:pStyle w:val="23"/>
              <w:jc w:val="both"/>
              <w:rPr>
                <w:highlight w:val="none"/>
              </w:rPr>
            </w:pPr>
            <w:r>
              <w:rPr>
                <w:highlight w:val="none"/>
              </w:rPr>
              <w:t>大厅自取、互联网电脑端下载</w:t>
            </w:r>
          </w:p>
        </w:tc>
      </w:tr>
      <w:tr w14:paraId="178437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596A7B5E">
            <w:pPr>
              <w:pStyle w:val="22"/>
              <w:rPr>
                <w:highlight w:val="none"/>
              </w:rPr>
            </w:pPr>
            <w:r>
              <w:rPr>
                <w:rFonts w:hint="eastAsia"/>
                <w:highlight w:val="none"/>
              </w:rPr>
              <w:t>收费依据及标准</w:t>
            </w:r>
          </w:p>
        </w:tc>
        <w:tc>
          <w:tcPr>
            <w:tcW w:w="7256" w:type="dxa"/>
            <w:vAlign w:val="center"/>
          </w:tcPr>
          <w:p w14:paraId="368B3707">
            <w:pPr>
              <w:pStyle w:val="23"/>
              <w:jc w:val="both"/>
              <w:rPr>
                <w:highlight w:val="none"/>
              </w:rPr>
            </w:pPr>
            <w:r>
              <w:rPr>
                <w:rFonts w:hint="eastAsia"/>
                <w:highlight w:val="none"/>
              </w:rPr>
              <w:t>不收费</w:t>
            </w:r>
          </w:p>
        </w:tc>
      </w:tr>
      <w:tr w14:paraId="144AD5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8" w:hRule="atLeast"/>
        </w:trPr>
        <w:tc>
          <w:tcPr>
            <w:tcW w:w="1809" w:type="dxa"/>
            <w:vAlign w:val="center"/>
          </w:tcPr>
          <w:p w14:paraId="3A1E5C77">
            <w:pPr>
              <w:pStyle w:val="22"/>
              <w:rPr>
                <w:highlight w:val="none"/>
              </w:rPr>
            </w:pPr>
            <w:r>
              <w:rPr>
                <w:rFonts w:hint="eastAsia"/>
                <w:highlight w:val="none"/>
              </w:rPr>
              <w:t>办事时间</w:t>
            </w:r>
          </w:p>
        </w:tc>
        <w:tc>
          <w:tcPr>
            <w:tcW w:w="7256" w:type="dxa"/>
            <w:vAlign w:val="center"/>
          </w:tcPr>
          <w:p w14:paraId="4C666BC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A74A6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A1BCB8A">
            <w:pPr>
              <w:pStyle w:val="22"/>
              <w:rPr>
                <w:highlight w:val="none"/>
              </w:rPr>
            </w:pPr>
            <w:r>
              <w:rPr>
                <w:rFonts w:hint="eastAsia"/>
                <w:highlight w:val="none"/>
              </w:rPr>
              <w:t>办事机构及地点</w:t>
            </w:r>
          </w:p>
        </w:tc>
        <w:tc>
          <w:tcPr>
            <w:tcW w:w="7256" w:type="dxa"/>
            <w:vAlign w:val="center"/>
          </w:tcPr>
          <w:p w14:paraId="3B70BEB4">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357111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ED0A6F9">
            <w:pPr>
              <w:pStyle w:val="22"/>
              <w:rPr>
                <w:highlight w:val="none"/>
              </w:rPr>
            </w:pPr>
            <w:r>
              <w:rPr>
                <w:rFonts w:hint="eastAsia"/>
                <w:highlight w:val="none"/>
              </w:rPr>
              <w:t>咨询查询途径</w:t>
            </w:r>
          </w:p>
        </w:tc>
        <w:tc>
          <w:tcPr>
            <w:tcW w:w="7256" w:type="dxa"/>
            <w:vAlign w:val="center"/>
          </w:tcPr>
          <w:p w14:paraId="04C3462C">
            <w:pPr>
              <w:pStyle w:val="23"/>
              <w:rPr>
                <w:rFonts w:hint="eastAsia" w:eastAsia="宋体"/>
                <w:highlight w:val="none"/>
                <w:lang w:eastAsia="zh-CN"/>
              </w:rPr>
            </w:pPr>
            <w:r>
              <w:rPr>
                <w:rFonts w:hint="eastAsia"/>
                <w:highlight w:val="none"/>
                <w:lang w:eastAsia="zh-CN"/>
              </w:rPr>
              <w:t>咨询电话：0312-7318400，查询网址：https://he.12333.gov.cn</w:t>
            </w:r>
          </w:p>
        </w:tc>
      </w:tr>
      <w:tr w14:paraId="6400C2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1645E47C">
            <w:pPr>
              <w:pStyle w:val="22"/>
              <w:rPr>
                <w:highlight w:val="none"/>
              </w:rPr>
            </w:pPr>
            <w:r>
              <w:rPr>
                <w:rFonts w:hint="eastAsia"/>
                <w:highlight w:val="none"/>
              </w:rPr>
              <w:t>监督投诉渠道</w:t>
            </w:r>
          </w:p>
        </w:tc>
        <w:tc>
          <w:tcPr>
            <w:tcW w:w="7256" w:type="dxa"/>
            <w:vAlign w:val="center"/>
          </w:tcPr>
          <w:p w14:paraId="34EFB975">
            <w:pPr>
              <w:pStyle w:val="23"/>
              <w:rPr>
                <w:rFonts w:hint="eastAsia" w:eastAsia="宋体"/>
                <w:highlight w:val="none"/>
                <w:lang w:eastAsia="zh-CN"/>
              </w:rPr>
            </w:pPr>
            <w:r>
              <w:rPr>
                <w:rFonts w:hint="eastAsia"/>
                <w:highlight w:val="none"/>
                <w:lang w:eastAsia="zh-CN"/>
              </w:rPr>
              <w:t>监督电话：0312-7844619，投诉网址：https://he.12333.gov.cn</w:t>
            </w:r>
          </w:p>
        </w:tc>
      </w:tr>
    </w:tbl>
    <w:p w14:paraId="4E812D39">
      <w:pPr>
        <w:rPr>
          <w:rStyle w:val="10"/>
          <w:rFonts w:hint="default"/>
          <w:b/>
          <w:highlight w:val="none"/>
        </w:rPr>
      </w:pPr>
      <w:bookmarkStart w:id="984" w:name="_Toc14567"/>
      <w:r>
        <w:rPr>
          <w:rStyle w:val="10"/>
          <w:rFonts w:hint="default"/>
          <w:b/>
          <w:highlight w:val="none"/>
        </w:rPr>
        <w:br w:type="page"/>
      </w:r>
    </w:p>
    <w:p w14:paraId="6C08C0AD">
      <w:pPr>
        <w:pStyle w:val="2"/>
        <w:rPr>
          <w:rStyle w:val="10"/>
          <w:rFonts w:hint="default" w:ascii="黑体" w:hAnsi="黑体" w:cs="黑体"/>
          <w:b w:val="0"/>
          <w:bCs/>
          <w:highlight w:val="none"/>
        </w:rPr>
      </w:pPr>
      <w:bookmarkStart w:id="985" w:name="_Toc384"/>
      <w:bookmarkStart w:id="986" w:name="_Toc16437"/>
      <w:bookmarkStart w:id="987" w:name="_Toc27381"/>
      <w:bookmarkStart w:id="988" w:name="_Toc3700"/>
      <w:r>
        <w:rPr>
          <w:rStyle w:val="10"/>
          <w:rFonts w:hint="default" w:ascii="黑体" w:hAnsi="黑体" w:cs="黑体"/>
          <w:b w:val="0"/>
          <w:bCs/>
          <w:highlight w:val="none"/>
        </w:rPr>
        <w:t>262.省级专业技术人员继续教育基地申报办事指南</w:t>
      </w:r>
      <w:bookmarkEnd w:id="984"/>
      <w:bookmarkEnd w:id="985"/>
      <w:bookmarkEnd w:id="986"/>
      <w:bookmarkEnd w:id="987"/>
      <w:bookmarkEnd w:id="988"/>
    </w:p>
    <w:p w14:paraId="19FF69CF">
      <w:pPr>
        <w:pStyle w:val="24"/>
        <w:rPr>
          <w:highlight w:val="none"/>
        </w:rPr>
      </w:pPr>
      <w:r>
        <w:rPr>
          <w:highlight w:val="none"/>
        </w:rPr>
        <w:t>事项编码：132014207019</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68"/>
      </w:tblGrid>
      <w:tr w14:paraId="44A5DA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9" w:hRule="atLeast"/>
        </w:trPr>
        <w:tc>
          <w:tcPr>
            <w:tcW w:w="1809" w:type="dxa"/>
            <w:vAlign w:val="center"/>
          </w:tcPr>
          <w:p w14:paraId="4F1EE23A">
            <w:pPr>
              <w:pStyle w:val="22"/>
              <w:rPr>
                <w:highlight w:val="none"/>
              </w:rPr>
            </w:pPr>
            <w:r>
              <w:rPr>
                <w:rFonts w:hint="eastAsia"/>
                <w:highlight w:val="none"/>
              </w:rPr>
              <w:t>事项名称</w:t>
            </w:r>
          </w:p>
        </w:tc>
        <w:tc>
          <w:tcPr>
            <w:tcW w:w="7268" w:type="dxa"/>
            <w:vAlign w:val="center"/>
          </w:tcPr>
          <w:p w14:paraId="55E4B3D1">
            <w:pPr>
              <w:pStyle w:val="23"/>
              <w:rPr>
                <w:highlight w:val="none"/>
              </w:rPr>
            </w:pPr>
            <w:r>
              <w:rPr>
                <w:highlight w:val="none"/>
              </w:rPr>
              <w:t>省级专业技术人员继续教育基地申报</w:t>
            </w:r>
          </w:p>
        </w:tc>
      </w:tr>
      <w:tr w14:paraId="17AF75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4" w:hRule="atLeast"/>
        </w:trPr>
        <w:tc>
          <w:tcPr>
            <w:tcW w:w="1809" w:type="dxa"/>
            <w:vAlign w:val="center"/>
          </w:tcPr>
          <w:p w14:paraId="67A6560F">
            <w:pPr>
              <w:pStyle w:val="22"/>
              <w:rPr>
                <w:highlight w:val="none"/>
              </w:rPr>
            </w:pPr>
            <w:r>
              <w:rPr>
                <w:rFonts w:hint="eastAsia"/>
                <w:highlight w:val="none"/>
              </w:rPr>
              <w:t>事项简述</w:t>
            </w:r>
          </w:p>
        </w:tc>
        <w:tc>
          <w:tcPr>
            <w:tcW w:w="7268" w:type="dxa"/>
            <w:vAlign w:val="center"/>
          </w:tcPr>
          <w:p w14:paraId="715E93EE">
            <w:pPr>
              <w:pStyle w:val="23"/>
              <w:jc w:val="both"/>
              <w:rPr>
                <w:highlight w:val="none"/>
              </w:rPr>
            </w:pPr>
            <w:r>
              <w:rPr>
                <w:rFonts w:hint="eastAsia"/>
                <w:highlight w:val="none"/>
              </w:rPr>
              <w:t>申报单位、市县人社部门或省级行业主管部门在人社一体化平台注册并逐级申报、审核推荐报送至省人社厅，经省级人社部门评审确定下发设立通知。</w:t>
            </w:r>
          </w:p>
        </w:tc>
      </w:tr>
      <w:tr w14:paraId="180224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5AD2E96D">
            <w:pPr>
              <w:pStyle w:val="22"/>
              <w:rPr>
                <w:highlight w:val="none"/>
              </w:rPr>
            </w:pPr>
            <w:r>
              <w:rPr>
                <w:rFonts w:hint="eastAsia"/>
                <w:highlight w:val="none"/>
              </w:rPr>
              <w:t>受理条件</w:t>
            </w:r>
          </w:p>
        </w:tc>
        <w:tc>
          <w:tcPr>
            <w:tcW w:w="7268" w:type="dxa"/>
            <w:vAlign w:val="center"/>
          </w:tcPr>
          <w:p w14:paraId="4EDAEAFF">
            <w:pPr>
              <w:pStyle w:val="23"/>
              <w:jc w:val="both"/>
              <w:outlineLvl w:val="9"/>
              <w:rPr>
                <w:highlight w:val="none"/>
              </w:rPr>
            </w:pPr>
            <w:r>
              <w:rPr>
                <w:rFonts w:hint="eastAsia"/>
                <w:highlight w:val="none"/>
              </w:rPr>
              <w:t>（一）在中国境内依法登记的具有培训或继续教育相关资质的独立法人机构。</w:t>
            </w:r>
          </w:p>
          <w:p w14:paraId="28C8AED1">
            <w:pPr>
              <w:pStyle w:val="23"/>
              <w:jc w:val="both"/>
              <w:outlineLvl w:val="9"/>
              <w:rPr>
                <w:highlight w:val="none"/>
              </w:rPr>
            </w:pPr>
            <w:r>
              <w:rPr>
                <w:rFonts w:hint="eastAsia"/>
                <w:highlight w:val="none"/>
              </w:rPr>
              <w:t>（二）具有能够满足培训需要的相对稳定的高素质专兼职师资队伍，有健全的继续教育管理机构及从事继续教育管理的专兼职人员。</w:t>
            </w:r>
          </w:p>
          <w:p w14:paraId="278DDD24">
            <w:pPr>
              <w:pStyle w:val="23"/>
              <w:jc w:val="both"/>
              <w:outlineLvl w:val="9"/>
              <w:rPr>
                <w:highlight w:val="none"/>
              </w:rPr>
            </w:pPr>
            <w:r>
              <w:rPr>
                <w:rFonts w:hint="eastAsia"/>
                <w:highlight w:val="none"/>
              </w:rPr>
              <w:t>（三）具有健全的教学组织管理、学员考核管理、培训登记管理、培训效果评估、后勤保障及财务管理等基本管理制度。</w:t>
            </w:r>
          </w:p>
          <w:p w14:paraId="520BCF8B">
            <w:pPr>
              <w:pStyle w:val="23"/>
              <w:jc w:val="both"/>
              <w:outlineLvl w:val="9"/>
              <w:rPr>
                <w:highlight w:val="none"/>
              </w:rPr>
            </w:pPr>
            <w:r>
              <w:rPr>
                <w:rFonts w:hint="eastAsia"/>
                <w:highlight w:val="none"/>
              </w:rPr>
              <w:t>（四）具备能够满足线下、线上培训所需的教学设备和基础设施，有固定的教学培训场所、设备等硬件设施和现代化远程教育条件，建设有网络培训和管理信息化平台。</w:t>
            </w:r>
          </w:p>
          <w:p w14:paraId="71E7A340">
            <w:pPr>
              <w:pStyle w:val="23"/>
              <w:jc w:val="both"/>
              <w:outlineLvl w:val="9"/>
              <w:rPr>
                <w:highlight w:val="none"/>
              </w:rPr>
            </w:pPr>
            <w:r>
              <w:rPr>
                <w:rFonts w:hint="eastAsia"/>
                <w:highlight w:val="none"/>
              </w:rPr>
              <w:t>（五）具有丰富的培养培训专业技术人员经验，围绕经济社会发展重点领域，每年培训专业技术人员总量不少于2000人次。</w:t>
            </w:r>
          </w:p>
        </w:tc>
      </w:tr>
      <w:tr w14:paraId="393E90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0" w:hRule="atLeast"/>
        </w:trPr>
        <w:tc>
          <w:tcPr>
            <w:tcW w:w="1809" w:type="dxa"/>
            <w:vAlign w:val="center"/>
          </w:tcPr>
          <w:p w14:paraId="1E9390ED">
            <w:pPr>
              <w:pStyle w:val="22"/>
              <w:rPr>
                <w:highlight w:val="none"/>
              </w:rPr>
            </w:pPr>
            <w:r>
              <w:rPr>
                <w:rFonts w:hint="eastAsia"/>
                <w:highlight w:val="none"/>
              </w:rPr>
              <w:t>申请材料</w:t>
            </w:r>
          </w:p>
        </w:tc>
        <w:tc>
          <w:tcPr>
            <w:tcW w:w="7268" w:type="dxa"/>
            <w:vAlign w:val="center"/>
          </w:tcPr>
          <w:p w14:paraId="547616DE">
            <w:pPr>
              <w:pStyle w:val="23"/>
              <w:jc w:val="both"/>
              <w:rPr>
                <w:highlight w:val="none"/>
              </w:rPr>
            </w:pPr>
            <w:r>
              <w:rPr>
                <w:rFonts w:hint="eastAsia"/>
                <w:highlight w:val="none"/>
              </w:rPr>
              <w:t>1.单位申办人社会保障卡或居民身份证。</w:t>
            </w:r>
          </w:p>
          <w:p w14:paraId="64E3BF51">
            <w:pPr>
              <w:pStyle w:val="23"/>
              <w:jc w:val="both"/>
              <w:rPr>
                <w:highlight w:val="none"/>
              </w:rPr>
            </w:pPr>
            <w:r>
              <w:rPr>
                <w:rFonts w:hint="eastAsia"/>
                <w:highlight w:val="none"/>
              </w:rPr>
              <w:t>2.业务申请单。</w:t>
            </w:r>
          </w:p>
          <w:p w14:paraId="5F87339E">
            <w:pPr>
              <w:pStyle w:val="23"/>
              <w:jc w:val="both"/>
              <w:rPr>
                <w:highlight w:val="none"/>
              </w:rPr>
            </w:pPr>
            <w:r>
              <w:rPr>
                <w:rFonts w:hint="eastAsia"/>
                <w:highlight w:val="none"/>
              </w:rPr>
              <w:t>3.附件材料：</w:t>
            </w:r>
          </w:p>
          <w:p w14:paraId="51F09A43">
            <w:pPr>
              <w:pStyle w:val="23"/>
              <w:jc w:val="both"/>
              <w:rPr>
                <w:highlight w:val="none"/>
              </w:rPr>
            </w:pPr>
            <w:r>
              <w:rPr>
                <w:rFonts w:hint="eastAsia"/>
                <w:highlight w:val="none"/>
              </w:rPr>
              <w:t>《省级专业技术人员继续教育基地申报表》。</w:t>
            </w:r>
          </w:p>
        </w:tc>
      </w:tr>
      <w:tr w14:paraId="67B61A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5" w:hRule="atLeast"/>
        </w:trPr>
        <w:tc>
          <w:tcPr>
            <w:tcW w:w="1809" w:type="dxa"/>
            <w:vAlign w:val="center"/>
          </w:tcPr>
          <w:p w14:paraId="7D8BC2DB">
            <w:pPr>
              <w:pStyle w:val="22"/>
              <w:rPr>
                <w:highlight w:val="none"/>
              </w:rPr>
            </w:pPr>
            <w:r>
              <w:rPr>
                <w:rFonts w:hint="eastAsia"/>
                <w:highlight w:val="none"/>
              </w:rPr>
              <w:t>服务渠道</w:t>
            </w:r>
          </w:p>
        </w:tc>
        <w:tc>
          <w:tcPr>
            <w:tcW w:w="7268" w:type="dxa"/>
            <w:vAlign w:val="center"/>
          </w:tcPr>
          <w:p w14:paraId="19C0E103">
            <w:pPr>
              <w:pStyle w:val="23"/>
              <w:jc w:val="both"/>
              <w:rPr>
                <w:highlight w:val="none"/>
              </w:rPr>
            </w:pPr>
            <w:r>
              <w:rPr>
                <w:highlight w:val="none"/>
              </w:rPr>
              <w:t>大厅、互联网电脑端</w:t>
            </w:r>
          </w:p>
        </w:tc>
      </w:tr>
      <w:tr w14:paraId="68D3FE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7" w:hRule="atLeast"/>
        </w:trPr>
        <w:tc>
          <w:tcPr>
            <w:tcW w:w="1809" w:type="dxa"/>
            <w:vAlign w:val="center"/>
          </w:tcPr>
          <w:p w14:paraId="5F81C1B7">
            <w:pPr>
              <w:pStyle w:val="22"/>
              <w:rPr>
                <w:highlight w:val="none"/>
              </w:rPr>
            </w:pPr>
            <w:r>
              <w:rPr>
                <w:rFonts w:hint="eastAsia"/>
                <w:highlight w:val="none"/>
              </w:rPr>
              <w:t>办结时限</w:t>
            </w:r>
          </w:p>
        </w:tc>
        <w:tc>
          <w:tcPr>
            <w:tcW w:w="7268" w:type="dxa"/>
            <w:vAlign w:val="center"/>
          </w:tcPr>
          <w:p w14:paraId="0E97356A">
            <w:pPr>
              <w:pStyle w:val="23"/>
              <w:jc w:val="both"/>
              <w:rPr>
                <w:highlight w:val="none"/>
              </w:rPr>
            </w:pPr>
            <w:r>
              <w:rPr>
                <w:highlight w:val="none"/>
              </w:rPr>
              <w:t>限时办结（15个工作日）</w:t>
            </w:r>
          </w:p>
        </w:tc>
      </w:tr>
      <w:tr w14:paraId="5450F7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5" w:hRule="atLeast"/>
        </w:trPr>
        <w:tc>
          <w:tcPr>
            <w:tcW w:w="1809" w:type="dxa"/>
            <w:vAlign w:val="center"/>
          </w:tcPr>
          <w:p w14:paraId="7129ECFB">
            <w:pPr>
              <w:pStyle w:val="22"/>
              <w:rPr>
                <w:highlight w:val="none"/>
              </w:rPr>
            </w:pPr>
            <w:r>
              <w:rPr>
                <w:rFonts w:hint="eastAsia"/>
                <w:highlight w:val="none"/>
              </w:rPr>
              <w:t>结果送达</w:t>
            </w:r>
          </w:p>
        </w:tc>
        <w:tc>
          <w:tcPr>
            <w:tcW w:w="7268" w:type="dxa"/>
            <w:vAlign w:val="center"/>
          </w:tcPr>
          <w:p w14:paraId="344711A6">
            <w:pPr>
              <w:pStyle w:val="23"/>
              <w:jc w:val="both"/>
              <w:rPr>
                <w:highlight w:val="none"/>
              </w:rPr>
            </w:pPr>
            <w:r>
              <w:rPr>
                <w:highlight w:val="none"/>
              </w:rPr>
              <w:t>大厅自取、互联网电脑端下载</w:t>
            </w:r>
          </w:p>
        </w:tc>
      </w:tr>
      <w:tr w14:paraId="52E014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63C672CD">
            <w:pPr>
              <w:pStyle w:val="22"/>
              <w:rPr>
                <w:highlight w:val="none"/>
              </w:rPr>
            </w:pPr>
            <w:r>
              <w:rPr>
                <w:rFonts w:hint="eastAsia"/>
                <w:highlight w:val="none"/>
              </w:rPr>
              <w:t>收费依据及标准</w:t>
            </w:r>
          </w:p>
        </w:tc>
        <w:tc>
          <w:tcPr>
            <w:tcW w:w="7268" w:type="dxa"/>
            <w:vAlign w:val="center"/>
          </w:tcPr>
          <w:p w14:paraId="5001A607">
            <w:pPr>
              <w:pStyle w:val="23"/>
              <w:jc w:val="both"/>
              <w:rPr>
                <w:highlight w:val="none"/>
              </w:rPr>
            </w:pPr>
            <w:r>
              <w:rPr>
                <w:rFonts w:hint="eastAsia"/>
                <w:highlight w:val="none"/>
              </w:rPr>
              <w:t>不收费</w:t>
            </w:r>
          </w:p>
        </w:tc>
      </w:tr>
      <w:tr w14:paraId="7EA74C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5" w:hRule="atLeast"/>
        </w:trPr>
        <w:tc>
          <w:tcPr>
            <w:tcW w:w="1809" w:type="dxa"/>
            <w:vAlign w:val="center"/>
          </w:tcPr>
          <w:p w14:paraId="3092ABCF">
            <w:pPr>
              <w:pStyle w:val="22"/>
              <w:rPr>
                <w:highlight w:val="none"/>
              </w:rPr>
            </w:pPr>
            <w:r>
              <w:rPr>
                <w:rFonts w:hint="eastAsia"/>
                <w:highlight w:val="none"/>
              </w:rPr>
              <w:t>办事时间</w:t>
            </w:r>
          </w:p>
        </w:tc>
        <w:tc>
          <w:tcPr>
            <w:tcW w:w="7268" w:type="dxa"/>
            <w:vAlign w:val="center"/>
          </w:tcPr>
          <w:p w14:paraId="5975FC0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92FBD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3F8BAA7">
            <w:pPr>
              <w:pStyle w:val="22"/>
              <w:rPr>
                <w:highlight w:val="none"/>
              </w:rPr>
            </w:pPr>
            <w:r>
              <w:rPr>
                <w:rFonts w:hint="eastAsia"/>
                <w:highlight w:val="none"/>
              </w:rPr>
              <w:t>办事机构及地点</w:t>
            </w:r>
          </w:p>
        </w:tc>
        <w:tc>
          <w:tcPr>
            <w:tcW w:w="7268" w:type="dxa"/>
            <w:vAlign w:val="center"/>
          </w:tcPr>
          <w:p w14:paraId="06047E6E">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6F5CEC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C5C3A6D">
            <w:pPr>
              <w:pStyle w:val="22"/>
              <w:rPr>
                <w:highlight w:val="none"/>
              </w:rPr>
            </w:pPr>
            <w:r>
              <w:rPr>
                <w:rFonts w:hint="eastAsia"/>
                <w:highlight w:val="none"/>
              </w:rPr>
              <w:t>咨询查询途径</w:t>
            </w:r>
          </w:p>
        </w:tc>
        <w:tc>
          <w:tcPr>
            <w:tcW w:w="7268" w:type="dxa"/>
            <w:vAlign w:val="center"/>
          </w:tcPr>
          <w:p w14:paraId="2DFE74DA">
            <w:pPr>
              <w:pStyle w:val="23"/>
              <w:rPr>
                <w:rFonts w:hint="eastAsia" w:eastAsia="宋体"/>
                <w:highlight w:val="none"/>
                <w:lang w:eastAsia="zh-CN"/>
              </w:rPr>
            </w:pPr>
            <w:r>
              <w:rPr>
                <w:rFonts w:hint="eastAsia"/>
                <w:highlight w:val="none"/>
                <w:lang w:eastAsia="zh-CN"/>
              </w:rPr>
              <w:t>咨询电话：0312-7318400，查询网址：https://he.12333.gov.cn</w:t>
            </w:r>
          </w:p>
        </w:tc>
      </w:tr>
      <w:tr w14:paraId="3D3B8E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557571F3">
            <w:pPr>
              <w:pStyle w:val="22"/>
              <w:rPr>
                <w:highlight w:val="none"/>
              </w:rPr>
            </w:pPr>
            <w:r>
              <w:rPr>
                <w:rFonts w:hint="eastAsia"/>
                <w:highlight w:val="none"/>
              </w:rPr>
              <w:t>监督投诉渠道</w:t>
            </w:r>
          </w:p>
        </w:tc>
        <w:tc>
          <w:tcPr>
            <w:tcW w:w="7268" w:type="dxa"/>
            <w:vAlign w:val="center"/>
          </w:tcPr>
          <w:p w14:paraId="6FCC4B15">
            <w:pPr>
              <w:pStyle w:val="23"/>
              <w:rPr>
                <w:rFonts w:hint="eastAsia" w:eastAsia="宋体"/>
                <w:highlight w:val="none"/>
                <w:lang w:eastAsia="zh-CN"/>
              </w:rPr>
            </w:pPr>
            <w:r>
              <w:rPr>
                <w:rFonts w:hint="eastAsia"/>
                <w:highlight w:val="none"/>
                <w:lang w:eastAsia="zh-CN"/>
              </w:rPr>
              <w:t>监督电话：0312-7844619，投诉网址：https://he.12333.gov.cn</w:t>
            </w:r>
          </w:p>
        </w:tc>
      </w:tr>
    </w:tbl>
    <w:p w14:paraId="186AFECD">
      <w:pPr>
        <w:rPr>
          <w:rStyle w:val="10"/>
          <w:rFonts w:hint="default"/>
          <w:b/>
          <w:highlight w:val="none"/>
        </w:rPr>
      </w:pPr>
      <w:bookmarkStart w:id="989" w:name="_Toc25761"/>
      <w:r>
        <w:rPr>
          <w:rStyle w:val="10"/>
          <w:rFonts w:hint="default"/>
          <w:b/>
          <w:highlight w:val="none"/>
        </w:rPr>
        <w:br w:type="page"/>
      </w:r>
    </w:p>
    <w:p w14:paraId="3EC7B81B">
      <w:pPr>
        <w:pStyle w:val="2"/>
        <w:rPr>
          <w:rStyle w:val="10"/>
          <w:rFonts w:hint="default" w:ascii="黑体" w:hAnsi="黑体" w:cs="黑体"/>
          <w:b w:val="0"/>
          <w:bCs/>
          <w:highlight w:val="none"/>
        </w:rPr>
      </w:pPr>
      <w:bookmarkStart w:id="990" w:name="_Toc10858"/>
      <w:bookmarkStart w:id="991" w:name="_Toc28956"/>
      <w:bookmarkStart w:id="992" w:name="_Toc29991"/>
      <w:bookmarkStart w:id="993" w:name="_Toc14526"/>
      <w:r>
        <w:rPr>
          <w:rStyle w:val="10"/>
          <w:rFonts w:hint="default" w:ascii="黑体" w:hAnsi="黑体" w:cs="黑体"/>
          <w:b w:val="0"/>
          <w:bCs/>
          <w:highlight w:val="none"/>
        </w:rPr>
        <w:t>263.国家级留创园申报办事指南</w:t>
      </w:r>
      <w:bookmarkEnd w:id="989"/>
      <w:bookmarkEnd w:id="990"/>
      <w:bookmarkEnd w:id="991"/>
      <w:bookmarkEnd w:id="992"/>
      <w:bookmarkEnd w:id="993"/>
    </w:p>
    <w:p w14:paraId="0D7E0EDF">
      <w:pPr>
        <w:pStyle w:val="24"/>
        <w:rPr>
          <w:highlight w:val="none"/>
        </w:rPr>
      </w:pPr>
      <w:r>
        <w:rPr>
          <w:highlight w:val="none"/>
        </w:rPr>
        <w:t>事项编码：132014207020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68"/>
      </w:tblGrid>
      <w:tr w14:paraId="38BB38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F297F3D">
            <w:pPr>
              <w:pStyle w:val="22"/>
              <w:rPr>
                <w:highlight w:val="none"/>
              </w:rPr>
            </w:pPr>
            <w:r>
              <w:rPr>
                <w:rFonts w:hint="eastAsia"/>
                <w:highlight w:val="none"/>
              </w:rPr>
              <w:t>事项名称</w:t>
            </w:r>
          </w:p>
        </w:tc>
        <w:tc>
          <w:tcPr>
            <w:tcW w:w="7268" w:type="dxa"/>
            <w:vAlign w:val="center"/>
          </w:tcPr>
          <w:p w14:paraId="2BD298D1">
            <w:pPr>
              <w:pStyle w:val="23"/>
              <w:rPr>
                <w:highlight w:val="none"/>
              </w:rPr>
            </w:pPr>
            <w:r>
              <w:rPr>
                <w:highlight w:val="none"/>
              </w:rPr>
              <w:t>国家级留创园申报</w:t>
            </w:r>
          </w:p>
        </w:tc>
      </w:tr>
      <w:tr w14:paraId="59D980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4" w:hRule="atLeast"/>
        </w:trPr>
        <w:tc>
          <w:tcPr>
            <w:tcW w:w="1809" w:type="dxa"/>
            <w:vAlign w:val="center"/>
          </w:tcPr>
          <w:p w14:paraId="4ADA3CD7">
            <w:pPr>
              <w:pStyle w:val="22"/>
              <w:rPr>
                <w:highlight w:val="none"/>
              </w:rPr>
            </w:pPr>
            <w:r>
              <w:rPr>
                <w:rFonts w:hint="eastAsia"/>
                <w:highlight w:val="none"/>
              </w:rPr>
              <w:t>事项简述</w:t>
            </w:r>
          </w:p>
        </w:tc>
        <w:tc>
          <w:tcPr>
            <w:tcW w:w="7268" w:type="dxa"/>
            <w:vAlign w:val="center"/>
          </w:tcPr>
          <w:p w14:paraId="52C0E73B">
            <w:pPr>
              <w:pStyle w:val="23"/>
              <w:jc w:val="both"/>
              <w:rPr>
                <w:highlight w:val="none"/>
              </w:rPr>
            </w:pPr>
            <w:r>
              <w:rPr>
                <w:rFonts w:hint="eastAsia"/>
                <w:highlight w:val="none"/>
              </w:rPr>
              <w:t>单位申请，逐级上报市人社局或省直主管部门后，报专业技术人员与职称管理处，组织专家评审，报送人社部专技司。</w:t>
            </w:r>
          </w:p>
        </w:tc>
      </w:tr>
      <w:tr w14:paraId="06E12A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5" w:hRule="atLeast"/>
        </w:trPr>
        <w:tc>
          <w:tcPr>
            <w:tcW w:w="1809" w:type="dxa"/>
            <w:vAlign w:val="center"/>
          </w:tcPr>
          <w:p w14:paraId="5C452EE3">
            <w:pPr>
              <w:pStyle w:val="22"/>
              <w:rPr>
                <w:highlight w:val="none"/>
              </w:rPr>
            </w:pPr>
            <w:r>
              <w:rPr>
                <w:rFonts w:hint="eastAsia"/>
                <w:highlight w:val="none"/>
              </w:rPr>
              <w:t>受理条件</w:t>
            </w:r>
          </w:p>
        </w:tc>
        <w:tc>
          <w:tcPr>
            <w:tcW w:w="7268" w:type="dxa"/>
            <w:vAlign w:val="center"/>
          </w:tcPr>
          <w:p w14:paraId="7D3278E4">
            <w:pPr>
              <w:pStyle w:val="23"/>
              <w:jc w:val="both"/>
              <w:outlineLvl w:val="9"/>
              <w:rPr>
                <w:highlight w:val="none"/>
              </w:rPr>
            </w:pPr>
            <w:r>
              <w:rPr>
                <w:rFonts w:hint="eastAsia"/>
                <w:highlight w:val="none"/>
              </w:rPr>
              <w:t>符合人社部通知要求。</w:t>
            </w:r>
          </w:p>
        </w:tc>
      </w:tr>
      <w:tr w14:paraId="7AD7C5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0" w:hRule="atLeast"/>
        </w:trPr>
        <w:tc>
          <w:tcPr>
            <w:tcW w:w="1809" w:type="dxa"/>
            <w:vAlign w:val="center"/>
          </w:tcPr>
          <w:p w14:paraId="1CDD0B6E">
            <w:pPr>
              <w:pStyle w:val="22"/>
              <w:rPr>
                <w:highlight w:val="none"/>
              </w:rPr>
            </w:pPr>
            <w:r>
              <w:rPr>
                <w:rFonts w:hint="eastAsia"/>
                <w:highlight w:val="none"/>
              </w:rPr>
              <w:t>申请材料</w:t>
            </w:r>
          </w:p>
        </w:tc>
        <w:tc>
          <w:tcPr>
            <w:tcW w:w="7268" w:type="dxa"/>
            <w:vAlign w:val="center"/>
          </w:tcPr>
          <w:p w14:paraId="008A5D35">
            <w:pPr>
              <w:pStyle w:val="23"/>
              <w:jc w:val="both"/>
              <w:rPr>
                <w:highlight w:val="none"/>
              </w:rPr>
            </w:pPr>
            <w:r>
              <w:rPr>
                <w:rFonts w:hint="eastAsia"/>
                <w:highlight w:val="none"/>
              </w:rPr>
              <w:t>1.单位申办人社会保障卡或居民身份证。</w:t>
            </w:r>
          </w:p>
          <w:p w14:paraId="058A4AAC">
            <w:pPr>
              <w:pStyle w:val="23"/>
              <w:jc w:val="both"/>
              <w:rPr>
                <w:highlight w:val="none"/>
              </w:rPr>
            </w:pPr>
            <w:r>
              <w:rPr>
                <w:rFonts w:hint="eastAsia"/>
                <w:highlight w:val="none"/>
              </w:rPr>
              <w:t>2.业务申请单。</w:t>
            </w:r>
          </w:p>
          <w:p w14:paraId="0358B8EE">
            <w:pPr>
              <w:pStyle w:val="23"/>
              <w:jc w:val="both"/>
              <w:rPr>
                <w:highlight w:val="none"/>
              </w:rPr>
            </w:pPr>
            <w:r>
              <w:rPr>
                <w:rFonts w:hint="eastAsia"/>
                <w:highlight w:val="none"/>
              </w:rPr>
              <w:t>3.附件材料：</w:t>
            </w:r>
          </w:p>
          <w:p w14:paraId="79A875F6">
            <w:pPr>
              <w:pStyle w:val="23"/>
              <w:jc w:val="both"/>
              <w:rPr>
                <w:highlight w:val="none"/>
              </w:rPr>
            </w:pPr>
            <w:r>
              <w:rPr>
                <w:rFonts w:hint="eastAsia"/>
                <w:highlight w:val="none"/>
              </w:rPr>
              <w:t>（1）加盖主管部门（或市人社局）印章的推荐函。</w:t>
            </w:r>
          </w:p>
          <w:p w14:paraId="69B06C0C">
            <w:pPr>
              <w:pStyle w:val="23"/>
              <w:jc w:val="both"/>
              <w:rPr>
                <w:highlight w:val="none"/>
              </w:rPr>
            </w:pPr>
            <w:r>
              <w:rPr>
                <w:rFonts w:hint="eastAsia"/>
                <w:highlight w:val="none"/>
              </w:rPr>
              <w:t>（2）国家级留创园申请报告。</w:t>
            </w:r>
          </w:p>
        </w:tc>
      </w:tr>
      <w:tr w14:paraId="1F4F7E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6A3B1516">
            <w:pPr>
              <w:pStyle w:val="22"/>
              <w:rPr>
                <w:highlight w:val="none"/>
              </w:rPr>
            </w:pPr>
            <w:r>
              <w:rPr>
                <w:rFonts w:hint="eastAsia"/>
                <w:highlight w:val="none"/>
              </w:rPr>
              <w:t>服务渠道</w:t>
            </w:r>
          </w:p>
        </w:tc>
        <w:tc>
          <w:tcPr>
            <w:tcW w:w="7268" w:type="dxa"/>
            <w:vAlign w:val="center"/>
          </w:tcPr>
          <w:p w14:paraId="15E1EB13">
            <w:pPr>
              <w:pStyle w:val="23"/>
              <w:jc w:val="both"/>
              <w:rPr>
                <w:highlight w:val="none"/>
              </w:rPr>
            </w:pPr>
            <w:r>
              <w:rPr>
                <w:highlight w:val="none"/>
              </w:rPr>
              <w:t>大厅、互联网电脑端</w:t>
            </w:r>
          </w:p>
        </w:tc>
      </w:tr>
      <w:tr w14:paraId="1C5CDF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B596617">
            <w:pPr>
              <w:pStyle w:val="22"/>
              <w:rPr>
                <w:highlight w:val="none"/>
              </w:rPr>
            </w:pPr>
            <w:r>
              <w:rPr>
                <w:rFonts w:hint="eastAsia"/>
                <w:highlight w:val="none"/>
              </w:rPr>
              <w:t>办结时限</w:t>
            </w:r>
          </w:p>
        </w:tc>
        <w:tc>
          <w:tcPr>
            <w:tcW w:w="7268" w:type="dxa"/>
            <w:vAlign w:val="center"/>
          </w:tcPr>
          <w:p w14:paraId="7EED2E9C">
            <w:pPr>
              <w:pStyle w:val="23"/>
              <w:jc w:val="both"/>
              <w:rPr>
                <w:highlight w:val="none"/>
              </w:rPr>
            </w:pPr>
            <w:r>
              <w:rPr>
                <w:highlight w:val="none"/>
              </w:rPr>
              <w:t>限时办结（15个工作日）</w:t>
            </w:r>
          </w:p>
        </w:tc>
      </w:tr>
      <w:tr w14:paraId="31A2084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70" w:hRule="atLeast"/>
        </w:trPr>
        <w:tc>
          <w:tcPr>
            <w:tcW w:w="1809" w:type="dxa"/>
            <w:vAlign w:val="center"/>
          </w:tcPr>
          <w:p w14:paraId="57E4A2F8">
            <w:pPr>
              <w:pStyle w:val="22"/>
              <w:rPr>
                <w:highlight w:val="none"/>
              </w:rPr>
            </w:pPr>
            <w:r>
              <w:rPr>
                <w:rFonts w:hint="eastAsia"/>
                <w:highlight w:val="none"/>
              </w:rPr>
              <w:t>结果送达</w:t>
            </w:r>
          </w:p>
        </w:tc>
        <w:tc>
          <w:tcPr>
            <w:tcW w:w="7268" w:type="dxa"/>
            <w:vAlign w:val="center"/>
          </w:tcPr>
          <w:p w14:paraId="2027EA2D">
            <w:pPr>
              <w:pStyle w:val="23"/>
              <w:jc w:val="both"/>
              <w:rPr>
                <w:highlight w:val="none"/>
              </w:rPr>
            </w:pPr>
            <w:r>
              <w:rPr>
                <w:highlight w:val="none"/>
              </w:rPr>
              <w:t>大厅自取、互联网电脑端下载</w:t>
            </w:r>
          </w:p>
        </w:tc>
      </w:tr>
      <w:tr w14:paraId="473BD1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409F421A">
            <w:pPr>
              <w:pStyle w:val="22"/>
              <w:rPr>
                <w:highlight w:val="none"/>
              </w:rPr>
            </w:pPr>
            <w:r>
              <w:rPr>
                <w:rFonts w:hint="eastAsia"/>
                <w:highlight w:val="none"/>
              </w:rPr>
              <w:t>收费依据及标准</w:t>
            </w:r>
          </w:p>
        </w:tc>
        <w:tc>
          <w:tcPr>
            <w:tcW w:w="7268" w:type="dxa"/>
            <w:vAlign w:val="center"/>
          </w:tcPr>
          <w:p w14:paraId="01EC992F">
            <w:pPr>
              <w:pStyle w:val="23"/>
              <w:jc w:val="both"/>
              <w:rPr>
                <w:highlight w:val="none"/>
              </w:rPr>
            </w:pPr>
            <w:r>
              <w:rPr>
                <w:rFonts w:hint="eastAsia"/>
                <w:highlight w:val="none"/>
              </w:rPr>
              <w:t>不收费</w:t>
            </w:r>
          </w:p>
        </w:tc>
      </w:tr>
      <w:tr w14:paraId="13378F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8" w:hRule="atLeast"/>
        </w:trPr>
        <w:tc>
          <w:tcPr>
            <w:tcW w:w="1809" w:type="dxa"/>
            <w:vAlign w:val="center"/>
          </w:tcPr>
          <w:p w14:paraId="558C2CB1">
            <w:pPr>
              <w:pStyle w:val="22"/>
              <w:rPr>
                <w:highlight w:val="none"/>
              </w:rPr>
            </w:pPr>
            <w:r>
              <w:rPr>
                <w:rFonts w:hint="eastAsia"/>
                <w:highlight w:val="none"/>
              </w:rPr>
              <w:t>办事时间</w:t>
            </w:r>
          </w:p>
        </w:tc>
        <w:tc>
          <w:tcPr>
            <w:tcW w:w="7268" w:type="dxa"/>
            <w:vAlign w:val="center"/>
          </w:tcPr>
          <w:p w14:paraId="3DCAB60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51D00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FBE5DE2">
            <w:pPr>
              <w:pStyle w:val="22"/>
              <w:rPr>
                <w:highlight w:val="none"/>
              </w:rPr>
            </w:pPr>
            <w:r>
              <w:rPr>
                <w:rFonts w:hint="eastAsia"/>
                <w:highlight w:val="none"/>
              </w:rPr>
              <w:t>办事机构及地点</w:t>
            </w:r>
          </w:p>
        </w:tc>
        <w:tc>
          <w:tcPr>
            <w:tcW w:w="7268" w:type="dxa"/>
            <w:vAlign w:val="center"/>
          </w:tcPr>
          <w:p w14:paraId="1AE19EAF">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45931C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48CCE9A">
            <w:pPr>
              <w:pStyle w:val="22"/>
              <w:rPr>
                <w:highlight w:val="none"/>
              </w:rPr>
            </w:pPr>
            <w:r>
              <w:rPr>
                <w:rFonts w:hint="eastAsia"/>
                <w:highlight w:val="none"/>
              </w:rPr>
              <w:t>咨询查询途径</w:t>
            </w:r>
          </w:p>
        </w:tc>
        <w:tc>
          <w:tcPr>
            <w:tcW w:w="7268" w:type="dxa"/>
            <w:vAlign w:val="center"/>
          </w:tcPr>
          <w:p w14:paraId="4229C2BE">
            <w:pPr>
              <w:pStyle w:val="23"/>
              <w:rPr>
                <w:rFonts w:hint="eastAsia" w:eastAsia="宋体"/>
                <w:highlight w:val="none"/>
                <w:lang w:eastAsia="zh-CN"/>
              </w:rPr>
            </w:pPr>
            <w:r>
              <w:rPr>
                <w:rFonts w:hint="eastAsia"/>
                <w:highlight w:val="none"/>
                <w:lang w:eastAsia="zh-CN"/>
              </w:rPr>
              <w:t>咨询电话：0312-7318400，查询网址：https://he.12333.gov.cn</w:t>
            </w:r>
          </w:p>
        </w:tc>
      </w:tr>
      <w:tr w14:paraId="0338CF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3D980F61">
            <w:pPr>
              <w:pStyle w:val="22"/>
              <w:rPr>
                <w:highlight w:val="none"/>
              </w:rPr>
            </w:pPr>
            <w:r>
              <w:rPr>
                <w:rFonts w:hint="eastAsia"/>
                <w:highlight w:val="none"/>
              </w:rPr>
              <w:t>监督投诉渠道</w:t>
            </w:r>
          </w:p>
        </w:tc>
        <w:tc>
          <w:tcPr>
            <w:tcW w:w="7268" w:type="dxa"/>
            <w:vAlign w:val="center"/>
          </w:tcPr>
          <w:p w14:paraId="21343B4D">
            <w:pPr>
              <w:pStyle w:val="23"/>
              <w:rPr>
                <w:rFonts w:hint="eastAsia" w:eastAsia="宋体"/>
                <w:highlight w:val="none"/>
                <w:lang w:eastAsia="zh-CN"/>
              </w:rPr>
            </w:pPr>
            <w:r>
              <w:rPr>
                <w:rFonts w:hint="eastAsia"/>
                <w:highlight w:val="none"/>
                <w:lang w:eastAsia="zh-CN"/>
              </w:rPr>
              <w:t>监督电话：0312-7844619，投诉网址：https://he.12333.gov.cn</w:t>
            </w:r>
          </w:p>
        </w:tc>
      </w:tr>
    </w:tbl>
    <w:p w14:paraId="6646AFD3">
      <w:pPr>
        <w:rPr>
          <w:rStyle w:val="10"/>
          <w:rFonts w:hint="default"/>
          <w:b/>
          <w:highlight w:val="none"/>
        </w:rPr>
      </w:pPr>
      <w:bookmarkStart w:id="994" w:name="_Toc18199"/>
      <w:r>
        <w:rPr>
          <w:rStyle w:val="10"/>
          <w:rFonts w:hint="default"/>
          <w:b/>
          <w:highlight w:val="none"/>
        </w:rPr>
        <w:br w:type="page"/>
      </w:r>
    </w:p>
    <w:p w14:paraId="1E3BF431">
      <w:pPr>
        <w:pStyle w:val="2"/>
        <w:rPr>
          <w:rStyle w:val="10"/>
          <w:rFonts w:hint="default" w:ascii="黑体" w:hAnsi="黑体" w:cs="黑体"/>
          <w:b w:val="0"/>
          <w:bCs/>
          <w:highlight w:val="none"/>
        </w:rPr>
      </w:pPr>
      <w:bookmarkStart w:id="995" w:name="_Toc23141"/>
      <w:bookmarkStart w:id="996" w:name="_Toc5130"/>
      <w:bookmarkStart w:id="997" w:name="_Toc15107"/>
      <w:bookmarkStart w:id="998" w:name="_Toc27932"/>
      <w:r>
        <w:rPr>
          <w:rStyle w:val="10"/>
          <w:rFonts w:hint="default" w:ascii="黑体" w:hAnsi="黑体" w:cs="黑体"/>
          <w:b w:val="0"/>
          <w:bCs/>
          <w:highlight w:val="none"/>
        </w:rPr>
        <w:t>264.河北省三三三人才资助项目申报办事指南</w:t>
      </w:r>
      <w:bookmarkEnd w:id="994"/>
      <w:bookmarkEnd w:id="995"/>
      <w:bookmarkEnd w:id="996"/>
      <w:bookmarkEnd w:id="997"/>
      <w:bookmarkEnd w:id="998"/>
    </w:p>
    <w:p w14:paraId="5456C339">
      <w:pPr>
        <w:pStyle w:val="24"/>
        <w:rPr>
          <w:highlight w:val="none"/>
        </w:rPr>
      </w:pPr>
      <w:r>
        <w:rPr>
          <w:highlight w:val="none"/>
        </w:rPr>
        <w:t>事项编码：132014207021</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56"/>
      </w:tblGrid>
      <w:tr w14:paraId="31EFFC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31B55537">
            <w:pPr>
              <w:pStyle w:val="22"/>
              <w:rPr>
                <w:highlight w:val="none"/>
              </w:rPr>
            </w:pPr>
            <w:r>
              <w:rPr>
                <w:rFonts w:hint="eastAsia"/>
                <w:highlight w:val="none"/>
              </w:rPr>
              <w:t>事项名称</w:t>
            </w:r>
          </w:p>
        </w:tc>
        <w:tc>
          <w:tcPr>
            <w:tcW w:w="7256" w:type="dxa"/>
            <w:vAlign w:val="center"/>
          </w:tcPr>
          <w:p w14:paraId="6D3E6F36">
            <w:pPr>
              <w:pStyle w:val="23"/>
              <w:rPr>
                <w:highlight w:val="none"/>
              </w:rPr>
            </w:pPr>
            <w:r>
              <w:rPr>
                <w:highlight w:val="none"/>
              </w:rPr>
              <w:t>河北省三三三人才资助项目申报</w:t>
            </w:r>
          </w:p>
        </w:tc>
      </w:tr>
      <w:tr w14:paraId="2770AC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65BB36F3">
            <w:pPr>
              <w:pStyle w:val="22"/>
              <w:rPr>
                <w:highlight w:val="none"/>
              </w:rPr>
            </w:pPr>
            <w:r>
              <w:rPr>
                <w:rFonts w:hint="eastAsia"/>
                <w:highlight w:val="none"/>
              </w:rPr>
              <w:t>事项简述</w:t>
            </w:r>
          </w:p>
        </w:tc>
        <w:tc>
          <w:tcPr>
            <w:tcW w:w="7256" w:type="dxa"/>
            <w:vAlign w:val="center"/>
          </w:tcPr>
          <w:p w14:paraId="350C4323">
            <w:pPr>
              <w:pStyle w:val="23"/>
              <w:rPr>
                <w:highlight w:val="none"/>
              </w:rPr>
            </w:pPr>
            <w:r>
              <w:rPr>
                <w:rFonts w:hint="eastAsia"/>
                <w:highlight w:val="none"/>
              </w:rPr>
              <w:t>对“三三三人才工程”一二三层次人选进行资助。</w:t>
            </w:r>
          </w:p>
        </w:tc>
      </w:tr>
      <w:tr w14:paraId="7157DD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1" w:hRule="atLeast"/>
        </w:trPr>
        <w:tc>
          <w:tcPr>
            <w:tcW w:w="1809" w:type="dxa"/>
            <w:vAlign w:val="center"/>
          </w:tcPr>
          <w:p w14:paraId="6681A880">
            <w:pPr>
              <w:pStyle w:val="22"/>
              <w:rPr>
                <w:highlight w:val="none"/>
              </w:rPr>
            </w:pPr>
            <w:r>
              <w:rPr>
                <w:rFonts w:hint="eastAsia"/>
                <w:highlight w:val="none"/>
              </w:rPr>
              <w:t>受理条件</w:t>
            </w:r>
          </w:p>
        </w:tc>
        <w:tc>
          <w:tcPr>
            <w:tcW w:w="7256" w:type="dxa"/>
            <w:vAlign w:val="center"/>
          </w:tcPr>
          <w:p w14:paraId="6E48ADFB">
            <w:pPr>
              <w:pStyle w:val="23"/>
              <w:jc w:val="both"/>
              <w:outlineLvl w:val="9"/>
              <w:rPr>
                <w:highlight w:val="none"/>
              </w:rPr>
            </w:pPr>
            <w:r>
              <w:rPr>
                <w:rFonts w:hint="eastAsia"/>
                <w:highlight w:val="none"/>
              </w:rPr>
              <w:t>（一）“三三三人才工程”人选且在培养期内。</w:t>
            </w:r>
          </w:p>
          <w:p w14:paraId="754E2CB5">
            <w:pPr>
              <w:pStyle w:val="23"/>
              <w:jc w:val="both"/>
              <w:outlineLvl w:val="9"/>
              <w:rPr>
                <w:highlight w:val="none"/>
              </w:rPr>
            </w:pPr>
            <w:r>
              <w:rPr>
                <w:rFonts w:hint="eastAsia"/>
                <w:highlight w:val="none"/>
              </w:rPr>
              <w:t>（二）申报项目学术水平高、创新性可行性强、与我省经济社会发展关联度高。</w:t>
            </w:r>
          </w:p>
        </w:tc>
      </w:tr>
      <w:tr w14:paraId="355706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71CAD6F3">
            <w:pPr>
              <w:pStyle w:val="22"/>
              <w:rPr>
                <w:highlight w:val="none"/>
              </w:rPr>
            </w:pPr>
            <w:r>
              <w:rPr>
                <w:rFonts w:hint="eastAsia"/>
                <w:highlight w:val="none"/>
              </w:rPr>
              <w:t>申请材料</w:t>
            </w:r>
          </w:p>
        </w:tc>
        <w:tc>
          <w:tcPr>
            <w:tcW w:w="7256" w:type="dxa"/>
            <w:vAlign w:val="center"/>
          </w:tcPr>
          <w:p w14:paraId="58C1230D">
            <w:pPr>
              <w:pStyle w:val="23"/>
              <w:jc w:val="both"/>
              <w:rPr>
                <w:highlight w:val="none"/>
              </w:rPr>
            </w:pPr>
            <w:r>
              <w:rPr>
                <w:rFonts w:hint="eastAsia"/>
                <w:highlight w:val="none"/>
              </w:rPr>
              <w:t>1.单位申办人社会保障卡或居民身份证。</w:t>
            </w:r>
          </w:p>
          <w:p w14:paraId="0C26AAFD">
            <w:pPr>
              <w:pStyle w:val="23"/>
              <w:jc w:val="both"/>
              <w:rPr>
                <w:highlight w:val="none"/>
              </w:rPr>
            </w:pPr>
            <w:r>
              <w:rPr>
                <w:rFonts w:hint="eastAsia"/>
                <w:highlight w:val="none"/>
              </w:rPr>
              <w:t>2.业务申请单。</w:t>
            </w:r>
          </w:p>
          <w:p w14:paraId="7D111CF0">
            <w:pPr>
              <w:pStyle w:val="23"/>
              <w:jc w:val="both"/>
              <w:rPr>
                <w:highlight w:val="none"/>
              </w:rPr>
            </w:pPr>
            <w:r>
              <w:rPr>
                <w:rFonts w:hint="eastAsia"/>
                <w:highlight w:val="none"/>
              </w:rPr>
              <w:t>3.附件材料：</w:t>
            </w:r>
          </w:p>
          <w:p w14:paraId="42146459">
            <w:pPr>
              <w:pStyle w:val="23"/>
              <w:jc w:val="both"/>
              <w:rPr>
                <w:highlight w:val="none"/>
              </w:rPr>
            </w:pPr>
            <w:r>
              <w:rPr>
                <w:rFonts w:hint="eastAsia"/>
                <w:highlight w:val="none"/>
              </w:rPr>
              <w:t>（1）加盖主管部门（或市人社局）印章的推荐函。</w:t>
            </w:r>
          </w:p>
          <w:p w14:paraId="0ADDDB1C">
            <w:pPr>
              <w:pStyle w:val="23"/>
              <w:jc w:val="both"/>
              <w:rPr>
                <w:highlight w:val="none"/>
              </w:rPr>
            </w:pPr>
            <w:r>
              <w:rPr>
                <w:rFonts w:hint="eastAsia"/>
                <w:highlight w:val="none"/>
              </w:rPr>
              <w:t>（2）《河北省三三三人才资助项目申报表》。</w:t>
            </w:r>
          </w:p>
        </w:tc>
      </w:tr>
      <w:tr w14:paraId="571ECC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9" w:hRule="atLeast"/>
        </w:trPr>
        <w:tc>
          <w:tcPr>
            <w:tcW w:w="1809" w:type="dxa"/>
            <w:vAlign w:val="center"/>
          </w:tcPr>
          <w:p w14:paraId="0BC250A3">
            <w:pPr>
              <w:pStyle w:val="22"/>
              <w:rPr>
                <w:highlight w:val="none"/>
              </w:rPr>
            </w:pPr>
            <w:r>
              <w:rPr>
                <w:rFonts w:hint="eastAsia"/>
                <w:highlight w:val="none"/>
              </w:rPr>
              <w:t>服务渠道</w:t>
            </w:r>
          </w:p>
        </w:tc>
        <w:tc>
          <w:tcPr>
            <w:tcW w:w="7256" w:type="dxa"/>
            <w:vAlign w:val="center"/>
          </w:tcPr>
          <w:p w14:paraId="52C18E13">
            <w:pPr>
              <w:pStyle w:val="23"/>
              <w:jc w:val="both"/>
              <w:rPr>
                <w:highlight w:val="none"/>
              </w:rPr>
            </w:pPr>
            <w:r>
              <w:rPr>
                <w:highlight w:val="none"/>
              </w:rPr>
              <w:t>大厅、互联网电脑端</w:t>
            </w:r>
          </w:p>
        </w:tc>
      </w:tr>
      <w:tr w14:paraId="48BF7D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4" w:hRule="atLeast"/>
        </w:trPr>
        <w:tc>
          <w:tcPr>
            <w:tcW w:w="1809" w:type="dxa"/>
            <w:vAlign w:val="center"/>
          </w:tcPr>
          <w:p w14:paraId="4C2BCE69">
            <w:pPr>
              <w:pStyle w:val="22"/>
              <w:rPr>
                <w:highlight w:val="none"/>
              </w:rPr>
            </w:pPr>
            <w:r>
              <w:rPr>
                <w:rFonts w:hint="eastAsia"/>
                <w:highlight w:val="none"/>
              </w:rPr>
              <w:t>办结时限</w:t>
            </w:r>
          </w:p>
        </w:tc>
        <w:tc>
          <w:tcPr>
            <w:tcW w:w="7256" w:type="dxa"/>
            <w:vAlign w:val="center"/>
          </w:tcPr>
          <w:p w14:paraId="56F3881C">
            <w:pPr>
              <w:pStyle w:val="23"/>
              <w:jc w:val="both"/>
              <w:rPr>
                <w:highlight w:val="none"/>
              </w:rPr>
            </w:pPr>
            <w:r>
              <w:rPr>
                <w:highlight w:val="none"/>
              </w:rPr>
              <w:t>限时办结（15个工作日）</w:t>
            </w:r>
          </w:p>
        </w:tc>
      </w:tr>
      <w:tr w14:paraId="72B40C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3" w:hRule="atLeast"/>
        </w:trPr>
        <w:tc>
          <w:tcPr>
            <w:tcW w:w="1809" w:type="dxa"/>
            <w:vAlign w:val="center"/>
          </w:tcPr>
          <w:p w14:paraId="3681B36E">
            <w:pPr>
              <w:pStyle w:val="22"/>
              <w:rPr>
                <w:highlight w:val="none"/>
              </w:rPr>
            </w:pPr>
            <w:r>
              <w:rPr>
                <w:rFonts w:hint="eastAsia"/>
                <w:highlight w:val="none"/>
              </w:rPr>
              <w:t>结果送达</w:t>
            </w:r>
          </w:p>
        </w:tc>
        <w:tc>
          <w:tcPr>
            <w:tcW w:w="7256" w:type="dxa"/>
            <w:vAlign w:val="center"/>
          </w:tcPr>
          <w:p w14:paraId="078E31E3">
            <w:pPr>
              <w:pStyle w:val="23"/>
              <w:jc w:val="both"/>
              <w:rPr>
                <w:highlight w:val="none"/>
              </w:rPr>
            </w:pPr>
            <w:r>
              <w:rPr>
                <w:highlight w:val="none"/>
              </w:rPr>
              <w:t>大厅自取、互联网电脑端下载</w:t>
            </w:r>
          </w:p>
        </w:tc>
      </w:tr>
      <w:tr w14:paraId="549C4C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7" w:hRule="atLeast"/>
        </w:trPr>
        <w:tc>
          <w:tcPr>
            <w:tcW w:w="1809" w:type="dxa"/>
            <w:vAlign w:val="center"/>
          </w:tcPr>
          <w:p w14:paraId="199E7742">
            <w:pPr>
              <w:pStyle w:val="22"/>
              <w:rPr>
                <w:highlight w:val="none"/>
              </w:rPr>
            </w:pPr>
            <w:r>
              <w:rPr>
                <w:rFonts w:hint="eastAsia"/>
                <w:highlight w:val="none"/>
              </w:rPr>
              <w:t>收费依据及标准</w:t>
            </w:r>
          </w:p>
        </w:tc>
        <w:tc>
          <w:tcPr>
            <w:tcW w:w="7256" w:type="dxa"/>
            <w:vAlign w:val="center"/>
          </w:tcPr>
          <w:p w14:paraId="62A68A1F">
            <w:pPr>
              <w:pStyle w:val="23"/>
              <w:jc w:val="both"/>
              <w:rPr>
                <w:highlight w:val="none"/>
              </w:rPr>
            </w:pPr>
            <w:r>
              <w:rPr>
                <w:rFonts w:hint="eastAsia"/>
                <w:highlight w:val="none"/>
              </w:rPr>
              <w:t>不收费</w:t>
            </w:r>
          </w:p>
        </w:tc>
      </w:tr>
      <w:tr w14:paraId="243A2D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6" w:hRule="atLeast"/>
        </w:trPr>
        <w:tc>
          <w:tcPr>
            <w:tcW w:w="1809" w:type="dxa"/>
            <w:vAlign w:val="center"/>
          </w:tcPr>
          <w:p w14:paraId="7E5937A8">
            <w:pPr>
              <w:pStyle w:val="22"/>
              <w:rPr>
                <w:highlight w:val="none"/>
              </w:rPr>
            </w:pPr>
            <w:r>
              <w:rPr>
                <w:rFonts w:hint="eastAsia"/>
                <w:highlight w:val="none"/>
              </w:rPr>
              <w:t>办事时间</w:t>
            </w:r>
          </w:p>
        </w:tc>
        <w:tc>
          <w:tcPr>
            <w:tcW w:w="7256" w:type="dxa"/>
            <w:vAlign w:val="center"/>
          </w:tcPr>
          <w:p w14:paraId="061309A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B2B07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4550C1A">
            <w:pPr>
              <w:pStyle w:val="22"/>
              <w:rPr>
                <w:highlight w:val="none"/>
              </w:rPr>
            </w:pPr>
            <w:r>
              <w:rPr>
                <w:rFonts w:hint="eastAsia"/>
                <w:highlight w:val="none"/>
              </w:rPr>
              <w:t>办事机构及地点</w:t>
            </w:r>
          </w:p>
        </w:tc>
        <w:tc>
          <w:tcPr>
            <w:tcW w:w="7256" w:type="dxa"/>
            <w:vAlign w:val="center"/>
          </w:tcPr>
          <w:p w14:paraId="70E789C4">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1610C6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4739006">
            <w:pPr>
              <w:pStyle w:val="22"/>
              <w:rPr>
                <w:highlight w:val="none"/>
              </w:rPr>
            </w:pPr>
            <w:r>
              <w:rPr>
                <w:rFonts w:hint="eastAsia"/>
                <w:highlight w:val="none"/>
              </w:rPr>
              <w:t>咨询查询途径</w:t>
            </w:r>
          </w:p>
        </w:tc>
        <w:tc>
          <w:tcPr>
            <w:tcW w:w="7256" w:type="dxa"/>
            <w:vAlign w:val="center"/>
          </w:tcPr>
          <w:p w14:paraId="4A0A8DFC">
            <w:pPr>
              <w:pStyle w:val="23"/>
              <w:rPr>
                <w:rFonts w:hint="eastAsia" w:eastAsia="宋体"/>
                <w:highlight w:val="none"/>
                <w:lang w:eastAsia="zh-CN"/>
              </w:rPr>
            </w:pPr>
            <w:r>
              <w:rPr>
                <w:rFonts w:hint="eastAsia"/>
                <w:highlight w:val="none"/>
                <w:lang w:eastAsia="zh-CN"/>
              </w:rPr>
              <w:t>咨询电话：0312-7318400，查询网址：https://he.12333.gov.cn</w:t>
            </w:r>
          </w:p>
        </w:tc>
      </w:tr>
      <w:tr w14:paraId="2586C4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49FE7AA5">
            <w:pPr>
              <w:pStyle w:val="22"/>
              <w:rPr>
                <w:highlight w:val="none"/>
              </w:rPr>
            </w:pPr>
            <w:r>
              <w:rPr>
                <w:rFonts w:hint="eastAsia"/>
                <w:highlight w:val="none"/>
              </w:rPr>
              <w:t>监督投诉渠道</w:t>
            </w:r>
          </w:p>
        </w:tc>
        <w:tc>
          <w:tcPr>
            <w:tcW w:w="7256" w:type="dxa"/>
            <w:vAlign w:val="center"/>
          </w:tcPr>
          <w:p w14:paraId="25033810">
            <w:pPr>
              <w:pStyle w:val="23"/>
              <w:rPr>
                <w:rFonts w:hint="eastAsia" w:eastAsia="宋体"/>
                <w:highlight w:val="none"/>
                <w:lang w:eastAsia="zh-CN"/>
              </w:rPr>
            </w:pPr>
            <w:r>
              <w:rPr>
                <w:rFonts w:hint="eastAsia"/>
                <w:highlight w:val="none"/>
                <w:lang w:eastAsia="zh-CN"/>
              </w:rPr>
              <w:t>监督电话：0312-7844619，投诉网址：https://he.12333.gov.cn</w:t>
            </w:r>
          </w:p>
        </w:tc>
      </w:tr>
    </w:tbl>
    <w:p w14:paraId="7938E346">
      <w:pPr>
        <w:rPr>
          <w:rStyle w:val="10"/>
          <w:rFonts w:hint="default"/>
          <w:b/>
          <w:highlight w:val="none"/>
        </w:rPr>
      </w:pPr>
      <w:bookmarkStart w:id="999" w:name="_Toc2361"/>
      <w:r>
        <w:rPr>
          <w:rStyle w:val="10"/>
          <w:rFonts w:hint="default"/>
          <w:b/>
          <w:highlight w:val="none"/>
        </w:rPr>
        <w:br w:type="page"/>
      </w:r>
    </w:p>
    <w:p w14:paraId="65D5456B">
      <w:pPr>
        <w:pStyle w:val="2"/>
        <w:rPr>
          <w:rStyle w:val="10"/>
          <w:rFonts w:hint="default" w:ascii="黑体" w:hAnsi="黑体" w:cs="黑体"/>
          <w:b w:val="0"/>
          <w:bCs/>
          <w:highlight w:val="none"/>
        </w:rPr>
      </w:pPr>
      <w:bookmarkStart w:id="1000" w:name="_Toc8801"/>
      <w:bookmarkStart w:id="1001" w:name="_Toc19587"/>
      <w:bookmarkStart w:id="1002" w:name="_Toc29325"/>
      <w:bookmarkStart w:id="1003" w:name="_Toc12931"/>
      <w:r>
        <w:rPr>
          <w:rStyle w:val="10"/>
          <w:rFonts w:hint="default" w:ascii="黑体" w:hAnsi="黑体" w:cs="黑体"/>
          <w:b w:val="0"/>
          <w:bCs/>
          <w:highlight w:val="none"/>
        </w:rPr>
        <w:t>265.海外赤子为国服务行动计划申报办事指南</w:t>
      </w:r>
      <w:bookmarkEnd w:id="999"/>
      <w:bookmarkEnd w:id="1000"/>
      <w:bookmarkEnd w:id="1001"/>
      <w:bookmarkEnd w:id="1002"/>
      <w:bookmarkEnd w:id="1003"/>
    </w:p>
    <w:p w14:paraId="6E7A723A">
      <w:pPr>
        <w:pStyle w:val="24"/>
        <w:rPr>
          <w:highlight w:val="none"/>
        </w:rPr>
      </w:pPr>
      <w:r>
        <w:rPr>
          <w:highlight w:val="none"/>
        </w:rPr>
        <w:t>事项编码：132014207022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81"/>
      </w:tblGrid>
      <w:tr w14:paraId="3F42D1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4FEEA1F">
            <w:pPr>
              <w:pStyle w:val="22"/>
              <w:rPr>
                <w:highlight w:val="none"/>
              </w:rPr>
            </w:pPr>
            <w:r>
              <w:rPr>
                <w:rFonts w:hint="eastAsia"/>
                <w:highlight w:val="none"/>
              </w:rPr>
              <w:t>事项名称</w:t>
            </w:r>
          </w:p>
        </w:tc>
        <w:tc>
          <w:tcPr>
            <w:tcW w:w="7281" w:type="dxa"/>
            <w:vAlign w:val="center"/>
          </w:tcPr>
          <w:p w14:paraId="02FDD2F6">
            <w:pPr>
              <w:pStyle w:val="23"/>
              <w:rPr>
                <w:highlight w:val="none"/>
              </w:rPr>
            </w:pPr>
            <w:r>
              <w:rPr>
                <w:highlight w:val="none"/>
              </w:rPr>
              <w:t>海外赤子为国服务行动计划申报</w:t>
            </w:r>
          </w:p>
        </w:tc>
      </w:tr>
      <w:tr w14:paraId="05DA82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9" w:hRule="atLeast"/>
        </w:trPr>
        <w:tc>
          <w:tcPr>
            <w:tcW w:w="1809" w:type="dxa"/>
            <w:vAlign w:val="center"/>
          </w:tcPr>
          <w:p w14:paraId="69024C57">
            <w:pPr>
              <w:pStyle w:val="22"/>
              <w:rPr>
                <w:highlight w:val="none"/>
              </w:rPr>
            </w:pPr>
            <w:r>
              <w:rPr>
                <w:rFonts w:hint="eastAsia"/>
                <w:highlight w:val="none"/>
              </w:rPr>
              <w:t>事项简述</w:t>
            </w:r>
          </w:p>
        </w:tc>
        <w:tc>
          <w:tcPr>
            <w:tcW w:w="7281" w:type="dxa"/>
            <w:vAlign w:val="center"/>
          </w:tcPr>
          <w:p w14:paraId="13A30922">
            <w:pPr>
              <w:pStyle w:val="23"/>
              <w:jc w:val="both"/>
              <w:rPr>
                <w:highlight w:val="none"/>
              </w:rPr>
            </w:pPr>
            <w:r>
              <w:rPr>
                <w:rFonts w:hint="eastAsia"/>
                <w:highlight w:val="none"/>
              </w:rPr>
              <w:t>个人申请，用人单位同意，逐级上报市人社局或省直主管部门后，报专业技术人员与职称管理处，组织专家评审，报送人社部专技司。</w:t>
            </w:r>
          </w:p>
        </w:tc>
      </w:tr>
      <w:tr w14:paraId="5E42E8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3574785B">
            <w:pPr>
              <w:pStyle w:val="22"/>
              <w:rPr>
                <w:highlight w:val="none"/>
              </w:rPr>
            </w:pPr>
            <w:r>
              <w:rPr>
                <w:rFonts w:hint="eastAsia"/>
                <w:highlight w:val="none"/>
              </w:rPr>
              <w:t>受理条件</w:t>
            </w:r>
          </w:p>
        </w:tc>
        <w:tc>
          <w:tcPr>
            <w:tcW w:w="7281" w:type="dxa"/>
            <w:vAlign w:val="center"/>
          </w:tcPr>
          <w:p w14:paraId="5109DD46">
            <w:pPr>
              <w:pStyle w:val="23"/>
              <w:jc w:val="both"/>
              <w:outlineLvl w:val="9"/>
              <w:rPr>
                <w:highlight w:val="none"/>
              </w:rPr>
            </w:pPr>
            <w:r>
              <w:rPr>
                <w:rFonts w:hint="eastAsia"/>
                <w:highlight w:val="none"/>
              </w:rPr>
              <w:t>符合人社部通知要求。</w:t>
            </w:r>
          </w:p>
        </w:tc>
      </w:tr>
      <w:tr w14:paraId="7D1398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78" w:hRule="atLeast"/>
        </w:trPr>
        <w:tc>
          <w:tcPr>
            <w:tcW w:w="1809" w:type="dxa"/>
            <w:vAlign w:val="center"/>
          </w:tcPr>
          <w:p w14:paraId="7B2601A2">
            <w:pPr>
              <w:pStyle w:val="22"/>
              <w:rPr>
                <w:highlight w:val="none"/>
              </w:rPr>
            </w:pPr>
            <w:r>
              <w:rPr>
                <w:rFonts w:hint="eastAsia"/>
                <w:highlight w:val="none"/>
              </w:rPr>
              <w:t>申请材料</w:t>
            </w:r>
          </w:p>
        </w:tc>
        <w:tc>
          <w:tcPr>
            <w:tcW w:w="7281" w:type="dxa"/>
            <w:vAlign w:val="center"/>
          </w:tcPr>
          <w:p w14:paraId="1FFEDD57">
            <w:pPr>
              <w:pStyle w:val="23"/>
              <w:jc w:val="both"/>
              <w:rPr>
                <w:highlight w:val="none"/>
              </w:rPr>
            </w:pPr>
            <w:r>
              <w:rPr>
                <w:rFonts w:hint="eastAsia"/>
                <w:highlight w:val="none"/>
              </w:rPr>
              <w:t>1.单位申办人社会保障卡或居民身份证。</w:t>
            </w:r>
          </w:p>
          <w:p w14:paraId="1D8CDF0C">
            <w:pPr>
              <w:pStyle w:val="23"/>
              <w:jc w:val="both"/>
              <w:rPr>
                <w:highlight w:val="none"/>
              </w:rPr>
            </w:pPr>
            <w:r>
              <w:rPr>
                <w:rFonts w:hint="eastAsia"/>
                <w:highlight w:val="none"/>
              </w:rPr>
              <w:t>2.业务申请单。</w:t>
            </w:r>
          </w:p>
          <w:p w14:paraId="5F0EC7E9">
            <w:pPr>
              <w:pStyle w:val="23"/>
              <w:jc w:val="both"/>
              <w:rPr>
                <w:highlight w:val="none"/>
              </w:rPr>
            </w:pPr>
            <w:r>
              <w:rPr>
                <w:rFonts w:hint="eastAsia"/>
                <w:highlight w:val="none"/>
              </w:rPr>
              <w:t>3.附件材料：</w:t>
            </w:r>
          </w:p>
          <w:p w14:paraId="355179E5">
            <w:pPr>
              <w:pStyle w:val="23"/>
              <w:jc w:val="both"/>
              <w:rPr>
                <w:highlight w:val="none"/>
              </w:rPr>
            </w:pPr>
            <w:r>
              <w:rPr>
                <w:rFonts w:hint="eastAsia"/>
                <w:highlight w:val="none"/>
              </w:rPr>
              <w:t>（1）加盖主管部门（或市人社局）印章的推荐函。</w:t>
            </w:r>
          </w:p>
          <w:p w14:paraId="447AB965">
            <w:pPr>
              <w:pStyle w:val="23"/>
              <w:jc w:val="both"/>
              <w:rPr>
                <w:highlight w:val="none"/>
              </w:rPr>
            </w:pPr>
            <w:r>
              <w:rPr>
                <w:rFonts w:hint="eastAsia"/>
                <w:highlight w:val="none"/>
              </w:rPr>
              <w:t>（2）《海外赤子活动实施方案》。</w:t>
            </w:r>
          </w:p>
        </w:tc>
      </w:tr>
      <w:tr w14:paraId="3176D0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2" w:hRule="atLeast"/>
        </w:trPr>
        <w:tc>
          <w:tcPr>
            <w:tcW w:w="1809" w:type="dxa"/>
            <w:vAlign w:val="center"/>
          </w:tcPr>
          <w:p w14:paraId="1A970097">
            <w:pPr>
              <w:pStyle w:val="22"/>
              <w:rPr>
                <w:highlight w:val="none"/>
              </w:rPr>
            </w:pPr>
            <w:r>
              <w:rPr>
                <w:rFonts w:hint="eastAsia"/>
                <w:highlight w:val="none"/>
              </w:rPr>
              <w:t>服务渠道</w:t>
            </w:r>
          </w:p>
        </w:tc>
        <w:tc>
          <w:tcPr>
            <w:tcW w:w="7281" w:type="dxa"/>
            <w:vAlign w:val="center"/>
          </w:tcPr>
          <w:p w14:paraId="6B8043EF">
            <w:pPr>
              <w:pStyle w:val="23"/>
              <w:jc w:val="both"/>
              <w:rPr>
                <w:highlight w:val="none"/>
              </w:rPr>
            </w:pPr>
            <w:r>
              <w:rPr>
                <w:highlight w:val="none"/>
              </w:rPr>
              <w:t>大厅、互联网电脑端</w:t>
            </w:r>
          </w:p>
        </w:tc>
      </w:tr>
      <w:tr w14:paraId="3D2225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7" w:hRule="atLeast"/>
        </w:trPr>
        <w:tc>
          <w:tcPr>
            <w:tcW w:w="1809" w:type="dxa"/>
            <w:vAlign w:val="center"/>
          </w:tcPr>
          <w:p w14:paraId="6A2985BF">
            <w:pPr>
              <w:pStyle w:val="22"/>
              <w:rPr>
                <w:highlight w:val="none"/>
              </w:rPr>
            </w:pPr>
            <w:r>
              <w:rPr>
                <w:rFonts w:hint="eastAsia"/>
                <w:highlight w:val="none"/>
              </w:rPr>
              <w:t>办结时限</w:t>
            </w:r>
          </w:p>
        </w:tc>
        <w:tc>
          <w:tcPr>
            <w:tcW w:w="7281" w:type="dxa"/>
            <w:vAlign w:val="center"/>
          </w:tcPr>
          <w:p w14:paraId="22C5A77E">
            <w:pPr>
              <w:pStyle w:val="23"/>
              <w:jc w:val="both"/>
              <w:rPr>
                <w:highlight w:val="none"/>
              </w:rPr>
            </w:pPr>
            <w:r>
              <w:rPr>
                <w:highlight w:val="none"/>
              </w:rPr>
              <w:t>限时办结（15个工作日）</w:t>
            </w:r>
          </w:p>
        </w:tc>
      </w:tr>
      <w:tr w14:paraId="05D54E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764156A6">
            <w:pPr>
              <w:pStyle w:val="22"/>
              <w:rPr>
                <w:highlight w:val="none"/>
              </w:rPr>
            </w:pPr>
            <w:r>
              <w:rPr>
                <w:rFonts w:hint="eastAsia"/>
                <w:highlight w:val="none"/>
              </w:rPr>
              <w:t>结果送达</w:t>
            </w:r>
          </w:p>
        </w:tc>
        <w:tc>
          <w:tcPr>
            <w:tcW w:w="7281" w:type="dxa"/>
            <w:vAlign w:val="center"/>
          </w:tcPr>
          <w:p w14:paraId="71D0D274">
            <w:pPr>
              <w:pStyle w:val="23"/>
              <w:jc w:val="both"/>
              <w:rPr>
                <w:highlight w:val="none"/>
              </w:rPr>
            </w:pPr>
            <w:r>
              <w:rPr>
                <w:highlight w:val="none"/>
              </w:rPr>
              <w:t>大厅自取、互联网电脑端下载</w:t>
            </w:r>
          </w:p>
        </w:tc>
      </w:tr>
      <w:tr w14:paraId="7440DA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0F278352">
            <w:pPr>
              <w:pStyle w:val="22"/>
              <w:rPr>
                <w:highlight w:val="none"/>
              </w:rPr>
            </w:pPr>
            <w:r>
              <w:rPr>
                <w:rFonts w:hint="eastAsia"/>
                <w:highlight w:val="none"/>
              </w:rPr>
              <w:t>收费依据及标准</w:t>
            </w:r>
          </w:p>
        </w:tc>
        <w:tc>
          <w:tcPr>
            <w:tcW w:w="7281" w:type="dxa"/>
            <w:vAlign w:val="center"/>
          </w:tcPr>
          <w:p w14:paraId="4F8B20CB">
            <w:pPr>
              <w:pStyle w:val="23"/>
              <w:jc w:val="both"/>
              <w:rPr>
                <w:highlight w:val="none"/>
              </w:rPr>
            </w:pPr>
            <w:r>
              <w:rPr>
                <w:rFonts w:hint="eastAsia"/>
                <w:highlight w:val="none"/>
              </w:rPr>
              <w:t>不收费</w:t>
            </w:r>
          </w:p>
        </w:tc>
      </w:tr>
      <w:tr w14:paraId="414B3E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1" w:hRule="atLeast"/>
        </w:trPr>
        <w:tc>
          <w:tcPr>
            <w:tcW w:w="1809" w:type="dxa"/>
            <w:vAlign w:val="center"/>
          </w:tcPr>
          <w:p w14:paraId="4B034CEA">
            <w:pPr>
              <w:pStyle w:val="22"/>
              <w:rPr>
                <w:highlight w:val="none"/>
              </w:rPr>
            </w:pPr>
            <w:r>
              <w:rPr>
                <w:rFonts w:hint="eastAsia"/>
                <w:highlight w:val="none"/>
              </w:rPr>
              <w:t>办事时间</w:t>
            </w:r>
          </w:p>
        </w:tc>
        <w:tc>
          <w:tcPr>
            <w:tcW w:w="7281" w:type="dxa"/>
            <w:vAlign w:val="center"/>
          </w:tcPr>
          <w:p w14:paraId="1FAF945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EE3F8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39F3A3C">
            <w:pPr>
              <w:pStyle w:val="22"/>
              <w:rPr>
                <w:highlight w:val="none"/>
              </w:rPr>
            </w:pPr>
            <w:r>
              <w:rPr>
                <w:rFonts w:hint="eastAsia"/>
                <w:highlight w:val="none"/>
              </w:rPr>
              <w:t>办事机构及地点</w:t>
            </w:r>
          </w:p>
        </w:tc>
        <w:tc>
          <w:tcPr>
            <w:tcW w:w="7281" w:type="dxa"/>
            <w:vAlign w:val="center"/>
          </w:tcPr>
          <w:p w14:paraId="587D765B">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D9AD8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F525CEB">
            <w:pPr>
              <w:pStyle w:val="22"/>
              <w:rPr>
                <w:highlight w:val="none"/>
              </w:rPr>
            </w:pPr>
            <w:r>
              <w:rPr>
                <w:rFonts w:hint="eastAsia"/>
                <w:highlight w:val="none"/>
              </w:rPr>
              <w:t>咨询查询途径</w:t>
            </w:r>
          </w:p>
        </w:tc>
        <w:tc>
          <w:tcPr>
            <w:tcW w:w="7281" w:type="dxa"/>
            <w:vAlign w:val="center"/>
          </w:tcPr>
          <w:p w14:paraId="43C3E061">
            <w:pPr>
              <w:pStyle w:val="23"/>
              <w:rPr>
                <w:rFonts w:hint="eastAsia" w:eastAsia="宋体"/>
                <w:highlight w:val="none"/>
                <w:lang w:eastAsia="zh-CN"/>
              </w:rPr>
            </w:pPr>
            <w:r>
              <w:rPr>
                <w:rFonts w:hint="eastAsia"/>
                <w:highlight w:val="none"/>
                <w:lang w:eastAsia="zh-CN"/>
              </w:rPr>
              <w:t>咨询电话：0312-7318400，查询网址：https://he.12333.gov.cn</w:t>
            </w:r>
          </w:p>
        </w:tc>
      </w:tr>
      <w:tr w14:paraId="520B62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22776A9C">
            <w:pPr>
              <w:pStyle w:val="22"/>
              <w:rPr>
                <w:highlight w:val="none"/>
              </w:rPr>
            </w:pPr>
            <w:r>
              <w:rPr>
                <w:rFonts w:hint="eastAsia"/>
                <w:highlight w:val="none"/>
              </w:rPr>
              <w:t>监督投诉渠道</w:t>
            </w:r>
          </w:p>
        </w:tc>
        <w:tc>
          <w:tcPr>
            <w:tcW w:w="7281" w:type="dxa"/>
            <w:vAlign w:val="center"/>
          </w:tcPr>
          <w:p w14:paraId="18B53109">
            <w:pPr>
              <w:pStyle w:val="23"/>
              <w:rPr>
                <w:rFonts w:hint="eastAsia" w:eastAsia="宋体"/>
                <w:highlight w:val="none"/>
                <w:lang w:eastAsia="zh-CN"/>
              </w:rPr>
            </w:pPr>
            <w:r>
              <w:rPr>
                <w:rFonts w:hint="eastAsia"/>
                <w:highlight w:val="none"/>
                <w:lang w:eastAsia="zh-CN"/>
              </w:rPr>
              <w:t>监督电话：0312-7844619，投诉网址：https://he.12333.gov.cn</w:t>
            </w:r>
          </w:p>
        </w:tc>
      </w:tr>
    </w:tbl>
    <w:p w14:paraId="25715AAD">
      <w:pPr>
        <w:rPr>
          <w:rStyle w:val="10"/>
          <w:rFonts w:hint="default"/>
          <w:b/>
          <w:highlight w:val="none"/>
        </w:rPr>
      </w:pPr>
      <w:bookmarkStart w:id="1004" w:name="_Toc30452"/>
      <w:r>
        <w:rPr>
          <w:rStyle w:val="10"/>
          <w:rFonts w:hint="default"/>
          <w:b/>
          <w:highlight w:val="none"/>
        </w:rPr>
        <w:br w:type="page"/>
      </w:r>
    </w:p>
    <w:p w14:paraId="57299C84">
      <w:pPr>
        <w:pStyle w:val="2"/>
        <w:rPr>
          <w:rStyle w:val="10"/>
          <w:rFonts w:hint="default" w:ascii="黑体" w:hAnsi="黑体" w:cs="黑体"/>
          <w:b w:val="0"/>
          <w:bCs/>
          <w:highlight w:val="none"/>
        </w:rPr>
      </w:pPr>
      <w:bookmarkStart w:id="1005" w:name="_Toc31318"/>
      <w:bookmarkStart w:id="1006" w:name="_Toc18698"/>
      <w:bookmarkStart w:id="1007" w:name="_Toc30647"/>
      <w:bookmarkStart w:id="1008" w:name="_Toc19257"/>
      <w:r>
        <w:rPr>
          <w:rStyle w:val="10"/>
          <w:rFonts w:hint="default" w:ascii="黑体" w:hAnsi="黑体" w:cs="黑体"/>
          <w:b w:val="0"/>
          <w:bCs/>
          <w:highlight w:val="none"/>
        </w:rPr>
        <w:t>266.中国留学人员回国创业启动支持计划申报办事指南</w:t>
      </w:r>
      <w:bookmarkEnd w:id="1004"/>
      <w:bookmarkEnd w:id="1005"/>
      <w:bookmarkEnd w:id="1006"/>
      <w:bookmarkEnd w:id="1007"/>
      <w:bookmarkEnd w:id="1008"/>
    </w:p>
    <w:p w14:paraId="06BD4285">
      <w:pPr>
        <w:pStyle w:val="24"/>
        <w:rPr>
          <w:highlight w:val="none"/>
          <w:shd w:val="clear" w:color="auto" w:fill="FF0000"/>
        </w:rPr>
      </w:pPr>
      <w:r>
        <w:rPr>
          <w:highlight w:val="none"/>
        </w:rPr>
        <w:t>事项编码：132014207023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68"/>
      </w:tblGrid>
      <w:tr w14:paraId="2EB988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5" w:hRule="atLeast"/>
        </w:trPr>
        <w:tc>
          <w:tcPr>
            <w:tcW w:w="1809" w:type="dxa"/>
            <w:vAlign w:val="center"/>
          </w:tcPr>
          <w:p w14:paraId="0730A0CE">
            <w:pPr>
              <w:pStyle w:val="22"/>
              <w:rPr>
                <w:highlight w:val="none"/>
              </w:rPr>
            </w:pPr>
            <w:r>
              <w:rPr>
                <w:rFonts w:hint="eastAsia"/>
                <w:highlight w:val="none"/>
              </w:rPr>
              <w:t>事项名称</w:t>
            </w:r>
          </w:p>
        </w:tc>
        <w:tc>
          <w:tcPr>
            <w:tcW w:w="7268" w:type="dxa"/>
            <w:vAlign w:val="center"/>
          </w:tcPr>
          <w:p w14:paraId="37739D7E">
            <w:pPr>
              <w:pStyle w:val="23"/>
              <w:rPr>
                <w:highlight w:val="none"/>
              </w:rPr>
            </w:pPr>
            <w:r>
              <w:rPr>
                <w:highlight w:val="none"/>
              </w:rPr>
              <w:t>中国留学人员回国创业启动支持计划申报</w:t>
            </w:r>
          </w:p>
        </w:tc>
      </w:tr>
      <w:tr w14:paraId="751658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479EA442">
            <w:pPr>
              <w:pStyle w:val="22"/>
              <w:rPr>
                <w:highlight w:val="none"/>
              </w:rPr>
            </w:pPr>
            <w:r>
              <w:rPr>
                <w:rFonts w:hint="eastAsia"/>
                <w:highlight w:val="none"/>
              </w:rPr>
              <w:t>事项简述</w:t>
            </w:r>
          </w:p>
        </w:tc>
        <w:tc>
          <w:tcPr>
            <w:tcW w:w="7268" w:type="dxa"/>
            <w:vAlign w:val="center"/>
          </w:tcPr>
          <w:p w14:paraId="734BB9C9">
            <w:pPr>
              <w:pStyle w:val="23"/>
              <w:jc w:val="both"/>
              <w:rPr>
                <w:highlight w:val="none"/>
              </w:rPr>
            </w:pPr>
            <w:r>
              <w:rPr>
                <w:rFonts w:hint="eastAsia"/>
                <w:highlight w:val="none"/>
              </w:rPr>
              <w:t>个人申请，用人单位同意，逐级上报市人社局或省直主管部门后，报专业技术人员与职称管理处，组织专家评审，报送人社部专技司。</w:t>
            </w:r>
          </w:p>
        </w:tc>
      </w:tr>
      <w:tr w14:paraId="410B25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1" w:hRule="atLeast"/>
        </w:trPr>
        <w:tc>
          <w:tcPr>
            <w:tcW w:w="1809" w:type="dxa"/>
            <w:vAlign w:val="center"/>
          </w:tcPr>
          <w:p w14:paraId="5479C62C">
            <w:pPr>
              <w:pStyle w:val="22"/>
              <w:rPr>
                <w:highlight w:val="none"/>
              </w:rPr>
            </w:pPr>
            <w:r>
              <w:rPr>
                <w:rFonts w:hint="eastAsia"/>
                <w:highlight w:val="none"/>
              </w:rPr>
              <w:t>受理条件</w:t>
            </w:r>
          </w:p>
        </w:tc>
        <w:tc>
          <w:tcPr>
            <w:tcW w:w="7268" w:type="dxa"/>
            <w:vAlign w:val="center"/>
          </w:tcPr>
          <w:p w14:paraId="1CDBD27B">
            <w:pPr>
              <w:pStyle w:val="23"/>
              <w:jc w:val="both"/>
              <w:outlineLvl w:val="9"/>
              <w:rPr>
                <w:highlight w:val="none"/>
              </w:rPr>
            </w:pPr>
            <w:r>
              <w:rPr>
                <w:rFonts w:hint="eastAsia"/>
                <w:highlight w:val="none"/>
              </w:rPr>
              <w:t>符合人社部通知要求。</w:t>
            </w:r>
          </w:p>
        </w:tc>
      </w:tr>
      <w:tr w14:paraId="53C9FF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B38E3E1">
            <w:pPr>
              <w:pStyle w:val="22"/>
              <w:rPr>
                <w:highlight w:val="none"/>
              </w:rPr>
            </w:pPr>
            <w:r>
              <w:rPr>
                <w:rFonts w:hint="eastAsia"/>
                <w:highlight w:val="none"/>
              </w:rPr>
              <w:t>申请材料</w:t>
            </w:r>
          </w:p>
        </w:tc>
        <w:tc>
          <w:tcPr>
            <w:tcW w:w="7268" w:type="dxa"/>
            <w:vAlign w:val="center"/>
          </w:tcPr>
          <w:p w14:paraId="4656AE54">
            <w:pPr>
              <w:pStyle w:val="23"/>
              <w:jc w:val="both"/>
              <w:rPr>
                <w:highlight w:val="none"/>
              </w:rPr>
            </w:pPr>
            <w:r>
              <w:rPr>
                <w:rFonts w:hint="eastAsia"/>
                <w:highlight w:val="none"/>
              </w:rPr>
              <w:t>1.单位申办人社会保障卡或居民身份证。</w:t>
            </w:r>
          </w:p>
          <w:p w14:paraId="22D654F4">
            <w:pPr>
              <w:pStyle w:val="23"/>
              <w:jc w:val="both"/>
              <w:rPr>
                <w:highlight w:val="none"/>
              </w:rPr>
            </w:pPr>
            <w:r>
              <w:rPr>
                <w:rFonts w:hint="eastAsia"/>
                <w:highlight w:val="none"/>
              </w:rPr>
              <w:t>2.业务申请单。</w:t>
            </w:r>
          </w:p>
          <w:p w14:paraId="08C7EAA1">
            <w:pPr>
              <w:pStyle w:val="23"/>
              <w:jc w:val="both"/>
              <w:rPr>
                <w:highlight w:val="none"/>
              </w:rPr>
            </w:pPr>
            <w:r>
              <w:rPr>
                <w:rFonts w:hint="eastAsia"/>
                <w:highlight w:val="none"/>
              </w:rPr>
              <w:t>3.附件材料：</w:t>
            </w:r>
          </w:p>
          <w:p w14:paraId="791EC2D4">
            <w:pPr>
              <w:pStyle w:val="23"/>
              <w:jc w:val="both"/>
              <w:rPr>
                <w:highlight w:val="none"/>
              </w:rPr>
            </w:pPr>
            <w:r>
              <w:rPr>
                <w:rFonts w:hint="eastAsia"/>
                <w:highlight w:val="none"/>
              </w:rPr>
              <w:t>（1）加盖主管部门（或市人社局）印章的推荐函。</w:t>
            </w:r>
          </w:p>
          <w:p w14:paraId="31915113">
            <w:pPr>
              <w:pStyle w:val="23"/>
              <w:jc w:val="both"/>
              <w:rPr>
                <w:highlight w:val="none"/>
              </w:rPr>
            </w:pPr>
            <w:r>
              <w:rPr>
                <w:rFonts w:hint="eastAsia"/>
                <w:highlight w:val="none"/>
              </w:rPr>
              <w:t>（2）中国留学人员回国创业启动支持计划申报汇总表。</w:t>
            </w:r>
          </w:p>
          <w:p w14:paraId="52B4C0A9">
            <w:pPr>
              <w:pStyle w:val="23"/>
              <w:jc w:val="both"/>
              <w:rPr>
                <w:highlight w:val="none"/>
              </w:rPr>
            </w:pPr>
            <w:r>
              <w:rPr>
                <w:rFonts w:hint="eastAsia"/>
                <w:highlight w:val="none"/>
              </w:rPr>
              <w:t>（3）中国留学人员回国创业启动支持计划申请表。</w:t>
            </w:r>
          </w:p>
          <w:p w14:paraId="4A5D1CA9">
            <w:pPr>
              <w:pStyle w:val="23"/>
              <w:jc w:val="both"/>
              <w:rPr>
                <w:highlight w:val="none"/>
              </w:rPr>
            </w:pPr>
            <w:r>
              <w:rPr>
                <w:rFonts w:hint="eastAsia"/>
                <w:highlight w:val="none"/>
              </w:rPr>
              <w:t>（4）企业营业执照（无法通过数据共享的提供）。</w:t>
            </w:r>
          </w:p>
          <w:p w14:paraId="068E98F6">
            <w:pPr>
              <w:pStyle w:val="23"/>
              <w:jc w:val="both"/>
              <w:rPr>
                <w:highlight w:val="none"/>
              </w:rPr>
            </w:pPr>
            <w:r>
              <w:rPr>
                <w:rFonts w:hint="eastAsia"/>
                <w:highlight w:val="none"/>
              </w:rPr>
              <w:t>（5）企业法定代表人在国（境）外获得学位信息等材料。</w:t>
            </w:r>
          </w:p>
        </w:tc>
      </w:tr>
      <w:tr w14:paraId="6206AC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7" w:hRule="atLeast"/>
        </w:trPr>
        <w:tc>
          <w:tcPr>
            <w:tcW w:w="1809" w:type="dxa"/>
            <w:vAlign w:val="center"/>
          </w:tcPr>
          <w:p w14:paraId="0DE3A456">
            <w:pPr>
              <w:pStyle w:val="22"/>
              <w:rPr>
                <w:highlight w:val="none"/>
              </w:rPr>
            </w:pPr>
            <w:r>
              <w:rPr>
                <w:rFonts w:hint="eastAsia"/>
                <w:highlight w:val="none"/>
              </w:rPr>
              <w:t>服务渠道</w:t>
            </w:r>
          </w:p>
        </w:tc>
        <w:tc>
          <w:tcPr>
            <w:tcW w:w="7268" w:type="dxa"/>
            <w:vAlign w:val="center"/>
          </w:tcPr>
          <w:p w14:paraId="4ABEEA5C">
            <w:pPr>
              <w:pStyle w:val="23"/>
              <w:jc w:val="both"/>
              <w:rPr>
                <w:highlight w:val="none"/>
              </w:rPr>
            </w:pPr>
            <w:r>
              <w:rPr>
                <w:highlight w:val="none"/>
              </w:rPr>
              <w:t>大厅、互联网电脑端</w:t>
            </w:r>
          </w:p>
        </w:tc>
      </w:tr>
      <w:tr w14:paraId="15E2EF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8" w:hRule="atLeast"/>
        </w:trPr>
        <w:tc>
          <w:tcPr>
            <w:tcW w:w="1809" w:type="dxa"/>
            <w:vAlign w:val="center"/>
          </w:tcPr>
          <w:p w14:paraId="7B9E8506">
            <w:pPr>
              <w:pStyle w:val="22"/>
              <w:rPr>
                <w:highlight w:val="none"/>
              </w:rPr>
            </w:pPr>
            <w:r>
              <w:rPr>
                <w:rFonts w:hint="eastAsia"/>
                <w:highlight w:val="none"/>
              </w:rPr>
              <w:t>办结时限</w:t>
            </w:r>
          </w:p>
        </w:tc>
        <w:tc>
          <w:tcPr>
            <w:tcW w:w="7268" w:type="dxa"/>
            <w:vAlign w:val="center"/>
          </w:tcPr>
          <w:p w14:paraId="10A71983">
            <w:pPr>
              <w:pStyle w:val="23"/>
              <w:jc w:val="both"/>
              <w:rPr>
                <w:highlight w:val="none"/>
              </w:rPr>
            </w:pPr>
            <w:r>
              <w:rPr>
                <w:highlight w:val="none"/>
              </w:rPr>
              <w:t>限时办结（15个工作日）</w:t>
            </w:r>
          </w:p>
        </w:tc>
      </w:tr>
      <w:tr w14:paraId="34F619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3" w:hRule="atLeast"/>
        </w:trPr>
        <w:tc>
          <w:tcPr>
            <w:tcW w:w="1809" w:type="dxa"/>
            <w:vAlign w:val="center"/>
          </w:tcPr>
          <w:p w14:paraId="52CA2051">
            <w:pPr>
              <w:pStyle w:val="22"/>
              <w:rPr>
                <w:highlight w:val="none"/>
              </w:rPr>
            </w:pPr>
            <w:r>
              <w:rPr>
                <w:rFonts w:hint="eastAsia"/>
                <w:highlight w:val="none"/>
              </w:rPr>
              <w:t>结果送达</w:t>
            </w:r>
          </w:p>
        </w:tc>
        <w:tc>
          <w:tcPr>
            <w:tcW w:w="7268" w:type="dxa"/>
            <w:vAlign w:val="center"/>
          </w:tcPr>
          <w:p w14:paraId="7F5F8483">
            <w:pPr>
              <w:pStyle w:val="23"/>
              <w:jc w:val="both"/>
              <w:rPr>
                <w:highlight w:val="none"/>
              </w:rPr>
            </w:pPr>
            <w:r>
              <w:rPr>
                <w:highlight w:val="none"/>
              </w:rPr>
              <w:t>大厅自取、互联网电脑端下载</w:t>
            </w:r>
          </w:p>
        </w:tc>
      </w:tr>
      <w:tr w14:paraId="4C57DE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8BD2950">
            <w:pPr>
              <w:pStyle w:val="22"/>
              <w:rPr>
                <w:highlight w:val="none"/>
              </w:rPr>
            </w:pPr>
            <w:r>
              <w:rPr>
                <w:rFonts w:hint="eastAsia"/>
                <w:highlight w:val="none"/>
              </w:rPr>
              <w:t>收费依据及标准</w:t>
            </w:r>
          </w:p>
        </w:tc>
        <w:tc>
          <w:tcPr>
            <w:tcW w:w="7268" w:type="dxa"/>
            <w:vAlign w:val="center"/>
          </w:tcPr>
          <w:p w14:paraId="52A482F2">
            <w:pPr>
              <w:pStyle w:val="23"/>
              <w:jc w:val="both"/>
              <w:rPr>
                <w:highlight w:val="none"/>
              </w:rPr>
            </w:pPr>
            <w:r>
              <w:rPr>
                <w:rFonts w:hint="eastAsia"/>
                <w:highlight w:val="none"/>
              </w:rPr>
              <w:t>不收费</w:t>
            </w:r>
          </w:p>
        </w:tc>
      </w:tr>
      <w:tr w14:paraId="457861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8" w:hRule="atLeast"/>
        </w:trPr>
        <w:tc>
          <w:tcPr>
            <w:tcW w:w="1809" w:type="dxa"/>
            <w:vAlign w:val="center"/>
          </w:tcPr>
          <w:p w14:paraId="4FB5078C">
            <w:pPr>
              <w:pStyle w:val="22"/>
              <w:rPr>
                <w:highlight w:val="none"/>
              </w:rPr>
            </w:pPr>
            <w:r>
              <w:rPr>
                <w:rFonts w:hint="eastAsia"/>
                <w:highlight w:val="none"/>
              </w:rPr>
              <w:t>办事时间</w:t>
            </w:r>
          </w:p>
        </w:tc>
        <w:tc>
          <w:tcPr>
            <w:tcW w:w="7268" w:type="dxa"/>
            <w:vAlign w:val="center"/>
          </w:tcPr>
          <w:p w14:paraId="7C2BE87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C9019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C15B8ED">
            <w:pPr>
              <w:pStyle w:val="22"/>
              <w:rPr>
                <w:highlight w:val="none"/>
              </w:rPr>
            </w:pPr>
            <w:r>
              <w:rPr>
                <w:rFonts w:hint="eastAsia"/>
                <w:highlight w:val="none"/>
              </w:rPr>
              <w:t>办事机构及地点</w:t>
            </w:r>
          </w:p>
        </w:tc>
        <w:tc>
          <w:tcPr>
            <w:tcW w:w="7268" w:type="dxa"/>
            <w:vAlign w:val="center"/>
          </w:tcPr>
          <w:p w14:paraId="3E71C680">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22A306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5ED7043">
            <w:pPr>
              <w:pStyle w:val="22"/>
              <w:rPr>
                <w:highlight w:val="none"/>
              </w:rPr>
            </w:pPr>
            <w:r>
              <w:rPr>
                <w:rFonts w:hint="eastAsia"/>
                <w:highlight w:val="none"/>
              </w:rPr>
              <w:t>咨询查询途径</w:t>
            </w:r>
          </w:p>
        </w:tc>
        <w:tc>
          <w:tcPr>
            <w:tcW w:w="7268" w:type="dxa"/>
            <w:vAlign w:val="center"/>
          </w:tcPr>
          <w:p w14:paraId="0C132BEA">
            <w:pPr>
              <w:pStyle w:val="23"/>
              <w:rPr>
                <w:rFonts w:hint="eastAsia" w:eastAsia="宋体"/>
                <w:highlight w:val="none"/>
                <w:lang w:eastAsia="zh-CN"/>
              </w:rPr>
            </w:pPr>
            <w:r>
              <w:rPr>
                <w:rFonts w:hint="eastAsia"/>
                <w:highlight w:val="none"/>
                <w:lang w:eastAsia="zh-CN"/>
              </w:rPr>
              <w:t>咨询电话：0312-7318400，查询网址：https://he.12333.gov.cn</w:t>
            </w:r>
          </w:p>
        </w:tc>
      </w:tr>
      <w:tr w14:paraId="45B97F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2C4EE495">
            <w:pPr>
              <w:pStyle w:val="22"/>
              <w:rPr>
                <w:highlight w:val="none"/>
              </w:rPr>
            </w:pPr>
            <w:r>
              <w:rPr>
                <w:rFonts w:hint="eastAsia"/>
                <w:highlight w:val="none"/>
              </w:rPr>
              <w:t>监督投诉渠道</w:t>
            </w:r>
          </w:p>
        </w:tc>
        <w:tc>
          <w:tcPr>
            <w:tcW w:w="7268" w:type="dxa"/>
            <w:vAlign w:val="center"/>
          </w:tcPr>
          <w:p w14:paraId="7AD9E3C7">
            <w:pPr>
              <w:pStyle w:val="23"/>
              <w:rPr>
                <w:rFonts w:hint="eastAsia" w:eastAsia="宋体"/>
                <w:highlight w:val="none"/>
                <w:lang w:eastAsia="zh-CN"/>
              </w:rPr>
            </w:pPr>
            <w:r>
              <w:rPr>
                <w:rFonts w:hint="eastAsia"/>
                <w:highlight w:val="none"/>
                <w:lang w:eastAsia="zh-CN"/>
              </w:rPr>
              <w:t>监督电话：0312-7844619，投诉网址：https://he.12333.gov.cn</w:t>
            </w:r>
          </w:p>
        </w:tc>
      </w:tr>
    </w:tbl>
    <w:p w14:paraId="2E7D9A34">
      <w:pPr>
        <w:rPr>
          <w:rStyle w:val="10"/>
          <w:rFonts w:hint="default"/>
          <w:b/>
          <w:highlight w:val="none"/>
        </w:rPr>
      </w:pPr>
      <w:bookmarkStart w:id="1009" w:name="_Toc32589"/>
      <w:r>
        <w:rPr>
          <w:rStyle w:val="10"/>
          <w:rFonts w:hint="default"/>
          <w:b/>
          <w:highlight w:val="none"/>
        </w:rPr>
        <w:br w:type="page"/>
      </w:r>
    </w:p>
    <w:p w14:paraId="4F3ECB52">
      <w:pPr>
        <w:pStyle w:val="2"/>
        <w:rPr>
          <w:rStyle w:val="10"/>
          <w:rFonts w:hint="default" w:ascii="黑体" w:hAnsi="黑体" w:cs="黑体"/>
          <w:b w:val="0"/>
          <w:bCs/>
          <w:highlight w:val="none"/>
        </w:rPr>
      </w:pPr>
      <w:bookmarkStart w:id="1010" w:name="_Toc13354"/>
      <w:bookmarkStart w:id="1011" w:name="_Toc28784"/>
      <w:bookmarkStart w:id="1012" w:name="_Toc7445"/>
      <w:bookmarkStart w:id="1013" w:name="_Toc25330"/>
      <w:r>
        <w:rPr>
          <w:rStyle w:val="10"/>
          <w:rFonts w:hint="default" w:ascii="黑体" w:hAnsi="黑体" w:cs="黑体"/>
          <w:b w:val="0"/>
          <w:bCs/>
          <w:highlight w:val="none"/>
        </w:rPr>
        <w:t>267.高层次留学人才回国资助申报办事指南</w:t>
      </w:r>
      <w:bookmarkEnd w:id="1009"/>
      <w:bookmarkEnd w:id="1010"/>
      <w:bookmarkEnd w:id="1011"/>
      <w:bookmarkEnd w:id="1012"/>
      <w:bookmarkEnd w:id="1013"/>
    </w:p>
    <w:p w14:paraId="2C70A5A0">
      <w:pPr>
        <w:pStyle w:val="24"/>
        <w:rPr>
          <w:highlight w:val="none"/>
        </w:rPr>
      </w:pPr>
      <w:r>
        <w:rPr>
          <w:highlight w:val="none"/>
        </w:rPr>
        <w:t>事项编码：132014207024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68"/>
      </w:tblGrid>
      <w:tr w14:paraId="28730D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DBD09CC">
            <w:pPr>
              <w:pStyle w:val="22"/>
              <w:rPr>
                <w:highlight w:val="none"/>
              </w:rPr>
            </w:pPr>
            <w:r>
              <w:rPr>
                <w:rFonts w:hint="eastAsia"/>
                <w:highlight w:val="none"/>
              </w:rPr>
              <w:t>事项名称</w:t>
            </w:r>
          </w:p>
        </w:tc>
        <w:tc>
          <w:tcPr>
            <w:tcW w:w="7268" w:type="dxa"/>
            <w:vAlign w:val="center"/>
          </w:tcPr>
          <w:p w14:paraId="29F430AF">
            <w:pPr>
              <w:pStyle w:val="23"/>
              <w:rPr>
                <w:highlight w:val="none"/>
              </w:rPr>
            </w:pPr>
            <w:r>
              <w:rPr>
                <w:highlight w:val="none"/>
              </w:rPr>
              <w:t>高层次留学人才回国资助申报</w:t>
            </w:r>
          </w:p>
        </w:tc>
      </w:tr>
      <w:tr w14:paraId="01983A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2" w:hRule="atLeast"/>
        </w:trPr>
        <w:tc>
          <w:tcPr>
            <w:tcW w:w="1809" w:type="dxa"/>
            <w:vAlign w:val="center"/>
          </w:tcPr>
          <w:p w14:paraId="635C5906">
            <w:pPr>
              <w:pStyle w:val="22"/>
              <w:rPr>
                <w:highlight w:val="none"/>
              </w:rPr>
            </w:pPr>
            <w:r>
              <w:rPr>
                <w:rFonts w:hint="eastAsia"/>
                <w:highlight w:val="none"/>
              </w:rPr>
              <w:t>事项简述</w:t>
            </w:r>
          </w:p>
        </w:tc>
        <w:tc>
          <w:tcPr>
            <w:tcW w:w="7268" w:type="dxa"/>
            <w:vAlign w:val="center"/>
          </w:tcPr>
          <w:p w14:paraId="74578BC9">
            <w:pPr>
              <w:pStyle w:val="23"/>
              <w:jc w:val="both"/>
              <w:rPr>
                <w:highlight w:val="none"/>
              </w:rPr>
            </w:pPr>
            <w:r>
              <w:rPr>
                <w:rFonts w:hint="eastAsia"/>
                <w:highlight w:val="none"/>
              </w:rPr>
              <w:t>个人申请，用人单位同意，逐级上报市人社局或省直主管部门后，报专业技术人员与职称管理处，组织专家评审，报送人社部专技司。</w:t>
            </w:r>
          </w:p>
        </w:tc>
      </w:tr>
      <w:tr w14:paraId="76FB97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1" w:hRule="atLeast"/>
        </w:trPr>
        <w:tc>
          <w:tcPr>
            <w:tcW w:w="1809" w:type="dxa"/>
            <w:vAlign w:val="center"/>
          </w:tcPr>
          <w:p w14:paraId="3B2EAC34">
            <w:pPr>
              <w:pStyle w:val="22"/>
              <w:rPr>
                <w:highlight w:val="none"/>
              </w:rPr>
            </w:pPr>
            <w:r>
              <w:rPr>
                <w:rFonts w:hint="eastAsia"/>
                <w:highlight w:val="none"/>
              </w:rPr>
              <w:t>受理条件</w:t>
            </w:r>
          </w:p>
        </w:tc>
        <w:tc>
          <w:tcPr>
            <w:tcW w:w="7268" w:type="dxa"/>
            <w:vAlign w:val="center"/>
          </w:tcPr>
          <w:p w14:paraId="31A9B216">
            <w:pPr>
              <w:pStyle w:val="23"/>
              <w:jc w:val="both"/>
              <w:outlineLvl w:val="9"/>
              <w:rPr>
                <w:highlight w:val="none"/>
              </w:rPr>
            </w:pPr>
            <w:r>
              <w:rPr>
                <w:rFonts w:hint="eastAsia"/>
                <w:highlight w:val="none"/>
              </w:rPr>
              <w:t>符合人社部通知要求。</w:t>
            </w:r>
          </w:p>
        </w:tc>
      </w:tr>
      <w:tr w14:paraId="48FB8C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98" w:hRule="atLeast"/>
        </w:trPr>
        <w:tc>
          <w:tcPr>
            <w:tcW w:w="1809" w:type="dxa"/>
            <w:vAlign w:val="center"/>
          </w:tcPr>
          <w:p w14:paraId="1844A338">
            <w:pPr>
              <w:pStyle w:val="22"/>
              <w:rPr>
                <w:highlight w:val="none"/>
              </w:rPr>
            </w:pPr>
            <w:r>
              <w:rPr>
                <w:rFonts w:hint="eastAsia"/>
                <w:highlight w:val="none"/>
              </w:rPr>
              <w:t>申请材料</w:t>
            </w:r>
          </w:p>
        </w:tc>
        <w:tc>
          <w:tcPr>
            <w:tcW w:w="7268" w:type="dxa"/>
            <w:vAlign w:val="center"/>
          </w:tcPr>
          <w:p w14:paraId="7A15552C">
            <w:pPr>
              <w:pStyle w:val="23"/>
              <w:jc w:val="both"/>
              <w:rPr>
                <w:highlight w:val="none"/>
              </w:rPr>
            </w:pPr>
            <w:r>
              <w:rPr>
                <w:rFonts w:hint="eastAsia"/>
                <w:highlight w:val="none"/>
              </w:rPr>
              <w:t>1.单位申办人社会保障卡或居民身份证。</w:t>
            </w:r>
          </w:p>
          <w:p w14:paraId="38119F52">
            <w:pPr>
              <w:pStyle w:val="23"/>
              <w:jc w:val="both"/>
              <w:rPr>
                <w:highlight w:val="none"/>
              </w:rPr>
            </w:pPr>
            <w:r>
              <w:rPr>
                <w:rFonts w:hint="eastAsia"/>
                <w:highlight w:val="none"/>
              </w:rPr>
              <w:t>2.业务申请单。</w:t>
            </w:r>
          </w:p>
          <w:p w14:paraId="5DB8535A">
            <w:pPr>
              <w:pStyle w:val="23"/>
              <w:jc w:val="both"/>
              <w:rPr>
                <w:highlight w:val="none"/>
              </w:rPr>
            </w:pPr>
            <w:r>
              <w:rPr>
                <w:rFonts w:hint="eastAsia"/>
                <w:highlight w:val="none"/>
              </w:rPr>
              <w:t>3.附件材料：</w:t>
            </w:r>
          </w:p>
          <w:p w14:paraId="07D5975C">
            <w:pPr>
              <w:pStyle w:val="23"/>
              <w:jc w:val="both"/>
              <w:rPr>
                <w:highlight w:val="none"/>
              </w:rPr>
            </w:pPr>
            <w:r>
              <w:rPr>
                <w:rFonts w:hint="eastAsia"/>
                <w:highlight w:val="none"/>
              </w:rPr>
              <w:t>（1）加盖主管部门（或市人社局）印章的推荐函。</w:t>
            </w:r>
          </w:p>
          <w:p w14:paraId="62C3D687">
            <w:pPr>
              <w:pStyle w:val="23"/>
              <w:jc w:val="both"/>
              <w:rPr>
                <w:highlight w:val="none"/>
              </w:rPr>
            </w:pPr>
            <w:r>
              <w:rPr>
                <w:rFonts w:hint="eastAsia"/>
                <w:highlight w:val="none"/>
              </w:rPr>
              <w:t>（2）《高层次留学人才回国资助申请表》。</w:t>
            </w:r>
          </w:p>
          <w:p w14:paraId="7A222A47">
            <w:pPr>
              <w:pStyle w:val="23"/>
              <w:jc w:val="both"/>
              <w:rPr>
                <w:highlight w:val="none"/>
              </w:rPr>
            </w:pPr>
            <w:r>
              <w:rPr>
                <w:rFonts w:hint="eastAsia"/>
                <w:highlight w:val="none"/>
              </w:rPr>
              <w:t>（3）国外学习（工作）取得的成果材料。</w:t>
            </w:r>
          </w:p>
        </w:tc>
      </w:tr>
      <w:tr w14:paraId="4912C7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exact"/>
        </w:trPr>
        <w:tc>
          <w:tcPr>
            <w:tcW w:w="1809" w:type="dxa"/>
            <w:vAlign w:val="center"/>
          </w:tcPr>
          <w:p w14:paraId="7CDB7FBB">
            <w:pPr>
              <w:pStyle w:val="22"/>
              <w:rPr>
                <w:highlight w:val="none"/>
              </w:rPr>
            </w:pPr>
            <w:r>
              <w:rPr>
                <w:rFonts w:hint="eastAsia"/>
                <w:highlight w:val="none"/>
              </w:rPr>
              <w:t>服务渠道</w:t>
            </w:r>
          </w:p>
        </w:tc>
        <w:tc>
          <w:tcPr>
            <w:tcW w:w="7268" w:type="dxa"/>
            <w:vAlign w:val="center"/>
          </w:tcPr>
          <w:p w14:paraId="578658E4">
            <w:pPr>
              <w:pStyle w:val="23"/>
              <w:jc w:val="both"/>
              <w:rPr>
                <w:highlight w:val="none"/>
              </w:rPr>
            </w:pPr>
            <w:r>
              <w:rPr>
                <w:highlight w:val="none"/>
              </w:rPr>
              <w:t>大厅、互联网电脑端</w:t>
            </w:r>
          </w:p>
        </w:tc>
      </w:tr>
      <w:tr w14:paraId="590870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exact"/>
        </w:trPr>
        <w:tc>
          <w:tcPr>
            <w:tcW w:w="1809" w:type="dxa"/>
            <w:vAlign w:val="center"/>
          </w:tcPr>
          <w:p w14:paraId="1D0EA497">
            <w:pPr>
              <w:pStyle w:val="22"/>
              <w:rPr>
                <w:highlight w:val="none"/>
              </w:rPr>
            </w:pPr>
            <w:r>
              <w:rPr>
                <w:rFonts w:hint="eastAsia"/>
                <w:highlight w:val="none"/>
              </w:rPr>
              <w:t>办结时限</w:t>
            </w:r>
          </w:p>
        </w:tc>
        <w:tc>
          <w:tcPr>
            <w:tcW w:w="7268" w:type="dxa"/>
            <w:vAlign w:val="center"/>
          </w:tcPr>
          <w:p w14:paraId="5FDDE149">
            <w:pPr>
              <w:pStyle w:val="23"/>
              <w:jc w:val="both"/>
              <w:rPr>
                <w:highlight w:val="none"/>
              </w:rPr>
            </w:pPr>
            <w:r>
              <w:rPr>
                <w:highlight w:val="none"/>
              </w:rPr>
              <w:t>限时办结（15个工作日）</w:t>
            </w:r>
          </w:p>
        </w:tc>
      </w:tr>
      <w:tr w14:paraId="3CF570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exact"/>
        </w:trPr>
        <w:tc>
          <w:tcPr>
            <w:tcW w:w="1809" w:type="dxa"/>
            <w:vAlign w:val="center"/>
          </w:tcPr>
          <w:p w14:paraId="0A22F9F5">
            <w:pPr>
              <w:pStyle w:val="22"/>
              <w:rPr>
                <w:highlight w:val="none"/>
              </w:rPr>
            </w:pPr>
            <w:r>
              <w:rPr>
                <w:rFonts w:hint="eastAsia"/>
                <w:highlight w:val="none"/>
              </w:rPr>
              <w:t>结果送达</w:t>
            </w:r>
          </w:p>
        </w:tc>
        <w:tc>
          <w:tcPr>
            <w:tcW w:w="7268" w:type="dxa"/>
            <w:vAlign w:val="center"/>
          </w:tcPr>
          <w:p w14:paraId="525E6DBF">
            <w:pPr>
              <w:pStyle w:val="23"/>
              <w:jc w:val="both"/>
              <w:rPr>
                <w:highlight w:val="none"/>
              </w:rPr>
            </w:pPr>
            <w:r>
              <w:rPr>
                <w:highlight w:val="none"/>
              </w:rPr>
              <w:t>大厅自取、互联网电脑端下载</w:t>
            </w:r>
          </w:p>
        </w:tc>
      </w:tr>
      <w:tr w14:paraId="2D77AE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exact"/>
        </w:trPr>
        <w:tc>
          <w:tcPr>
            <w:tcW w:w="1809" w:type="dxa"/>
            <w:vAlign w:val="center"/>
          </w:tcPr>
          <w:p w14:paraId="6B243E87">
            <w:pPr>
              <w:pStyle w:val="22"/>
              <w:rPr>
                <w:highlight w:val="none"/>
              </w:rPr>
            </w:pPr>
            <w:r>
              <w:rPr>
                <w:rFonts w:hint="eastAsia"/>
                <w:highlight w:val="none"/>
              </w:rPr>
              <w:t>收费依据及标准</w:t>
            </w:r>
          </w:p>
        </w:tc>
        <w:tc>
          <w:tcPr>
            <w:tcW w:w="7268" w:type="dxa"/>
            <w:vAlign w:val="center"/>
          </w:tcPr>
          <w:p w14:paraId="6F36FBEC">
            <w:pPr>
              <w:pStyle w:val="23"/>
              <w:jc w:val="both"/>
              <w:rPr>
                <w:highlight w:val="none"/>
              </w:rPr>
            </w:pPr>
            <w:r>
              <w:rPr>
                <w:rFonts w:hint="eastAsia"/>
                <w:highlight w:val="none"/>
              </w:rPr>
              <w:t>不收费</w:t>
            </w:r>
          </w:p>
        </w:tc>
      </w:tr>
      <w:tr w14:paraId="1BDA62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8" w:hRule="atLeast"/>
        </w:trPr>
        <w:tc>
          <w:tcPr>
            <w:tcW w:w="1809" w:type="dxa"/>
            <w:vAlign w:val="center"/>
          </w:tcPr>
          <w:p w14:paraId="78B5AD4F">
            <w:pPr>
              <w:pStyle w:val="22"/>
              <w:rPr>
                <w:highlight w:val="none"/>
              </w:rPr>
            </w:pPr>
            <w:r>
              <w:rPr>
                <w:rFonts w:hint="eastAsia"/>
                <w:highlight w:val="none"/>
              </w:rPr>
              <w:t>办事时间</w:t>
            </w:r>
          </w:p>
        </w:tc>
        <w:tc>
          <w:tcPr>
            <w:tcW w:w="7268" w:type="dxa"/>
            <w:vAlign w:val="center"/>
          </w:tcPr>
          <w:p w14:paraId="42A2885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B88BA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95704DC">
            <w:pPr>
              <w:pStyle w:val="22"/>
              <w:rPr>
                <w:highlight w:val="none"/>
              </w:rPr>
            </w:pPr>
            <w:r>
              <w:rPr>
                <w:rFonts w:hint="eastAsia"/>
                <w:highlight w:val="none"/>
              </w:rPr>
              <w:t>办事机构及地点</w:t>
            </w:r>
          </w:p>
        </w:tc>
        <w:tc>
          <w:tcPr>
            <w:tcW w:w="7268" w:type="dxa"/>
            <w:vAlign w:val="center"/>
          </w:tcPr>
          <w:p w14:paraId="74800FC3">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5C0367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2F97F97">
            <w:pPr>
              <w:pStyle w:val="22"/>
              <w:rPr>
                <w:highlight w:val="none"/>
              </w:rPr>
            </w:pPr>
            <w:r>
              <w:rPr>
                <w:rFonts w:hint="eastAsia"/>
                <w:highlight w:val="none"/>
              </w:rPr>
              <w:t>咨询查询途径</w:t>
            </w:r>
          </w:p>
        </w:tc>
        <w:tc>
          <w:tcPr>
            <w:tcW w:w="7268" w:type="dxa"/>
            <w:vAlign w:val="center"/>
          </w:tcPr>
          <w:p w14:paraId="677FF275">
            <w:pPr>
              <w:pStyle w:val="23"/>
              <w:rPr>
                <w:rFonts w:hint="eastAsia" w:eastAsia="宋体"/>
                <w:highlight w:val="none"/>
                <w:lang w:eastAsia="zh-CN"/>
              </w:rPr>
            </w:pPr>
            <w:r>
              <w:rPr>
                <w:rFonts w:hint="eastAsia"/>
                <w:highlight w:val="none"/>
                <w:lang w:eastAsia="zh-CN"/>
              </w:rPr>
              <w:t>咨询电话：0312-7318400，查询网址：https://he.12333.gov.cn</w:t>
            </w:r>
          </w:p>
        </w:tc>
      </w:tr>
      <w:tr w14:paraId="008182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379A2C74">
            <w:pPr>
              <w:pStyle w:val="22"/>
              <w:rPr>
                <w:highlight w:val="none"/>
              </w:rPr>
            </w:pPr>
            <w:r>
              <w:rPr>
                <w:rFonts w:hint="eastAsia"/>
                <w:highlight w:val="none"/>
              </w:rPr>
              <w:t>监督投诉渠道</w:t>
            </w:r>
          </w:p>
        </w:tc>
        <w:tc>
          <w:tcPr>
            <w:tcW w:w="7268" w:type="dxa"/>
            <w:vAlign w:val="center"/>
          </w:tcPr>
          <w:p w14:paraId="7834452B">
            <w:pPr>
              <w:pStyle w:val="23"/>
              <w:rPr>
                <w:rFonts w:hint="eastAsia" w:eastAsia="宋体"/>
                <w:highlight w:val="none"/>
                <w:lang w:eastAsia="zh-CN"/>
              </w:rPr>
            </w:pPr>
            <w:r>
              <w:rPr>
                <w:rFonts w:hint="eastAsia"/>
                <w:highlight w:val="none"/>
                <w:lang w:eastAsia="zh-CN"/>
              </w:rPr>
              <w:t>监督电话：0312-7844619，投诉网址：https://he.12333.gov.cn</w:t>
            </w:r>
          </w:p>
        </w:tc>
      </w:tr>
    </w:tbl>
    <w:p w14:paraId="556404B4">
      <w:pPr>
        <w:rPr>
          <w:rStyle w:val="10"/>
          <w:rFonts w:hint="default"/>
          <w:b/>
          <w:highlight w:val="none"/>
        </w:rPr>
      </w:pPr>
      <w:bookmarkStart w:id="1014" w:name="_Toc26586"/>
      <w:r>
        <w:rPr>
          <w:rStyle w:val="10"/>
          <w:rFonts w:hint="default"/>
          <w:b/>
          <w:highlight w:val="none"/>
        </w:rPr>
        <w:br w:type="page"/>
      </w:r>
    </w:p>
    <w:p w14:paraId="35CA62EF">
      <w:pPr>
        <w:pStyle w:val="2"/>
        <w:rPr>
          <w:rStyle w:val="10"/>
          <w:rFonts w:hint="default" w:ascii="黑体" w:hAnsi="黑体" w:cs="黑体"/>
          <w:b w:val="0"/>
          <w:bCs/>
          <w:highlight w:val="none"/>
        </w:rPr>
      </w:pPr>
      <w:bookmarkStart w:id="1015" w:name="_Toc8913"/>
      <w:bookmarkStart w:id="1016" w:name="_Toc11046"/>
      <w:bookmarkStart w:id="1017" w:name="_Toc3598"/>
      <w:bookmarkStart w:id="1018" w:name="_Toc28283"/>
      <w:r>
        <w:rPr>
          <w:rStyle w:val="10"/>
          <w:rFonts w:hint="default" w:ascii="黑体" w:hAnsi="黑体" w:cs="黑体"/>
          <w:b w:val="0"/>
          <w:bCs/>
          <w:highlight w:val="none"/>
        </w:rPr>
        <w:t>268.引进留学人员资助项目申请办事指南</w:t>
      </w:r>
      <w:bookmarkEnd w:id="1014"/>
      <w:bookmarkEnd w:id="1015"/>
      <w:bookmarkEnd w:id="1016"/>
      <w:bookmarkEnd w:id="1017"/>
      <w:bookmarkEnd w:id="1018"/>
    </w:p>
    <w:p w14:paraId="0829A3D5">
      <w:pPr>
        <w:pStyle w:val="24"/>
        <w:rPr>
          <w:highlight w:val="none"/>
        </w:rPr>
      </w:pPr>
      <w:r>
        <w:rPr>
          <w:highlight w:val="none"/>
        </w:rPr>
        <w:t>事项编码：132014207025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68"/>
      </w:tblGrid>
      <w:tr w14:paraId="4130C2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5E4666E">
            <w:pPr>
              <w:pStyle w:val="22"/>
              <w:rPr>
                <w:highlight w:val="none"/>
              </w:rPr>
            </w:pPr>
            <w:r>
              <w:rPr>
                <w:rFonts w:hint="eastAsia"/>
                <w:highlight w:val="none"/>
              </w:rPr>
              <w:t>事项名称</w:t>
            </w:r>
          </w:p>
        </w:tc>
        <w:tc>
          <w:tcPr>
            <w:tcW w:w="7268" w:type="dxa"/>
            <w:vAlign w:val="center"/>
          </w:tcPr>
          <w:p w14:paraId="60CB4EB1">
            <w:pPr>
              <w:pStyle w:val="23"/>
              <w:widowControl w:val="0"/>
              <w:snapToGrid w:val="0"/>
              <w:spacing w:line="264" w:lineRule="auto"/>
              <w:rPr>
                <w:highlight w:val="none"/>
              </w:rPr>
            </w:pPr>
            <w:r>
              <w:rPr>
                <w:highlight w:val="none"/>
              </w:rPr>
              <w:t>引进留学人员资助项目申请</w:t>
            </w:r>
          </w:p>
        </w:tc>
      </w:tr>
      <w:tr w14:paraId="6B2189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04" w:hRule="atLeast"/>
        </w:trPr>
        <w:tc>
          <w:tcPr>
            <w:tcW w:w="1809" w:type="dxa"/>
            <w:vAlign w:val="center"/>
          </w:tcPr>
          <w:p w14:paraId="2F2E2803">
            <w:pPr>
              <w:pStyle w:val="22"/>
              <w:rPr>
                <w:highlight w:val="none"/>
              </w:rPr>
            </w:pPr>
            <w:r>
              <w:rPr>
                <w:rFonts w:hint="eastAsia"/>
                <w:highlight w:val="none"/>
              </w:rPr>
              <w:t>事项简述</w:t>
            </w:r>
          </w:p>
        </w:tc>
        <w:tc>
          <w:tcPr>
            <w:tcW w:w="7268" w:type="dxa"/>
            <w:vAlign w:val="center"/>
          </w:tcPr>
          <w:p w14:paraId="50FA1491">
            <w:pPr>
              <w:pStyle w:val="23"/>
              <w:widowControl w:val="0"/>
              <w:snapToGrid w:val="0"/>
              <w:spacing w:line="264" w:lineRule="auto"/>
              <w:jc w:val="both"/>
              <w:rPr>
                <w:highlight w:val="none"/>
              </w:rPr>
            </w:pPr>
            <w:r>
              <w:rPr>
                <w:rFonts w:hint="eastAsia"/>
                <w:highlight w:val="none"/>
              </w:rPr>
              <w:t>个人申请，用人单位同意，逐级上报市人社局或省直主管部门后，报专业技术人员与职称管理处，组织专家评审，报厅党组同意，下发通知，填写任务项目合同书，返回用人单位，任务完成后，上传相关材料，组织专家评审结题。</w:t>
            </w:r>
          </w:p>
        </w:tc>
      </w:tr>
      <w:tr w14:paraId="03FE4C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38" w:hRule="atLeast"/>
        </w:trPr>
        <w:tc>
          <w:tcPr>
            <w:tcW w:w="1809" w:type="dxa"/>
            <w:vAlign w:val="center"/>
          </w:tcPr>
          <w:p w14:paraId="591CA79D">
            <w:pPr>
              <w:pStyle w:val="22"/>
              <w:rPr>
                <w:highlight w:val="none"/>
              </w:rPr>
            </w:pPr>
            <w:r>
              <w:rPr>
                <w:rFonts w:hint="eastAsia"/>
                <w:highlight w:val="none"/>
              </w:rPr>
              <w:t>受理条件</w:t>
            </w:r>
          </w:p>
        </w:tc>
        <w:tc>
          <w:tcPr>
            <w:tcW w:w="7268" w:type="dxa"/>
            <w:vAlign w:val="center"/>
          </w:tcPr>
          <w:p w14:paraId="56E51E2A">
            <w:pPr>
              <w:pStyle w:val="23"/>
              <w:widowControl w:val="0"/>
              <w:snapToGrid w:val="0"/>
              <w:spacing w:line="264" w:lineRule="auto"/>
              <w:jc w:val="both"/>
              <w:outlineLvl w:val="9"/>
              <w:rPr>
                <w:highlight w:val="none"/>
              </w:rPr>
            </w:pPr>
            <w:r>
              <w:rPr>
                <w:rFonts w:hint="eastAsia"/>
                <w:highlight w:val="none"/>
              </w:rPr>
              <w:t>（一）认真学习贯彻习近平新时代中国特色社会主义思想，热爱祖国，遵纪守法。</w:t>
            </w:r>
          </w:p>
          <w:p w14:paraId="3CACAA78">
            <w:pPr>
              <w:pStyle w:val="23"/>
              <w:widowControl w:val="0"/>
              <w:snapToGrid w:val="0"/>
              <w:spacing w:line="264" w:lineRule="auto"/>
              <w:jc w:val="both"/>
              <w:outlineLvl w:val="9"/>
              <w:rPr>
                <w:highlight w:val="none"/>
              </w:rPr>
            </w:pPr>
            <w:r>
              <w:rPr>
                <w:rFonts w:hint="eastAsia"/>
                <w:highlight w:val="none"/>
              </w:rPr>
              <w:t>（二）在海外留学一年以上，学有所成，近5年内回国。</w:t>
            </w:r>
          </w:p>
          <w:p w14:paraId="4AEA29B2">
            <w:pPr>
              <w:pStyle w:val="23"/>
              <w:widowControl w:val="0"/>
              <w:snapToGrid w:val="0"/>
              <w:spacing w:line="264" w:lineRule="auto"/>
              <w:jc w:val="both"/>
              <w:outlineLvl w:val="9"/>
              <w:rPr>
                <w:highlight w:val="none"/>
              </w:rPr>
            </w:pPr>
            <w:r>
              <w:rPr>
                <w:rFonts w:hint="eastAsia"/>
                <w:highlight w:val="none"/>
              </w:rPr>
              <w:t>（三）取得硕士及以上学位或获得中级以上专业技术职称。</w:t>
            </w:r>
          </w:p>
          <w:p w14:paraId="2CC9B21D">
            <w:pPr>
              <w:pStyle w:val="23"/>
              <w:widowControl w:val="0"/>
              <w:snapToGrid w:val="0"/>
              <w:spacing w:line="264" w:lineRule="auto"/>
              <w:jc w:val="both"/>
              <w:outlineLvl w:val="9"/>
              <w:rPr>
                <w:highlight w:val="none"/>
              </w:rPr>
            </w:pPr>
            <w:r>
              <w:rPr>
                <w:rFonts w:hint="eastAsia"/>
                <w:highlight w:val="none"/>
              </w:rPr>
              <w:t>（四）能独立主持研究开发工作。</w:t>
            </w:r>
          </w:p>
          <w:p w14:paraId="123A8D84">
            <w:pPr>
              <w:pStyle w:val="23"/>
              <w:widowControl w:val="0"/>
              <w:snapToGrid w:val="0"/>
              <w:spacing w:line="264" w:lineRule="auto"/>
              <w:jc w:val="both"/>
              <w:outlineLvl w:val="9"/>
              <w:rPr>
                <w:highlight w:val="none"/>
              </w:rPr>
            </w:pPr>
            <w:r>
              <w:rPr>
                <w:rFonts w:hint="eastAsia"/>
                <w:highlight w:val="none"/>
              </w:rPr>
              <w:t>（五）申报项目在国内或本地区、本领域具有领先水平，具有应用开发前景，可产生良好的经济社会效益。</w:t>
            </w:r>
          </w:p>
        </w:tc>
      </w:tr>
      <w:tr w14:paraId="63DCDD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12" w:hRule="atLeast"/>
        </w:trPr>
        <w:tc>
          <w:tcPr>
            <w:tcW w:w="1809" w:type="dxa"/>
            <w:vAlign w:val="center"/>
          </w:tcPr>
          <w:p w14:paraId="793315DA">
            <w:pPr>
              <w:pStyle w:val="22"/>
              <w:rPr>
                <w:highlight w:val="none"/>
              </w:rPr>
            </w:pPr>
            <w:r>
              <w:rPr>
                <w:rFonts w:hint="eastAsia"/>
                <w:highlight w:val="none"/>
              </w:rPr>
              <w:t>申请材料</w:t>
            </w:r>
          </w:p>
        </w:tc>
        <w:tc>
          <w:tcPr>
            <w:tcW w:w="7268" w:type="dxa"/>
            <w:vAlign w:val="center"/>
          </w:tcPr>
          <w:p w14:paraId="043D0AEA">
            <w:pPr>
              <w:pStyle w:val="23"/>
              <w:widowControl w:val="0"/>
              <w:snapToGrid w:val="0"/>
              <w:spacing w:line="264" w:lineRule="auto"/>
              <w:jc w:val="both"/>
              <w:rPr>
                <w:highlight w:val="none"/>
              </w:rPr>
            </w:pPr>
            <w:r>
              <w:rPr>
                <w:rFonts w:hint="eastAsia"/>
                <w:highlight w:val="none"/>
              </w:rPr>
              <w:t>1.单位申办人社会保障卡或居民身份证。</w:t>
            </w:r>
          </w:p>
          <w:p w14:paraId="17513D59">
            <w:pPr>
              <w:pStyle w:val="23"/>
              <w:widowControl w:val="0"/>
              <w:snapToGrid w:val="0"/>
              <w:spacing w:line="264" w:lineRule="auto"/>
              <w:jc w:val="both"/>
              <w:rPr>
                <w:highlight w:val="none"/>
              </w:rPr>
            </w:pPr>
            <w:r>
              <w:rPr>
                <w:rFonts w:hint="eastAsia"/>
                <w:highlight w:val="none"/>
              </w:rPr>
              <w:t>2.业务申请单。</w:t>
            </w:r>
          </w:p>
          <w:p w14:paraId="772F08C7">
            <w:pPr>
              <w:pStyle w:val="23"/>
              <w:widowControl w:val="0"/>
              <w:snapToGrid w:val="0"/>
              <w:spacing w:line="264" w:lineRule="auto"/>
              <w:jc w:val="both"/>
              <w:rPr>
                <w:highlight w:val="none"/>
              </w:rPr>
            </w:pPr>
            <w:r>
              <w:rPr>
                <w:rFonts w:hint="eastAsia"/>
                <w:highlight w:val="none"/>
              </w:rPr>
              <w:t>3.附件材料：</w:t>
            </w:r>
          </w:p>
          <w:p w14:paraId="70356340">
            <w:pPr>
              <w:pStyle w:val="23"/>
              <w:widowControl w:val="0"/>
              <w:snapToGrid w:val="0"/>
              <w:spacing w:line="264" w:lineRule="auto"/>
              <w:jc w:val="both"/>
              <w:rPr>
                <w:highlight w:val="none"/>
              </w:rPr>
            </w:pPr>
            <w:r>
              <w:rPr>
                <w:rFonts w:hint="eastAsia"/>
                <w:highlight w:val="none"/>
              </w:rPr>
              <w:t>（1）加盖主管部门（或市人社局）印章的推荐函。</w:t>
            </w:r>
          </w:p>
          <w:p w14:paraId="6122517A">
            <w:pPr>
              <w:pStyle w:val="23"/>
              <w:widowControl w:val="0"/>
              <w:snapToGrid w:val="0"/>
              <w:spacing w:line="264" w:lineRule="auto"/>
              <w:jc w:val="both"/>
              <w:rPr>
                <w:highlight w:val="none"/>
              </w:rPr>
            </w:pPr>
            <w:r>
              <w:rPr>
                <w:rFonts w:hint="eastAsia"/>
                <w:highlight w:val="none"/>
              </w:rPr>
              <w:t>（2）《申报河北省引进留学人员资助项目汇总表》。</w:t>
            </w:r>
          </w:p>
          <w:p w14:paraId="107165FD">
            <w:pPr>
              <w:pStyle w:val="23"/>
              <w:widowControl w:val="0"/>
              <w:snapToGrid w:val="0"/>
              <w:spacing w:line="264" w:lineRule="auto"/>
              <w:jc w:val="both"/>
              <w:rPr>
                <w:highlight w:val="none"/>
              </w:rPr>
            </w:pPr>
            <w:r>
              <w:rPr>
                <w:rFonts w:hint="eastAsia"/>
                <w:highlight w:val="none"/>
              </w:rPr>
              <w:t>（3）加盖主管部门（或市人社局）印章的《河北省引进留学人员资助项目申请表》。</w:t>
            </w:r>
          </w:p>
          <w:p w14:paraId="69B8B3CE">
            <w:pPr>
              <w:pStyle w:val="23"/>
              <w:widowControl w:val="0"/>
              <w:snapToGrid w:val="0"/>
              <w:spacing w:line="264" w:lineRule="auto"/>
              <w:jc w:val="both"/>
              <w:rPr>
                <w:highlight w:val="none"/>
              </w:rPr>
            </w:pPr>
            <w:r>
              <w:rPr>
                <w:rFonts w:hint="eastAsia"/>
                <w:highlight w:val="none"/>
              </w:rPr>
              <w:t>（4）国外院校颁发的学位证书或毕业证书、教育部留学服务中心开具的国外学历学位认证书等材料（无法通过数据共享的提供）。</w:t>
            </w:r>
          </w:p>
        </w:tc>
      </w:tr>
      <w:tr w14:paraId="3EA879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35F132BC">
            <w:pPr>
              <w:pStyle w:val="22"/>
              <w:rPr>
                <w:highlight w:val="none"/>
              </w:rPr>
            </w:pPr>
            <w:r>
              <w:rPr>
                <w:rFonts w:hint="eastAsia"/>
                <w:highlight w:val="none"/>
              </w:rPr>
              <w:t>服务渠道</w:t>
            </w:r>
          </w:p>
        </w:tc>
        <w:tc>
          <w:tcPr>
            <w:tcW w:w="7268" w:type="dxa"/>
            <w:vAlign w:val="center"/>
          </w:tcPr>
          <w:p w14:paraId="135952D4">
            <w:pPr>
              <w:pStyle w:val="23"/>
              <w:widowControl w:val="0"/>
              <w:snapToGrid w:val="0"/>
              <w:spacing w:line="264" w:lineRule="auto"/>
              <w:jc w:val="both"/>
              <w:rPr>
                <w:highlight w:val="none"/>
              </w:rPr>
            </w:pPr>
            <w:r>
              <w:rPr>
                <w:highlight w:val="none"/>
              </w:rPr>
              <w:t>大厅、互联网电脑端</w:t>
            </w:r>
          </w:p>
        </w:tc>
      </w:tr>
      <w:tr w14:paraId="42B3BE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36CECC4D">
            <w:pPr>
              <w:pStyle w:val="22"/>
              <w:rPr>
                <w:highlight w:val="none"/>
              </w:rPr>
            </w:pPr>
            <w:r>
              <w:rPr>
                <w:rFonts w:hint="eastAsia"/>
                <w:highlight w:val="none"/>
              </w:rPr>
              <w:t>办结时限</w:t>
            </w:r>
          </w:p>
        </w:tc>
        <w:tc>
          <w:tcPr>
            <w:tcW w:w="7268" w:type="dxa"/>
            <w:vAlign w:val="center"/>
          </w:tcPr>
          <w:p w14:paraId="2EC8A681">
            <w:pPr>
              <w:pStyle w:val="23"/>
              <w:widowControl w:val="0"/>
              <w:snapToGrid w:val="0"/>
              <w:spacing w:line="264" w:lineRule="auto"/>
              <w:jc w:val="both"/>
              <w:rPr>
                <w:highlight w:val="none"/>
              </w:rPr>
            </w:pPr>
            <w:r>
              <w:rPr>
                <w:highlight w:val="none"/>
              </w:rPr>
              <w:t>限时办结（15个工作日）</w:t>
            </w:r>
          </w:p>
        </w:tc>
      </w:tr>
      <w:tr w14:paraId="5F0CE4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44CEE5B1">
            <w:pPr>
              <w:pStyle w:val="22"/>
              <w:rPr>
                <w:highlight w:val="none"/>
              </w:rPr>
            </w:pPr>
            <w:r>
              <w:rPr>
                <w:rFonts w:hint="eastAsia"/>
                <w:highlight w:val="none"/>
              </w:rPr>
              <w:t>结果送达</w:t>
            </w:r>
          </w:p>
        </w:tc>
        <w:tc>
          <w:tcPr>
            <w:tcW w:w="7268" w:type="dxa"/>
            <w:vAlign w:val="center"/>
          </w:tcPr>
          <w:p w14:paraId="40602EE9">
            <w:pPr>
              <w:pStyle w:val="23"/>
              <w:widowControl w:val="0"/>
              <w:snapToGrid w:val="0"/>
              <w:spacing w:line="264" w:lineRule="auto"/>
              <w:jc w:val="both"/>
              <w:rPr>
                <w:highlight w:val="none"/>
              </w:rPr>
            </w:pPr>
            <w:r>
              <w:rPr>
                <w:highlight w:val="none"/>
              </w:rPr>
              <w:t>大厅自取、互联网电脑端下载</w:t>
            </w:r>
          </w:p>
        </w:tc>
      </w:tr>
      <w:tr w14:paraId="599CB5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058AF846">
            <w:pPr>
              <w:pStyle w:val="22"/>
              <w:rPr>
                <w:highlight w:val="none"/>
              </w:rPr>
            </w:pPr>
            <w:r>
              <w:rPr>
                <w:rFonts w:hint="eastAsia"/>
                <w:highlight w:val="none"/>
              </w:rPr>
              <w:t>收费依据及标准</w:t>
            </w:r>
          </w:p>
        </w:tc>
        <w:tc>
          <w:tcPr>
            <w:tcW w:w="7268" w:type="dxa"/>
            <w:vAlign w:val="center"/>
          </w:tcPr>
          <w:p w14:paraId="165309E2">
            <w:pPr>
              <w:pStyle w:val="23"/>
              <w:widowControl w:val="0"/>
              <w:snapToGrid w:val="0"/>
              <w:spacing w:line="264" w:lineRule="auto"/>
              <w:jc w:val="both"/>
              <w:rPr>
                <w:highlight w:val="none"/>
              </w:rPr>
            </w:pPr>
            <w:r>
              <w:rPr>
                <w:rFonts w:hint="eastAsia"/>
                <w:highlight w:val="none"/>
              </w:rPr>
              <w:t>不收费</w:t>
            </w:r>
          </w:p>
        </w:tc>
      </w:tr>
      <w:tr w14:paraId="3C4914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5F389A3F">
            <w:pPr>
              <w:pStyle w:val="22"/>
              <w:rPr>
                <w:highlight w:val="none"/>
              </w:rPr>
            </w:pPr>
            <w:r>
              <w:rPr>
                <w:rFonts w:hint="eastAsia"/>
                <w:highlight w:val="none"/>
              </w:rPr>
              <w:t>办事时间</w:t>
            </w:r>
          </w:p>
        </w:tc>
        <w:tc>
          <w:tcPr>
            <w:tcW w:w="7268" w:type="dxa"/>
            <w:vAlign w:val="center"/>
          </w:tcPr>
          <w:p w14:paraId="4E23F1E7">
            <w:pPr>
              <w:pStyle w:val="23"/>
              <w:widowControl w:val="0"/>
              <w:snapToGrid w:val="0"/>
              <w:spacing w:line="264" w:lineRule="auto"/>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FF45D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4540CE36">
            <w:pPr>
              <w:pStyle w:val="22"/>
              <w:rPr>
                <w:highlight w:val="none"/>
              </w:rPr>
            </w:pPr>
            <w:r>
              <w:rPr>
                <w:rFonts w:hint="eastAsia"/>
                <w:highlight w:val="none"/>
              </w:rPr>
              <w:t>办事机构及地点</w:t>
            </w:r>
          </w:p>
        </w:tc>
        <w:tc>
          <w:tcPr>
            <w:tcW w:w="7268" w:type="dxa"/>
            <w:vAlign w:val="center"/>
          </w:tcPr>
          <w:p w14:paraId="7D043EC9">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3F71E3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3D124B5A">
            <w:pPr>
              <w:pStyle w:val="22"/>
              <w:rPr>
                <w:highlight w:val="none"/>
              </w:rPr>
            </w:pPr>
            <w:r>
              <w:rPr>
                <w:rFonts w:hint="eastAsia"/>
                <w:highlight w:val="none"/>
              </w:rPr>
              <w:t>咨询查询途径</w:t>
            </w:r>
          </w:p>
        </w:tc>
        <w:tc>
          <w:tcPr>
            <w:tcW w:w="7268" w:type="dxa"/>
            <w:vAlign w:val="center"/>
          </w:tcPr>
          <w:p w14:paraId="7555C9C3">
            <w:pPr>
              <w:pStyle w:val="23"/>
              <w:widowControl w:val="0"/>
              <w:snapToGrid w:val="0"/>
              <w:spacing w:line="264" w:lineRule="auto"/>
              <w:rPr>
                <w:rFonts w:hint="eastAsia" w:eastAsia="宋体"/>
                <w:highlight w:val="none"/>
                <w:lang w:eastAsia="zh-CN"/>
              </w:rPr>
            </w:pPr>
            <w:r>
              <w:rPr>
                <w:rFonts w:hint="eastAsia"/>
                <w:highlight w:val="none"/>
                <w:lang w:eastAsia="zh-CN"/>
              </w:rPr>
              <w:t>咨询电话：0312-7318400，查询网址：https://he.12333.gov.cn</w:t>
            </w:r>
          </w:p>
        </w:tc>
      </w:tr>
      <w:tr w14:paraId="21D143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4DA0CDDD">
            <w:pPr>
              <w:pStyle w:val="22"/>
              <w:rPr>
                <w:highlight w:val="none"/>
              </w:rPr>
            </w:pPr>
            <w:r>
              <w:rPr>
                <w:rFonts w:hint="eastAsia"/>
                <w:highlight w:val="none"/>
              </w:rPr>
              <w:t>监督投诉渠道</w:t>
            </w:r>
          </w:p>
        </w:tc>
        <w:tc>
          <w:tcPr>
            <w:tcW w:w="7268" w:type="dxa"/>
            <w:vAlign w:val="center"/>
          </w:tcPr>
          <w:p w14:paraId="7A6E1A22">
            <w:pPr>
              <w:pStyle w:val="23"/>
              <w:widowControl w:val="0"/>
              <w:snapToGrid w:val="0"/>
              <w:spacing w:line="264" w:lineRule="auto"/>
              <w:rPr>
                <w:rFonts w:hint="eastAsia" w:eastAsia="宋体"/>
                <w:highlight w:val="none"/>
                <w:lang w:eastAsia="zh-CN"/>
              </w:rPr>
            </w:pPr>
            <w:r>
              <w:rPr>
                <w:rFonts w:hint="eastAsia"/>
                <w:highlight w:val="none"/>
                <w:lang w:eastAsia="zh-CN"/>
              </w:rPr>
              <w:t>监督电话：0312-7844619，投诉网址：https://he.12333.gov.cn</w:t>
            </w:r>
          </w:p>
        </w:tc>
      </w:tr>
    </w:tbl>
    <w:p w14:paraId="71FB4AF8">
      <w:pPr>
        <w:rPr>
          <w:rStyle w:val="10"/>
          <w:rFonts w:hint="default"/>
          <w:b/>
          <w:highlight w:val="none"/>
        </w:rPr>
      </w:pPr>
      <w:bookmarkStart w:id="1019" w:name="_Toc1751"/>
      <w:r>
        <w:rPr>
          <w:rStyle w:val="10"/>
          <w:rFonts w:hint="default"/>
          <w:b/>
          <w:highlight w:val="none"/>
        </w:rPr>
        <w:br w:type="page"/>
      </w:r>
    </w:p>
    <w:p w14:paraId="014A03F6">
      <w:pPr>
        <w:pStyle w:val="2"/>
        <w:rPr>
          <w:rStyle w:val="10"/>
          <w:rFonts w:hint="default" w:ascii="黑体" w:hAnsi="黑体" w:cs="黑体"/>
          <w:b w:val="0"/>
          <w:bCs/>
          <w:highlight w:val="none"/>
        </w:rPr>
      </w:pPr>
      <w:bookmarkStart w:id="1020" w:name="_Toc18784"/>
      <w:bookmarkStart w:id="1021" w:name="_Toc30827"/>
      <w:bookmarkStart w:id="1022" w:name="_Toc21113"/>
      <w:bookmarkStart w:id="1023" w:name="_Toc7974"/>
      <w:r>
        <w:rPr>
          <w:rStyle w:val="10"/>
          <w:rFonts w:hint="default" w:ascii="黑体" w:hAnsi="黑体" w:cs="黑体"/>
          <w:b w:val="0"/>
          <w:bCs/>
          <w:highlight w:val="none"/>
        </w:rPr>
        <w:t>269.全国杰出专业技术人才和先进集体表彰办事指南</w:t>
      </w:r>
      <w:bookmarkEnd w:id="1019"/>
      <w:bookmarkEnd w:id="1020"/>
      <w:bookmarkEnd w:id="1021"/>
      <w:bookmarkEnd w:id="1022"/>
      <w:bookmarkEnd w:id="1023"/>
    </w:p>
    <w:p w14:paraId="68D17B52">
      <w:pPr>
        <w:pStyle w:val="24"/>
        <w:rPr>
          <w:highlight w:val="none"/>
        </w:rPr>
      </w:pPr>
      <w:r>
        <w:rPr>
          <w:highlight w:val="none"/>
        </w:rPr>
        <w:t>事项编码：132014207026</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81"/>
      </w:tblGrid>
      <w:tr w14:paraId="14D376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DEFCA64">
            <w:pPr>
              <w:pStyle w:val="22"/>
              <w:rPr>
                <w:highlight w:val="none"/>
              </w:rPr>
            </w:pPr>
            <w:r>
              <w:rPr>
                <w:rFonts w:hint="eastAsia"/>
                <w:highlight w:val="none"/>
              </w:rPr>
              <w:t>事项名称</w:t>
            </w:r>
          </w:p>
        </w:tc>
        <w:tc>
          <w:tcPr>
            <w:tcW w:w="7281" w:type="dxa"/>
            <w:vAlign w:val="center"/>
          </w:tcPr>
          <w:p w14:paraId="4C810513">
            <w:pPr>
              <w:pStyle w:val="23"/>
              <w:widowControl w:val="0"/>
              <w:snapToGrid w:val="0"/>
              <w:spacing w:line="264" w:lineRule="auto"/>
              <w:rPr>
                <w:highlight w:val="none"/>
              </w:rPr>
            </w:pPr>
            <w:r>
              <w:rPr>
                <w:highlight w:val="none"/>
              </w:rPr>
              <w:t>全国杰出专业技术人才和先进集体表彰</w:t>
            </w:r>
          </w:p>
        </w:tc>
      </w:tr>
      <w:tr w14:paraId="09D348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9" w:hRule="atLeast"/>
        </w:trPr>
        <w:tc>
          <w:tcPr>
            <w:tcW w:w="1809" w:type="dxa"/>
            <w:vAlign w:val="center"/>
          </w:tcPr>
          <w:p w14:paraId="6194C060">
            <w:pPr>
              <w:pStyle w:val="22"/>
              <w:rPr>
                <w:highlight w:val="none"/>
              </w:rPr>
            </w:pPr>
            <w:r>
              <w:rPr>
                <w:rFonts w:hint="eastAsia"/>
                <w:highlight w:val="none"/>
              </w:rPr>
              <w:t>事项简述</w:t>
            </w:r>
          </w:p>
        </w:tc>
        <w:tc>
          <w:tcPr>
            <w:tcW w:w="7281" w:type="dxa"/>
            <w:vAlign w:val="center"/>
          </w:tcPr>
          <w:p w14:paraId="4515A33D">
            <w:pPr>
              <w:pStyle w:val="23"/>
              <w:widowControl w:val="0"/>
              <w:snapToGrid w:val="0"/>
              <w:spacing w:line="264" w:lineRule="auto"/>
              <w:jc w:val="both"/>
              <w:rPr>
                <w:highlight w:val="none"/>
              </w:rPr>
            </w:pPr>
            <w:r>
              <w:rPr>
                <w:rFonts w:hint="eastAsia"/>
                <w:highlight w:val="none"/>
              </w:rPr>
              <w:t>个人申请，用人单位同意，逐级上报市人社局或省直主管部门后，报专业技术人员与职称管理处，组织专家评审，报送人社部专技司。</w:t>
            </w:r>
          </w:p>
        </w:tc>
      </w:tr>
      <w:tr w14:paraId="5C49EC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9" w:hRule="atLeast"/>
        </w:trPr>
        <w:tc>
          <w:tcPr>
            <w:tcW w:w="1809" w:type="dxa"/>
            <w:vAlign w:val="center"/>
          </w:tcPr>
          <w:p w14:paraId="51A13961">
            <w:pPr>
              <w:pStyle w:val="22"/>
              <w:rPr>
                <w:highlight w:val="none"/>
              </w:rPr>
            </w:pPr>
            <w:r>
              <w:rPr>
                <w:rFonts w:hint="eastAsia"/>
                <w:highlight w:val="none"/>
              </w:rPr>
              <w:t>受理条件</w:t>
            </w:r>
          </w:p>
        </w:tc>
        <w:tc>
          <w:tcPr>
            <w:tcW w:w="7281" w:type="dxa"/>
            <w:vAlign w:val="center"/>
          </w:tcPr>
          <w:p w14:paraId="06972B72">
            <w:pPr>
              <w:pStyle w:val="23"/>
              <w:widowControl w:val="0"/>
              <w:snapToGrid w:val="0"/>
              <w:spacing w:line="264" w:lineRule="auto"/>
              <w:jc w:val="both"/>
              <w:outlineLvl w:val="9"/>
              <w:rPr>
                <w:highlight w:val="none"/>
              </w:rPr>
            </w:pPr>
            <w:r>
              <w:rPr>
                <w:rFonts w:hint="eastAsia"/>
                <w:highlight w:val="none"/>
                <w:lang w:eastAsia="zh-CN"/>
              </w:rPr>
              <w:t>符合人社部通知要求。</w:t>
            </w:r>
            <w:r>
              <w:rPr>
                <w:rFonts w:hint="eastAsia"/>
                <w:highlight w:val="none"/>
              </w:rPr>
              <w:t>情况属实，材料齐全</w:t>
            </w:r>
            <w:r>
              <w:rPr>
                <w:rFonts w:hint="eastAsia"/>
                <w:highlight w:val="none"/>
                <w:lang w:eastAsia="zh-CN"/>
              </w:rPr>
              <w:t>的</w:t>
            </w:r>
            <w:r>
              <w:rPr>
                <w:rFonts w:hint="eastAsia"/>
                <w:highlight w:val="none"/>
              </w:rPr>
              <w:t>。</w:t>
            </w:r>
          </w:p>
        </w:tc>
      </w:tr>
      <w:tr w14:paraId="467520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7" w:hRule="atLeast"/>
        </w:trPr>
        <w:tc>
          <w:tcPr>
            <w:tcW w:w="1809" w:type="dxa"/>
            <w:vAlign w:val="center"/>
          </w:tcPr>
          <w:p w14:paraId="37CB23A1">
            <w:pPr>
              <w:pStyle w:val="22"/>
              <w:rPr>
                <w:highlight w:val="none"/>
              </w:rPr>
            </w:pPr>
            <w:r>
              <w:rPr>
                <w:rFonts w:hint="eastAsia"/>
                <w:highlight w:val="none"/>
              </w:rPr>
              <w:t>申请材料</w:t>
            </w:r>
          </w:p>
        </w:tc>
        <w:tc>
          <w:tcPr>
            <w:tcW w:w="7281" w:type="dxa"/>
            <w:vAlign w:val="center"/>
          </w:tcPr>
          <w:p w14:paraId="56B251F7">
            <w:pPr>
              <w:pStyle w:val="23"/>
              <w:widowControl w:val="0"/>
              <w:snapToGrid w:val="0"/>
              <w:spacing w:line="264" w:lineRule="auto"/>
              <w:jc w:val="both"/>
              <w:rPr>
                <w:highlight w:val="none"/>
              </w:rPr>
            </w:pPr>
            <w:r>
              <w:rPr>
                <w:rFonts w:hint="eastAsia"/>
                <w:highlight w:val="none"/>
              </w:rPr>
              <w:t>1.单位申办人社会保障卡或居民身份证。</w:t>
            </w:r>
          </w:p>
          <w:p w14:paraId="01659D40">
            <w:pPr>
              <w:pStyle w:val="23"/>
              <w:widowControl w:val="0"/>
              <w:snapToGrid w:val="0"/>
              <w:spacing w:line="264" w:lineRule="auto"/>
              <w:jc w:val="both"/>
              <w:rPr>
                <w:highlight w:val="none"/>
              </w:rPr>
            </w:pPr>
            <w:r>
              <w:rPr>
                <w:rFonts w:hint="eastAsia"/>
                <w:highlight w:val="none"/>
              </w:rPr>
              <w:t>2.业务申请单。</w:t>
            </w:r>
          </w:p>
          <w:p w14:paraId="49DD5607">
            <w:pPr>
              <w:pStyle w:val="23"/>
              <w:widowControl w:val="0"/>
              <w:snapToGrid w:val="0"/>
              <w:spacing w:line="264" w:lineRule="auto"/>
              <w:jc w:val="both"/>
              <w:rPr>
                <w:highlight w:val="none"/>
              </w:rPr>
            </w:pPr>
            <w:r>
              <w:rPr>
                <w:rFonts w:hint="eastAsia"/>
                <w:highlight w:val="none"/>
              </w:rPr>
              <w:t>3.附件材料：</w:t>
            </w:r>
          </w:p>
          <w:p w14:paraId="3CEE11BE">
            <w:pPr>
              <w:pStyle w:val="23"/>
              <w:widowControl w:val="0"/>
              <w:snapToGrid w:val="0"/>
              <w:spacing w:line="264" w:lineRule="auto"/>
              <w:jc w:val="both"/>
              <w:rPr>
                <w:highlight w:val="none"/>
              </w:rPr>
            </w:pPr>
            <w:r>
              <w:rPr>
                <w:rFonts w:hint="eastAsia"/>
                <w:highlight w:val="none"/>
              </w:rPr>
              <w:t>（1）加盖主管部门（或市人社局）印章的推荐函。</w:t>
            </w:r>
          </w:p>
          <w:p w14:paraId="54D282A7">
            <w:pPr>
              <w:pStyle w:val="23"/>
              <w:widowControl w:val="0"/>
              <w:snapToGrid w:val="0"/>
              <w:spacing w:line="264" w:lineRule="auto"/>
              <w:jc w:val="both"/>
              <w:rPr>
                <w:highlight w:val="none"/>
              </w:rPr>
            </w:pPr>
            <w:r>
              <w:rPr>
                <w:rFonts w:hint="eastAsia"/>
                <w:highlight w:val="none"/>
              </w:rPr>
              <w:t>（2）《全国杰出专业技术人才推荐表》。</w:t>
            </w:r>
          </w:p>
          <w:p w14:paraId="7D6380EF">
            <w:pPr>
              <w:pStyle w:val="23"/>
              <w:widowControl w:val="0"/>
              <w:snapToGrid w:val="0"/>
              <w:spacing w:line="264" w:lineRule="auto"/>
              <w:jc w:val="both"/>
              <w:rPr>
                <w:highlight w:val="none"/>
              </w:rPr>
            </w:pPr>
            <w:r>
              <w:rPr>
                <w:rFonts w:hint="eastAsia"/>
                <w:highlight w:val="none"/>
              </w:rPr>
              <w:t>（3）个人事迹附件。</w:t>
            </w:r>
          </w:p>
        </w:tc>
      </w:tr>
      <w:tr w14:paraId="57FBA1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2E402765">
            <w:pPr>
              <w:pStyle w:val="22"/>
              <w:rPr>
                <w:highlight w:val="none"/>
              </w:rPr>
            </w:pPr>
            <w:r>
              <w:rPr>
                <w:rFonts w:hint="eastAsia"/>
                <w:highlight w:val="none"/>
              </w:rPr>
              <w:t>服务渠道</w:t>
            </w:r>
          </w:p>
        </w:tc>
        <w:tc>
          <w:tcPr>
            <w:tcW w:w="7281" w:type="dxa"/>
            <w:vAlign w:val="center"/>
          </w:tcPr>
          <w:p w14:paraId="7C24833F">
            <w:pPr>
              <w:pStyle w:val="23"/>
              <w:widowControl w:val="0"/>
              <w:snapToGrid w:val="0"/>
              <w:spacing w:line="264" w:lineRule="auto"/>
              <w:jc w:val="both"/>
              <w:rPr>
                <w:highlight w:val="none"/>
              </w:rPr>
            </w:pPr>
            <w:r>
              <w:rPr>
                <w:highlight w:val="none"/>
              </w:rPr>
              <w:t>大厅、互联网电脑端</w:t>
            </w:r>
          </w:p>
        </w:tc>
      </w:tr>
      <w:tr w14:paraId="6F939D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070B547A">
            <w:pPr>
              <w:pStyle w:val="22"/>
              <w:rPr>
                <w:highlight w:val="none"/>
              </w:rPr>
            </w:pPr>
            <w:r>
              <w:rPr>
                <w:rFonts w:hint="eastAsia"/>
                <w:highlight w:val="none"/>
              </w:rPr>
              <w:t>办结时限</w:t>
            </w:r>
          </w:p>
        </w:tc>
        <w:tc>
          <w:tcPr>
            <w:tcW w:w="7281" w:type="dxa"/>
            <w:vAlign w:val="center"/>
          </w:tcPr>
          <w:p w14:paraId="7209B4DC">
            <w:pPr>
              <w:pStyle w:val="23"/>
              <w:widowControl w:val="0"/>
              <w:snapToGrid w:val="0"/>
              <w:spacing w:line="264" w:lineRule="auto"/>
              <w:jc w:val="both"/>
              <w:rPr>
                <w:highlight w:val="none"/>
              </w:rPr>
            </w:pPr>
            <w:r>
              <w:rPr>
                <w:highlight w:val="none"/>
              </w:rPr>
              <w:t>限时办结（15个工作日）</w:t>
            </w:r>
          </w:p>
        </w:tc>
      </w:tr>
      <w:tr w14:paraId="1B5A29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589CFABA">
            <w:pPr>
              <w:pStyle w:val="22"/>
              <w:rPr>
                <w:highlight w:val="none"/>
              </w:rPr>
            </w:pPr>
            <w:r>
              <w:rPr>
                <w:rFonts w:hint="eastAsia"/>
                <w:highlight w:val="none"/>
              </w:rPr>
              <w:t>结果送达</w:t>
            </w:r>
          </w:p>
        </w:tc>
        <w:tc>
          <w:tcPr>
            <w:tcW w:w="7281" w:type="dxa"/>
            <w:vAlign w:val="center"/>
          </w:tcPr>
          <w:p w14:paraId="00FB51CF">
            <w:pPr>
              <w:pStyle w:val="23"/>
              <w:widowControl w:val="0"/>
              <w:snapToGrid w:val="0"/>
              <w:spacing w:line="264" w:lineRule="auto"/>
              <w:jc w:val="both"/>
              <w:rPr>
                <w:highlight w:val="none"/>
              </w:rPr>
            </w:pPr>
            <w:r>
              <w:rPr>
                <w:highlight w:val="none"/>
              </w:rPr>
              <w:t>大厅自取、互联网电脑端下载</w:t>
            </w:r>
          </w:p>
        </w:tc>
      </w:tr>
      <w:tr w14:paraId="14A7DD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2F2CF7FC">
            <w:pPr>
              <w:pStyle w:val="22"/>
              <w:rPr>
                <w:highlight w:val="none"/>
              </w:rPr>
            </w:pPr>
            <w:r>
              <w:rPr>
                <w:rFonts w:hint="eastAsia"/>
                <w:highlight w:val="none"/>
              </w:rPr>
              <w:t>收费依据及标准</w:t>
            </w:r>
          </w:p>
        </w:tc>
        <w:tc>
          <w:tcPr>
            <w:tcW w:w="7281" w:type="dxa"/>
            <w:vAlign w:val="center"/>
          </w:tcPr>
          <w:p w14:paraId="13C193CA">
            <w:pPr>
              <w:pStyle w:val="23"/>
              <w:widowControl w:val="0"/>
              <w:snapToGrid w:val="0"/>
              <w:spacing w:line="264" w:lineRule="auto"/>
              <w:jc w:val="both"/>
              <w:rPr>
                <w:highlight w:val="none"/>
              </w:rPr>
            </w:pPr>
            <w:r>
              <w:rPr>
                <w:rFonts w:hint="eastAsia"/>
                <w:highlight w:val="none"/>
              </w:rPr>
              <w:t>不收费</w:t>
            </w:r>
          </w:p>
        </w:tc>
      </w:tr>
      <w:tr w14:paraId="15502F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625BB9F8">
            <w:pPr>
              <w:pStyle w:val="22"/>
              <w:rPr>
                <w:highlight w:val="none"/>
              </w:rPr>
            </w:pPr>
            <w:r>
              <w:rPr>
                <w:rFonts w:hint="eastAsia"/>
                <w:highlight w:val="none"/>
              </w:rPr>
              <w:t>办事时间</w:t>
            </w:r>
          </w:p>
        </w:tc>
        <w:tc>
          <w:tcPr>
            <w:tcW w:w="7281" w:type="dxa"/>
            <w:vAlign w:val="center"/>
          </w:tcPr>
          <w:p w14:paraId="340ADA80">
            <w:pPr>
              <w:pStyle w:val="23"/>
              <w:widowControl w:val="0"/>
              <w:snapToGrid w:val="0"/>
              <w:spacing w:line="264" w:lineRule="auto"/>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D23EF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296FB831">
            <w:pPr>
              <w:pStyle w:val="22"/>
              <w:rPr>
                <w:highlight w:val="none"/>
              </w:rPr>
            </w:pPr>
            <w:r>
              <w:rPr>
                <w:rFonts w:hint="eastAsia"/>
                <w:highlight w:val="none"/>
              </w:rPr>
              <w:t>办事机构及地点</w:t>
            </w:r>
          </w:p>
        </w:tc>
        <w:tc>
          <w:tcPr>
            <w:tcW w:w="7281" w:type="dxa"/>
            <w:vAlign w:val="center"/>
          </w:tcPr>
          <w:p w14:paraId="11E66749">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4D4969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357EA9D4">
            <w:pPr>
              <w:pStyle w:val="22"/>
              <w:rPr>
                <w:highlight w:val="none"/>
              </w:rPr>
            </w:pPr>
            <w:r>
              <w:rPr>
                <w:rFonts w:hint="eastAsia"/>
                <w:highlight w:val="none"/>
              </w:rPr>
              <w:t>咨询查询途径</w:t>
            </w:r>
          </w:p>
        </w:tc>
        <w:tc>
          <w:tcPr>
            <w:tcW w:w="7281" w:type="dxa"/>
            <w:vAlign w:val="center"/>
          </w:tcPr>
          <w:p w14:paraId="432C71A0">
            <w:pPr>
              <w:pStyle w:val="23"/>
              <w:widowControl w:val="0"/>
              <w:snapToGrid w:val="0"/>
              <w:spacing w:line="264" w:lineRule="auto"/>
              <w:rPr>
                <w:rFonts w:hint="eastAsia" w:eastAsia="宋体"/>
                <w:highlight w:val="none"/>
                <w:lang w:eastAsia="zh-CN"/>
              </w:rPr>
            </w:pPr>
            <w:r>
              <w:rPr>
                <w:rFonts w:hint="eastAsia"/>
                <w:highlight w:val="none"/>
                <w:lang w:eastAsia="zh-CN"/>
              </w:rPr>
              <w:t>咨询电话：0312-7318400，查询网址：https://he.12333.gov.cn</w:t>
            </w:r>
          </w:p>
        </w:tc>
      </w:tr>
      <w:tr w14:paraId="5BCA0A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4C396489">
            <w:pPr>
              <w:pStyle w:val="22"/>
              <w:rPr>
                <w:highlight w:val="none"/>
              </w:rPr>
            </w:pPr>
            <w:r>
              <w:rPr>
                <w:rFonts w:hint="eastAsia"/>
                <w:highlight w:val="none"/>
              </w:rPr>
              <w:t>监督投诉渠道</w:t>
            </w:r>
          </w:p>
        </w:tc>
        <w:tc>
          <w:tcPr>
            <w:tcW w:w="7281" w:type="dxa"/>
            <w:vAlign w:val="center"/>
          </w:tcPr>
          <w:p w14:paraId="7807ED89">
            <w:pPr>
              <w:pStyle w:val="23"/>
              <w:widowControl w:val="0"/>
              <w:snapToGrid w:val="0"/>
              <w:spacing w:line="264" w:lineRule="auto"/>
              <w:rPr>
                <w:rFonts w:hint="eastAsia" w:eastAsia="宋体"/>
                <w:highlight w:val="none"/>
                <w:lang w:eastAsia="zh-CN"/>
              </w:rPr>
            </w:pPr>
            <w:r>
              <w:rPr>
                <w:rFonts w:hint="eastAsia"/>
                <w:highlight w:val="none"/>
                <w:lang w:eastAsia="zh-CN"/>
              </w:rPr>
              <w:t>监督电话：0312-7844619，投诉网址：https://he.12333.gov.cn</w:t>
            </w:r>
          </w:p>
        </w:tc>
      </w:tr>
    </w:tbl>
    <w:p w14:paraId="78124054">
      <w:pPr>
        <w:rPr>
          <w:rStyle w:val="10"/>
          <w:rFonts w:hint="default"/>
          <w:b/>
          <w:highlight w:val="none"/>
        </w:rPr>
      </w:pPr>
      <w:bookmarkStart w:id="1024" w:name="_Toc18334"/>
      <w:r>
        <w:rPr>
          <w:rStyle w:val="10"/>
          <w:rFonts w:hint="default"/>
          <w:b/>
          <w:highlight w:val="none"/>
        </w:rPr>
        <w:br w:type="page"/>
      </w:r>
    </w:p>
    <w:p w14:paraId="2EECFA46">
      <w:pPr>
        <w:pStyle w:val="2"/>
        <w:ind w:left="638" w:leftChars="304" w:right="672" w:rightChars="320"/>
        <w:rPr>
          <w:rFonts w:ascii="黑体" w:hAnsi="黑体" w:eastAsia="黑体" w:cs="黑体"/>
          <w:b w:val="0"/>
          <w:bCs/>
          <w:highlight w:val="none"/>
        </w:rPr>
      </w:pPr>
      <w:bookmarkStart w:id="1025" w:name="_Toc13921"/>
      <w:bookmarkStart w:id="1026" w:name="_Toc9522"/>
      <w:bookmarkStart w:id="1027" w:name="_Toc2010"/>
      <w:bookmarkStart w:id="1028" w:name="_Toc28330"/>
      <w:r>
        <w:rPr>
          <w:rStyle w:val="10"/>
          <w:rFonts w:hint="default" w:ascii="黑体" w:hAnsi="黑体" w:cs="黑体"/>
          <w:b w:val="0"/>
          <w:bCs/>
          <w:highlight w:val="none"/>
        </w:rPr>
        <w:t>270.河北省杰出专业技术人才、优秀留学回国人员和科技创新团队</w:t>
      </w:r>
      <w:bookmarkEnd w:id="1025"/>
      <w:bookmarkEnd w:id="1026"/>
      <w:bookmarkStart w:id="1029" w:name="_Toc21441"/>
      <w:bookmarkStart w:id="1030" w:name="_Toc16789"/>
      <w:r>
        <w:rPr>
          <w:rStyle w:val="10"/>
          <w:rFonts w:hint="default" w:ascii="黑体" w:hAnsi="黑体" w:cs="黑体"/>
          <w:b w:val="0"/>
          <w:bCs/>
          <w:highlight w:val="none"/>
        </w:rPr>
        <w:t>评选表彰办事指南</w:t>
      </w:r>
      <w:bookmarkEnd w:id="1024"/>
      <w:bookmarkEnd w:id="1027"/>
      <w:bookmarkEnd w:id="1028"/>
      <w:bookmarkEnd w:id="1029"/>
      <w:bookmarkEnd w:id="1030"/>
    </w:p>
    <w:p w14:paraId="1565BAC1">
      <w:pPr>
        <w:pStyle w:val="24"/>
        <w:rPr>
          <w:highlight w:val="none"/>
        </w:rPr>
      </w:pPr>
      <w:r>
        <w:rPr>
          <w:highlight w:val="none"/>
        </w:rPr>
        <w:t>事项编码：132014207027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9"/>
        <w:gridCol w:w="7238"/>
      </w:tblGrid>
      <w:tr w14:paraId="2A7F4B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0" w:hRule="atLeast"/>
        </w:trPr>
        <w:tc>
          <w:tcPr>
            <w:tcW w:w="1839" w:type="dxa"/>
            <w:vAlign w:val="center"/>
          </w:tcPr>
          <w:p w14:paraId="6D647CB4">
            <w:pPr>
              <w:pStyle w:val="22"/>
              <w:rPr>
                <w:highlight w:val="none"/>
              </w:rPr>
            </w:pPr>
            <w:r>
              <w:rPr>
                <w:rFonts w:hint="eastAsia"/>
                <w:highlight w:val="none"/>
              </w:rPr>
              <w:t>事项名称</w:t>
            </w:r>
          </w:p>
        </w:tc>
        <w:tc>
          <w:tcPr>
            <w:tcW w:w="7238" w:type="dxa"/>
            <w:vAlign w:val="center"/>
          </w:tcPr>
          <w:p w14:paraId="00785F60">
            <w:pPr>
              <w:pStyle w:val="23"/>
              <w:snapToGrid w:val="0"/>
              <w:jc w:val="both"/>
              <w:rPr>
                <w:highlight w:val="none"/>
              </w:rPr>
            </w:pPr>
            <w:r>
              <w:rPr>
                <w:rFonts w:hint="eastAsia"/>
                <w:highlight w:val="none"/>
              </w:rPr>
              <w:t>河北省杰出专业技术人才、优秀留学回国人员和科技创新团队评选表彰</w:t>
            </w:r>
          </w:p>
        </w:tc>
      </w:tr>
      <w:tr w14:paraId="23BB76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66" w:hRule="atLeast"/>
        </w:trPr>
        <w:tc>
          <w:tcPr>
            <w:tcW w:w="1839" w:type="dxa"/>
            <w:vAlign w:val="center"/>
          </w:tcPr>
          <w:p w14:paraId="447F7694">
            <w:pPr>
              <w:pStyle w:val="22"/>
              <w:rPr>
                <w:highlight w:val="none"/>
              </w:rPr>
            </w:pPr>
            <w:r>
              <w:rPr>
                <w:rFonts w:hint="eastAsia"/>
                <w:highlight w:val="none"/>
              </w:rPr>
              <w:t>事项简述</w:t>
            </w:r>
          </w:p>
        </w:tc>
        <w:tc>
          <w:tcPr>
            <w:tcW w:w="7238" w:type="dxa"/>
            <w:vAlign w:val="center"/>
          </w:tcPr>
          <w:p w14:paraId="2F7F0CE2">
            <w:pPr>
              <w:pStyle w:val="23"/>
              <w:snapToGrid w:val="0"/>
              <w:jc w:val="both"/>
              <w:rPr>
                <w:highlight w:val="none"/>
              </w:rPr>
            </w:pPr>
            <w:r>
              <w:rPr>
                <w:rFonts w:hint="eastAsia"/>
                <w:highlight w:val="none"/>
              </w:rPr>
              <w:t>个人申请，用人单位同意，逐级上报市人社局或省直主管部门，市申报人选经市政府批准，省直申报人选由主管部门批准，报专业技术人员与职称管理处，组织专家评审，报厅党组研究通过，报省政府批准。</w:t>
            </w:r>
          </w:p>
        </w:tc>
      </w:tr>
      <w:tr w14:paraId="7CBD29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0" w:hRule="atLeast"/>
        </w:trPr>
        <w:tc>
          <w:tcPr>
            <w:tcW w:w="1839" w:type="dxa"/>
            <w:vAlign w:val="center"/>
          </w:tcPr>
          <w:p w14:paraId="169F75DC">
            <w:pPr>
              <w:pStyle w:val="22"/>
              <w:rPr>
                <w:highlight w:val="none"/>
              </w:rPr>
            </w:pPr>
            <w:r>
              <w:rPr>
                <w:rFonts w:hint="eastAsia"/>
                <w:highlight w:val="none"/>
              </w:rPr>
              <w:t>受理条件</w:t>
            </w:r>
          </w:p>
        </w:tc>
        <w:tc>
          <w:tcPr>
            <w:tcW w:w="7238" w:type="dxa"/>
            <w:vAlign w:val="center"/>
          </w:tcPr>
          <w:p w14:paraId="4BAECCA1">
            <w:pPr>
              <w:pStyle w:val="23"/>
              <w:snapToGrid w:val="0"/>
              <w:jc w:val="both"/>
              <w:rPr>
                <w:highlight w:val="none"/>
              </w:rPr>
            </w:pPr>
            <w:r>
              <w:rPr>
                <w:rFonts w:hint="eastAsia"/>
                <w:highlight w:val="none"/>
              </w:rPr>
              <w:t>（一）杰出专业技术人才推荐条件</w:t>
            </w:r>
          </w:p>
          <w:p w14:paraId="2CA39CE9">
            <w:pPr>
              <w:pStyle w:val="23"/>
              <w:snapToGrid w:val="0"/>
              <w:jc w:val="both"/>
              <w:rPr>
                <w:highlight w:val="none"/>
              </w:rPr>
            </w:pPr>
            <w:r>
              <w:rPr>
                <w:rFonts w:hint="eastAsia"/>
                <w:highlight w:val="none"/>
              </w:rPr>
              <w:t>1.认真学习贯彻习近平新时代中国特色社会主义思想，树牢“四个意识”，坚定“四个自信”，做到“两个维护”，具有强烈的事业心、责任感，在同行中具有示范引领作用。</w:t>
            </w:r>
          </w:p>
          <w:p w14:paraId="00AADBAA">
            <w:pPr>
              <w:pStyle w:val="23"/>
              <w:snapToGrid w:val="0"/>
              <w:jc w:val="both"/>
              <w:rPr>
                <w:highlight w:val="none"/>
              </w:rPr>
            </w:pPr>
            <w:r>
              <w:rPr>
                <w:rFonts w:hint="eastAsia"/>
                <w:highlight w:val="none"/>
              </w:rPr>
              <w:t>2.爱岗敬业，业绩突出，在工业、农业、科技、教育、文化、卫生、国防等领域取得重大创新性成果，产生重大的经济效益或良好的社会效益，为河北经济社会发展做出突出贡献。</w:t>
            </w:r>
          </w:p>
          <w:p w14:paraId="2AF5DA13">
            <w:pPr>
              <w:pStyle w:val="23"/>
              <w:snapToGrid w:val="0"/>
              <w:jc w:val="both"/>
              <w:rPr>
                <w:highlight w:val="none"/>
              </w:rPr>
            </w:pPr>
            <w:r>
              <w:rPr>
                <w:rFonts w:hint="eastAsia"/>
                <w:highlight w:val="none"/>
              </w:rPr>
              <w:t>3.围绕我省经济社会发展，在我省重大战略、重大科研项目、重大工程中涌现出来的突破关键核心技术的领军人才，在战略性新兴产业、地方区域发展重点领域、优势产业等涌现出来的优秀人才。</w:t>
            </w:r>
          </w:p>
          <w:p w14:paraId="7098FBD3">
            <w:pPr>
              <w:pStyle w:val="23"/>
              <w:snapToGrid w:val="0"/>
              <w:jc w:val="both"/>
              <w:rPr>
                <w:highlight w:val="none"/>
              </w:rPr>
            </w:pPr>
            <w:r>
              <w:rPr>
                <w:rFonts w:hint="eastAsia"/>
                <w:highlight w:val="none"/>
              </w:rPr>
              <w:t>4.技术水平高、学术造诣深，近五年来获得过省部级一等奖（或省级自然科学奖二等奖）以上奖励（国家级一等奖前五名，二等奖前三名，省部级奖励第一名）、并且以第一或通讯作者在相关领域的国际权威刊物（人文社会科学领域可考虑国内顶级刊物）上发表学术论文及出版高水平的著作三篇（部）以上，在某一学科领域有广泛的影响力、处于国际先进或国内领先地位的本学科学术或技术带头人。</w:t>
            </w:r>
          </w:p>
          <w:p w14:paraId="51B0F0A9">
            <w:pPr>
              <w:pStyle w:val="23"/>
              <w:snapToGrid w:val="0"/>
              <w:jc w:val="both"/>
              <w:rPr>
                <w:highlight w:val="none"/>
              </w:rPr>
            </w:pPr>
            <w:r>
              <w:rPr>
                <w:rFonts w:hint="eastAsia"/>
                <w:highlight w:val="none"/>
              </w:rPr>
              <w:t>5.所在企业符合国家战略规划和重点发展方向，为该市龙头企业，年销售收入总额和市场份额均在该市同行业中排名前三，在推动企业技术进步、科技创新中做出突出贡献的核心专业技术人员。</w:t>
            </w:r>
          </w:p>
          <w:p w14:paraId="059209C8">
            <w:pPr>
              <w:pStyle w:val="23"/>
              <w:snapToGrid w:val="0"/>
              <w:jc w:val="both"/>
              <w:rPr>
                <w:highlight w:val="none"/>
              </w:rPr>
            </w:pPr>
            <w:r>
              <w:rPr>
                <w:rFonts w:hint="eastAsia"/>
                <w:highlight w:val="none"/>
              </w:rPr>
              <w:t>（二）优秀回国人员推荐条件</w:t>
            </w:r>
          </w:p>
          <w:p w14:paraId="7D1086AD">
            <w:pPr>
              <w:pStyle w:val="23"/>
              <w:snapToGrid w:val="0"/>
              <w:jc w:val="both"/>
              <w:rPr>
                <w:highlight w:val="none"/>
              </w:rPr>
            </w:pPr>
            <w:r>
              <w:rPr>
                <w:rFonts w:hint="eastAsia"/>
                <w:highlight w:val="none"/>
              </w:rPr>
              <w:t>1.认真学习贯彻习近平新时代中国特色社会主义思想，热爱祖国，遵纪守法，爱岗敬业，业绩突出，具有团结协作、开拓创新精神。</w:t>
            </w:r>
          </w:p>
          <w:p w14:paraId="38BDF3E9">
            <w:pPr>
              <w:pStyle w:val="23"/>
              <w:snapToGrid w:val="0"/>
              <w:jc w:val="both"/>
              <w:rPr>
                <w:highlight w:val="none"/>
              </w:rPr>
            </w:pPr>
            <w:r>
              <w:rPr>
                <w:rFonts w:hint="eastAsia"/>
                <w:highlight w:val="none"/>
              </w:rPr>
              <w:t>2.有在国外留学经历，每年在国内工作时间不少于9个月。在促进我省与国际间科学技术交流、人才培养等工作中成绩突出。在国外取得博士学位，近5年回国的留学人员可优先推荐。</w:t>
            </w:r>
          </w:p>
          <w:p w14:paraId="7D4F5CE0">
            <w:pPr>
              <w:pStyle w:val="23"/>
              <w:snapToGrid w:val="0"/>
              <w:jc w:val="both"/>
              <w:rPr>
                <w:highlight w:val="none"/>
              </w:rPr>
            </w:pPr>
            <w:r>
              <w:rPr>
                <w:rFonts w:hint="eastAsia"/>
                <w:highlight w:val="none"/>
              </w:rPr>
              <w:t>3.围绕我省经济社会发展，在我省重大战略、重大科研项目、重大工程中涌现出来的突破关键核心技术的领军人才，在战略性新兴产业、地方区域发展重点领域、优势产业等涌现出来的优秀人才。</w:t>
            </w:r>
          </w:p>
          <w:p w14:paraId="0D81E067">
            <w:pPr>
              <w:pStyle w:val="23"/>
              <w:snapToGrid w:val="0"/>
              <w:jc w:val="both"/>
              <w:rPr>
                <w:highlight w:val="none"/>
              </w:rPr>
            </w:pPr>
            <w:r>
              <w:rPr>
                <w:rFonts w:hint="eastAsia"/>
                <w:highlight w:val="none"/>
              </w:rPr>
              <w:t>4.在工业、农业、科技、教育、文化、卫生、国防等领域取得重大创新性成果，近五年来获省部级一等奖（或省级自然科学奖二等奖）以上奖励（国家级一等奖前五名，二等奖前三名，省部级奖励第一名）、并且以第一或通讯作者在相关领域的国际权威刊物（人文社会科学领域可考虑国内顶级刊物）上发表学术论文及出版高水平的著作三篇（部）以上，在某一学科领域有广泛的影响力、处于国际先进或国内领先地位的本学科学术或技术带头人。</w:t>
            </w:r>
          </w:p>
          <w:p w14:paraId="59B02C05">
            <w:pPr>
              <w:pStyle w:val="23"/>
              <w:snapToGrid w:val="0"/>
              <w:jc w:val="both"/>
              <w:rPr>
                <w:highlight w:val="none"/>
              </w:rPr>
            </w:pPr>
            <w:r>
              <w:rPr>
                <w:rFonts w:hint="eastAsia"/>
                <w:highlight w:val="none"/>
              </w:rPr>
              <w:t>5.以自有技术创办科技型企业，产品填补省内空白、具有市场竞争力，产生了重大经济效益和良好社会效益。</w:t>
            </w:r>
          </w:p>
          <w:p w14:paraId="3DEEC134">
            <w:pPr>
              <w:pStyle w:val="23"/>
              <w:snapToGrid w:val="0"/>
              <w:jc w:val="both"/>
              <w:rPr>
                <w:highlight w:val="none"/>
              </w:rPr>
            </w:pPr>
            <w:r>
              <w:rPr>
                <w:rFonts w:hint="eastAsia"/>
                <w:highlight w:val="none"/>
              </w:rPr>
              <w:t>(三)科技创新团队推荐条件</w:t>
            </w:r>
          </w:p>
          <w:p w14:paraId="1744D023">
            <w:pPr>
              <w:pStyle w:val="23"/>
              <w:snapToGrid w:val="0"/>
              <w:jc w:val="both"/>
              <w:rPr>
                <w:highlight w:val="none"/>
              </w:rPr>
            </w:pPr>
            <w:r>
              <w:rPr>
                <w:rFonts w:hint="eastAsia"/>
                <w:highlight w:val="none"/>
              </w:rPr>
              <w:t>1.团队核心成员一般要求5—7人，多数成员应具有博士学位或副高级以上职称。团队成员应具备爱国奉献的高尚品德，坚持科学精神，严守学术道德和职业操守。</w:t>
            </w:r>
          </w:p>
          <w:p w14:paraId="283EC753">
            <w:pPr>
              <w:pStyle w:val="23"/>
              <w:snapToGrid w:val="0"/>
              <w:jc w:val="both"/>
              <w:rPr>
                <w:highlight w:val="none"/>
              </w:rPr>
            </w:pPr>
            <w:r>
              <w:rPr>
                <w:rFonts w:hint="eastAsia"/>
                <w:highlight w:val="none"/>
              </w:rPr>
              <w:t>2.所从事专业是我省重点发展的优势学科、特色学科或新兴学科。是我省重大、关键、共性技术创新领域或对科学发展、经济增长、社会进步等有重要战略意义的基础性、前瞻性研究。围绕我省经济和社会发展需求，能够产生重大经济或社会效益的关键技术创新或集成创新。</w:t>
            </w:r>
          </w:p>
          <w:p w14:paraId="4D7FB652">
            <w:pPr>
              <w:pStyle w:val="23"/>
              <w:snapToGrid w:val="0"/>
              <w:jc w:val="both"/>
              <w:rPr>
                <w:highlight w:val="none"/>
              </w:rPr>
            </w:pPr>
            <w:r>
              <w:rPr>
                <w:rFonts w:hint="eastAsia"/>
                <w:highlight w:val="none"/>
              </w:rPr>
              <w:t>3.具有明确集中的研究方向或研究发展规划，团队研发人员专业结构和年龄结构合理，团队组成稳定，团结协作，勇于探索，具有持续创新能力。</w:t>
            </w:r>
          </w:p>
          <w:p w14:paraId="3FB94CC6">
            <w:pPr>
              <w:pStyle w:val="23"/>
              <w:snapToGrid w:val="0"/>
              <w:jc w:val="both"/>
              <w:rPr>
                <w:highlight w:val="none"/>
              </w:rPr>
            </w:pPr>
            <w:r>
              <w:rPr>
                <w:rFonts w:hint="eastAsia"/>
                <w:highlight w:val="none"/>
              </w:rPr>
              <w:t>4.研发团队一般应以国家或省部级重点学科、重点实验室、工程技术研究中心、工程研究中心、企业技术中心或博士后科研流动站（工作站）等创新载体为依托，依托单位具有强有力的科技投入支持，能保证创新团队具有完善的硬件设施、工作氛围和环境条件。近5年内取得重大科技创新或理论研究并转化为成果，具备下列条件之一：</w:t>
            </w:r>
          </w:p>
          <w:p w14:paraId="13C6D1AE">
            <w:pPr>
              <w:pStyle w:val="23"/>
              <w:snapToGrid w:val="0"/>
              <w:jc w:val="both"/>
              <w:rPr>
                <w:highlight w:val="none"/>
              </w:rPr>
            </w:pPr>
            <w:r>
              <w:rPr>
                <w:rFonts w:hint="eastAsia"/>
                <w:highlight w:val="none"/>
              </w:rPr>
              <w:t>(1)承担过国家科技重大专项、国家重点研发计划或国家自然科学基金等重大项目。</w:t>
            </w:r>
          </w:p>
          <w:p w14:paraId="57C310E1">
            <w:pPr>
              <w:pStyle w:val="23"/>
              <w:snapToGrid w:val="0"/>
              <w:jc w:val="both"/>
              <w:rPr>
                <w:highlight w:val="none"/>
              </w:rPr>
            </w:pPr>
            <w:r>
              <w:rPr>
                <w:rFonts w:hint="eastAsia"/>
                <w:highlight w:val="none"/>
              </w:rPr>
              <w:t>(2)以第一单位在《自然》、《科学》等国际权威学术刊物发表1篇以上或以第一或通讯作者在相关领域的国际权威刊物（人文社会科学领域可考虑国内外顶级刊物）上发表学术论文6篇以上。</w:t>
            </w:r>
          </w:p>
          <w:p w14:paraId="420613D8">
            <w:pPr>
              <w:pStyle w:val="23"/>
              <w:snapToGrid w:val="0"/>
              <w:jc w:val="both"/>
              <w:rPr>
                <w:highlight w:val="none"/>
              </w:rPr>
            </w:pPr>
            <w:r>
              <w:rPr>
                <w:rFonts w:hint="eastAsia"/>
                <w:highlight w:val="none"/>
              </w:rPr>
              <w:t>(3)获得过国家自然科学奖或国家技术发明奖、国家科学技术进步奖、国家社会科学类最高层次奖，或省部级一等奖（第一名）2项以上。</w:t>
            </w:r>
          </w:p>
          <w:p w14:paraId="1D14D4AE">
            <w:pPr>
              <w:pStyle w:val="23"/>
              <w:snapToGrid w:val="0"/>
              <w:jc w:val="both"/>
              <w:rPr>
                <w:highlight w:val="none"/>
              </w:rPr>
            </w:pPr>
            <w:r>
              <w:rPr>
                <w:rFonts w:hint="eastAsia"/>
                <w:highlight w:val="none"/>
              </w:rPr>
              <w:t>(4)取得5项以上授权发明专利并通过科技成果转化创造了巨大的经济效益或社会效益。</w:t>
            </w:r>
          </w:p>
          <w:p w14:paraId="3838E527">
            <w:pPr>
              <w:pStyle w:val="23"/>
              <w:snapToGrid w:val="0"/>
              <w:jc w:val="both"/>
              <w:rPr>
                <w:highlight w:val="none"/>
              </w:rPr>
            </w:pPr>
            <w:r>
              <w:rPr>
                <w:rFonts w:hint="eastAsia"/>
                <w:highlight w:val="none"/>
              </w:rPr>
              <w:t>5.创新团队带头人一般应是教学、科研或生产一线工作的两院院士、长江学者、享受国务院特殊津贴专家、国家重点研发计划首席科学家或国家杰出青年科学基金、百千万人才人选等国家或省重大人才计划入选者，具有高尚道德品质、创新性思维和高深学术技术造诣，具有较好的组织协调能力，在创新团队中发挥核心领导作用。</w:t>
            </w:r>
          </w:p>
        </w:tc>
      </w:tr>
      <w:tr w14:paraId="7D66213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85" w:hRule="atLeast"/>
        </w:trPr>
        <w:tc>
          <w:tcPr>
            <w:tcW w:w="1839" w:type="dxa"/>
            <w:vAlign w:val="center"/>
          </w:tcPr>
          <w:p w14:paraId="73D07FA5">
            <w:pPr>
              <w:pStyle w:val="22"/>
              <w:rPr>
                <w:highlight w:val="none"/>
              </w:rPr>
            </w:pPr>
            <w:r>
              <w:rPr>
                <w:rFonts w:hint="eastAsia"/>
                <w:highlight w:val="none"/>
              </w:rPr>
              <w:t>申请材料</w:t>
            </w:r>
          </w:p>
        </w:tc>
        <w:tc>
          <w:tcPr>
            <w:tcW w:w="7238" w:type="dxa"/>
            <w:vAlign w:val="center"/>
          </w:tcPr>
          <w:p w14:paraId="722195D4">
            <w:pPr>
              <w:pStyle w:val="23"/>
              <w:jc w:val="both"/>
              <w:rPr>
                <w:highlight w:val="none"/>
              </w:rPr>
            </w:pPr>
            <w:r>
              <w:rPr>
                <w:rFonts w:hint="eastAsia"/>
                <w:highlight w:val="none"/>
              </w:rPr>
              <w:t>1.单位申办人社会保障卡或居民身份证。</w:t>
            </w:r>
          </w:p>
          <w:p w14:paraId="7FB9C63F">
            <w:pPr>
              <w:pStyle w:val="23"/>
              <w:jc w:val="both"/>
              <w:rPr>
                <w:highlight w:val="none"/>
              </w:rPr>
            </w:pPr>
            <w:r>
              <w:rPr>
                <w:rFonts w:hint="eastAsia"/>
                <w:highlight w:val="none"/>
              </w:rPr>
              <w:t>2.业务申请单。</w:t>
            </w:r>
          </w:p>
          <w:p w14:paraId="62C617E9">
            <w:pPr>
              <w:pStyle w:val="23"/>
              <w:jc w:val="both"/>
              <w:rPr>
                <w:highlight w:val="none"/>
              </w:rPr>
            </w:pPr>
            <w:r>
              <w:rPr>
                <w:rFonts w:hint="eastAsia"/>
                <w:highlight w:val="none"/>
              </w:rPr>
              <w:t>3.附件材料：</w:t>
            </w:r>
          </w:p>
          <w:p w14:paraId="5FD6166A">
            <w:pPr>
              <w:pStyle w:val="23"/>
              <w:jc w:val="both"/>
              <w:rPr>
                <w:highlight w:val="none"/>
              </w:rPr>
            </w:pPr>
            <w:r>
              <w:rPr>
                <w:rFonts w:hint="eastAsia"/>
                <w:highlight w:val="none"/>
              </w:rPr>
              <w:t>（1）加盖市政府（行业主管部门）印章的推荐函。</w:t>
            </w:r>
          </w:p>
          <w:p w14:paraId="41141098">
            <w:pPr>
              <w:pStyle w:val="23"/>
              <w:jc w:val="both"/>
              <w:rPr>
                <w:highlight w:val="none"/>
              </w:rPr>
            </w:pPr>
            <w:r>
              <w:rPr>
                <w:rFonts w:hint="eastAsia"/>
                <w:highlight w:val="none"/>
              </w:rPr>
              <w:t>（2）《基本情况信息表》。</w:t>
            </w:r>
          </w:p>
          <w:p w14:paraId="3A840F48">
            <w:pPr>
              <w:pStyle w:val="23"/>
              <w:jc w:val="both"/>
              <w:rPr>
                <w:highlight w:val="none"/>
              </w:rPr>
            </w:pPr>
            <w:r>
              <w:rPr>
                <w:rFonts w:hint="eastAsia"/>
                <w:highlight w:val="none"/>
              </w:rPr>
              <w:t>（3）《河北省杰出专业技术人才、优秀留学回国人员和科技创新团队评选表彰申请表》。</w:t>
            </w:r>
          </w:p>
          <w:p w14:paraId="05463298">
            <w:pPr>
              <w:pStyle w:val="23"/>
              <w:jc w:val="both"/>
              <w:rPr>
                <w:highlight w:val="none"/>
              </w:rPr>
            </w:pPr>
            <w:r>
              <w:rPr>
                <w:rFonts w:hint="eastAsia"/>
                <w:highlight w:val="none"/>
              </w:rPr>
              <w:t>（4）《负责人和团队主要成员近五年获奖和获基金资助情况》。</w:t>
            </w:r>
          </w:p>
        </w:tc>
      </w:tr>
      <w:tr w14:paraId="69A466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8" w:hRule="atLeast"/>
        </w:trPr>
        <w:tc>
          <w:tcPr>
            <w:tcW w:w="1839" w:type="dxa"/>
            <w:vAlign w:val="center"/>
          </w:tcPr>
          <w:p w14:paraId="6BF80B55">
            <w:pPr>
              <w:pStyle w:val="22"/>
              <w:rPr>
                <w:highlight w:val="none"/>
              </w:rPr>
            </w:pPr>
            <w:r>
              <w:rPr>
                <w:rFonts w:hint="eastAsia"/>
                <w:highlight w:val="none"/>
              </w:rPr>
              <w:t>服务渠道</w:t>
            </w:r>
          </w:p>
        </w:tc>
        <w:tc>
          <w:tcPr>
            <w:tcW w:w="7238" w:type="dxa"/>
            <w:vAlign w:val="center"/>
          </w:tcPr>
          <w:p w14:paraId="2A60A090">
            <w:pPr>
              <w:pStyle w:val="23"/>
              <w:jc w:val="both"/>
              <w:rPr>
                <w:highlight w:val="none"/>
              </w:rPr>
            </w:pPr>
            <w:r>
              <w:rPr>
                <w:highlight w:val="none"/>
              </w:rPr>
              <w:t>大厅、互联网电脑端</w:t>
            </w:r>
          </w:p>
        </w:tc>
      </w:tr>
      <w:tr w14:paraId="1FABEB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1859241A">
            <w:pPr>
              <w:pStyle w:val="22"/>
              <w:rPr>
                <w:highlight w:val="none"/>
              </w:rPr>
            </w:pPr>
            <w:r>
              <w:rPr>
                <w:rFonts w:hint="eastAsia"/>
                <w:highlight w:val="none"/>
              </w:rPr>
              <w:t>办结时限</w:t>
            </w:r>
          </w:p>
        </w:tc>
        <w:tc>
          <w:tcPr>
            <w:tcW w:w="7238" w:type="dxa"/>
            <w:vAlign w:val="center"/>
          </w:tcPr>
          <w:p w14:paraId="6BD19B0F">
            <w:pPr>
              <w:pStyle w:val="23"/>
              <w:jc w:val="both"/>
              <w:rPr>
                <w:highlight w:val="none"/>
              </w:rPr>
            </w:pPr>
            <w:r>
              <w:rPr>
                <w:highlight w:val="none"/>
              </w:rPr>
              <w:t>限时办结（15个工作日）</w:t>
            </w:r>
          </w:p>
        </w:tc>
      </w:tr>
      <w:tr w14:paraId="3E8E08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7C211B4B">
            <w:pPr>
              <w:pStyle w:val="22"/>
              <w:rPr>
                <w:highlight w:val="none"/>
              </w:rPr>
            </w:pPr>
            <w:r>
              <w:rPr>
                <w:rFonts w:hint="eastAsia"/>
                <w:highlight w:val="none"/>
              </w:rPr>
              <w:t>结果送达</w:t>
            </w:r>
          </w:p>
        </w:tc>
        <w:tc>
          <w:tcPr>
            <w:tcW w:w="7238" w:type="dxa"/>
            <w:vAlign w:val="center"/>
          </w:tcPr>
          <w:p w14:paraId="00B0B55B">
            <w:pPr>
              <w:pStyle w:val="23"/>
              <w:jc w:val="both"/>
              <w:rPr>
                <w:highlight w:val="none"/>
              </w:rPr>
            </w:pPr>
            <w:r>
              <w:rPr>
                <w:highlight w:val="none"/>
              </w:rPr>
              <w:t>大厅自取、互联网电脑端下载</w:t>
            </w:r>
          </w:p>
        </w:tc>
      </w:tr>
      <w:tr w14:paraId="59B505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5" w:hRule="atLeast"/>
        </w:trPr>
        <w:tc>
          <w:tcPr>
            <w:tcW w:w="1839" w:type="dxa"/>
            <w:vAlign w:val="center"/>
          </w:tcPr>
          <w:p w14:paraId="7A82022C">
            <w:pPr>
              <w:pStyle w:val="22"/>
              <w:rPr>
                <w:highlight w:val="none"/>
              </w:rPr>
            </w:pPr>
            <w:r>
              <w:rPr>
                <w:rFonts w:hint="eastAsia"/>
                <w:highlight w:val="none"/>
              </w:rPr>
              <w:t>收费依据及标准</w:t>
            </w:r>
          </w:p>
        </w:tc>
        <w:tc>
          <w:tcPr>
            <w:tcW w:w="7238" w:type="dxa"/>
            <w:vAlign w:val="center"/>
          </w:tcPr>
          <w:p w14:paraId="46E95714">
            <w:pPr>
              <w:pStyle w:val="23"/>
              <w:jc w:val="both"/>
              <w:rPr>
                <w:highlight w:val="none"/>
              </w:rPr>
            </w:pPr>
            <w:r>
              <w:rPr>
                <w:rFonts w:hint="eastAsia"/>
                <w:highlight w:val="none"/>
              </w:rPr>
              <w:t>不收费</w:t>
            </w:r>
          </w:p>
        </w:tc>
      </w:tr>
      <w:tr w14:paraId="792A8B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9" w:type="dxa"/>
            <w:vAlign w:val="center"/>
          </w:tcPr>
          <w:p w14:paraId="55780F5C">
            <w:pPr>
              <w:pStyle w:val="22"/>
              <w:rPr>
                <w:highlight w:val="none"/>
              </w:rPr>
            </w:pPr>
            <w:r>
              <w:rPr>
                <w:rFonts w:hint="eastAsia"/>
                <w:highlight w:val="none"/>
              </w:rPr>
              <w:t>办事时间</w:t>
            </w:r>
          </w:p>
        </w:tc>
        <w:tc>
          <w:tcPr>
            <w:tcW w:w="7238" w:type="dxa"/>
            <w:vAlign w:val="center"/>
          </w:tcPr>
          <w:p w14:paraId="0AE6A16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A0DF0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3" w:hRule="atLeast"/>
        </w:trPr>
        <w:tc>
          <w:tcPr>
            <w:tcW w:w="1839" w:type="dxa"/>
            <w:vAlign w:val="center"/>
          </w:tcPr>
          <w:p w14:paraId="21DD157D">
            <w:pPr>
              <w:pStyle w:val="22"/>
              <w:rPr>
                <w:highlight w:val="none"/>
              </w:rPr>
            </w:pPr>
            <w:r>
              <w:rPr>
                <w:rFonts w:hint="eastAsia"/>
                <w:highlight w:val="none"/>
              </w:rPr>
              <w:t>办事机构及地点</w:t>
            </w:r>
          </w:p>
        </w:tc>
        <w:tc>
          <w:tcPr>
            <w:tcW w:w="7238" w:type="dxa"/>
            <w:vAlign w:val="center"/>
          </w:tcPr>
          <w:p w14:paraId="7BD5CE0D">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1F8AB4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0" w:hRule="atLeast"/>
        </w:trPr>
        <w:tc>
          <w:tcPr>
            <w:tcW w:w="1839" w:type="dxa"/>
            <w:vAlign w:val="center"/>
          </w:tcPr>
          <w:p w14:paraId="48E7D215">
            <w:pPr>
              <w:pStyle w:val="22"/>
              <w:rPr>
                <w:highlight w:val="none"/>
              </w:rPr>
            </w:pPr>
            <w:r>
              <w:rPr>
                <w:rFonts w:hint="eastAsia"/>
                <w:highlight w:val="none"/>
              </w:rPr>
              <w:t>咨询查询途径</w:t>
            </w:r>
          </w:p>
        </w:tc>
        <w:tc>
          <w:tcPr>
            <w:tcW w:w="7238" w:type="dxa"/>
            <w:vAlign w:val="center"/>
          </w:tcPr>
          <w:p w14:paraId="5DEA2C36">
            <w:pPr>
              <w:pStyle w:val="23"/>
              <w:rPr>
                <w:rFonts w:hint="eastAsia" w:eastAsia="宋体"/>
                <w:highlight w:val="none"/>
                <w:lang w:eastAsia="zh-CN"/>
              </w:rPr>
            </w:pPr>
            <w:r>
              <w:rPr>
                <w:rFonts w:hint="eastAsia"/>
                <w:highlight w:val="none"/>
                <w:lang w:eastAsia="zh-CN"/>
              </w:rPr>
              <w:t>咨询电话：0312-7318400，查询网址：https://he.12333.gov.cn</w:t>
            </w:r>
          </w:p>
        </w:tc>
      </w:tr>
      <w:tr w14:paraId="1B6593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5" w:hRule="atLeast"/>
        </w:trPr>
        <w:tc>
          <w:tcPr>
            <w:tcW w:w="1839" w:type="dxa"/>
            <w:vAlign w:val="center"/>
          </w:tcPr>
          <w:p w14:paraId="580C8F5C">
            <w:pPr>
              <w:pStyle w:val="22"/>
              <w:rPr>
                <w:highlight w:val="none"/>
              </w:rPr>
            </w:pPr>
            <w:r>
              <w:rPr>
                <w:rFonts w:hint="eastAsia"/>
                <w:highlight w:val="none"/>
              </w:rPr>
              <w:t>监督投诉渠道</w:t>
            </w:r>
          </w:p>
        </w:tc>
        <w:tc>
          <w:tcPr>
            <w:tcW w:w="7238" w:type="dxa"/>
            <w:vAlign w:val="center"/>
          </w:tcPr>
          <w:p w14:paraId="28DFCBB6">
            <w:pPr>
              <w:pStyle w:val="23"/>
              <w:rPr>
                <w:rFonts w:hint="eastAsia" w:eastAsia="宋体"/>
                <w:highlight w:val="none"/>
                <w:lang w:eastAsia="zh-CN"/>
              </w:rPr>
            </w:pPr>
            <w:r>
              <w:rPr>
                <w:rFonts w:hint="eastAsia"/>
                <w:highlight w:val="none"/>
                <w:lang w:eastAsia="zh-CN"/>
              </w:rPr>
              <w:t>监督电话：0312-7844619，投诉网址：https://he.12333.gov.cn</w:t>
            </w:r>
          </w:p>
        </w:tc>
      </w:tr>
    </w:tbl>
    <w:p w14:paraId="3F71D42F">
      <w:pPr>
        <w:rPr>
          <w:rStyle w:val="10"/>
          <w:rFonts w:hint="default"/>
          <w:b/>
          <w:highlight w:val="none"/>
        </w:rPr>
      </w:pPr>
      <w:bookmarkStart w:id="1031" w:name="_Toc736"/>
      <w:r>
        <w:rPr>
          <w:rStyle w:val="10"/>
          <w:rFonts w:hint="default"/>
          <w:b/>
          <w:highlight w:val="none"/>
        </w:rPr>
        <w:br w:type="page"/>
      </w:r>
    </w:p>
    <w:p w14:paraId="602AA72E">
      <w:pPr>
        <w:pStyle w:val="2"/>
        <w:rPr>
          <w:rStyle w:val="10"/>
          <w:rFonts w:hint="default" w:ascii="黑体" w:hAnsi="黑体" w:cs="黑体"/>
          <w:b w:val="0"/>
          <w:bCs/>
          <w:highlight w:val="none"/>
        </w:rPr>
      </w:pPr>
      <w:bookmarkStart w:id="1032" w:name="_Toc17880"/>
      <w:bookmarkStart w:id="1033" w:name="_Toc21403"/>
      <w:bookmarkStart w:id="1034" w:name="_Toc31526"/>
      <w:bookmarkStart w:id="1035" w:name="_Toc22109"/>
      <w:r>
        <w:rPr>
          <w:rStyle w:val="10"/>
          <w:rFonts w:hint="default" w:ascii="黑体" w:hAnsi="黑体" w:cs="黑体"/>
          <w:b w:val="0"/>
          <w:bCs/>
          <w:highlight w:val="none"/>
        </w:rPr>
        <w:t>271.高级专家延长退休申请办事指南</w:t>
      </w:r>
      <w:bookmarkEnd w:id="1031"/>
      <w:bookmarkEnd w:id="1032"/>
      <w:bookmarkEnd w:id="1033"/>
      <w:bookmarkEnd w:id="1034"/>
      <w:bookmarkEnd w:id="1035"/>
    </w:p>
    <w:p w14:paraId="0647F8F3">
      <w:pPr>
        <w:pStyle w:val="24"/>
        <w:rPr>
          <w:highlight w:val="none"/>
          <w:shd w:val="clear" w:color="auto" w:fill="FF0000"/>
        </w:rPr>
      </w:pPr>
      <w:r>
        <w:rPr>
          <w:highlight w:val="none"/>
        </w:rPr>
        <w:t>事项编码：132014207028</w:t>
      </w:r>
    </w:p>
    <w:tbl>
      <w:tblPr>
        <w:tblStyle w:val="7"/>
        <w:tblW w:w="908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75"/>
      </w:tblGrid>
      <w:tr w14:paraId="4778A9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C006407">
            <w:pPr>
              <w:pStyle w:val="22"/>
              <w:rPr>
                <w:highlight w:val="none"/>
              </w:rPr>
            </w:pPr>
            <w:r>
              <w:rPr>
                <w:rFonts w:hint="eastAsia"/>
                <w:highlight w:val="none"/>
              </w:rPr>
              <w:t>事项名称</w:t>
            </w:r>
          </w:p>
        </w:tc>
        <w:tc>
          <w:tcPr>
            <w:tcW w:w="7275" w:type="dxa"/>
            <w:vAlign w:val="center"/>
          </w:tcPr>
          <w:p w14:paraId="4E7636E0">
            <w:pPr>
              <w:pStyle w:val="23"/>
              <w:rPr>
                <w:highlight w:val="none"/>
              </w:rPr>
            </w:pPr>
            <w:r>
              <w:rPr>
                <w:highlight w:val="none"/>
              </w:rPr>
              <w:t>高级专家延长退休申请</w:t>
            </w:r>
          </w:p>
        </w:tc>
      </w:tr>
      <w:tr w14:paraId="7D7C49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16" w:hRule="atLeast"/>
        </w:trPr>
        <w:tc>
          <w:tcPr>
            <w:tcW w:w="1809" w:type="dxa"/>
            <w:vAlign w:val="center"/>
          </w:tcPr>
          <w:p w14:paraId="0EBEFBEC">
            <w:pPr>
              <w:pStyle w:val="22"/>
              <w:rPr>
                <w:highlight w:val="none"/>
              </w:rPr>
            </w:pPr>
            <w:r>
              <w:rPr>
                <w:rFonts w:hint="eastAsia"/>
                <w:highlight w:val="none"/>
              </w:rPr>
              <w:t>事项简述</w:t>
            </w:r>
          </w:p>
        </w:tc>
        <w:tc>
          <w:tcPr>
            <w:tcW w:w="7275" w:type="dxa"/>
            <w:vAlign w:val="center"/>
          </w:tcPr>
          <w:p w14:paraId="66C73436">
            <w:pPr>
              <w:pStyle w:val="23"/>
              <w:jc w:val="both"/>
              <w:rPr>
                <w:highlight w:val="none"/>
              </w:rPr>
            </w:pPr>
            <w:r>
              <w:rPr>
                <w:rFonts w:hint="eastAsia"/>
                <w:highlight w:val="none"/>
              </w:rPr>
              <w:t>高级专家的法定退休年龄为60周岁，部分高级专家到了退休年龄，根据工作需要，身体能够坚持正常工作，遵循“工作需要、单位同意、个人自愿、准确把握”的要求，可适当延缓退休，继续完成所承担的重要工作任务。</w:t>
            </w:r>
          </w:p>
        </w:tc>
      </w:tr>
      <w:tr w14:paraId="67502B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79037482">
            <w:pPr>
              <w:pStyle w:val="22"/>
              <w:rPr>
                <w:highlight w:val="none"/>
              </w:rPr>
            </w:pPr>
            <w:r>
              <w:rPr>
                <w:rFonts w:hint="eastAsia"/>
                <w:highlight w:val="none"/>
              </w:rPr>
              <w:t>受理条件</w:t>
            </w:r>
          </w:p>
        </w:tc>
        <w:tc>
          <w:tcPr>
            <w:tcW w:w="7275" w:type="dxa"/>
            <w:vAlign w:val="center"/>
          </w:tcPr>
          <w:p w14:paraId="78807E44">
            <w:pPr>
              <w:pStyle w:val="23"/>
              <w:jc w:val="both"/>
              <w:outlineLvl w:val="9"/>
              <w:rPr>
                <w:highlight w:val="none"/>
              </w:rPr>
            </w:pPr>
            <w:r>
              <w:rPr>
                <w:rFonts w:hint="eastAsia"/>
                <w:highlight w:val="none"/>
              </w:rPr>
              <w:t>（一）具备副教授、副研究员以及以上职称的高级专家；</w:t>
            </w:r>
          </w:p>
          <w:p w14:paraId="00CDBB1F">
            <w:pPr>
              <w:pStyle w:val="23"/>
              <w:jc w:val="both"/>
              <w:outlineLvl w:val="9"/>
              <w:rPr>
                <w:highlight w:val="none"/>
              </w:rPr>
            </w:pPr>
            <w:r>
              <w:rPr>
                <w:rFonts w:hint="eastAsia"/>
                <w:highlight w:val="none"/>
              </w:rPr>
              <w:t>（二）具有全国杰出专业技术人才、“百千万人才工程”国家级人选（国家有突出贡献的中青年专家）、享受政府特殊津贴人员、河北省政府特殊津贴专家（河北省有突出贡献的中青年专家）、河北省杰出专业技术人才称号的高级专家；</w:t>
            </w:r>
          </w:p>
          <w:p w14:paraId="43F2FAA8">
            <w:pPr>
              <w:pStyle w:val="23"/>
              <w:jc w:val="both"/>
              <w:outlineLvl w:val="9"/>
              <w:rPr>
                <w:highlight w:val="none"/>
              </w:rPr>
            </w:pPr>
            <w:r>
              <w:rPr>
                <w:rFonts w:hint="eastAsia"/>
                <w:highlight w:val="none"/>
              </w:rPr>
              <w:t>（三）即将年满60周岁，承担重要工作任务，身体能够坚持正常工作，个人自愿，单位同意。</w:t>
            </w:r>
          </w:p>
        </w:tc>
      </w:tr>
      <w:tr w14:paraId="48AE78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24" w:hRule="atLeast"/>
        </w:trPr>
        <w:tc>
          <w:tcPr>
            <w:tcW w:w="1809" w:type="dxa"/>
            <w:vAlign w:val="center"/>
          </w:tcPr>
          <w:p w14:paraId="4CA49523">
            <w:pPr>
              <w:pStyle w:val="22"/>
              <w:rPr>
                <w:highlight w:val="none"/>
              </w:rPr>
            </w:pPr>
            <w:r>
              <w:rPr>
                <w:rFonts w:hint="eastAsia"/>
                <w:highlight w:val="none"/>
              </w:rPr>
              <w:t>申请材料</w:t>
            </w:r>
          </w:p>
        </w:tc>
        <w:tc>
          <w:tcPr>
            <w:tcW w:w="7275" w:type="dxa"/>
            <w:vAlign w:val="center"/>
          </w:tcPr>
          <w:p w14:paraId="6110335A">
            <w:pPr>
              <w:pStyle w:val="23"/>
              <w:jc w:val="both"/>
              <w:rPr>
                <w:highlight w:val="none"/>
              </w:rPr>
            </w:pPr>
            <w:r>
              <w:rPr>
                <w:rFonts w:hint="eastAsia"/>
                <w:highlight w:val="none"/>
              </w:rPr>
              <w:t>1.单位申办人社会保障卡或居民身份证。</w:t>
            </w:r>
          </w:p>
          <w:p w14:paraId="56BA7F4D">
            <w:pPr>
              <w:pStyle w:val="23"/>
              <w:jc w:val="both"/>
              <w:rPr>
                <w:highlight w:val="none"/>
              </w:rPr>
            </w:pPr>
            <w:r>
              <w:rPr>
                <w:rFonts w:hint="eastAsia"/>
                <w:highlight w:val="none"/>
              </w:rPr>
              <w:t>2.业务申请单。</w:t>
            </w:r>
          </w:p>
          <w:p w14:paraId="27DB6901">
            <w:pPr>
              <w:pStyle w:val="23"/>
              <w:jc w:val="both"/>
              <w:rPr>
                <w:highlight w:val="none"/>
              </w:rPr>
            </w:pPr>
            <w:r>
              <w:rPr>
                <w:rFonts w:hint="eastAsia"/>
                <w:highlight w:val="none"/>
              </w:rPr>
              <w:t>3.附件材料：</w:t>
            </w:r>
          </w:p>
          <w:p w14:paraId="43B7D689">
            <w:pPr>
              <w:pStyle w:val="23"/>
              <w:jc w:val="both"/>
              <w:rPr>
                <w:highlight w:val="none"/>
              </w:rPr>
            </w:pPr>
            <w:r>
              <w:rPr>
                <w:rFonts w:hint="eastAsia"/>
                <w:highlight w:val="none"/>
              </w:rPr>
              <w:t>《高级专家延长退休审批表》。</w:t>
            </w:r>
          </w:p>
        </w:tc>
      </w:tr>
      <w:tr w14:paraId="482F97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17AF4DD">
            <w:pPr>
              <w:pStyle w:val="22"/>
              <w:rPr>
                <w:highlight w:val="none"/>
              </w:rPr>
            </w:pPr>
            <w:r>
              <w:rPr>
                <w:rFonts w:hint="eastAsia"/>
                <w:highlight w:val="none"/>
              </w:rPr>
              <w:t>服务渠道</w:t>
            </w:r>
          </w:p>
        </w:tc>
        <w:tc>
          <w:tcPr>
            <w:tcW w:w="7275" w:type="dxa"/>
            <w:vAlign w:val="center"/>
          </w:tcPr>
          <w:p w14:paraId="7C166C35">
            <w:pPr>
              <w:pStyle w:val="23"/>
              <w:jc w:val="both"/>
              <w:rPr>
                <w:highlight w:val="none"/>
              </w:rPr>
            </w:pPr>
            <w:r>
              <w:rPr>
                <w:highlight w:val="none"/>
              </w:rPr>
              <w:t>大厅、互联网电脑端</w:t>
            </w:r>
          </w:p>
        </w:tc>
      </w:tr>
      <w:tr w14:paraId="7EFF71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6F5E54A">
            <w:pPr>
              <w:pStyle w:val="22"/>
              <w:rPr>
                <w:highlight w:val="none"/>
              </w:rPr>
            </w:pPr>
            <w:r>
              <w:rPr>
                <w:rFonts w:hint="eastAsia"/>
                <w:highlight w:val="none"/>
              </w:rPr>
              <w:t>办结时限</w:t>
            </w:r>
          </w:p>
        </w:tc>
        <w:tc>
          <w:tcPr>
            <w:tcW w:w="7275" w:type="dxa"/>
            <w:vAlign w:val="center"/>
          </w:tcPr>
          <w:p w14:paraId="13081594">
            <w:pPr>
              <w:pStyle w:val="23"/>
              <w:jc w:val="both"/>
              <w:rPr>
                <w:highlight w:val="none"/>
              </w:rPr>
            </w:pPr>
            <w:r>
              <w:rPr>
                <w:highlight w:val="none"/>
              </w:rPr>
              <w:t>限时办结（15个工作日）</w:t>
            </w:r>
          </w:p>
        </w:tc>
      </w:tr>
      <w:tr w14:paraId="2DC452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3" w:hRule="atLeast"/>
        </w:trPr>
        <w:tc>
          <w:tcPr>
            <w:tcW w:w="1809" w:type="dxa"/>
            <w:vAlign w:val="center"/>
          </w:tcPr>
          <w:p w14:paraId="60FAF8DD">
            <w:pPr>
              <w:pStyle w:val="22"/>
              <w:rPr>
                <w:highlight w:val="none"/>
              </w:rPr>
            </w:pPr>
            <w:r>
              <w:rPr>
                <w:rFonts w:hint="eastAsia"/>
                <w:highlight w:val="none"/>
              </w:rPr>
              <w:t>结果送达</w:t>
            </w:r>
          </w:p>
        </w:tc>
        <w:tc>
          <w:tcPr>
            <w:tcW w:w="7275" w:type="dxa"/>
            <w:vAlign w:val="center"/>
          </w:tcPr>
          <w:p w14:paraId="19F7CC58">
            <w:pPr>
              <w:pStyle w:val="23"/>
              <w:jc w:val="both"/>
              <w:rPr>
                <w:highlight w:val="none"/>
              </w:rPr>
            </w:pPr>
            <w:r>
              <w:rPr>
                <w:highlight w:val="none"/>
              </w:rPr>
              <w:t>大厅自取、互联网电脑端下载</w:t>
            </w:r>
          </w:p>
        </w:tc>
      </w:tr>
      <w:tr w14:paraId="3FFE8C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4C4668C">
            <w:pPr>
              <w:pStyle w:val="22"/>
              <w:rPr>
                <w:highlight w:val="none"/>
              </w:rPr>
            </w:pPr>
            <w:r>
              <w:rPr>
                <w:rFonts w:hint="eastAsia"/>
                <w:highlight w:val="none"/>
              </w:rPr>
              <w:t>收费依据及标准</w:t>
            </w:r>
          </w:p>
        </w:tc>
        <w:tc>
          <w:tcPr>
            <w:tcW w:w="7275" w:type="dxa"/>
            <w:vAlign w:val="center"/>
          </w:tcPr>
          <w:p w14:paraId="3D27EA09">
            <w:pPr>
              <w:pStyle w:val="23"/>
              <w:jc w:val="both"/>
              <w:rPr>
                <w:highlight w:val="none"/>
              </w:rPr>
            </w:pPr>
            <w:r>
              <w:rPr>
                <w:rFonts w:hint="eastAsia"/>
                <w:highlight w:val="none"/>
              </w:rPr>
              <w:t>不收费</w:t>
            </w:r>
          </w:p>
        </w:tc>
      </w:tr>
      <w:tr w14:paraId="76AF61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5" w:hRule="atLeast"/>
        </w:trPr>
        <w:tc>
          <w:tcPr>
            <w:tcW w:w="1809" w:type="dxa"/>
            <w:vAlign w:val="center"/>
          </w:tcPr>
          <w:p w14:paraId="6679A7FF">
            <w:pPr>
              <w:pStyle w:val="22"/>
              <w:rPr>
                <w:highlight w:val="none"/>
              </w:rPr>
            </w:pPr>
            <w:r>
              <w:rPr>
                <w:rFonts w:hint="eastAsia"/>
                <w:highlight w:val="none"/>
              </w:rPr>
              <w:t>办事时间</w:t>
            </w:r>
          </w:p>
        </w:tc>
        <w:tc>
          <w:tcPr>
            <w:tcW w:w="7275" w:type="dxa"/>
            <w:vAlign w:val="center"/>
          </w:tcPr>
          <w:p w14:paraId="08B93E0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AB5F8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3418E32F">
            <w:pPr>
              <w:pStyle w:val="22"/>
              <w:rPr>
                <w:highlight w:val="none"/>
              </w:rPr>
            </w:pPr>
            <w:r>
              <w:rPr>
                <w:rFonts w:hint="eastAsia"/>
                <w:highlight w:val="none"/>
              </w:rPr>
              <w:t>办事机构及地点</w:t>
            </w:r>
          </w:p>
        </w:tc>
        <w:tc>
          <w:tcPr>
            <w:tcW w:w="7275" w:type="dxa"/>
            <w:vAlign w:val="center"/>
          </w:tcPr>
          <w:p w14:paraId="41CF7A41">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23101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5FC9A6F">
            <w:pPr>
              <w:pStyle w:val="22"/>
              <w:rPr>
                <w:highlight w:val="none"/>
              </w:rPr>
            </w:pPr>
            <w:r>
              <w:rPr>
                <w:rFonts w:hint="eastAsia"/>
                <w:highlight w:val="none"/>
              </w:rPr>
              <w:t>咨询查询途径</w:t>
            </w:r>
          </w:p>
        </w:tc>
        <w:tc>
          <w:tcPr>
            <w:tcW w:w="7275" w:type="dxa"/>
            <w:vAlign w:val="center"/>
          </w:tcPr>
          <w:p w14:paraId="353970CA">
            <w:pPr>
              <w:pStyle w:val="23"/>
              <w:rPr>
                <w:rFonts w:hint="eastAsia" w:eastAsia="宋体"/>
                <w:highlight w:val="none"/>
                <w:lang w:eastAsia="zh-CN"/>
              </w:rPr>
            </w:pPr>
            <w:r>
              <w:rPr>
                <w:rFonts w:hint="eastAsia"/>
                <w:highlight w:val="none"/>
                <w:lang w:eastAsia="zh-CN"/>
              </w:rPr>
              <w:t>咨询电话：0312-7318400，查询网址：https://he.12333.gov.cn</w:t>
            </w:r>
          </w:p>
        </w:tc>
      </w:tr>
      <w:tr w14:paraId="2118C7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4C6F0A2E">
            <w:pPr>
              <w:pStyle w:val="22"/>
              <w:rPr>
                <w:highlight w:val="none"/>
              </w:rPr>
            </w:pPr>
            <w:r>
              <w:rPr>
                <w:rFonts w:hint="eastAsia"/>
                <w:highlight w:val="none"/>
              </w:rPr>
              <w:t>监督投诉渠道</w:t>
            </w:r>
          </w:p>
        </w:tc>
        <w:tc>
          <w:tcPr>
            <w:tcW w:w="7275" w:type="dxa"/>
            <w:vAlign w:val="center"/>
          </w:tcPr>
          <w:p w14:paraId="03405F85">
            <w:pPr>
              <w:pStyle w:val="23"/>
              <w:rPr>
                <w:rFonts w:hint="eastAsia" w:eastAsia="宋体"/>
                <w:highlight w:val="none"/>
                <w:lang w:eastAsia="zh-CN"/>
              </w:rPr>
            </w:pPr>
            <w:r>
              <w:rPr>
                <w:rFonts w:hint="eastAsia"/>
                <w:highlight w:val="none"/>
                <w:lang w:eastAsia="zh-CN"/>
              </w:rPr>
              <w:t>监督电话：0312-7844619，投诉网址：https://he.12333.gov.cn</w:t>
            </w:r>
          </w:p>
        </w:tc>
      </w:tr>
    </w:tbl>
    <w:p w14:paraId="3E043E1A">
      <w:pPr>
        <w:rPr>
          <w:rStyle w:val="10"/>
          <w:rFonts w:hint="default"/>
          <w:b/>
          <w:highlight w:val="none"/>
        </w:rPr>
      </w:pPr>
      <w:bookmarkStart w:id="1036" w:name="_Toc10138"/>
      <w:r>
        <w:rPr>
          <w:rStyle w:val="10"/>
          <w:rFonts w:hint="default"/>
          <w:b/>
          <w:highlight w:val="none"/>
        </w:rPr>
        <w:br w:type="page"/>
      </w:r>
    </w:p>
    <w:p w14:paraId="722A6BCB">
      <w:pPr>
        <w:pStyle w:val="2"/>
        <w:rPr>
          <w:rStyle w:val="10"/>
          <w:rFonts w:hint="default" w:ascii="黑体" w:hAnsi="黑体" w:cs="黑体"/>
          <w:b w:val="0"/>
          <w:bCs/>
          <w:highlight w:val="none"/>
        </w:rPr>
      </w:pPr>
      <w:bookmarkStart w:id="1037" w:name="_Toc10990"/>
      <w:bookmarkStart w:id="1038" w:name="_Toc1938"/>
      <w:bookmarkStart w:id="1039" w:name="_Toc16470"/>
      <w:bookmarkStart w:id="1040" w:name="_Toc22190"/>
      <w:r>
        <w:rPr>
          <w:rStyle w:val="10"/>
          <w:rFonts w:hint="default" w:ascii="黑体" w:hAnsi="黑体" w:cs="黑体"/>
          <w:b w:val="0"/>
          <w:bCs/>
          <w:highlight w:val="none"/>
        </w:rPr>
        <w:t>272.国家专家服务团和国家级专家服务基地申报办事指南</w:t>
      </w:r>
      <w:bookmarkEnd w:id="1036"/>
      <w:bookmarkEnd w:id="1037"/>
      <w:bookmarkEnd w:id="1038"/>
      <w:bookmarkEnd w:id="1039"/>
      <w:bookmarkEnd w:id="1040"/>
    </w:p>
    <w:p w14:paraId="1C366839">
      <w:pPr>
        <w:pStyle w:val="24"/>
        <w:rPr>
          <w:highlight w:val="none"/>
        </w:rPr>
      </w:pPr>
      <w:r>
        <w:rPr>
          <w:highlight w:val="none"/>
        </w:rPr>
        <w:t>事项编码：132014207029</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68"/>
      </w:tblGrid>
      <w:tr w14:paraId="72CF00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252C3D16">
            <w:pPr>
              <w:pStyle w:val="22"/>
              <w:rPr>
                <w:highlight w:val="none"/>
              </w:rPr>
            </w:pPr>
            <w:r>
              <w:rPr>
                <w:rFonts w:hint="eastAsia"/>
                <w:highlight w:val="none"/>
              </w:rPr>
              <w:t>事项名称</w:t>
            </w:r>
          </w:p>
        </w:tc>
        <w:tc>
          <w:tcPr>
            <w:tcW w:w="7268" w:type="dxa"/>
            <w:vAlign w:val="center"/>
          </w:tcPr>
          <w:p w14:paraId="0F357741">
            <w:pPr>
              <w:pStyle w:val="23"/>
              <w:jc w:val="both"/>
              <w:rPr>
                <w:highlight w:val="none"/>
              </w:rPr>
            </w:pPr>
            <w:r>
              <w:rPr>
                <w:highlight w:val="none"/>
              </w:rPr>
              <w:t>国家专家服务团和国家级专家服务基地申报</w:t>
            </w:r>
          </w:p>
        </w:tc>
      </w:tr>
      <w:tr w14:paraId="587C9B5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00F4D957">
            <w:pPr>
              <w:pStyle w:val="22"/>
              <w:rPr>
                <w:highlight w:val="none"/>
              </w:rPr>
            </w:pPr>
            <w:r>
              <w:rPr>
                <w:rFonts w:hint="eastAsia"/>
                <w:highlight w:val="none"/>
              </w:rPr>
              <w:t>事项简述</w:t>
            </w:r>
          </w:p>
        </w:tc>
        <w:tc>
          <w:tcPr>
            <w:tcW w:w="7268" w:type="dxa"/>
            <w:vAlign w:val="center"/>
          </w:tcPr>
          <w:p w14:paraId="269281BB">
            <w:pPr>
              <w:pStyle w:val="23"/>
              <w:jc w:val="both"/>
              <w:rPr>
                <w:highlight w:val="none"/>
              </w:rPr>
            </w:pPr>
            <w:r>
              <w:rPr>
                <w:rFonts w:hint="eastAsia"/>
                <w:highlight w:val="none"/>
              </w:rPr>
              <w:t>根据人力资源和社会保障部通知要求开展，单位申报并经人社部门遴选确定。</w:t>
            </w:r>
          </w:p>
        </w:tc>
      </w:tr>
      <w:tr w14:paraId="6AEFD3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5D9A71E9">
            <w:pPr>
              <w:pStyle w:val="22"/>
              <w:rPr>
                <w:highlight w:val="none"/>
              </w:rPr>
            </w:pPr>
            <w:r>
              <w:rPr>
                <w:rFonts w:hint="eastAsia"/>
                <w:highlight w:val="none"/>
              </w:rPr>
              <w:t>受理条件</w:t>
            </w:r>
          </w:p>
        </w:tc>
        <w:tc>
          <w:tcPr>
            <w:tcW w:w="7268" w:type="dxa"/>
            <w:vAlign w:val="center"/>
          </w:tcPr>
          <w:p w14:paraId="2651FE00">
            <w:pPr>
              <w:pStyle w:val="23"/>
              <w:jc w:val="both"/>
              <w:outlineLvl w:val="9"/>
              <w:rPr>
                <w:highlight w:val="none"/>
              </w:rPr>
            </w:pPr>
            <w:r>
              <w:rPr>
                <w:rFonts w:hint="eastAsia"/>
                <w:highlight w:val="none"/>
              </w:rPr>
              <w:t>符合人社部通知要求。</w:t>
            </w:r>
          </w:p>
        </w:tc>
      </w:tr>
      <w:tr w14:paraId="3E6AF4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40" w:hRule="atLeast"/>
        </w:trPr>
        <w:tc>
          <w:tcPr>
            <w:tcW w:w="1809" w:type="dxa"/>
            <w:vAlign w:val="center"/>
          </w:tcPr>
          <w:p w14:paraId="1D7A1367">
            <w:pPr>
              <w:pStyle w:val="22"/>
              <w:rPr>
                <w:highlight w:val="none"/>
              </w:rPr>
            </w:pPr>
            <w:r>
              <w:rPr>
                <w:rFonts w:hint="eastAsia"/>
                <w:highlight w:val="none"/>
              </w:rPr>
              <w:t>申请材料</w:t>
            </w:r>
          </w:p>
        </w:tc>
        <w:tc>
          <w:tcPr>
            <w:tcW w:w="7268" w:type="dxa"/>
            <w:vAlign w:val="center"/>
          </w:tcPr>
          <w:p w14:paraId="4731F6C6">
            <w:pPr>
              <w:pStyle w:val="23"/>
              <w:jc w:val="both"/>
              <w:rPr>
                <w:highlight w:val="none"/>
              </w:rPr>
            </w:pPr>
            <w:r>
              <w:rPr>
                <w:rFonts w:hint="eastAsia"/>
                <w:highlight w:val="none"/>
              </w:rPr>
              <w:t>1.单位申办人社会保障卡或居民身份证。</w:t>
            </w:r>
          </w:p>
          <w:p w14:paraId="3492EE26">
            <w:pPr>
              <w:pStyle w:val="23"/>
              <w:jc w:val="both"/>
              <w:rPr>
                <w:highlight w:val="none"/>
              </w:rPr>
            </w:pPr>
            <w:r>
              <w:rPr>
                <w:rFonts w:hint="eastAsia"/>
                <w:highlight w:val="none"/>
              </w:rPr>
              <w:t>2.业务申请单。</w:t>
            </w:r>
          </w:p>
          <w:p w14:paraId="5C243AAE">
            <w:pPr>
              <w:pStyle w:val="23"/>
              <w:jc w:val="both"/>
              <w:rPr>
                <w:highlight w:val="none"/>
              </w:rPr>
            </w:pPr>
            <w:r>
              <w:rPr>
                <w:rFonts w:hint="eastAsia"/>
                <w:highlight w:val="none"/>
              </w:rPr>
              <w:t>3.附件材料：</w:t>
            </w:r>
          </w:p>
          <w:p w14:paraId="6C820437">
            <w:pPr>
              <w:pStyle w:val="23"/>
              <w:jc w:val="both"/>
              <w:rPr>
                <w:highlight w:val="none"/>
              </w:rPr>
            </w:pPr>
            <w:r>
              <w:rPr>
                <w:rFonts w:hint="eastAsia"/>
                <w:highlight w:val="none"/>
              </w:rPr>
              <w:t>（1）加盖市人社局（行业主管部门）印章的推荐函。</w:t>
            </w:r>
          </w:p>
          <w:p w14:paraId="327A35B2">
            <w:pPr>
              <w:pStyle w:val="23"/>
              <w:jc w:val="both"/>
              <w:rPr>
                <w:highlight w:val="none"/>
              </w:rPr>
            </w:pPr>
            <w:r>
              <w:rPr>
                <w:rFonts w:hint="eastAsia"/>
                <w:highlight w:val="none"/>
              </w:rPr>
              <w:t>（2）《专家服务基层服务团项目申报表》。</w:t>
            </w:r>
          </w:p>
          <w:p w14:paraId="437CB0BD">
            <w:pPr>
              <w:pStyle w:val="23"/>
              <w:jc w:val="both"/>
              <w:rPr>
                <w:highlight w:val="none"/>
              </w:rPr>
            </w:pPr>
            <w:r>
              <w:rPr>
                <w:rFonts w:hint="eastAsia"/>
                <w:highlight w:val="none"/>
              </w:rPr>
              <w:t>（3）《国家级专家服务基地申报表》。</w:t>
            </w:r>
          </w:p>
        </w:tc>
      </w:tr>
      <w:tr w14:paraId="2EB4D3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44889228">
            <w:pPr>
              <w:pStyle w:val="22"/>
              <w:rPr>
                <w:highlight w:val="none"/>
              </w:rPr>
            </w:pPr>
            <w:r>
              <w:rPr>
                <w:rFonts w:hint="eastAsia"/>
                <w:highlight w:val="none"/>
              </w:rPr>
              <w:t>服务渠道</w:t>
            </w:r>
          </w:p>
        </w:tc>
        <w:tc>
          <w:tcPr>
            <w:tcW w:w="7268" w:type="dxa"/>
            <w:vAlign w:val="center"/>
          </w:tcPr>
          <w:p w14:paraId="2A623ED4">
            <w:pPr>
              <w:pStyle w:val="23"/>
              <w:jc w:val="both"/>
              <w:rPr>
                <w:highlight w:val="none"/>
              </w:rPr>
            </w:pPr>
            <w:r>
              <w:rPr>
                <w:highlight w:val="none"/>
              </w:rPr>
              <w:t>大厅、互联网电脑端</w:t>
            </w:r>
          </w:p>
        </w:tc>
      </w:tr>
      <w:tr w14:paraId="172B96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1C941568">
            <w:pPr>
              <w:pStyle w:val="22"/>
              <w:rPr>
                <w:highlight w:val="none"/>
              </w:rPr>
            </w:pPr>
            <w:r>
              <w:rPr>
                <w:rFonts w:hint="eastAsia"/>
                <w:highlight w:val="none"/>
              </w:rPr>
              <w:t>办结时限</w:t>
            </w:r>
          </w:p>
        </w:tc>
        <w:tc>
          <w:tcPr>
            <w:tcW w:w="7268" w:type="dxa"/>
            <w:vAlign w:val="center"/>
          </w:tcPr>
          <w:p w14:paraId="15D68BFE">
            <w:pPr>
              <w:pStyle w:val="23"/>
              <w:jc w:val="both"/>
              <w:rPr>
                <w:highlight w:val="none"/>
              </w:rPr>
            </w:pPr>
            <w:r>
              <w:rPr>
                <w:highlight w:val="none"/>
              </w:rPr>
              <w:t>限时办结（15个工作日）</w:t>
            </w:r>
          </w:p>
        </w:tc>
      </w:tr>
      <w:tr w14:paraId="5907ED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65B6D0AA">
            <w:pPr>
              <w:pStyle w:val="22"/>
              <w:rPr>
                <w:highlight w:val="none"/>
              </w:rPr>
            </w:pPr>
            <w:r>
              <w:rPr>
                <w:rFonts w:hint="eastAsia"/>
                <w:highlight w:val="none"/>
              </w:rPr>
              <w:t>结果送达</w:t>
            </w:r>
          </w:p>
        </w:tc>
        <w:tc>
          <w:tcPr>
            <w:tcW w:w="7268" w:type="dxa"/>
            <w:vAlign w:val="center"/>
          </w:tcPr>
          <w:p w14:paraId="59EC9606">
            <w:pPr>
              <w:pStyle w:val="23"/>
              <w:jc w:val="both"/>
              <w:rPr>
                <w:highlight w:val="none"/>
              </w:rPr>
            </w:pPr>
            <w:r>
              <w:rPr>
                <w:highlight w:val="none"/>
              </w:rPr>
              <w:t>大厅自取、互联网电脑端下载</w:t>
            </w:r>
          </w:p>
        </w:tc>
      </w:tr>
      <w:tr w14:paraId="40E361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4969D0B7">
            <w:pPr>
              <w:pStyle w:val="22"/>
              <w:rPr>
                <w:highlight w:val="none"/>
              </w:rPr>
            </w:pPr>
            <w:r>
              <w:rPr>
                <w:rFonts w:hint="eastAsia"/>
                <w:highlight w:val="none"/>
              </w:rPr>
              <w:t>收费依据及标准</w:t>
            </w:r>
          </w:p>
        </w:tc>
        <w:tc>
          <w:tcPr>
            <w:tcW w:w="7268" w:type="dxa"/>
            <w:vAlign w:val="center"/>
          </w:tcPr>
          <w:p w14:paraId="489E5C76">
            <w:pPr>
              <w:pStyle w:val="23"/>
              <w:jc w:val="both"/>
              <w:rPr>
                <w:highlight w:val="none"/>
              </w:rPr>
            </w:pPr>
            <w:r>
              <w:rPr>
                <w:rFonts w:hint="eastAsia"/>
                <w:highlight w:val="none"/>
              </w:rPr>
              <w:t>不收费</w:t>
            </w:r>
          </w:p>
        </w:tc>
      </w:tr>
      <w:tr w14:paraId="20C9ED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8" w:hRule="atLeast"/>
        </w:trPr>
        <w:tc>
          <w:tcPr>
            <w:tcW w:w="1809" w:type="dxa"/>
            <w:vAlign w:val="center"/>
          </w:tcPr>
          <w:p w14:paraId="2C44DE0D">
            <w:pPr>
              <w:pStyle w:val="22"/>
              <w:rPr>
                <w:highlight w:val="none"/>
              </w:rPr>
            </w:pPr>
            <w:r>
              <w:rPr>
                <w:rFonts w:hint="eastAsia"/>
                <w:highlight w:val="none"/>
              </w:rPr>
              <w:t>办事时间</w:t>
            </w:r>
          </w:p>
        </w:tc>
        <w:tc>
          <w:tcPr>
            <w:tcW w:w="7268" w:type="dxa"/>
            <w:vAlign w:val="center"/>
          </w:tcPr>
          <w:p w14:paraId="7A34AB3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472D0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7FDFB0B">
            <w:pPr>
              <w:pStyle w:val="22"/>
              <w:rPr>
                <w:highlight w:val="none"/>
              </w:rPr>
            </w:pPr>
            <w:r>
              <w:rPr>
                <w:rFonts w:hint="eastAsia"/>
                <w:highlight w:val="none"/>
              </w:rPr>
              <w:t>办事机构及地点</w:t>
            </w:r>
          </w:p>
        </w:tc>
        <w:tc>
          <w:tcPr>
            <w:tcW w:w="7268" w:type="dxa"/>
            <w:vAlign w:val="center"/>
          </w:tcPr>
          <w:p w14:paraId="3EF6E971">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08E7A7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A98DD61">
            <w:pPr>
              <w:pStyle w:val="22"/>
              <w:rPr>
                <w:highlight w:val="none"/>
              </w:rPr>
            </w:pPr>
            <w:r>
              <w:rPr>
                <w:rFonts w:hint="eastAsia"/>
                <w:highlight w:val="none"/>
              </w:rPr>
              <w:t>咨询查询途径</w:t>
            </w:r>
          </w:p>
        </w:tc>
        <w:tc>
          <w:tcPr>
            <w:tcW w:w="7268" w:type="dxa"/>
            <w:vAlign w:val="center"/>
          </w:tcPr>
          <w:p w14:paraId="3E4DB7D0">
            <w:pPr>
              <w:pStyle w:val="23"/>
              <w:rPr>
                <w:rFonts w:hint="eastAsia" w:eastAsia="宋体"/>
                <w:highlight w:val="none"/>
                <w:lang w:eastAsia="zh-CN"/>
              </w:rPr>
            </w:pPr>
            <w:r>
              <w:rPr>
                <w:rFonts w:hint="eastAsia"/>
                <w:highlight w:val="none"/>
                <w:lang w:eastAsia="zh-CN"/>
              </w:rPr>
              <w:t>咨询电话：0312-7318400，查询网址：https://he.12333.gov.cn</w:t>
            </w:r>
          </w:p>
        </w:tc>
      </w:tr>
      <w:tr w14:paraId="287B3C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4A3BA9B6">
            <w:pPr>
              <w:pStyle w:val="22"/>
              <w:rPr>
                <w:highlight w:val="none"/>
              </w:rPr>
            </w:pPr>
            <w:r>
              <w:rPr>
                <w:rFonts w:hint="eastAsia"/>
                <w:highlight w:val="none"/>
              </w:rPr>
              <w:t>监督投诉渠道</w:t>
            </w:r>
          </w:p>
        </w:tc>
        <w:tc>
          <w:tcPr>
            <w:tcW w:w="7268" w:type="dxa"/>
            <w:vAlign w:val="center"/>
          </w:tcPr>
          <w:p w14:paraId="7E62D31E">
            <w:pPr>
              <w:pStyle w:val="23"/>
              <w:rPr>
                <w:rFonts w:hint="eastAsia" w:eastAsia="宋体"/>
                <w:highlight w:val="none"/>
                <w:lang w:eastAsia="zh-CN"/>
              </w:rPr>
            </w:pPr>
            <w:r>
              <w:rPr>
                <w:rFonts w:hint="eastAsia"/>
                <w:highlight w:val="none"/>
                <w:lang w:eastAsia="zh-CN"/>
              </w:rPr>
              <w:t>监督电话：0312-7844619，投诉网址：https://he.12333.gov.cn</w:t>
            </w:r>
          </w:p>
        </w:tc>
      </w:tr>
    </w:tbl>
    <w:p w14:paraId="73B30E09">
      <w:pPr>
        <w:rPr>
          <w:rStyle w:val="10"/>
          <w:rFonts w:hint="default"/>
          <w:b/>
          <w:highlight w:val="none"/>
        </w:rPr>
      </w:pPr>
      <w:bookmarkStart w:id="1041" w:name="_Toc23839"/>
      <w:r>
        <w:rPr>
          <w:rStyle w:val="10"/>
          <w:rFonts w:hint="default"/>
          <w:b/>
          <w:highlight w:val="none"/>
        </w:rPr>
        <w:br w:type="page"/>
      </w:r>
    </w:p>
    <w:p w14:paraId="30830A77">
      <w:pPr>
        <w:pStyle w:val="2"/>
        <w:rPr>
          <w:rStyle w:val="10"/>
          <w:rFonts w:hint="default" w:ascii="黑体" w:hAnsi="黑体" w:cs="黑体"/>
          <w:b w:val="0"/>
          <w:bCs/>
          <w:highlight w:val="none"/>
        </w:rPr>
      </w:pPr>
      <w:bookmarkStart w:id="1042" w:name="_Toc12840"/>
      <w:bookmarkStart w:id="1043" w:name="_Toc23462"/>
      <w:bookmarkStart w:id="1044" w:name="_Toc23789"/>
      <w:bookmarkStart w:id="1045" w:name="_Toc20697"/>
      <w:r>
        <w:rPr>
          <w:rStyle w:val="10"/>
          <w:rFonts w:hint="default" w:ascii="黑体" w:hAnsi="黑体" w:cs="黑体"/>
          <w:b w:val="0"/>
          <w:bCs/>
          <w:highlight w:val="none"/>
        </w:rPr>
        <w:t>273.省专家服务基地申报办事指南</w:t>
      </w:r>
      <w:bookmarkEnd w:id="1041"/>
      <w:bookmarkEnd w:id="1042"/>
      <w:bookmarkEnd w:id="1043"/>
      <w:bookmarkEnd w:id="1044"/>
      <w:bookmarkEnd w:id="1045"/>
    </w:p>
    <w:p w14:paraId="021FA9E5">
      <w:pPr>
        <w:pStyle w:val="24"/>
        <w:rPr>
          <w:highlight w:val="none"/>
        </w:rPr>
      </w:pPr>
      <w:r>
        <w:rPr>
          <w:highlight w:val="none"/>
        </w:rPr>
        <w:t>事项编码：132014207030</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68"/>
      </w:tblGrid>
      <w:tr w14:paraId="36EA89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EDF1CB5">
            <w:pPr>
              <w:pStyle w:val="22"/>
              <w:rPr>
                <w:highlight w:val="none"/>
              </w:rPr>
            </w:pPr>
            <w:r>
              <w:rPr>
                <w:rFonts w:hint="eastAsia"/>
                <w:highlight w:val="none"/>
              </w:rPr>
              <w:t>事项名称</w:t>
            </w:r>
          </w:p>
        </w:tc>
        <w:tc>
          <w:tcPr>
            <w:tcW w:w="7268" w:type="dxa"/>
            <w:vAlign w:val="center"/>
          </w:tcPr>
          <w:p w14:paraId="61CB80A9">
            <w:pPr>
              <w:pStyle w:val="23"/>
              <w:jc w:val="both"/>
              <w:rPr>
                <w:highlight w:val="none"/>
              </w:rPr>
            </w:pPr>
            <w:r>
              <w:rPr>
                <w:highlight w:val="none"/>
              </w:rPr>
              <w:t>省专家服务基地申报</w:t>
            </w:r>
          </w:p>
        </w:tc>
      </w:tr>
      <w:tr w14:paraId="675FD7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020B3901">
            <w:pPr>
              <w:pStyle w:val="22"/>
              <w:rPr>
                <w:highlight w:val="none"/>
              </w:rPr>
            </w:pPr>
            <w:r>
              <w:rPr>
                <w:rFonts w:hint="eastAsia"/>
                <w:highlight w:val="none"/>
              </w:rPr>
              <w:t>事项简述</w:t>
            </w:r>
          </w:p>
        </w:tc>
        <w:tc>
          <w:tcPr>
            <w:tcW w:w="7268" w:type="dxa"/>
            <w:vAlign w:val="center"/>
          </w:tcPr>
          <w:p w14:paraId="3DB04CC7">
            <w:pPr>
              <w:pStyle w:val="23"/>
              <w:jc w:val="both"/>
              <w:rPr>
                <w:highlight w:val="none"/>
              </w:rPr>
            </w:pPr>
            <w:r>
              <w:rPr>
                <w:rFonts w:hint="eastAsia"/>
                <w:highlight w:val="none"/>
              </w:rPr>
              <w:t>根据《河北省专家服务基地建设管理办法》的通知（冀人社字〔2016〕124号）要求，单位申报。</w:t>
            </w:r>
          </w:p>
        </w:tc>
      </w:tr>
      <w:tr w14:paraId="1DA74D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37" w:hRule="atLeast"/>
        </w:trPr>
        <w:tc>
          <w:tcPr>
            <w:tcW w:w="1809" w:type="dxa"/>
            <w:vAlign w:val="center"/>
          </w:tcPr>
          <w:p w14:paraId="1BE5BF1D">
            <w:pPr>
              <w:pStyle w:val="22"/>
              <w:rPr>
                <w:highlight w:val="none"/>
              </w:rPr>
            </w:pPr>
            <w:r>
              <w:rPr>
                <w:rFonts w:hint="eastAsia"/>
                <w:highlight w:val="none"/>
              </w:rPr>
              <w:t>受理条件</w:t>
            </w:r>
          </w:p>
        </w:tc>
        <w:tc>
          <w:tcPr>
            <w:tcW w:w="7268" w:type="dxa"/>
            <w:vAlign w:val="center"/>
          </w:tcPr>
          <w:p w14:paraId="35721AB0">
            <w:pPr>
              <w:pStyle w:val="23"/>
              <w:jc w:val="both"/>
              <w:outlineLvl w:val="9"/>
              <w:rPr>
                <w:highlight w:val="none"/>
              </w:rPr>
            </w:pPr>
            <w:r>
              <w:rPr>
                <w:rFonts w:hint="eastAsia"/>
                <w:highlight w:val="none"/>
              </w:rPr>
              <w:t>（一）建设单位能够提供相应匹配资金，具备开展专家服务活动的软硬件条件。</w:t>
            </w:r>
          </w:p>
          <w:p w14:paraId="62A5DECE">
            <w:pPr>
              <w:pStyle w:val="23"/>
              <w:jc w:val="both"/>
              <w:outlineLvl w:val="9"/>
              <w:rPr>
                <w:highlight w:val="none"/>
              </w:rPr>
            </w:pPr>
            <w:r>
              <w:rPr>
                <w:rFonts w:hint="eastAsia"/>
                <w:highlight w:val="none"/>
              </w:rPr>
              <w:t>（二）基地依托单位及周边地区有较密集的智力资源，具有较好的技术创新实力和科研基础，在技术攻关、项目合作、成果转化、技术咨询、人才培养等方面需求较强，具有较强的辐射效应。</w:t>
            </w:r>
          </w:p>
          <w:p w14:paraId="1B21728C">
            <w:pPr>
              <w:pStyle w:val="23"/>
              <w:jc w:val="both"/>
              <w:outlineLvl w:val="9"/>
              <w:rPr>
                <w:highlight w:val="none"/>
              </w:rPr>
            </w:pPr>
            <w:r>
              <w:rPr>
                <w:rFonts w:hint="eastAsia"/>
                <w:highlight w:val="none"/>
              </w:rPr>
              <w:t>（三）有扎实的专家服务基层工作基础，与对口专家建立了良好联系，组织开展专家服务活动取得良好经济社会效益，能定期组织开展专家服务活动，具有较好示范带动效应。</w:t>
            </w:r>
          </w:p>
          <w:p w14:paraId="30BFB31B">
            <w:pPr>
              <w:pStyle w:val="23"/>
              <w:jc w:val="both"/>
              <w:outlineLvl w:val="9"/>
              <w:rPr>
                <w:highlight w:val="none"/>
              </w:rPr>
            </w:pPr>
            <w:r>
              <w:rPr>
                <w:rFonts w:hint="eastAsia"/>
                <w:highlight w:val="none"/>
              </w:rPr>
              <w:t>（四）基地建设规章制度较为完备，具有配套的管理机构、服务体系和管理服务人员队伍，能为专家开展技术攻关、项目合作、成果转化、技术咨询、人才培养等提供支持措施和服务平台。</w:t>
            </w:r>
          </w:p>
        </w:tc>
      </w:tr>
      <w:tr w14:paraId="230E22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42" w:hRule="atLeast"/>
        </w:trPr>
        <w:tc>
          <w:tcPr>
            <w:tcW w:w="1809" w:type="dxa"/>
            <w:vAlign w:val="center"/>
          </w:tcPr>
          <w:p w14:paraId="49EA0024">
            <w:pPr>
              <w:pStyle w:val="22"/>
              <w:rPr>
                <w:highlight w:val="none"/>
              </w:rPr>
            </w:pPr>
            <w:r>
              <w:rPr>
                <w:rFonts w:hint="eastAsia"/>
                <w:highlight w:val="none"/>
              </w:rPr>
              <w:t>申请材料</w:t>
            </w:r>
          </w:p>
        </w:tc>
        <w:tc>
          <w:tcPr>
            <w:tcW w:w="7268" w:type="dxa"/>
            <w:vAlign w:val="center"/>
          </w:tcPr>
          <w:p w14:paraId="2F3C7B5B">
            <w:pPr>
              <w:pStyle w:val="23"/>
              <w:jc w:val="both"/>
              <w:rPr>
                <w:highlight w:val="none"/>
              </w:rPr>
            </w:pPr>
            <w:r>
              <w:rPr>
                <w:rFonts w:hint="eastAsia"/>
                <w:highlight w:val="none"/>
              </w:rPr>
              <w:t>1.单位申办人社会保障卡或居民身份证。</w:t>
            </w:r>
          </w:p>
          <w:p w14:paraId="5A7CC952">
            <w:pPr>
              <w:pStyle w:val="23"/>
              <w:jc w:val="both"/>
              <w:rPr>
                <w:highlight w:val="none"/>
              </w:rPr>
            </w:pPr>
            <w:r>
              <w:rPr>
                <w:rFonts w:hint="eastAsia"/>
                <w:highlight w:val="none"/>
              </w:rPr>
              <w:t>2.业务申请单。</w:t>
            </w:r>
          </w:p>
          <w:p w14:paraId="2E6E7D8A">
            <w:pPr>
              <w:pStyle w:val="23"/>
              <w:jc w:val="both"/>
              <w:rPr>
                <w:highlight w:val="none"/>
              </w:rPr>
            </w:pPr>
            <w:r>
              <w:rPr>
                <w:rFonts w:hint="eastAsia"/>
                <w:highlight w:val="none"/>
              </w:rPr>
              <w:t>3.附件材料：</w:t>
            </w:r>
          </w:p>
          <w:p w14:paraId="377F2C62">
            <w:pPr>
              <w:pStyle w:val="23"/>
              <w:jc w:val="both"/>
              <w:rPr>
                <w:highlight w:val="none"/>
              </w:rPr>
            </w:pPr>
            <w:r>
              <w:rPr>
                <w:rFonts w:hint="eastAsia"/>
                <w:highlight w:val="none"/>
              </w:rPr>
              <w:t>（1）加盖市人社局（行业主管部门）印章的推荐函。</w:t>
            </w:r>
          </w:p>
          <w:p w14:paraId="45A498D2">
            <w:pPr>
              <w:pStyle w:val="23"/>
              <w:jc w:val="both"/>
              <w:rPr>
                <w:highlight w:val="none"/>
              </w:rPr>
            </w:pPr>
            <w:r>
              <w:rPr>
                <w:rFonts w:hint="eastAsia"/>
                <w:highlight w:val="none"/>
              </w:rPr>
              <w:t>（2）《省级专家服务基地项目申报表》。</w:t>
            </w:r>
          </w:p>
        </w:tc>
      </w:tr>
      <w:tr w14:paraId="00BDEF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6ED2557F">
            <w:pPr>
              <w:pStyle w:val="22"/>
              <w:rPr>
                <w:highlight w:val="none"/>
              </w:rPr>
            </w:pPr>
            <w:r>
              <w:rPr>
                <w:rFonts w:hint="eastAsia"/>
                <w:highlight w:val="none"/>
              </w:rPr>
              <w:t>服务渠道</w:t>
            </w:r>
          </w:p>
        </w:tc>
        <w:tc>
          <w:tcPr>
            <w:tcW w:w="7268" w:type="dxa"/>
            <w:vAlign w:val="center"/>
          </w:tcPr>
          <w:p w14:paraId="48095D93">
            <w:pPr>
              <w:pStyle w:val="23"/>
              <w:jc w:val="both"/>
              <w:rPr>
                <w:highlight w:val="none"/>
              </w:rPr>
            </w:pPr>
            <w:r>
              <w:rPr>
                <w:highlight w:val="none"/>
              </w:rPr>
              <w:t>大厅、互联网电脑端</w:t>
            </w:r>
          </w:p>
        </w:tc>
      </w:tr>
      <w:tr w14:paraId="373CE3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0AAADD2C">
            <w:pPr>
              <w:pStyle w:val="22"/>
              <w:rPr>
                <w:highlight w:val="none"/>
              </w:rPr>
            </w:pPr>
            <w:r>
              <w:rPr>
                <w:rFonts w:hint="eastAsia"/>
                <w:highlight w:val="none"/>
              </w:rPr>
              <w:t>办结时限</w:t>
            </w:r>
          </w:p>
        </w:tc>
        <w:tc>
          <w:tcPr>
            <w:tcW w:w="7268" w:type="dxa"/>
            <w:vAlign w:val="center"/>
          </w:tcPr>
          <w:p w14:paraId="376B0C6E">
            <w:pPr>
              <w:pStyle w:val="23"/>
              <w:jc w:val="both"/>
              <w:rPr>
                <w:highlight w:val="none"/>
              </w:rPr>
            </w:pPr>
            <w:r>
              <w:rPr>
                <w:highlight w:val="none"/>
              </w:rPr>
              <w:t>限时办结（15个工作日）</w:t>
            </w:r>
          </w:p>
        </w:tc>
      </w:tr>
      <w:tr w14:paraId="35329C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7493E70D">
            <w:pPr>
              <w:pStyle w:val="22"/>
              <w:rPr>
                <w:highlight w:val="none"/>
              </w:rPr>
            </w:pPr>
            <w:r>
              <w:rPr>
                <w:rFonts w:hint="eastAsia"/>
                <w:highlight w:val="none"/>
              </w:rPr>
              <w:t>结果送达</w:t>
            </w:r>
          </w:p>
        </w:tc>
        <w:tc>
          <w:tcPr>
            <w:tcW w:w="7268" w:type="dxa"/>
            <w:vAlign w:val="center"/>
          </w:tcPr>
          <w:p w14:paraId="32A1135C">
            <w:pPr>
              <w:pStyle w:val="23"/>
              <w:jc w:val="both"/>
              <w:rPr>
                <w:highlight w:val="none"/>
              </w:rPr>
            </w:pPr>
            <w:r>
              <w:rPr>
                <w:highlight w:val="none"/>
              </w:rPr>
              <w:t>大厅自取、互联网电脑端下载</w:t>
            </w:r>
          </w:p>
        </w:tc>
      </w:tr>
      <w:tr w14:paraId="58390A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43DCE26C">
            <w:pPr>
              <w:pStyle w:val="22"/>
              <w:rPr>
                <w:highlight w:val="none"/>
              </w:rPr>
            </w:pPr>
            <w:r>
              <w:rPr>
                <w:rFonts w:hint="eastAsia"/>
                <w:highlight w:val="none"/>
              </w:rPr>
              <w:t>收费依据及标准</w:t>
            </w:r>
          </w:p>
        </w:tc>
        <w:tc>
          <w:tcPr>
            <w:tcW w:w="7268" w:type="dxa"/>
            <w:vAlign w:val="center"/>
          </w:tcPr>
          <w:p w14:paraId="50A2F9F0">
            <w:pPr>
              <w:pStyle w:val="23"/>
              <w:jc w:val="both"/>
              <w:rPr>
                <w:highlight w:val="none"/>
              </w:rPr>
            </w:pPr>
            <w:r>
              <w:rPr>
                <w:rFonts w:hint="eastAsia"/>
                <w:highlight w:val="none"/>
              </w:rPr>
              <w:t>不收费</w:t>
            </w:r>
          </w:p>
        </w:tc>
      </w:tr>
      <w:tr w14:paraId="42F061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5A24ABBB">
            <w:pPr>
              <w:pStyle w:val="22"/>
              <w:rPr>
                <w:highlight w:val="none"/>
              </w:rPr>
            </w:pPr>
            <w:r>
              <w:rPr>
                <w:rFonts w:hint="eastAsia"/>
                <w:highlight w:val="none"/>
              </w:rPr>
              <w:t>办事时间</w:t>
            </w:r>
          </w:p>
        </w:tc>
        <w:tc>
          <w:tcPr>
            <w:tcW w:w="7268" w:type="dxa"/>
            <w:vAlign w:val="center"/>
          </w:tcPr>
          <w:p w14:paraId="403FD0E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6165E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D48F2B2">
            <w:pPr>
              <w:pStyle w:val="22"/>
              <w:rPr>
                <w:highlight w:val="none"/>
              </w:rPr>
            </w:pPr>
            <w:r>
              <w:rPr>
                <w:rFonts w:hint="eastAsia"/>
                <w:highlight w:val="none"/>
              </w:rPr>
              <w:t>办事机构及地点</w:t>
            </w:r>
          </w:p>
        </w:tc>
        <w:tc>
          <w:tcPr>
            <w:tcW w:w="7268" w:type="dxa"/>
            <w:vAlign w:val="center"/>
          </w:tcPr>
          <w:p w14:paraId="32857A86">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26C2A1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D739832">
            <w:pPr>
              <w:pStyle w:val="22"/>
              <w:rPr>
                <w:highlight w:val="none"/>
              </w:rPr>
            </w:pPr>
            <w:r>
              <w:rPr>
                <w:rFonts w:hint="eastAsia"/>
                <w:highlight w:val="none"/>
              </w:rPr>
              <w:t>咨询查询途径</w:t>
            </w:r>
          </w:p>
        </w:tc>
        <w:tc>
          <w:tcPr>
            <w:tcW w:w="7268" w:type="dxa"/>
            <w:vAlign w:val="center"/>
          </w:tcPr>
          <w:p w14:paraId="72C0E6F0">
            <w:pPr>
              <w:pStyle w:val="23"/>
              <w:rPr>
                <w:rFonts w:hint="eastAsia" w:eastAsia="宋体"/>
                <w:highlight w:val="none"/>
                <w:lang w:eastAsia="zh-CN"/>
              </w:rPr>
            </w:pPr>
            <w:r>
              <w:rPr>
                <w:rFonts w:hint="eastAsia"/>
                <w:highlight w:val="none"/>
                <w:lang w:eastAsia="zh-CN"/>
              </w:rPr>
              <w:t>咨询电话：0312-7318400，查询网址：https://he.12333.gov.cn</w:t>
            </w:r>
          </w:p>
        </w:tc>
      </w:tr>
      <w:tr w14:paraId="57CA6C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7649AE0C">
            <w:pPr>
              <w:pStyle w:val="22"/>
              <w:rPr>
                <w:highlight w:val="none"/>
              </w:rPr>
            </w:pPr>
            <w:r>
              <w:rPr>
                <w:rFonts w:hint="eastAsia"/>
                <w:highlight w:val="none"/>
              </w:rPr>
              <w:t>监督投诉渠道</w:t>
            </w:r>
          </w:p>
        </w:tc>
        <w:tc>
          <w:tcPr>
            <w:tcW w:w="7268" w:type="dxa"/>
            <w:vAlign w:val="center"/>
          </w:tcPr>
          <w:p w14:paraId="72C70795">
            <w:pPr>
              <w:pStyle w:val="23"/>
              <w:rPr>
                <w:rFonts w:hint="eastAsia" w:eastAsia="宋体"/>
                <w:highlight w:val="none"/>
                <w:lang w:eastAsia="zh-CN"/>
              </w:rPr>
            </w:pPr>
            <w:r>
              <w:rPr>
                <w:rFonts w:hint="eastAsia"/>
                <w:highlight w:val="none"/>
                <w:lang w:eastAsia="zh-CN"/>
              </w:rPr>
              <w:t>监督电话：0312-7844619，投诉网址：https://he.12333.gov.cn</w:t>
            </w:r>
          </w:p>
        </w:tc>
      </w:tr>
    </w:tbl>
    <w:p w14:paraId="62C6CAFE">
      <w:pPr>
        <w:rPr>
          <w:rStyle w:val="10"/>
          <w:rFonts w:hint="default"/>
          <w:b/>
          <w:highlight w:val="none"/>
        </w:rPr>
      </w:pPr>
      <w:bookmarkStart w:id="1046" w:name="_Toc25956"/>
      <w:r>
        <w:rPr>
          <w:rStyle w:val="10"/>
          <w:rFonts w:hint="default"/>
          <w:b/>
          <w:highlight w:val="none"/>
        </w:rPr>
        <w:br w:type="page"/>
      </w:r>
    </w:p>
    <w:p w14:paraId="6AFA4264">
      <w:pPr>
        <w:pStyle w:val="2"/>
        <w:ind w:left="1058" w:leftChars="502" w:right="871" w:rightChars="415" w:hanging="4"/>
        <w:rPr>
          <w:rStyle w:val="10"/>
          <w:rFonts w:hint="default" w:ascii="黑体" w:hAnsi="黑体" w:cs="黑体"/>
          <w:b w:val="0"/>
          <w:bCs/>
          <w:highlight w:val="none"/>
        </w:rPr>
      </w:pPr>
      <w:bookmarkStart w:id="1047" w:name="_Toc1347"/>
      <w:bookmarkStart w:id="1048" w:name="_Toc27700"/>
      <w:bookmarkStart w:id="1049" w:name="_Toc32245"/>
      <w:bookmarkStart w:id="1050" w:name="_Toc2183"/>
      <w:r>
        <w:rPr>
          <w:rStyle w:val="10"/>
          <w:rFonts w:hint="default" w:ascii="黑体" w:hAnsi="黑体" w:cs="黑体"/>
          <w:b w:val="0"/>
          <w:bCs/>
          <w:highlight w:val="none"/>
        </w:rPr>
        <w:t>274.河北省高层次人才集中事业单位绩效工资总量增调办事指南</w:t>
      </w:r>
      <w:bookmarkEnd w:id="1046"/>
      <w:bookmarkEnd w:id="1047"/>
      <w:bookmarkEnd w:id="1048"/>
      <w:bookmarkEnd w:id="1049"/>
      <w:bookmarkEnd w:id="1050"/>
    </w:p>
    <w:p w14:paraId="287DD298">
      <w:pPr>
        <w:pStyle w:val="24"/>
        <w:rPr>
          <w:highlight w:val="none"/>
        </w:rPr>
      </w:pPr>
      <w:r>
        <w:rPr>
          <w:highlight w:val="none"/>
        </w:rPr>
        <w:t>事项编码：132014207031</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81"/>
      </w:tblGrid>
      <w:tr w14:paraId="2E5F48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4B17DAE">
            <w:pPr>
              <w:pStyle w:val="22"/>
              <w:rPr>
                <w:highlight w:val="none"/>
              </w:rPr>
            </w:pPr>
            <w:r>
              <w:rPr>
                <w:rFonts w:hint="eastAsia"/>
                <w:highlight w:val="none"/>
              </w:rPr>
              <w:t>事项名称</w:t>
            </w:r>
          </w:p>
        </w:tc>
        <w:tc>
          <w:tcPr>
            <w:tcW w:w="7281" w:type="dxa"/>
            <w:vAlign w:val="center"/>
          </w:tcPr>
          <w:p w14:paraId="5C6E2841">
            <w:pPr>
              <w:pStyle w:val="23"/>
              <w:rPr>
                <w:highlight w:val="none"/>
              </w:rPr>
            </w:pPr>
            <w:r>
              <w:rPr>
                <w:highlight w:val="none"/>
              </w:rPr>
              <w:t>河北省高层次人才集中事业单位绩效工资总量增调</w:t>
            </w:r>
          </w:p>
        </w:tc>
      </w:tr>
      <w:tr w14:paraId="4439A3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1" w:hRule="atLeast"/>
        </w:trPr>
        <w:tc>
          <w:tcPr>
            <w:tcW w:w="1809" w:type="dxa"/>
            <w:vAlign w:val="center"/>
          </w:tcPr>
          <w:p w14:paraId="726AB902">
            <w:pPr>
              <w:pStyle w:val="22"/>
              <w:rPr>
                <w:highlight w:val="none"/>
              </w:rPr>
            </w:pPr>
            <w:r>
              <w:rPr>
                <w:rFonts w:hint="eastAsia"/>
                <w:highlight w:val="none"/>
              </w:rPr>
              <w:t>事项简述</w:t>
            </w:r>
          </w:p>
        </w:tc>
        <w:tc>
          <w:tcPr>
            <w:tcW w:w="7281" w:type="dxa"/>
            <w:vAlign w:val="center"/>
          </w:tcPr>
          <w:p w14:paraId="61B96E0A">
            <w:pPr>
              <w:pStyle w:val="23"/>
              <w:jc w:val="both"/>
              <w:rPr>
                <w:highlight w:val="none"/>
              </w:rPr>
            </w:pPr>
            <w:r>
              <w:rPr>
                <w:rFonts w:hint="eastAsia"/>
                <w:highlight w:val="none"/>
              </w:rPr>
              <w:t>我省符合绩效工资增调要求的高层次人才集中的省直事业单位，可申报河北省高层次人才集中事业单位绩效工资总量增调。</w:t>
            </w:r>
          </w:p>
        </w:tc>
      </w:tr>
      <w:tr w14:paraId="036E76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44" w:hRule="atLeast"/>
        </w:trPr>
        <w:tc>
          <w:tcPr>
            <w:tcW w:w="1809" w:type="dxa"/>
            <w:vAlign w:val="center"/>
          </w:tcPr>
          <w:p w14:paraId="106121B1">
            <w:pPr>
              <w:pStyle w:val="22"/>
              <w:rPr>
                <w:highlight w:val="none"/>
              </w:rPr>
            </w:pPr>
            <w:r>
              <w:rPr>
                <w:rFonts w:hint="eastAsia"/>
                <w:highlight w:val="none"/>
              </w:rPr>
              <w:t>受理条件</w:t>
            </w:r>
          </w:p>
        </w:tc>
        <w:tc>
          <w:tcPr>
            <w:tcW w:w="7281" w:type="dxa"/>
            <w:vAlign w:val="center"/>
          </w:tcPr>
          <w:p w14:paraId="04FCF53A">
            <w:pPr>
              <w:pStyle w:val="23"/>
              <w:jc w:val="both"/>
              <w:rPr>
                <w:highlight w:val="none"/>
              </w:rPr>
            </w:pPr>
            <w:r>
              <w:rPr>
                <w:rFonts w:hint="eastAsia"/>
                <w:highlight w:val="none"/>
              </w:rPr>
              <w:t>（一）全日制博士学位人员占单位编制内全员总量比达到17%以上。</w:t>
            </w:r>
          </w:p>
          <w:p w14:paraId="43831C90">
            <w:pPr>
              <w:pStyle w:val="23"/>
              <w:jc w:val="both"/>
              <w:rPr>
                <w:highlight w:val="none"/>
              </w:rPr>
            </w:pPr>
            <w:r>
              <w:rPr>
                <w:rFonts w:hint="eastAsia"/>
                <w:highlight w:val="none"/>
              </w:rPr>
              <w:t>（二）副高级以上职称人员占单位编制内全员总量比达到45%以上。</w:t>
            </w:r>
          </w:p>
          <w:p w14:paraId="6851C8AC">
            <w:pPr>
              <w:pStyle w:val="23"/>
              <w:jc w:val="both"/>
              <w:rPr>
                <w:highlight w:val="none"/>
              </w:rPr>
            </w:pPr>
            <w:r>
              <w:rPr>
                <w:rFonts w:hint="eastAsia"/>
                <w:highlight w:val="none"/>
              </w:rPr>
              <w:t>（三）单位拥有博士学位授予权等材料。</w:t>
            </w:r>
          </w:p>
        </w:tc>
      </w:tr>
      <w:tr w14:paraId="0D659E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65" w:hRule="atLeast"/>
        </w:trPr>
        <w:tc>
          <w:tcPr>
            <w:tcW w:w="1809" w:type="dxa"/>
            <w:vAlign w:val="center"/>
          </w:tcPr>
          <w:p w14:paraId="53D025CB">
            <w:pPr>
              <w:pStyle w:val="22"/>
              <w:rPr>
                <w:highlight w:val="none"/>
              </w:rPr>
            </w:pPr>
            <w:r>
              <w:rPr>
                <w:rFonts w:hint="eastAsia"/>
                <w:highlight w:val="none"/>
              </w:rPr>
              <w:t>申请材料</w:t>
            </w:r>
          </w:p>
        </w:tc>
        <w:tc>
          <w:tcPr>
            <w:tcW w:w="7281" w:type="dxa"/>
            <w:vAlign w:val="center"/>
          </w:tcPr>
          <w:p w14:paraId="6D7291FB">
            <w:pPr>
              <w:rPr>
                <w:rFonts w:ascii="宋体" w:hAnsi="宋体" w:eastAsia="宋体" w:cs="宋体"/>
                <w:sz w:val="20"/>
                <w:highlight w:val="none"/>
              </w:rPr>
            </w:pPr>
            <w:r>
              <w:rPr>
                <w:rFonts w:hint="eastAsia" w:ascii="宋体" w:hAnsi="宋体" w:eastAsia="宋体" w:cs="宋体"/>
                <w:sz w:val="20"/>
                <w:highlight w:val="none"/>
              </w:rPr>
              <w:t>1.单位申办人社会保障卡或居民身份证。</w:t>
            </w:r>
          </w:p>
          <w:p w14:paraId="2CE6E4A9">
            <w:pPr>
              <w:rPr>
                <w:rFonts w:ascii="宋体" w:hAnsi="宋体" w:eastAsia="宋体" w:cs="宋体"/>
                <w:sz w:val="20"/>
                <w:highlight w:val="none"/>
              </w:rPr>
            </w:pPr>
            <w:r>
              <w:rPr>
                <w:rFonts w:hint="eastAsia" w:ascii="宋体" w:hAnsi="宋体" w:eastAsia="宋体" w:cs="宋体"/>
                <w:sz w:val="20"/>
                <w:highlight w:val="none"/>
              </w:rPr>
              <w:t>2.业务申请单。</w:t>
            </w:r>
          </w:p>
          <w:p w14:paraId="081FC7FD">
            <w:pPr>
              <w:rPr>
                <w:rFonts w:ascii="宋体" w:hAnsi="宋体" w:eastAsia="宋体" w:cs="宋体"/>
                <w:sz w:val="20"/>
                <w:highlight w:val="none"/>
              </w:rPr>
            </w:pPr>
            <w:r>
              <w:rPr>
                <w:rFonts w:hint="eastAsia" w:ascii="宋体" w:hAnsi="宋体" w:eastAsia="宋体" w:cs="宋体"/>
                <w:sz w:val="20"/>
                <w:highlight w:val="none"/>
              </w:rPr>
              <w:t>3.附件材料：</w:t>
            </w:r>
          </w:p>
          <w:p w14:paraId="711C5061">
            <w:pPr>
              <w:rPr>
                <w:highlight w:val="none"/>
              </w:rPr>
            </w:pPr>
            <w:r>
              <w:rPr>
                <w:rFonts w:hint="eastAsia" w:ascii="宋体" w:hAnsi="宋体" w:eastAsia="宋体" w:cs="宋体"/>
                <w:sz w:val="20"/>
                <w:highlight w:val="none"/>
              </w:rPr>
              <w:t>《河北省高层次人才集中事业单位绩效工资总量增调审批表》。</w:t>
            </w:r>
          </w:p>
        </w:tc>
      </w:tr>
      <w:tr w14:paraId="352927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3E5F76AF">
            <w:pPr>
              <w:pStyle w:val="22"/>
              <w:rPr>
                <w:highlight w:val="none"/>
              </w:rPr>
            </w:pPr>
            <w:r>
              <w:rPr>
                <w:rFonts w:hint="eastAsia"/>
                <w:highlight w:val="none"/>
              </w:rPr>
              <w:t>服务渠道</w:t>
            </w:r>
          </w:p>
        </w:tc>
        <w:tc>
          <w:tcPr>
            <w:tcW w:w="7281" w:type="dxa"/>
            <w:vAlign w:val="center"/>
          </w:tcPr>
          <w:p w14:paraId="6819EE5E">
            <w:pPr>
              <w:pStyle w:val="23"/>
              <w:jc w:val="both"/>
              <w:rPr>
                <w:highlight w:val="none"/>
              </w:rPr>
            </w:pPr>
            <w:r>
              <w:rPr>
                <w:highlight w:val="none"/>
              </w:rPr>
              <w:t>大厅、互联网电脑端</w:t>
            </w:r>
          </w:p>
        </w:tc>
      </w:tr>
      <w:tr w14:paraId="407950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08F3B736">
            <w:pPr>
              <w:pStyle w:val="22"/>
              <w:rPr>
                <w:highlight w:val="none"/>
              </w:rPr>
            </w:pPr>
            <w:r>
              <w:rPr>
                <w:rFonts w:hint="eastAsia"/>
                <w:highlight w:val="none"/>
              </w:rPr>
              <w:t>办结时限</w:t>
            </w:r>
          </w:p>
        </w:tc>
        <w:tc>
          <w:tcPr>
            <w:tcW w:w="7281" w:type="dxa"/>
            <w:vAlign w:val="center"/>
          </w:tcPr>
          <w:p w14:paraId="73ED0819">
            <w:pPr>
              <w:pStyle w:val="23"/>
              <w:jc w:val="both"/>
              <w:rPr>
                <w:highlight w:val="none"/>
              </w:rPr>
            </w:pPr>
            <w:r>
              <w:rPr>
                <w:highlight w:val="none"/>
              </w:rPr>
              <w:t>限时办结（15个工作日）</w:t>
            </w:r>
          </w:p>
        </w:tc>
      </w:tr>
      <w:tr w14:paraId="073F58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32FA00DF">
            <w:pPr>
              <w:pStyle w:val="22"/>
              <w:rPr>
                <w:highlight w:val="none"/>
              </w:rPr>
            </w:pPr>
            <w:r>
              <w:rPr>
                <w:rFonts w:hint="eastAsia"/>
                <w:highlight w:val="none"/>
              </w:rPr>
              <w:t>结果送达</w:t>
            </w:r>
          </w:p>
        </w:tc>
        <w:tc>
          <w:tcPr>
            <w:tcW w:w="7281" w:type="dxa"/>
            <w:vAlign w:val="center"/>
          </w:tcPr>
          <w:p w14:paraId="4DF4604C">
            <w:pPr>
              <w:pStyle w:val="23"/>
              <w:jc w:val="both"/>
              <w:rPr>
                <w:highlight w:val="none"/>
              </w:rPr>
            </w:pPr>
            <w:r>
              <w:rPr>
                <w:highlight w:val="none"/>
              </w:rPr>
              <w:t>大厅自取、互联网电脑端下载</w:t>
            </w:r>
          </w:p>
        </w:tc>
      </w:tr>
      <w:tr w14:paraId="404D94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490C47D2">
            <w:pPr>
              <w:pStyle w:val="22"/>
              <w:rPr>
                <w:highlight w:val="none"/>
              </w:rPr>
            </w:pPr>
            <w:r>
              <w:rPr>
                <w:rFonts w:hint="eastAsia"/>
                <w:highlight w:val="none"/>
              </w:rPr>
              <w:t>收费依据及标准</w:t>
            </w:r>
          </w:p>
        </w:tc>
        <w:tc>
          <w:tcPr>
            <w:tcW w:w="7281" w:type="dxa"/>
            <w:vAlign w:val="center"/>
          </w:tcPr>
          <w:p w14:paraId="1BC883A5">
            <w:pPr>
              <w:pStyle w:val="23"/>
              <w:jc w:val="both"/>
              <w:rPr>
                <w:highlight w:val="none"/>
              </w:rPr>
            </w:pPr>
            <w:r>
              <w:rPr>
                <w:rFonts w:hint="eastAsia"/>
                <w:highlight w:val="none"/>
              </w:rPr>
              <w:t>不收费</w:t>
            </w:r>
          </w:p>
        </w:tc>
      </w:tr>
      <w:tr w14:paraId="0EDFD2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1CD3CB00">
            <w:pPr>
              <w:pStyle w:val="22"/>
              <w:rPr>
                <w:highlight w:val="none"/>
              </w:rPr>
            </w:pPr>
            <w:r>
              <w:rPr>
                <w:rFonts w:hint="eastAsia"/>
                <w:highlight w:val="none"/>
              </w:rPr>
              <w:t>办事时间</w:t>
            </w:r>
          </w:p>
        </w:tc>
        <w:tc>
          <w:tcPr>
            <w:tcW w:w="7281" w:type="dxa"/>
            <w:vAlign w:val="center"/>
          </w:tcPr>
          <w:p w14:paraId="5059071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39E77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6EC72A99">
            <w:pPr>
              <w:pStyle w:val="22"/>
              <w:rPr>
                <w:highlight w:val="none"/>
              </w:rPr>
            </w:pPr>
            <w:r>
              <w:rPr>
                <w:rFonts w:hint="eastAsia"/>
                <w:highlight w:val="none"/>
              </w:rPr>
              <w:t>办事机构及地点</w:t>
            </w:r>
          </w:p>
        </w:tc>
        <w:tc>
          <w:tcPr>
            <w:tcW w:w="7281" w:type="dxa"/>
            <w:vAlign w:val="center"/>
          </w:tcPr>
          <w:p w14:paraId="655EFBD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F8546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7495A328">
            <w:pPr>
              <w:pStyle w:val="22"/>
              <w:rPr>
                <w:highlight w:val="none"/>
              </w:rPr>
            </w:pPr>
            <w:r>
              <w:rPr>
                <w:rFonts w:hint="eastAsia"/>
                <w:highlight w:val="none"/>
              </w:rPr>
              <w:t>咨询查询途径</w:t>
            </w:r>
          </w:p>
        </w:tc>
        <w:tc>
          <w:tcPr>
            <w:tcW w:w="7281" w:type="dxa"/>
            <w:vAlign w:val="center"/>
          </w:tcPr>
          <w:p w14:paraId="6B9AAD37">
            <w:pPr>
              <w:pStyle w:val="23"/>
              <w:rPr>
                <w:rFonts w:hint="eastAsia" w:eastAsia="宋体"/>
                <w:highlight w:val="none"/>
                <w:lang w:eastAsia="zh-CN"/>
              </w:rPr>
            </w:pPr>
            <w:r>
              <w:rPr>
                <w:rFonts w:hint="eastAsia"/>
                <w:highlight w:val="none"/>
                <w:lang w:eastAsia="zh-CN"/>
              </w:rPr>
              <w:t>咨询电话：0312-7318400，查询网址：https://he.12333.gov.cn</w:t>
            </w:r>
          </w:p>
        </w:tc>
      </w:tr>
      <w:tr w14:paraId="42DA8D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809" w:type="dxa"/>
            <w:vAlign w:val="center"/>
          </w:tcPr>
          <w:p w14:paraId="02F884D0">
            <w:pPr>
              <w:pStyle w:val="22"/>
              <w:rPr>
                <w:highlight w:val="none"/>
              </w:rPr>
            </w:pPr>
            <w:r>
              <w:rPr>
                <w:rFonts w:hint="eastAsia"/>
                <w:highlight w:val="none"/>
              </w:rPr>
              <w:t>监督投诉渠道</w:t>
            </w:r>
          </w:p>
        </w:tc>
        <w:tc>
          <w:tcPr>
            <w:tcW w:w="7281" w:type="dxa"/>
            <w:vAlign w:val="center"/>
          </w:tcPr>
          <w:p w14:paraId="02420D38">
            <w:pPr>
              <w:pStyle w:val="23"/>
              <w:rPr>
                <w:rFonts w:hint="eastAsia" w:eastAsia="宋体"/>
                <w:highlight w:val="none"/>
                <w:lang w:eastAsia="zh-CN"/>
              </w:rPr>
            </w:pPr>
            <w:r>
              <w:rPr>
                <w:rFonts w:hint="eastAsia"/>
                <w:highlight w:val="none"/>
                <w:lang w:eastAsia="zh-CN"/>
              </w:rPr>
              <w:t>监督电话：0312-7844619，投诉网址：https://he.12333.gov.cn</w:t>
            </w:r>
          </w:p>
        </w:tc>
      </w:tr>
    </w:tbl>
    <w:p w14:paraId="255B6378">
      <w:pPr>
        <w:rPr>
          <w:rStyle w:val="10"/>
          <w:rFonts w:hint="default"/>
          <w:b/>
          <w:highlight w:val="none"/>
        </w:rPr>
      </w:pPr>
      <w:r>
        <w:rPr>
          <w:rStyle w:val="10"/>
          <w:rFonts w:hint="default"/>
          <w:b/>
          <w:highlight w:val="none"/>
        </w:rPr>
        <w:br w:type="page"/>
      </w:r>
    </w:p>
    <w:p w14:paraId="66BCE1BE">
      <w:pPr>
        <w:pStyle w:val="2"/>
        <w:rPr>
          <w:rStyle w:val="10"/>
          <w:rFonts w:hint="default" w:ascii="黑体" w:hAnsi="黑体" w:cs="黑体"/>
          <w:b w:val="0"/>
          <w:bCs/>
          <w:highlight w:val="none"/>
        </w:rPr>
      </w:pPr>
      <w:bookmarkStart w:id="1051" w:name="_Toc16401"/>
      <w:bookmarkStart w:id="1052" w:name="_Toc9988"/>
      <w:bookmarkStart w:id="1053" w:name="_Toc10065"/>
      <w:bookmarkStart w:id="1054" w:name="_Toc18831"/>
      <w:r>
        <w:rPr>
          <w:rStyle w:val="10"/>
          <w:rFonts w:hint="default" w:ascii="黑体" w:hAnsi="黑体" w:cs="黑体"/>
          <w:b w:val="0"/>
          <w:bCs/>
          <w:highlight w:val="none"/>
        </w:rPr>
        <w:t>275.事业单位岗位设置方案备案办事指南</w:t>
      </w:r>
      <w:bookmarkEnd w:id="1051"/>
      <w:bookmarkEnd w:id="1052"/>
      <w:bookmarkEnd w:id="1053"/>
      <w:bookmarkEnd w:id="1054"/>
    </w:p>
    <w:p w14:paraId="0CC67B64">
      <w:pPr>
        <w:pStyle w:val="24"/>
        <w:rPr>
          <w:highlight w:val="none"/>
        </w:rPr>
      </w:pPr>
      <w:r>
        <w:rPr>
          <w:highlight w:val="none"/>
        </w:rPr>
        <w:t>事项编码：</w:t>
      </w:r>
      <w:r>
        <w:rPr>
          <w:rFonts w:hint="eastAsia"/>
          <w:highlight w:val="none"/>
        </w:rPr>
        <w:t>002014203001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43"/>
        <w:gridCol w:w="7234"/>
      </w:tblGrid>
      <w:tr w14:paraId="77040E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8" w:hRule="atLeast"/>
        </w:trPr>
        <w:tc>
          <w:tcPr>
            <w:tcW w:w="1843" w:type="dxa"/>
            <w:vAlign w:val="center"/>
          </w:tcPr>
          <w:p w14:paraId="07F6634F">
            <w:pPr>
              <w:pStyle w:val="22"/>
              <w:rPr>
                <w:highlight w:val="none"/>
              </w:rPr>
            </w:pPr>
            <w:r>
              <w:rPr>
                <w:rFonts w:hint="eastAsia"/>
                <w:highlight w:val="none"/>
              </w:rPr>
              <w:t>事项名称</w:t>
            </w:r>
          </w:p>
        </w:tc>
        <w:tc>
          <w:tcPr>
            <w:tcW w:w="7234" w:type="dxa"/>
            <w:vAlign w:val="center"/>
          </w:tcPr>
          <w:p w14:paraId="304CE21D">
            <w:pPr>
              <w:pStyle w:val="23"/>
              <w:rPr>
                <w:highlight w:val="none"/>
              </w:rPr>
            </w:pPr>
            <w:r>
              <w:rPr>
                <w:rFonts w:hint="eastAsia"/>
                <w:highlight w:val="none"/>
              </w:rPr>
              <w:t>事业单位岗位设置方案备案</w:t>
            </w:r>
          </w:p>
        </w:tc>
      </w:tr>
      <w:tr w14:paraId="079DDD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2" w:hRule="atLeast"/>
        </w:trPr>
        <w:tc>
          <w:tcPr>
            <w:tcW w:w="1843" w:type="dxa"/>
            <w:vAlign w:val="center"/>
          </w:tcPr>
          <w:p w14:paraId="26477B9F">
            <w:pPr>
              <w:pStyle w:val="22"/>
              <w:rPr>
                <w:highlight w:val="none"/>
              </w:rPr>
            </w:pPr>
            <w:r>
              <w:rPr>
                <w:rFonts w:hint="eastAsia"/>
                <w:highlight w:val="none"/>
              </w:rPr>
              <w:t>事项简述</w:t>
            </w:r>
          </w:p>
        </w:tc>
        <w:tc>
          <w:tcPr>
            <w:tcW w:w="7234" w:type="dxa"/>
            <w:vAlign w:val="center"/>
          </w:tcPr>
          <w:p w14:paraId="4FAC3F55">
            <w:pPr>
              <w:pStyle w:val="23"/>
              <w:jc w:val="both"/>
              <w:rPr>
                <w:highlight w:val="none"/>
              </w:rPr>
            </w:pPr>
            <w:r>
              <w:rPr>
                <w:rFonts w:hint="eastAsia"/>
                <w:highlight w:val="none"/>
              </w:rPr>
              <w:t>事业单位根据“三定方案”和岗位管理有关规定，结合单位实际情况，省、市向同级人社部门，县（市、区）向市级人社部门申报岗位设置方案。</w:t>
            </w:r>
          </w:p>
        </w:tc>
      </w:tr>
      <w:tr w14:paraId="13FEDA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94" w:hRule="atLeast"/>
        </w:trPr>
        <w:tc>
          <w:tcPr>
            <w:tcW w:w="1843" w:type="dxa"/>
            <w:vAlign w:val="center"/>
          </w:tcPr>
          <w:p w14:paraId="782CCC06">
            <w:pPr>
              <w:pStyle w:val="22"/>
              <w:rPr>
                <w:highlight w:val="none"/>
              </w:rPr>
            </w:pPr>
            <w:r>
              <w:rPr>
                <w:rFonts w:hint="eastAsia"/>
                <w:highlight w:val="none"/>
              </w:rPr>
              <w:t>受理条件</w:t>
            </w:r>
          </w:p>
        </w:tc>
        <w:tc>
          <w:tcPr>
            <w:tcW w:w="7234" w:type="dxa"/>
            <w:vAlign w:val="center"/>
          </w:tcPr>
          <w:p w14:paraId="03ADA56C">
            <w:pPr>
              <w:pStyle w:val="23"/>
              <w:jc w:val="both"/>
              <w:rPr>
                <w:highlight w:val="none"/>
              </w:rPr>
            </w:pPr>
            <w:r>
              <w:rPr>
                <w:rFonts w:hint="eastAsia"/>
                <w:highlight w:val="none"/>
              </w:rPr>
              <w:t>对事业单位岗位设置方案、《河北省事业单位岗位设置（变更）备案表》、事业单位“三定规定”（职能配置、内设机构和人员编制规定）或编制机构批复文件做形式审查。</w:t>
            </w:r>
          </w:p>
        </w:tc>
      </w:tr>
      <w:tr w14:paraId="1BE843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26" w:hRule="atLeast"/>
        </w:trPr>
        <w:tc>
          <w:tcPr>
            <w:tcW w:w="1843" w:type="dxa"/>
            <w:vAlign w:val="center"/>
          </w:tcPr>
          <w:p w14:paraId="3A587E3F">
            <w:pPr>
              <w:pStyle w:val="22"/>
              <w:rPr>
                <w:highlight w:val="none"/>
              </w:rPr>
            </w:pPr>
            <w:r>
              <w:rPr>
                <w:rFonts w:hint="eastAsia"/>
                <w:highlight w:val="none"/>
              </w:rPr>
              <w:t>申请材料</w:t>
            </w:r>
          </w:p>
        </w:tc>
        <w:tc>
          <w:tcPr>
            <w:tcW w:w="7234" w:type="dxa"/>
            <w:vAlign w:val="center"/>
          </w:tcPr>
          <w:p w14:paraId="5370BE6C">
            <w:pPr>
              <w:pStyle w:val="23"/>
              <w:jc w:val="both"/>
              <w:rPr>
                <w:highlight w:val="none"/>
              </w:rPr>
            </w:pPr>
            <w:r>
              <w:rPr>
                <w:rFonts w:hint="eastAsia"/>
                <w:highlight w:val="none"/>
              </w:rPr>
              <w:t>1.单位申办人社会保障卡或居民身份证。</w:t>
            </w:r>
          </w:p>
          <w:p w14:paraId="652E4C5D">
            <w:pPr>
              <w:pStyle w:val="23"/>
              <w:jc w:val="both"/>
              <w:rPr>
                <w:highlight w:val="none"/>
              </w:rPr>
            </w:pPr>
            <w:r>
              <w:rPr>
                <w:rFonts w:hint="eastAsia"/>
                <w:highlight w:val="none"/>
              </w:rPr>
              <w:t>2.业务申请单。</w:t>
            </w:r>
          </w:p>
          <w:p w14:paraId="3E1728CC">
            <w:pPr>
              <w:pStyle w:val="23"/>
              <w:jc w:val="both"/>
              <w:rPr>
                <w:highlight w:val="none"/>
              </w:rPr>
            </w:pPr>
            <w:r>
              <w:rPr>
                <w:rFonts w:hint="eastAsia"/>
                <w:highlight w:val="none"/>
              </w:rPr>
              <w:t>3.附件材料：</w:t>
            </w:r>
          </w:p>
          <w:p w14:paraId="61E8D771">
            <w:pPr>
              <w:pStyle w:val="23"/>
              <w:jc w:val="both"/>
              <w:rPr>
                <w:highlight w:val="none"/>
              </w:rPr>
            </w:pPr>
            <w:r>
              <w:rPr>
                <w:rFonts w:hint="eastAsia"/>
                <w:highlight w:val="none"/>
              </w:rPr>
              <w:t>（1）河北省事业单位岗位设置方案。</w:t>
            </w:r>
          </w:p>
          <w:p w14:paraId="60CFF4EC">
            <w:pPr>
              <w:pStyle w:val="23"/>
              <w:jc w:val="both"/>
              <w:rPr>
                <w:highlight w:val="none"/>
              </w:rPr>
            </w:pPr>
            <w:r>
              <w:rPr>
                <w:rFonts w:hint="eastAsia"/>
                <w:highlight w:val="none"/>
              </w:rPr>
              <w:t>（2）《河北省事业单位岗位设置审核表》。</w:t>
            </w:r>
          </w:p>
          <w:p w14:paraId="24CAC240">
            <w:pPr>
              <w:pStyle w:val="23"/>
              <w:jc w:val="both"/>
              <w:rPr>
                <w:highlight w:val="none"/>
              </w:rPr>
            </w:pPr>
            <w:r>
              <w:rPr>
                <w:rFonts w:hint="eastAsia"/>
                <w:highlight w:val="none"/>
              </w:rPr>
              <w:t>（3）现有人员花名册。</w:t>
            </w:r>
          </w:p>
          <w:p w14:paraId="54D1AACD">
            <w:pPr>
              <w:pStyle w:val="23"/>
              <w:jc w:val="both"/>
              <w:rPr>
                <w:highlight w:val="none"/>
              </w:rPr>
            </w:pPr>
            <w:r>
              <w:rPr>
                <w:rFonts w:hint="eastAsia"/>
                <w:highlight w:val="none"/>
              </w:rPr>
              <w:t>（4）事业单位机构或编制批复文件。</w:t>
            </w:r>
          </w:p>
        </w:tc>
      </w:tr>
      <w:tr w14:paraId="3998EA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43" w:type="dxa"/>
            <w:vAlign w:val="center"/>
          </w:tcPr>
          <w:p w14:paraId="63CC28D5">
            <w:pPr>
              <w:pStyle w:val="22"/>
              <w:rPr>
                <w:highlight w:val="none"/>
              </w:rPr>
            </w:pPr>
            <w:r>
              <w:rPr>
                <w:rFonts w:hint="eastAsia"/>
                <w:highlight w:val="none"/>
              </w:rPr>
              <w:t>服务渠道</w:t>
            </w:r>
          </w:p>
        </w:tc>
        <w:tc>
          <w:tcPr>
            <w:tcW w:w="7234" w:type="dxa"/>
            <w:vAlign w:val="center"/>
          </w:tcPr>
          <w:p w14:paraId="7E145B43">
            <w:pPr>
              <w:pStyle w:val="23"/>
              <w:jc w:val="both"/>
              <w:rPr>
                <w:highlight w:val="none"/>
              </w:rPr>
            </w:pPr>
            <w:r>
              <w:rPr>
                <w:highlight w:val="none"/>
              </w:rPr>
              <w:t>大厅、互联网电脑端</w:t>
            </w:r>
          </w:p>
        </w:tc>
      </w:tr>
      <w:tr w14:paraId="0BA01C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43" w:type="dxa"/>
            <w:vAlign w:val="center"/>
          </w:tcPr>
          <w:p w14:paraId="4A325A1C">
            <w:pPr>
              <w:pStyle w:val="22"/>
              <w:rPr>
                <w:highlight w:val="none"/>
              </w:rPr>
            </w:pPr>
            <w:r>
              <w:rPr>
                <w:rFonts w:hint="eastAsia"/>
                <w:highlight w:val="none"/>
              </w:rPr>
              <w:t>办结时限</w:t>
            </w:r>
          </w:p>
        </w:tc>
        <w:tc>
          <w:tcPr>
            <w:tcW w:w="7234" w:type="dxa"/>
            <w:vAlign w:val="center"/>
          </w:tcPr>
          <w:p w14:paraId="55FCF76D">
            <w:pPr>
              <w:pStyle w:val="23"/>
              <w:jc w:val="both"/>
              <w:rPr>
                <w:highlight w:val="none"/>
              </w:rPr>
            </w:pPr>
            <w:r>
              <w:rPr>
                <w:highlight w:val="none"/>
              </w:rPr>
              <w:t>限时办结（5个工作日）</w:t>
            </w:r>
          </w:p>
        </w:tc>
      </w:tr>
      <w:tr w14:paraId="348FD6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43" w:type="dxa"/>
            <w:vAlign w:val="center"/>
          </w:tcPr>
          <w:p w14:paraId="036123DF">
            <w:pPr>
              <w:pStyle w:val="22"/>
              <w:rPr>
                <w:highlight w:val="none"/>
              </w:rPr>
            </w:pPr>
            <w:r>
              <w:rPr>
                <w:rFonts w:hint="eastAsia"/>
                <w:highlight w:val="none"/>
              </w:rPr>
              <w:t>结果送达</w:t>
            </w:r>
          </w:p>
        </w:tc>
        <w:tc>
          <w:tcPr>
            <w:tcW w:w="7234" w:type="dxa"/>
            <w:vAlign w:val="center"/>
          </w:tcPr>
          <w:p w14:paraId="73FE481A">
            <w:pPr>
              <w:pStyle w:val="23"/>
              <w:jc w:val="both"/>
              <w:rPr>
                <w:highlight w:val="none"/>
              </w:rPr>
            </w:pPr>
            <w:r>
              <w:rPr>
                <w:highlight w:val="none"/>
              </w:rPr>
              <w:t>大厅自取、互联网电脑端下载</w:t>
            </w:r>
          </w:p>
        </w:tc>
      </w:tr>
      <w:tr w14:paraId="73E335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43" w:type="dxa"/>
            <w:vAlign w:val="center"/>
          </w:tcPr>
          <w:p w14:paraId="21FB1C1C">
            <w:pPr>
              <w:pStyle w:val="22"/>
              <w:rPr>
                <w:highlight w:val="none"/>
              </w:rPr>
            </w:pPr>
            <w:r>
              <w:rPr>
                <w:rFonts w:hint="eastAsia"/>
                <w:highlight w:val="none"/>
              </w:rPr>
              <w:t>收费依据及标准</w:t>
            </w:r>
          </w:p>
        </w:tc>
        <w:tc>
          <w:tcPr>
            <w:tcW w:w="7234" w:type="dxa"/>
            <w:vAlign w:val="center"/>
          </w:tcPr>
          <w:p w14:paraId="4B2E6F63">
            <w:pPr>
              <w:pStyle w:val="23"/>
              <w:jc w:val="both"/>
              <w:rPr>
                <w:highlight w:val="none"/>
              </w:rPr>
            </w:pPr>
            <w:r>
              <w:rPr>
                <w:rFonts w:hint="eastAsia"/>
                <w:highlight w:val="none"/>
              </w:rPr>
              <w:t>不收费</w:t>
            </w:r>
          </w:p>
        </w:tc>
      </w:tr>
      <w:tr w14:paraId="21DEAD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7" w:hRule="atLeast"/>
        </w:trPr>
        <w:tc>
          <w:tcPr>
            <w:tcW w:w="1843" w:type="dxa"/>
            <w:vAlign w:val="center"/>
          </w:tcPr>
          <w:p w14:paraId="7C18491A">
            <w:pPr>
              <w:pStyle w:val="22"/>
              <w:rPr>
                <w:highlight w:val="none"/>
              </w:rPr>
            </w:pPr>
            <w:r>
              <w:rPr>
                <w:rFonts w:hint="eastAsia"/>
                <w:highlight w:val="none"/>
              </w:rPr>
              <w:t>办事时间</w:t>
            </w:r>
          </w:p>
        </w:tc>
        <w:tc>
          <w:tcPr>
            <w:tcW w:w="7234" w:type="dxa"/>
            <w:vAlign w:val="center"/>
          </w:tcPr>
          <w:p w14:paraId="6FC3154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5F95B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2" w:hRule="atLeast"/>
        </w:trPr>
        <w:tc>
          <w:tcPr>
            <w:tcW w:w="1843" w:type="dxa"/>
            <w:vAlign w:val="center"/>
          </w:tcPr>
          <w:p w14:paraId="70241A0D">
            <w:pPr>
              <w:pStyle w:val="22"/>
              <w:rPr>
                <w:highlight w:val="none"/>
              </w:rPr>
            </w:pPr>
            <w:r>
              <w:rPr>
                <w:rFonts w:hint="eastAsia"/>
                <w:highlight w:val="none"/>
              </w:rPr>
              <w:t>办事机构及地点</w:t>
            </w:r>
          </w:p>
        </w:tc>
        <w:tc>
          <w:tcPr>
            <w:tcW w:w="7234" w:type="dxa"/>
            <w:vAlign w:val="center"/>
          </w:tcPr>
          <w:p w14:paraId="785F5710">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56E2A9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2" w:hRule="atLeast"/>
        </w:trPr>
        <w:tc>
          <w:tcPr>
            <w:tcW w:w="1843" w:type="dxa"/>
            <w:vAlign w:val="center"/>
          </w:tcPr>
          <w:p w14:paraId="66698280">
            <w:pPr>
              <w:pStyle w:val="22"/>
              <w:rPr>
                <w:highlight w:val="none"/>
              </w:rPr>
            </w:pPr>
            <w:r>
              <w:rPr>
                <w:rFonts w:hint="eastAsia"/>
                <w:highlight w:val="none"/>
              </w:rPr>
              <w:t>咨询查询途径</w:t>
            </w:r>
          </w:p>
        </w:tc>
        <w:tc>
          <w:tcPr>
            <w:tcW w:w="7234" w:type="dxa"/>
            <w:vAlign w:val="center"/>
          </w:tcPr>
          <w:p w14:paraId="492ED39F">
            <w:pPr>
              <w:pStyle w:val="23"/>
              <w:rPr>
                <w:rFonts w:hint="eastAsia" w:eastAsia="宋体"/>
                <w:highlight w:val="none"/>
                <w:lang w:eastAsia="zh-CN"/>
              </w:rPr>
            </w:pPr>
            <w:r>
              <w:rPr>
                <w:rFonts w:hint="eastAsia"/>
                <w:highlight w:val="none"/>
                <w:lang w:eastAsia="zh-CN"/>
              </w:rPr>
              <w:t>咨询电话：0312-7318400，查询网址：https://he.12333.gov.cn</w:t>
            </w:r>
          </w:p>
        </w:tc>
      </w:tr>
      <w:tr w14:paraId="7D7AA0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8" w:hRule="atLeast"/>
        </w:trPr>
        <w:tc>
          <w:tcPr>
            <w:tcW w:w="1843" w:type="dxa"/>
            <w:vAlign w:val="center"/>
          </w:tcPr>
          <w:p w14:paraId="0563B050">
            <w:pPr>
              <w:pStyle w:val="22"/>
              <w:rPr>
                <w:highlight w:val="none"/>
              </w:rPr>
            </w:pPr>
            <w:r>
              <w:rPr>
                <w:rFonts w:hint="eastAsia"/>
                <w:highlight w:val="none"/>
              </w:rPr>
              <w:t>监督投诉渠道</w:t>
            </w:r>
          </w:p>
        </w:tc>
        <w:tc>
          <w:tcPr>
            <w:tcW w:w="7234" w:type="dxa"/>
            <w:vAlign w:val="center"/>
          </w:tcPr>
          <w:p w14:paraId="77DF6EB6">
            <w:pPr>
              <w:pStyle w:val="23"/>
              <w:rPr>
                <w:rFonts w:hint="eastAsia" w:eastAsia="宋体"/>
                <w:highlight w:val="none"/>
                <w:lang w:eastAsia="zh-CN"/>
              </w:rPr>
            </w:pPr>
            <w:r>
              <w:rPr>
                <w:rFonts w:hint="eastAsia"/>
                <w:highlight w:val="none"/>
                <w:lang w:eastAsia="zh-CN"/>
              </w:rPr>
              <w:t>监督电话：0312-7844619，投诉网址：https://he.12333.gov.cn</w:t>
            </w:r>
          </w:p>
        </w:tc>
      </w:tr>
    </w:tbl>
    <w:p w14:paraId="3965D5A6">
      <w:pPr>
        <w:pStyle w:val="2"/>
        <w:rPr>
          <w:rFonts w:ascii="黑体" w:hAnsi="黑体" w:eastAsia="黑体" w:cs="黑体"/>
          <w:b w:val="0"/>
          <w:bCs/>
          <w:highlight w:val="none"/>
        </w:rPr>
      </w:pPr>
      <w:r>
        <w:rPr>
          <w:highlight w:val="none"/>
        </w:rPr>
        <w:br w:type="page"/>
      </w:r>
      <w:bookmarkStart w:id="1055" w:name="_Toc18942"/>
      <w:bookmarkStart w:id="1056" w:name="_Toc12651"/>
      <w:bookmarkStart w:id="1057" w:name="_Toc6630"/>
      <w:bookmarkStart w:id="1058" w:name="_Toc11557"/>
      <w:bookmarkStart w:id="1059" w:name="_Toc9013"/>
      <w:r>
        <w:rPr>
          <w:rFonts w:hint="eastAsia" w:ascii="黑体" w:hAnsi="黑体" w:eastAsia="黑体" w:cs="黑体"/>
          <w:b w:val="0"/>
          <w:bCs/>
          <w:highlight w:val="none"/>
        </w:rPr>
        <w:t>276.</w:t>
      </w:r>
      <w:r>
        <w:rPr>
          <w:rStyle w:val="10"/>
          <w:rFonts w:hint="default" w:ascii="黑体" w:hAnsi="黑体" w:cs="黑体"/>
          <w:b w:val="0"/>
          <w:bCs/>
          <w:highlight w:val="none"/>
        </w:rPr>
        <w:t>事业单位公开招聘工作方案、招聘信息审核备案办事指南</w:t>
      </w:r>
      <w:bookmarkEnd w:id="1055"/>
      <w:bookmarkEnd w:id="1056"/>
      <w:bookmarkEnd w:id="1057"/>
      <w:bookmarkEnd w:id="1058"/>
      <w:bookmarkEnd w:id="1059"/>
    </w:p>
    <w:p w14:paraId="0759EB13">
      <w:pPr>
        <w:pStyle w:val="21"/>
        <w:rPr>
          <w:highlight w:val="none"/>
        </w:rPr>
      </w:pPr>
      <w:r>
        <w:rPr>
          <w:highlight w:val="none"/>
        </w:rPr>
        <w:t>事项编码：</w:t>
      </w:r>
      <w:r>
        <w:rPr>
          <w:rFonts w:hint="eastAsia"/>
          <w:highlight w:val="none"/>
        </w:rPr>
        <w:t>002014203002</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3"/>
        <w:gridCol w:w="7242"/>
      </w:tblGrid>
      <w:tr w14:paraId="329A33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23" w:type="dxa"/>
            <w:vAlign w:val="center"/>
          </w:tcPr>
          <w:p w14:paraId="3102C9E6">
            <w:pPr>
              <w:pStyle w:val="22"/>
              <w:rPr>
                <w:highlight w:val="none"/>
              </w:rPr>
            </w:pPr>
            <w:r>
              <w:rPr>
                <w:rFonts w:hint="eastAsia"/>
                <w:highlight w:val="none"/>
              </w:rPr>
              <w:t>事项名称</w:t>
            </w:r>
          </w:p>
        </w:tc>
        <w:tc>
          <w:tcPr>
            <w:tcW w:w="7242" w:type="dxa"/>
            <w:vAlign w:val="center"/>
          </w:tcPr>
          <w:p w14:paraId="45559AC2">
            <w:pPr>
              <w:pStyle w:val="23"/>
              <w:jc w:val="both"/>
              <w:rPr>
                <w:highlight w:val="none"/>
              </w:rPr>
            </w:pPr>
            <w:r>
              <w:rPr>
                <w:rFonts w:hint="eastAsia"/>
                <w:highlight w:val="none"/>
              </w:rPr>
              <w:t>事业单位公开招聘工作方案、招聘信息审核备案</w:t>
            </w:r>
          </w:p>
        </w:tc>
      </w:tr>
      <w:tr w14:paraId="5ABF77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7" w:hRule="atLeast"/>
        </w:trPr>
        <w:tc>
          <w:tcPr>
            <w:tcW w:w="1823" w:type="dxa"/>
            <w:vAlign w:val="center"/>
          </w:tcPr>
          <w:p w14:paraId="48939A9D">
            <w:pPr>
              <w:pStyle w:val="22"/>
              <w:rPr>
                <w:highlight w:val="none"/>
              </w:rPr>
            </w:pPr>
            <w:r>
              <w:rPr>
                <w:rFonts w:hint="eastAsia"/>
                <w:highlight w:val="none"/>
              </w:rPr>
              <w:t>事项简述</w:t>
            </w:r>
          </w:p>
        </w:tc>
        <w:tc>
          <w:tcPr>
            <w:tcW w:w="7242" w:type="dxa"/>
            <w:vAlign w:val="center"/>
          </w:tcPr>
          <w:p w14:paraId="0A5BABDB">
            <w:pPr>
              <w:pStyle w:val="23"/>
              <w:jc w:val="both"/>
              <w:rPr>
                <w:highlight w:val="none"/>
              </w:rPr>
            </w:pPr>
            <w:r>
              <w:rPr>
                <w:rFonts w:hint="eastAsia"/>
                <w:highlight w:val="none"/>
              </w:rPr>
              <w:t>事业单位新进人员除国家政策性安置、按干部人事管理权限由上级任命及涉密岗位等确需使用其他方法选拔任用人员外，都要实行公开招聘。</w:t>
            </w:r>
          </w:p>
        </w:tc>
      </w:tr>
      <w:tr w14:paraId="4965CD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4" w:hRule="atLeast"/>
        </w:trPr>
        <w:tc>
          <w:tcPr>
            <w:tcW w:w="1823" w:type="dxa"/>
            <w:vAlign w:val="center"/>
          </w:tcPr>
          <w:p w14:paraId="5E467251">
            <w:pPr>
              <w:pStyle w:val="22"/>
              <w:rPr>
                <w:highlight w:val="none"/>
              </w:rPr>
            </w:pPr>
            <w:r>
              <w:rPr>
                <w:rFonts w:hint="eastAsia"/>
                <w:highlight w:val="none"/>
              </w:rPr>
              <w:t>受理条件</w:t>
            </w:r>
          </w:p>
        </w:tc>
        <w:tc>
          <w:tcPr>
            <w:tcW w:w="7242" w:type="dxa"/>
            <w:vAlign w:val="center"/>
          </w:tcPr>
          <w:p w14:paraId="49D32D06">
            <w:pPr>
              <w:pStyle w:val="23"/>
              <w:jc w:val="both"/>
              <w:rPr>
                <w:highlight w:val="none"/>
              </w:rPr>
            </w:pPr>
            <w:r>
              <w:rPr>
                <w:rFonts w:hint="eastAsia"/>
                <w:highlight w:val="none"/>
              </w:rPr>
              <w:t>事业单位新进人员除国家政策性安置、按干部人事管理权限由上级任命及涉密岗位等确需使用其他方法选拔任用人员外，都要实行公开招聘。</w:t>
            </w:r>
          </w:p>
        </w:tc>
      </w:tr>
      <w:tr w14:paraId="55A7A5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73" w:hRule="atLeast"/>
        </w:trPr>
        <w:tc>
          <w:tcPr>
            <w:tcW w:w="1823" w:type="dxa"/>
            <w:vAlign w:val="center"/>
          </w:tcPr>
          <w:p w14:paraId="2EE7FB51">
            <w:pPr>
              <w:pStyle w:val="22"/>
              <w:rPr>
                <w:highlight w:val="none"/>
              </w:rPr>
            </w:pPr>
            <w:r>
              <w:rPr>
                <w:rFonts w:hint="eastAsia"/>
                <w:highlight w:val="none"/>
              </w:rPr>
              <w:t>申请材料</w:t>
            </w:r>
          </w:p>
        </w:tc>
        <w:tc>
          <w:tcPr>
            <w:tcW w:w="7242" w:type="dxa"/>
            <w:vAlign w:val="center"/>
          </w:tcPr>
          <w:p w14:paraId="7BA04CAA">
            <w:pPr>
              <w:pStyle w:val="23"/>
              <w:jc w:val="both"/>
              <w:rPr>
                <w:highlight w:val="none"/>
              </w:rPr>
            </w:pPr>
            <w:r>
              <w:rPr>
                <w:rFonts w:hint="eastAsia"/>
                <w:highlight w:val="none"/>
              </w:rPr>
              <w:t>1.单位申办人社会保障卡或居民身份证。</w:t>
            </w:r>
          </w:p>
          <w:p w14:paraId="17279EB3">
            <w:pPr>
              <w:pStyle w:val="23"/>
              <w:jc w:val="both"/>
              <w:rPr>
                <w:highlight w:val="none"/>
              </w:rPr>
            </w:pPr>
            <w:r>
              <w:rPr>
                <w:rFonts w:hint="eastAsia"/>
                <w:highlight w:val="none"/>
              </w:rPr>
              <w:t>2.业务申请单。</w:t>
            </w:r>
          </w:p>
          <w:p w14:paraId="2B7AB0AA">
            <w:pPr>
              <w:pStyle w:val="23"/>
              <w:jc w:val="both"/>
              <w:rPr>
                <w:highlight w:val="none"/>
              </w:rPr>
            </w:pPr>
            <w:r>
              <w:rPr>
                <w:rFonts w:hint="eastAsia"/>
                <w:highlight w:val="none"/>
              </w:rPr>
              <w:t>3.附件材料：</w:t>
            </w:r>
          </w:p>
          <w:p w14:paraId="05ACF669">
            <w:pPr>
              <w:pStyle w:val="23"/>
              <w:jc w:val="both"/>
              <w:rPr>
                <w:highlight w:val="none"/>
              </w:rPr>
            </w:pPr>
            <w:r>
              <w:rPr>
                <w:rFonts w:hint="eastAsia"/>
                <w:highlight w:val="none"/>
              </w:rPr>
              <w:t>（1）事业单位招聘方案请核函。</w:t>
            </w:r>
          </w:p>
          <w:p w14:paraId="1CBDC47F">
            <w:pPr>
              <w:pStyle w:val="23"/>
              <w:jc w:val="both"/>
              <w:rPr>
                <w:highlight w:val="none"/>
              </w:rPr>
            </w:pPr>
            <w:r>
              <w:rPr>
                <w:rFonts w:hint="eastAsia"/>
                <w:highlight w:val="none"/>
              </w:rPr>
              <w:t>（2）事业单位招聘工作人员实施方案。</w:t>
            </w:r>
          </w:p>
          <w:p w14:paraId="2E093E01">
            <w:pPr>
              <w:pStyle w:val="23"/>
              <w:jc w:val="both"/>
              <w:rPr>
                <w:highlight w:val="none"/>
                <w:lang w:eastAsia="zh-Hans"/>
              </w:rPr>
            </w:pPr>
            <w:r>
              <w:rPr>
                <w:rFonts w:hint="eastAsia"/>
                <w:highlight w:val="none"/>
              </w:rPr>
              <w:t>（3）《事业单位公开招聘人员岗位条件表》。</w:t>
            </w:r>
          </w:p>
        </w:tc>
      </w:tr>
      <w:tr w14:paraId="2D3436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3" w:type="dxa"/>
            <w:vAlign w:val="center"/>
          </w:tcPr>
          <w:p w14:paraId="30A1D4A9">
            <w:pPr>
              <w:pStyle w:val="22"/>
              <w:rPr>
                <w:highlight w:val="none"/>
              </w:rPr>
            </w:pPr>
            <w:r>
              <w:rPr>
                <w:rFonts w:hint="eastAsia"/>
                <w:highlight w:val="none"/>
              </w:rPr>
              <w:t>服务渠道</w:t>
            </w:r>
          </w:p>
        </w:tc>
        <w:tc>
          <w:tcPr>
            <w:tcW w:w="7242" w:type="dxa"/>
            <w:vAlign w:val="center"/>
          </w:tcPr>
          <w:p w14:paraId="038C1721">
            <w:pPr>
              <w:pStyle w:val="23"/>
              <w:jc w:val="both"/>
              <w:rPr>
                <w:highlight w:val="none"/>
              </w:rPr>
            </w:pPr>
            <w:r>
              <w:rPr>
                <w:highlight w:val="none"/>
              </w:rPr>
              <w:t>大厅、互联网电脑端</w:t>
            </w:r>
          </w:p>
        </w:tc>
      </w:tr>
      <w:tr w14:paraId="532526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3" w:type="dxa"/>
            <w:vAlign w:val="center"/>
          </w:tcPr>
          <w:p w14:paraId="10C3495A">
            <w:pPr>
              <w:pStyle w:val="22"/>
              <w:rPr>
                <w:highlight w:val="none"/>
              </w:rPr>
            </w:pPr>
            <w:r>
              <w:rPr>
                <w:rFonts w:hint="eastAsia"/>
                <w:highlight w:val="none"/>
              </w:rPr>
              <w:t>办结时限</w:t>
            </w:r>
          </w:p>
        </w:tc>
        <w:tc>
          <w:tcPr>
            <w:tcW w:w="7242" w:type="dxa"/>
            <w:vAlign w:val="center"/>
          </w:tcPr>
          <w:p w14:paraId="1F359739">
            <w:pPr>
              <w:pStyle w:val="23"/>
              <w:jc w:val="both"/>
              <w:rPr>
                <w:highlight w:val="none"/>
              </w:rPr>
            </w:pPr>
            <w:r>
              <w:rPr>
                <w:highlight w:val="none"/>
              </w:rPr>
              <w:t>限时办结（5个工作日）</w:t>
            </w:r>
          </w:p>
        </w:tc>
      </w:tr>
      <w:tr w14:paraId="1DF0F8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3" w:type="dxa"/>
            <w:vAlign w:val="center"/>
          </w:tcPr>
          <w:p w14:paraId="60819DFA">
            <w:pPr>
              <w:pStyle w:val="22"/>
              <w:rPr>
                <w:highlight w:val="none"/>
              </w:rPr>
            </w:pPr>
            <w:r>
              <w:rPr>
                <w:rFonts w:hint="eastAsia"/>
                <w:highlight w:val="none"/>
              </w:rPr>
              <w:t>结果送达</w:t>
            </w:r>
          </w:p>
        </w:tc>
        <w:tc>
          <w:tcPr>
            <w:tcW w:w="7242" w:type="dxa"/>
            <w:vAlign w:val="center"/>
          </w:tcPr>
          <w:p w14:paraId="25215448">
            <w:pPr>
              <w:pStyle w:val="23"/>
              <w:jc w:val="both"/>
              <w:rPr>
                <w:highlight w:val="none"/>
              </w:rPr>
            </w:pPr>
            <w:r>
              <w:rPr>
                <w:highlight w:val="none"/>
              </w:rPr>
              <w:t>大厅自取、互联网电脑端下载</w:t>
            </w:r>
          </w:p>
        </w:tc>
      </w:tr>
      <w:tr w14:paraId="1FB39C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3" w:type="dxa"/>
            <w:vAlign w:val="center"/>
          </w:tcPr>
          <w:p w14:paraId="4CE1130F">
            <w:pPr>
              <w:pStyle w:val="22"/>
              <w:rPr>
                <w:highlight w:val="none"/>
              </w:rPr>
            </w:pPr>
            <w:r>
              <w:rPr>
                <w:rFonts w:hint="eastAsia"/>
                <w:highlight w:val="none"/>
              </w:rPr>
              <w:t>收费依据及标准</w:t>
            </w:r>
          </w:p>
        </w:tc>
        <w:tc>
          <w:tcPr>
            <w:tcW w:w="7242" w:type="dxa"/>
            <w:vAlign w:val="center"/>
          </w:tcPr>
          <w:p w14:paraId="2A02BE38">
            <w:pPr>
              <w:pStyle w:val="23"/>
              <w:jc w:val="both"/>
              <w:rPr>
                <w:highlight w:val="none"/>
              </w:rPr>
            </w:pPr>
            <w:r>
              <w:rPr>
                <w:rFonts w:hint="eastAsia"/>
                <w:highlight w:val="none"/>
              </w:rPr>
              <w:t>不收费</w:t>
            </w:r>
          </w:p>
        </w:tc>
      </w:tr>
      <w:tr w14:paraId="612587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7" w:hRule="atLeast"/>
        </w:trPr>
        <w:tc>
          <w:tcPr>
            <w:tcW w:w="1823" w:type="dxa"/>
            <w:vAlign w:val="center"/>
          </w:tcPr>
          <w:p w14:paraId="0C6029AB">
            <w:pPr>
              <w:pStyle w:val="22"/>
              <w:rPr>
                <w:highlight w:val="none"/>
              </w:rPr>
            </w:pPr>
            <w:r>
              <w:rPr>
                <w:rFonts w:hint="eastAsia"/>
                <w:highlight w:val="none"/>
              </w:rPr>
              <w:t>办事时间</w:t>
            </w:r>
          </w:p>
        </w:tc>
        <w:tc>
          <w:tcPr>
            <w:tcW w:w="7242" w:type="dxa"/>
            <w:vAlign w:val="center"/>
          </w:tcPr>
          <w:p w14:paraId="710DD41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C6026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9" w:hRule="atLeast"/>
        </w:trPr>
        <w:tc>
          <w:tcPr>
            <w:tcW w:w="1823" w:type="dxa"/>
            <w:vAlign w:val="center"/>
          </w:tcPr>
          <w:p w14:paraId="61FF2549">
            <w:pPr>
              <w:pStyle w:val="22"/>
              <w:rPr>
                <w:highlight w:val="none"/>
              </w:rPr>
            </w:pPr>
            <w:r>
              <w:rPr>
                <w:rFonts w:hint="eastAsia"/>
                <w:highlight w:val="none"/>
              </w:rPr>
              <w:t>办事机构及地点</w:t>
            </w:r>
          </w:p>
        </w:tc>
        <w:tc>
          <w:tcPr>
            <w:tcW w:w="7242" w:type="dxa"/>
            <w:vAlign w:val="center"/>
          </w:tcPr>
          <w:p w14:paraId="7B861425">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F28D4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9" w:hRule="atLeast"/>
        </w:trPr>
        <w:tc>
          <w:tcPr>
            <w:tcW w:w="1823" w:type="dxa"/>
            <w:vAlign w:val="center"/>
          </w:tcPr>
          <w:p w14:paraId="3C539468">
            <w:pPr>
              <w:pStyle w:val="22"/>
              <w:rPr>
                <w:highlight w:val="none"/>
              </w:rPr>
            </w:pPr>
            <w:r>
              <w:rPr>
                <w:rFonts w:hint="eastAsia"/>
                <w:highlight w:val="none"/>
              </w:rPr>
              <w:t>咨询查询途径</w:t>
            </w:r>
          </w:p>
        </w:tc>
        <w:tc>
          <w:tcPr>
            <w:tcW w:w="7242" w:type="dxa"/>
            <w:vAlign w:val="center"/>
          </w:tcPr>
          <w:p w14:paraId="076DB8C5">
            <w:pPr>
              <w:pStyle w:val="23"/>
              <w:rPr>
                <w:rFonts w:hint="eastAsia" w:eastAsia="宋体"/>
                <w:highlight w:val="none"/>
                <w:lang w:eastAsia="zh-CN"/>
              </w:rPr>
            </w:pPr>
            <w:r>
              <w:rPr>
                <w:rFonts w:hint="eastAsia"/>
                <w:highlight w:val="none"/>
                <w:lang w:eastAsia="zh-CN"/>
              </w:rPr>
              <w:t>咨询电话：0312-7318400，查询网址：https://he.12333.gov.cn</w:t>
            </w:r>
          </w:p>
        </w:tc>
      </w:tr>
      <w:tr w14:paraId="72A5A1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6" w:hRule="atLeast"/>
        </w:trPr>
        <w:tc>
          <w:tcPr>
            <w:tcW w:w="1823" w:type="dxa"/>
            <w:vAlign w:val="center"/>
          </w:tcPr>
          <w:p w14:paraId="5B95824E">
            <w:pPr>
              <w:pStyle w:val="22"/>
              <w:rPr>
                <w:highlight w:val="none"/>
              </w:rPr>
            </w:pPr>
            <w:r>
              <w:rPr>
                <w:rFonts w:hint="eastAsia"/>
                <w:highlight w:val="none"/>
              </w:rPr>
              <w:t>监督投诉渠道</w:t>
            </w:r>
          </w:p>
        </w:tc>
        <w:tc>
          <w:tcPr>
            <w:tcW w:w="7242" w:type="dxa"/>
            <w:vAlign w:val="center"/>
          </w:tcPr>
          <w:p w14:paraId="009A06F6">
            <w:pPr>
              <w:pStyle w:val="23"/>
              <w:rPr>
                <w:rFonts w:hint="eastAsia" w:eastAsia="宋体"/>
                <w:highlight w:val="none"/>
                <w:lang w:eastAsia="zh-CN"/>
              </w:rPr>
            </w:pPr>
            <w:r>
              <w:rPr>
                <w:rFonts w:hint="eastAsia"/>
                <w:highlight w:val="none"/>
                <w:lang w:eastAsia="zh-CN"/>
              </w:rPr>
              <w:t>监督电话：0312-7844619，投诉网址：https://he.12333.gov.cn</w:t>
            </w:r>
          </w:p>
        </w:tc>
      </w:tr>
    </w:tbl>
    <w:p w14:paraId="6B7B5432">
      <w:pPr>
        <w:pStyle w:val="2"/>
        <w:rPr>
          <w:rStyle w:val="10"/>
          <w:rFonts w:hint="default" w:ascii="黑体" w:hAnsi="黑体" w:cs="黑体"/>
          <w:b w:val="0"/>
          <w:bCs/>
          <w:highlight w:val="none"/>
        </w:rPr>
      </w:pPr>
      <w:r>
        <w:rPr>
          <w:rStyle w:val="10"/>
          <w:rFonts w:hint="default"/>
          <w:highlight w:val="none"/>
        </w:rPr>
        <w:br w:type="page"/>
      </w:r>
      <w:bookmarkStart w:id="1060" w:name="_Toc11981"/>
      <w:bookmarkStart w:id="1061" w:name="_Toc311"/>
      <w:bookmarkStart w:id="1062" w:name="_Toc12762"/>
      <w:bookmarkStart w:id="1063" w:name="_Toc33"/>
      <w:bookmarkStart w:id="1064" w:name="_Toc15166"/>
      <w:r>
        <w:rPr>
          <w:rStyle w:val="10"/>
          <w:rFonts w:hint="default" w:ascii="黑体" w:hAnsi="黑体" w:cs="黑体"/>
          <w:b w:val="0"/>
          <w:bCs/>
          <w:highlight w:val="none"/>
        </w:rPr>
        <w:t>277.事业单位选聘工作方案、招聘信息审核备案办事指南</w:t>
      </w:r>
      <w:bookmarkEnd w:id="1060"/>
      <w:bookmarkEnd w:id="1061"/>
      <w:bookmarkEnd w:id="1062"/>
      <w:bookmarkEnd w:id="1063"/>
      <w:bookmarkEnd w:id="1064"/>
    </w:p>
    <w:p w14:paraId="5B4A5554">
      <w:pPr>
        <w:pStyle w:val="24"/>
        <w:rPr>
          <w:highlight w:val="none"/>
        </w:rPr>
      </w:pPr>
      <w:r>
        <w:rPr>
          <w:highlight w:val="none"/>
        </w:rPr>
        <w:t>事项编码：132014203005</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3"/>
        <w:gridCol w:w="7242"/>
      </w:tblGrid>
      <w:tr w14:paraId="191D4D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9" w:hRule="atLeast"/>
        </w:trPr>
        <w:tc>
          <w:tcPr>
            <w:tcW w:w="1823" w:type="dxa"/>
            <w:vAlign w:val="center"/>
          </w:tcPr>
          <w:p w14:paraId="4BD8C071">
            <w:pPr>
              <w:pStyle w:val="22"/>
              <w:rPr>
                <w:highlight w:val="none"/>
              </w:rPr>
            </w:pPr>
            <w:r>
              <w:rPr>
                <w:rFonts w:hint="eastAsia"/>
                <w:highlight w:val="none"/>
              </w:rPr>
              <w:t>事项名称</w:t>
            </w:r>
          </w:p>
        </w:tc>
        <w:tc>
          <w:tcPr>
            <w:tcW w:w="7242" w:type="dxa"/>
            <w:vAlign w:val="center"/>
          </w:tcPr>
          <w:p w14:paraId="13DCE6CF">
            <w:pPr>
              <w:pStyle w:val="23"/>
              <w:rPr>
                <w:rFonts w:hint="eastAsia" w:eastAsia="宋体"/>
                <w:highlight w:val="none"/>
                <w:lang w:eastAsia="zh-CN"/>
              </w:rPr>
            </w:pPr>
            <w:r>
              <w:rPr>
                <w:rFonts w:hint="eastAsia"/>
                <w:highlight w:val="none"/>
              </w:rPr>
              <w:t>事业单位选聘工作方案、招聘信息审核备</w:t>
            </w:r>
            <w:r>
              <w:rPr>
                <w:rFonts w:hint="eastAsia"/>
                <w:highlight w:val="none"/>
                <w:lang w:eastAsia="zh-CN"/>
              </w:rPr>
              <w:t>案</w:t>
            </w:r>
          </w:p>
        </w:tc>
      </w:tr>
      <w:tr w14:paraId="160AB9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11" w:hRule="atLeast"/>
        </w:trPr>
        <w:tc>
          <w:tcPr>
            <w:tcW w:w="1823" w:type="dxa"/>
            <w:vAlign w:val="center"/>
          </w:tcPr>
          <w:p w14:paraId="1F59C043">
            <w:pPr>
              <w:pStyle w:val="22"/>
              <w:rPr>
                <w:highlight w:val="none"/>
              </w:rPr>
            </w:pPr>
            <w:r>
              <w:rPr>
                <w:rFonts w:hint="eastAsia"/>
                <w:highlight w:val="none"/>
              </w:rPr>
              <w:t>事项简述</w:t>
            </w:r>
          </w:p>
        </w:tc>
        <w:tc>
          <w:tcPr>
            <w:tcW w:w="7242" w:type="dxa"/>
            <w:vAlign w:val="center"/>
          </w:tcPr>
          <w:p w14:paraId="1786F3AB">
            <w:pPr>
              <w:pStyle w:val="23"/>
              <w:jc w:val="both"/>
              <w:rPr>
                <w:highlight w:val="none"/>
              </w:rPr>
            </w:pPr>
            <w:r>
              <w:rPr>
                <w:rFonts w:hint="eastAsia"/>
                <w:highlight w:val="none"/>
              </w:rPr>
              <w:t>事业单位新进人员除国家政策性安置、按干部人事管理权限由上级任命及涉密岗位等确需使用其他方法选拔任用人员外，都要实行公开招聘。事业单位对高学历、高层次、急需紧缺人才可实行选聘方式。</w:t>
            </w:r>
          </w:p>
        </w:tc>
      </w:tr>
      <w:tr w14:paraId="633C64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58" w:hRule="atLeast"/>
        </w:trPr>
        <w:tc>
          <w:tcPr>
            <w:tcW w:w="1823" w:type="dxa"/>
            <w:vAlign w:val="center"/>
          </w:tcPr>
          <w:p w14:paraId="2A6423BE">
            <w:pPr>
              <w:pStyle w:val="22"/>
              <w:rPr>
                <w:highlight w:val="none"/>
              </w:rPr>
            </w:pPr>
            <w:r>
              <w:rPr>
                <w:rFonts w:hint="eastAsia"/>
                <w:highlight w:val="none"/>
              </w:rPr>
              <w:t>受理条件</w:t>
            </w:r>
          </w:p>
        </w:tc>
        <w:tc>
          <w:tcPr>
            <w:tcW w:w="7242" w:type="dxa"/>
            <w:vAlign w:val="center"/>
          </w:tcPr>
          <w:p w14:paraId="3E1DDAD0">
            <w:pPr>
              <w:pStyle w:val="23"/>
              <w:jc w:val="both"/>
              <w:rPr>
                <w:highlight w:val="none"/>
              </w:rPr>
            </w:pPr>
            <w:r>
              <w:rPr>
                <w:rFonts w:hint="eastAsia"/>
                <w:highlight w:val="none"/>
              </w:rPr>
              <w:t>事业单位新进人员除国家政策性安置、按干部人事管理权限由上级任命及涉密岗位等确需使用其他方法选拔任用人员外，都要实行公开招聘。事业单位对高学历、高层次、急需紧缺人才可实行选聘方式。</w:t>
            </w:r>
          </w:p>
        </w:tc>
      </w:tr>
      <w:tr w14:paraId="21BB7D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54" w:hRule="atLeast"/>
        </w:trPr>
        <w:tc>
          <w:tcPr>
            <w:tcW w:w="1823" w:type="dxa"/>
            <w:vAlign w:val="center"/>
          </w:tcPr>
          <w:p w14:paraId="3EDF2710">
            <w:pPr>
              <w:pStyle w:val="22"/>
              <w:rPr>
                <w:highlight w:val="none"/>
              </w:rPr>
            </w:pPr>
            <w:r>
              <w:rPr>
                <w:rFonts w:hint="eastAsia"/>
                <w:highlight w:val="none"/>
              </w:rPr>
              <w:t>申请材料</w:t>
            </w:r>
          </w:p>
        </w:tc>
        <w:tc>
          <w:tcPr>
            <w:tcW w:w="7242" w:type="dxa"/>
            <w:vAlign w:val="center"/>
          </w:tcPr>
          <w:p w14:paraId="48AA07CF">
            <w:pPr>
              <w:pStyle w:val="23"/>
              <w:jc w:val="both"/>
              <w:rPr>
                <w:highlight w:val="none"/>
              </w:rPr>
            </w:pPr>
            <w:r>
              <w:rPr>
                <w:rFonts w:hint="eastAsia"/>
                <w:highlight w:val="none"/>
              </w:rPr>
              <w:t>1.单位申办人社会保障卡或居民身份证。</w:t>
            </w:r>
          </w:p>
          <w:p w14:paraId="02CEA213">
            <w:pPr>
              <w:pStyle w:val="23"/>
              <w:jc w:val="both"/>
              <w:rPr>
                <w:highlight w:val="none"/>
              </w:rPr>
            </w:pPr>
            <w:r>
              <w:rPr>
                <w:rFonts w:hint="eastAsia"/>
                <w:highlight w:val="none"/>
              </w:rPr>
              <w:t>2.业务申请单。</w:t>
            </w:r>
          </w:p>
          <w:p w14:paraId="7CE462C7">
            <w:pPr>
              <w:pStyle w:val="23"/>
              <w:jc w:val="both"/>
              <w:rPr>
                <w:highlight w:val="none"/>
              </w:rPr>
            </w:pPr>
            <w:r>
              <w:rPr>
                <w:rFonts w:hint="eastAsia"/>
                <w:highlight w:val="none"/>
              </w:rPr>
              <w:t>3.附件材料：</w:t>
            </w:r>
          </w:p>
          <w:p w14:paraId="1A6F7D4A">
            <w:pPr>
              <w:pStyle w:val="23"/>
              <w:jc w:val="both"/>
              <w:rPr>
                <w:highlight w:val="none"/>
              </w:rPr>
            </w:pPr>
            <w:r>
              <w:rPr>
                <w:rFonts w:hint="eastAsia"/>
                <w:highlight w:val="none"/>
              </w:rPr>
              <w:t>（1）事业单位选聘方案请核函。</w:t>
            </w:r>
          </w:p>
          <w:p w14:paraId="1F1D43F0">
            <w:pPr>
              <w:pStyle w:val="23"/>
              <w:jc w:val="both"/>
              <w:rPr>
                <w:highlight w:val="none"/>
              </w:rPr>
            </w:pPr>
            <w:r>
              <w:rPr>
                <w:rFonts w:hint="eastAsia"/>
                <w:highlight w:val="none"/>
              </w:rPr>
              <w:t>（2）事业单位选聘工作人员实施方案。</w:t>
            </w:r>
          </w:p>
          <w:p w14:paraId="5D03751A">
            <w:pPr>
              <w:pStyle w:val="23"/>
              <w:jc w:val="both"/>
              <w:rPr>
                <w:highlight w:val="none"/>
              </w:rPr>
            </w:pPr>
            <w:r>
              <w:rPr>
                <w:rFonts w:hint="eastAsia"/>
                <w:highlight w:val="none"/>
              </w:rPr>
              <w:t>（3）《事业单位选聘人员岗位条件表》。</w:t>
            </w:r>
          </w:p>
        </w:tc>
      </w:tr>
      <w:tr w14:paraId="4CA56D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3" w:type="dxa"/>
            <w:vAlign w:val="center"/>
          </w:tcPr>
          <w:p w14:paraId="1D186E8F">
            <w:pPr>
              <w:pStyle w:val="22"/>
              <w:rPr>
                <w:highlight w:val="none"/>
              </w:rPr>
            </w:pPr>
            <w:r>
              <w:rPr>
                <w:rFonts w:hint="eastAsia"/>
                <w:highlight w:val="none"/>
              </w:rPr>
              <w:t>服务渠道</w:t>
            </w:r>
          </w:p>
        </w:tc>
        <w:tc>
          <w:tcPr>
            <w:tcW w:w="7242" w:type="dxa"/>
            <w:vAlign w:val="center"/>
          </w:tcPr>
          <w:p w14:paraId="179A046F">
            <w:pPr>
              <w:pStyle w:val="23"/>
              <w:jc w:val="both"/>
              <w:rPr>
                <w:highlight w:val="none"/>
              </w:rPr>
            </w:pPr>
            <w:r>
              <w:rPr>
                <w:highlight w:val="none"/>
              </w:rPr>
              <w:t>大厅、互联网电脑端</w:t>
            </w:r>
          </w:p>
        </w:tc>
      </w:tr>
      <w:tr w14:paraId="362F23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3" w:type="dxa"/>
            <w:vAlign w:val="center"/>
          </w:tcPr>
          <w:p w14:paraId="5D3FB01E">
            <w:pPr>
              <w:pStyle w:val="22"/>
              <w:rPr>
                <w:highlight w:val="none"/>
              </w:rPr>
            </w:pPr>
            <w:r>
              <w:rPr>
                <w:rFonts w:hint="eastAsia"/>
                <w:highlight w:val="none"/>
              </w:rPr>
              <w:t>办结时限</w:t>
            </w:r>
          </w:p>
        </w:tc>
        <w:tc>
          <w:tcPr>
            <w:tcW w:w="7242" w:type="dxa"/>
            <w:vAlign w:val="center"/>
          </w:tcPr>
          <w:p w14:paraId="19124772">
            <w:pPr>
              <w:pStyle w:val="23"/>
              <w:jc w:val="both"/>
              <w:rPr>
                <w:highlight w:val="none"/>
              </w:rPr>
            </w:pPr>
            <w:r>
              <w:rPr>
                <w:highlight w:val="none"/>
              </w:rPr>
              <w:t>限时办结（5个工作日）</w:t>
            </w:r>
          </w:p>
        </w:tc>
      </w:tr>
      <w:tr w14:paraId="6FDAE8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3" w:type="dxa"/>
            <w:vAlign w:val="center"/>
          </w:tcPr>
          <w:p w14:paraId="0CFB6672">
            <w:pPr>
              <w:pStyle w:val="22"/>
              <w:rPr>
                <w:highlight w:val="none"/>
              </w:rPr>
            </w:pPr>
            <w:r>
              <w:rPr>
                <w:rFonts w:hint="eastAsia"/>
                <w:highlight w:val="none"/>
              </w:rPr>
              <w:t>结果送达</w:t>
            </w:r>
          </w:p>
        </w:tc>
        <w:tc>
          <w:tcPr>
            <w:tcW w:w="7242" w:type="dxa"/>
            <w:vAlign w:val="center"/>
          </w:tcPr>
          <w:p w14:paraId="5EF2FC43">
            <w:pPr>
              <w:pStyle w:val="23"/>
              <w:jc w:val="both"/>
              <w:rPr>
                <w:highlight w:val="none"/>
              </w:rPr>
            </w:pPr>
            <w:r>
              <w:rPr>
                <w:highlight w:val="none"/>
              </w:rPr>
              <w:t>大厅自取、互联网电脑端下载</w:t>
            </w:r>
          </w:p>
        </w:tc>
      </w:tr>
      <w:tr w14:paraId="650F4F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3" w:type="dxa"/>
            <w:vAlign w:val="center"/>
          </w:tcPr>
          <w:p w14:paraId="25870015">
            <w:pPr>
              <w:pStyle w:val="22"/>
              <w:rPr>
                <w:highlight w:val="none"/>
              </w:rPr>
            </w:pPr>
            <w:r>
              <w:rPr>
                <w:rFonts w:hint="eastAsia"/>
                <w:highlight w:val="none"/>
              </w:rPr>
              <w:t>收费依据及标准</w:t>
            </w:r>
          </w:p>
        </w:tc>
        <w:tc>
          <w:tcPr>
            <w:tcW w:w="7242" w:type="dxa"/>
            <w:vAlign w:val="center"/>
          </w:tcPr>
          <w:p w14:paraId="6F60EDCA">
            <w:pPr>
              <w:pStyle w:val="23"/>
              <w:jc w:val="both"/>
              <w:rPr>
                <w:highlight w:val="none"/>
              </w:rPr>
            </w:pPr>
            <w:r>
              <w:rPr>
                <w:rFonts w:hint="eastAsia"/>
                <w:highlight w:val="none"/>
              </w:rPr>
              <w:t>不收费</w:t>
            </w:r>
          </w:p>
        </w:tc>
      </w:tr>
      <w:tr w14:paraId="21A4CA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3" w:type="dxa"/>
            <w:vAlign w:val="center"/>
          </w:tcPr>
          <w:p w14:paraId="6DB39DAE">
            <w:pPr>
              <w:pStyle w:val="22"/>
              <w:rPr>
                <w:highlight w:val="none"/>
              </w:rPr>
            </w:pPr>
            <w:r>
              <w:rPr>
                <w:rFonts w:hint="eastAsia"/>
                <w:highlight w:val="none"/>
              </w:rPr>
              <w:t>办事时间</w:t>
            </w:r>
          </w:p>
        </w:tc>
        <w:tc>
          <w:tcPr>
            <w:tcW w:w="7242" w:type="dxa"/>
            <w:vAlign w:val="center"/>
          </w:tcPr>
          <w:p w14:paraId="5B0F9AB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BDA6D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9" w:hRule="atLeast"/>
        </w:trPr>
        <w:tc>
          <w:tcPr>
            <w:tcW w:w="1823" w:type="dxa"/>
            <w:vAlign w:val="center"/>
          </w:tcPr>
          <w:p w14:paraId="18A0511A">
            <w:pPr>
              <w:pStyle w:val="22"/>
              <w:rPr>
                <w:highlight w:val="none"/>
              </w:rPr>
            </w:pPr>
            <w:r>
              <w:rPr>
                <w:rFonts w:hint="eastAsia"/>
                <w:highlight w:val="none"/>
              </w:rPr>
              <w:t>办事机构及地点</w:t>
            </w:r>
          </w:p>
        </w:tc>
        <w:tc>
          <w:tcPr>
            <w:tcW w:w="7242" w:type="dxa"/>
            <w:vAlign w:val="center"/>
          </w:tcPr>
          <w:p w14:paraId="15A9CCB5">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355376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9" w:hRule="atLeast"/>
        </w:trPr>
        <w:tc>
          <w:tcPr>
            <w:tcW w:w="1823" w:type="dxa"/>
            <w:vAlign w:val="center"/>
          </w:tcPr>
          <w:p w14:paraId="5DFE7D14">
            <w:pPr>
              <w:pStyle w:val="22"/>
              <w:rPr>
                <w:highlight w:val="none"/>
              </w:rPr>
            </w:pPr>
            <w:r>
              <w:rPr>
                <w:rFonts w:hint="eastAsia"/>
                <w:highlight w:val="none"/>
              </w:rPr>
              <w:t>咨询查询途径</w:t>
            </w:r>
          </w:p>
        </w:tc>
        <w:tc>
          <w:tcPr>
            <w:tcW w:w="7242" w:type="dxa"/>
            <w:vAlign w:val="center"/>
          </w:tcPr>
          <w:p w14:paraId="438E65F1">
            <w:pPr>
              <w:pStyle w:val="23"/>
              <w:rPr>
                <w:rFonts w:hint="eastAsia" w:eastAsia="宋体"/>
                <w:highlight w:val="none"/>
                <w:lang w:eastAsia="zh-CN"/>
              </w:rPr>
            </w:pPr>
            <w:r>
              <w:rPr>
                <w:rFonts w:hint="eastAsia"/>
                <w:highlight w:val="none"/>
                <w:lang w:eastAsia="zh-CN"/>
              </w:rPr>
              <w:t>咨询电话：0312-7318400，查询网址：https://he.12333.gov.cn</w:t>
            </w:r>
          </w:p>
        </w:tc>
      </w:tr>
      <w:tr w14:paraId="3760C8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6" w:hRule="atLeast"/>
        </w:trPr>
        <w:tc>
          <w:tcPr>
            <w:tcW w:w="1823" w:type="dxa"/>
            <w:vAlign w:val="center"/>
          </w:tcPr>
          <w:p w14:paraId="5A104D2E">
            <w:pPr>
              <w:pStyle w:val="22"/>
              <w:rPr>
                <w:highlight w:val="none"/>
              </w:rPr>
            </w:pPr>
            <w:r>
              <w:rPr>
                <w:rFonts w:hint="eastAsia"/>
                <w:highlight w:val="none"/>
              </w:rPr>
              <w:t>监督投诉渠道</w:t>
            </w:r>
          </w:p>
        </w:tc>
        <w:tc>
          <w:tcPr>
            <w:tcW w:w="7242" w:type="dxa"/>
            <w:vAlign w:val="center"/>
          </w:tcPr>
          <w:p w14:paraId="5597BD62">
            <w:pPr>
              <w:pStyle w:val="23"/>
              <w:rPr>
                <w:rFonts w:hint="eastAsia" w:eastAsia="宋体"/>
                <w:highlight w:val="none"/>
                <w:lang w:eastAsia="zh-CN"/>
              </w:rPr>
            </w:pPr>
            <w:r>
              <w:rPr>
                <w:rFonts w:hint="eastAsia"/>
                <w:highlight w:val="none"/>
                <w:lang w:eastAsia="zh-CN"/>
              </w:rPr>
              <w:t>监督电话：0312-7844619，投诉网址：https://he.12333.gov.cn</w:t>
            </w:r>
          </w:p>
        </w:tc>
      </w:tr>
    </w:tbl>
    <w:p w14:paraId="47CDBC77">
      <w:pPr>
        <w:pStyle w:val="2"/>
        <w:rPr>
          <w:rStyle w:val="10"/>
          <w:rFonts w:hint="default" w:ascii="黑体" w:hAnsi="黑体" w:cs="黑体"/>
          <w:b w:val="0"/>
          <w:bCs/>
          <w:highlight w:val="none"/>
        </w:rPr>
      </w:pPr>
      <w:r>
        <w:rPr>
          <w:highlight w:val="none"/>
        </w:rPr>
        <w:br w:type="page"/>
      </w:r>
      <w:bookmarkStart w:id="1065" w:name="_Toc8900"/>
      <w:bookmarkStart w:id="1066" w:name="_Toc13644"/>
      <w:bookmarkStart w:id="1067" w:name="_Toc4249"/>
      <w:bookmarkStart w:id="1068" w:name="_Toc13079"/>
      <w:bookmarkStart w:id="1069" w:name="_Toc8305"/>
      <w:r>
        <w:rPr>
          <w:rFonts w:hint="eastAsia" w:ascii="黑体" w:hAnsi="黑体" w:eastAsia="黑体" w:cs="黑体"/>
          <w:b w:val="0"/>
          <w:bCs/>
          <w:highlight w:val="none"/>
        </w:rPr>
        <w:t>278.</w:t>
      </w:r>
      <w:r>
        <w:rPr>
          <w:rStyle w:val="10"/>
          <w:rFonts w:hint="default" w:ascii="黑体" w:hAnsi="黑体" w:cs="黑体"/>
          <w:b w:val="0"/>
          <w:bCs/>
          <w:highlight w:val="none"/>
        </w:rPr>
        <w:t>事业单位拟聘人员备案办事指南</w:t>
      </w:r>
      <w:bookmarkEnd w:id="1065"/>
      <w:bookmarkEnd w:id="1066"/>
      <w:bookmarkEnd w:id="1067"/>
      <w:bookmarkEnd w:id="1068"/>
      <w:bookmarkEnd w:id="1069"/>
    </w:p>
    <w:p w14:paraId="516642A8">
      <w:pPr>
        <w:pStyle w:val="24"/>
        <w:rPr>
          <w:highlight w:val="none"/>
        </w:rPr>
      </w:pPr>
      <w:r>
        <w:rPr>
          <w:highlight w:val="none"/>
        </w:rPr>
        <w:t>事项编码：</w:t>
      </w:r>
      <w:r>
        <w:rPr>
          <w:rFonts w:hint="eastAsia"/>
          <w:highlight w:val="none"/>
        </w:rPr>
        <w:t>002014203003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6"/>
        <w:gridCol w:w="7241"/>
      </w:tblGrid>
      <w:tr w14:paraId="3C5F3E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5" w:hRule="atLeast"/>
        </w:trPr>
        <w:tc>
          <w:tcPr>
            <w:tcW w:w="1836" w:type="dxa"/>
            <w:vAlign w:val="center"/>
          </w:tcPr>
          <w:p w14:paraId="021F81A7">
            <w:pPr>
              <w:pStyle w:val="22"/>
              <w:rPr>
                <w:highlight w:val="none"/>
              </w:rPr>
            </w:pPr>
            <w:r>
              <w:rPr>
                <w:rFonts w:hint="eastAsia"/>
                <w:highlight w:val="none"/>
              </w:rPr>
              <w:t>事项名称</w:t>
            </w:r>
          </w:p>
        </w:tc>
        <w:tc>
          <w:tcPr>
            <w:tcW w:w="7241" w:type="dxa"/>
            <w:vAlign w:val="center"/>
          </w:tcPr>
          <w:p w14:paraId="7EB3ED4C">
            <w:pPr>
              <w:pStyle w:val="23"/>
              <w:rPr>
                <w:highlight w:val="none"/>
              </w:rPr>
            </w:pPr>
            <w:r>
              <w:rPr>
                <w:rFonts w:hint="eastAsia"/>
                <w:highlight w:val="none"/>
              </w:rPr>
              <w:t>事业单位拟聘人员备案</w:t>
            </w:r>
          </w:p>
        </w:tc>
      </w:tr>
      <w:tr w14:paraId="45CEF4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36" w:type="dxa"/>
            <w:vAlign w:val="center"/>
          </w:tcPr>
          <w:p w14:paraId="606FA2FD">
            <w:pPr>
              <w:pStyle w:val="22"/>
              <w:rPr>
                <w:highlight w:val="none"/>
              </w:rPr>
            </w:pPr>
            <w:r>
              <w:rPr>
                <w:rFonts w:hint="eastAsia"/>
                <w:highlight w:val="none"/>
              </w:rPr>
              <w:t>事项简述</w:t>
            </w:r>
          </w:p>
        </w:tc>
        <w:tc>
          <w:tcPr>
            <w:tcW w:w="7241" w:type="dxa"/>
            <w:vAlign w:val="center"/>
          </w:tcPr>
          <w:p w14:paraId="0B762305">
            <w:pPr>
              <w:pStyle w:val="23"/>
              <w:jc w:val="both"/>
              <w:rPr>
                <w:highlight w:val="none"/>
              </w:rPr>
            </w:pPr>
            <w:r>
              <w:rPr>
                <w:rFonts w:hint="eastAsia"/>
                <w:highlight w:val="none"/>
              </w:rPr>
              <w:t>招聘结束后，经用人单位负责人员集体研究，按照考试和考核结果确定拟聘人员。</w:t>
            </w:r>
          </w:p>
        </w:tc>
      </w:tr>
      <w:tr w14:paraId="78EC79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36" w:hRule="atLeast"/>
        </w:trPr>
        <w:tc>
          <w:tcPr>
            <w:tcW w:w="1836" w:type="dxa"/>
            <w:vAlign w:val="center"/>
          </w:tcPr>
          <w:p w14:paraId="0653B320">
            <w:pPr>
              <w:pStyle w:val="22"/>
              <w:rPr>
                <w:highlight w:val="none"/>
              </w:rPr>
            </w:pPr>
            <w:r>
              <w:rPr>
                <w:rFonts w:hint="eastAsia"/>
                <w:highlight w:val="none"/>
              </w:rPr>
              <w:t>受理条件</w:t>
            </w:r>
          </w:p>
        </w:tc>
        <w:tc>
          <w:tcPr>
            <w:tcW w:w="7241" w:type="dxa"/>
            <w:vAlign w:val="center"/>
          </w:tcPr>
          <w:p w14:paraId="6C126D4E">
            <w:pPr>
              <w:pStyle w:val="23"/>
              <w:jc w:val="both"/>
              <w:rPr>
                <w:highlight w:val="none"/>
              </w:rPr>
            </w:pPr>
            <w:r>
              <w:rPr>
                <w:rFonts w:hint="eastAsia"/>
                <w:highlight w:val="none"/>
              </w:rPr>
              <w:t>招聘结束后，经用人单位负责人员集体研究，按照考试和考核结果确定拟聘人员。</w:t>
            </w:r>
          </w:p>
          <w:p w14:paraId="19E7AFEA">
            <w:pPr>
              <w:pStyle w:val="23"/>
              <w:jc w:val="both"/>
              <w:rPr>
                <w:highlight w:val="none"/>
              </w:rPr>
            </w:pPr>
            <w:r>
              <w:rPr>
                <w:rFonts w:hint="eastAsia"/>
                <w:highlight w:val="none"/>
              </w:rPr>
              <w:t>对关于20××年公开招聘工作人员的情况报告、河北省事业单位公开招聘工作人员拟聘人员名册、河北省事业单位公开招聘工作人员审批表进行形式审查。</w:t>
            </w:r>
          </w:p>
        </w:tc>
      </w:tr>
      <w:tr w14:paraId="32366C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88" w:hRule="atLeast"/>
        </w:trPr>
        <w:tc>
          <w:tcPr>
            <w:tcW w:w="1836" w:type="dxa"/>
            <w:vAlign w:val="center"/>
          </w:tcPr>
          <w:p w14:paraId="5710B90D">
            <w:pPr>
              <w:pStyle w:val="22"/>
              <w:rPr>
                <w:highlight w:val="none"/>
              </w:rPr>
            </w:pPr>
            <w:r>
              <w:rPr>
                <w:rFonts w:hint="eastAsia"/>
                <w:highlight w:val="none"/>
              </w:rPr>
              <w:t>申请材料</w:t>
            </w:r>
          </w:p>
        </w:tc>
        <w:tc>
          <w:tcPr>
            <w:tcW w:w="7241" w:type="dxa"/>
            <w:vAlign w:val="center"/>
          </w:tcPr>
          <w:p w14:paraId="4C00F6FF">
            <w:pPr>
              <w:pStyle w:val="23"/>
              <w:jc w:val="both"/>
              <w:rPr>
                <w:highlight w:val="none"/>
              </w:rPr>
            </w:pPr>
            <w:r>
              <w:rPr>
                <w:rFonts w:hint="eastAsia"/>
                <w:highlight w:val="none"/>
              </w:rPr>
              <w:t>1.单位申办人社会保障卡或居民身份证。</w:t>
            </w:r>
          </w:p>
          <w:p w14:paraId="101522FF">
            <w:pPr>
              <w:pStyle w:val="23"/>
              <w:jc w:val="both"/>
              <w:rPr>
                <w:highlight w:val="none"/>
              </w:rPr>
            </w:pPr>
            <w:r>
              <w:rPr>
                <w:rFonts w:hint="eastAsia"/>
                <w:highlight w:val="none"/>
              </w:rPr>
              <w:t>2.业务申请单。</w:t>
            </w:r>
          </w:p>
          <w:p w14:paraId="069BA834">
            <w:pPr>
              <w:pStyle w:val="23"/>
              <w:jc w:val="both"/>
              <w:rPr>
                <w:highlight w:val="none"/>
              </w:rPr>
            </w:pPr>
            <w:r>
              <w:rPr>
                <w:rFonts w:hint="eastAsia"/>
                <w:highlight w:val="none"/>
              </w:rPr>
              <w:t>3.附件材料：</w:t>
            </w:r>
          </w:p>
          <w:p w14:paraId="26652A0C">
            <w:pPr>
              <w:pStyle w:val="23"/>
              <w:jc w:val="both"/>
              <w:rPr>
                <w:highlight w:val="none"/>
              </w:rPr>
            </w:pPr>
            <w:r>
              <w:rPr>
                <w:rFonts w:hint="eastAsia"/>
                <w:highlight w:val="none"/>
              </w:rPr>
              <w:t>（1）XX（单位全称）关于20XX年公开招聘工作人员的情况报告。</w:t>
            </w:r>
          </w:p>
          <w:p w14:paraId="6D2AF52A">
            <w:pPr>
              <w:pStyle w:val="23"/>
              <w:jc w:val="both"/>
              <w:rPr>
                <w:highlight w:val="none"/>
              </w:rPr>
            </w:pPr>
            <w:r>
              <w:rPr>
                <w:rFonts w:hint="eastAsia"/>
                <w:highlight w:val="none"/>
              </w:rPr>
              <w:t>（2）《河北省事业单位公开招聘工作人员审批表》。</w:t>
            </w:r>
          </w:p>
          <w:p w14:paraId="46EB8EB1">
            <w:pPr>
              <w:pStyle w:val="23"/>
              <w:jc w:val="both"/>
              <w:rPr>
                <w:highlight w:val="none"/>
              </w:rPr>
            </w:pPr>
            <w:r>
              <w:rPr>
                <w:rFonts w:hint="eastAsia"/>
                <w:highlight w:val="none"/>
              </w:rPr>
              <w:t>（3）《河北省事业单位公开招聘工作人员拟聘人员名册》。</w:t>
            </w:r>
          </w:p>
          <w:p w14:paraId="788F0F2A">
            <w:pPr>
              <w:pStyle w:val="23"/>
              <w:jc w:val="both"/>
              <w:rPr>
                <w:highlight w:val="none"/>
              </w:rPr>
            </w:pPr>
            <w:r>
              <w:rPr>
                <w:rFonts w:hint="eastAsia"/>
                <w:highlight w:val="none"/>
              </w:rPr>
              <w:t>（4）学历证明。</w:t>
            </w:r>
          </w:p>
          <w:p w14:paraId="6D5462C9">
            <w:pPr>
              <w:pStyle w:val="23"/>
              <w:jc w:val="both"/>
              <w:rPr>
                <w:highlight w:val="none"/>
              </w:rPr>
            </w:pPr>
            <w:r>
              <w:rPr>
                <w:rFonts w:hint="eastAsia"/>
                <w:highlight w:val="none"/>
              </w:rPr>
              <w:t>（5）学位证明。</w:t>
            </w:r>
          </w:p>
        </w:tc>
      </w:tr>
      <w:tr w14:paraId="53420D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6" w:type="dxa"/>
            <w:vAlign w:val="center"/>
          </w:tcPr>
          <w:p w14:paraId="3FFC51EE">
            <w:pPr>
              <w:pStyle w:val="22"/>
              <w:rPr>
                <w:highlight w:val="none"/>
              </w:rPr>
            </w:pPr>
            <w:r>
              <w:rPr>
                <w:rFonts w:hint="eastAsia"/>
                <w:highlight w:val="none"/>
              </w:rPr>
              <w:t>服务渠道</w:t>
            </w:r>
          </w:p>
        </w:tc>
        <w:tc>
          <w:tcPr>
            <w:tcW w:w="7241" w:type="dxa"/>
            <w:vAlign w:val="center"/>
          </w:tcPr>
          <w:p w14:paraId="11D724B3">
            <w:pPr>
              <w:pStyle w:val="23"/>
              <w:jc w:val="both"/>
              <w:rPr>
                <w:highlight w:val="none"/>
              </w:rPr>
            </w:pPr>
            <w:r>
              <w:rPr>
                <w:highlight w:val="none"/>
              </w:rPr>
              <w:t>大厅、互联网电脑端</w:t>
            </w:r>
          </w:p>
        </w:tc>
      </w:tr>
      <w:tr w14:paraId="2A5E39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6" w:type="dxa"/>
            <w:vAlign w:val="center"/>
          </w:tcPr>
          <w:p w14:paraId="4340A4D2">
            <w:pPr>
              <w:pStyle w:val="22"/>
              <w:rPr>
                <w:highlight w:val="none"/>
              </w:rPr>
            </w:pPr>
            <w:r>
              <w:rPr>
                <w:rFonts w:hint="eastAsia"/>
                <w:highlight w:val="none"/>
              </w:rPr>
              <w:t>办结时限</w:t>
            </w:r>
          </w:p>
        </w:tc>
        <w:tc>
          <w:tcPr>
            <w:tcW w:w="7241" w:type="dxa"/>
            <w:vAlign w:val="center"/>
          </w:tcPr>
          <w:p w14:paraId="54F4CC61">
            <w:pPr>
              <w:pStyle w:val="23"/>
              <w:jc w:val="both"/>
              <w:rPr>
                <w:highlight w:val="none"/>
              </w:rPr>
            </w:pPr>
            <w:r>
              <w:rPr>
                <w:highlight w:val="none"/>
              </w:rPr>
              <w:t>限时办结（5个工作日）</w:t>
            </w:r>
          </w:p>
        </w:tc>
      </w:tr>
      <w:tr w14:paraId="6BE5BA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6" w:type="dxa"/>
            <w:vAlign w:val="center"/>
          </w:tcPr>
          <w:p w14:paraId="2FEA1D44">
            <w:pPr>
              <w:pStyle w:val="22"/>
              <w:rPr>
                <w:highlight w:val="none"/>
              </w:rPr>
            </w:pPr>
            <w:r>
              <w:rPr>
                <w:rFonts w:hint="eastAsia"/>
                <w:highlight w:val="none"/>
              </w:rPr>
              <w:t>结果送达</w:t>
            </w:r>
          </w:p>
        </w:tc>
        <w:tc>
          <w:tcPr>
            <w:tcW w:w="7241" w:type="dxa"/>
            <w:vAlign w:val="center"/>
          </w:tcPr>
          <w:p w14:paraId="20234479">
            <w:pPr>
              <w:pStyle w:val="23"/>
              <w:jc w:val="both"/>
              <w:rPr>
                <w:highlight w:val="none"/>
              </w:rPr>
            </w:pPr>
            <w:r>
              <w:rPr>
                <w:highlight w:val="none"/>
              </w:rPr>
              <w:t>大厅自取、互联网电脑端下载</w:t>
            </w:r>
          </w:p>
        </w:tc>
      </w:tr>
      <w:tr w14:paraId="071932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6" w:type="dxa"/>
            <w:vAlign w:val="center"/>
          </w:tcPr>
          <w:p w14:paraId="12559592">
            <w:pPr>
              <w:pStyle w:val="22"/>
              <w:rPr>
                <w:highlight w:val="none"/>
              </w:rPr>
            </w:pPr>
            <w:r>
              <w:rPr>
                <w:rFonts w:hint="eastAsia"/>
                <w:highlight w:val="none"/>
              </w:rPr>
              <w:t>收费依据及标准</w:t>
            </w:r>
          </w:p>
        </w:tc>
        <w:tc>
          <w:tcPr>
            <w:tcW w:w="7241" w:type="dxa"/>
            <w:vAlign w:val="center"/>
          </w:tcPr>
          <w:p w14:paraId="0CBAC1FA">
            <w:pPr>
              <w:pStyle w:val="23"/>
              <w:jc w:val="both"/>
              <w:rPr>
                <w:highlight w:val="none"/>
              </w:rPr>
            </w:pPr>
            <w:r>
              <w:rPr>
                <w:rFonts w:hint="eastAsia"/>
                <w:highlight w:val="none"/>
              </w:rPr>
              <w:t>不收费</w:t>
            </w:r>
          </w:p>
        </w:tc>
      </w:tr>
      <w:tr w14:paraId="6C88D5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6" w:type="dxa"/>
            <w:vAlign w:val="center"/>
          </w:tcPr>
          <w:p w14:paraId="3601EA72">
            <w:pPr>
              <w:pStyle w:val="22"/>
              <w:rPr>
                <w:highlight w:val="none"/>
              </w:rPr>
            </w:pPr>
            <w:r>
              <w:rPr>
                <w:rFonts w:hint="eastAsia"/>
                <w:highlight w:val="none"/>
              </w:rPr>
              <w:t>办事时间</w:t>
            </w:r>
          </w:p>
        </w:tc>
        <w:tc>
          <w:tcPr>
            <w:tcW w:w="7241" w:type="dxa"/>
            <w:vAlign w:val="center"/>
          </w:tcPr>
          <w:p w14:paraId="130B4AE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40826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5" w:hRule="atLeast"/>
        </w:trPr>
        <w:tc>
          <w:tcPr>
            <w:tcW w:w="1836" w:type="dxa"/>
            <w:vAlign w:val="center"/>
          </w:tcPr>
          <w:p w14:paraId="5AD4447B">
            <w:pPr>
              <w:pStyle w:val="22"/>
              <w:rPr>
                <w:highlight w:val="none"/>
              </w:rPr>
            </w:pPr>
            <w:r>
              <w:rPr>
                <w:rFonts w:hint="eastAsia"/>
                <w:highlight w:val="none"/>
              </w:rPr>
              <w:t>办事机构及地点</w:t>
            </w:r>
          </w:p>
        </w:tc>
        <w:tc>
          <w:tcPr>
            <w:tcW w:w="7241" w:type="dxa"/>
            <w:vAlign w:val="center"/>
          </w:tcPr>
          <w:p w14:paraId="7DD9EEE1">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DEDCF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5" w:hRule="atLeast"/>
        </w:trPr>
        <w:tc>
          <w:tcPr>
            <w:tcW w:w="1836" w:type="dxa"/>
            <w:vAlign w:val="center"/>
          </w:tcPr>
          <w:p w14:paraId="7C523A7B">
            <w:pPr>
              <w:pStyle w:val="22"/>
              <w:rPr>
                <w:highlight w:val="none"/>
              </w:rPr>
            </w:pPr>
            <w:r>
              <w:rPr>
                <w:rFonts w:hint="eastAsia"/>
                <w:highlight w:val="none"/>
              </w:rPr>
              <w:t>咨询查询途径</w:t>
            </w:r>
          </w:p>
        </w:tc>
        <w:tc>
          <w:tcPr>
            <w:tcW w:w="7241" w:type="dxa"/>
            <w:vAlign w:val="center"/>
          </w:tcPr>
          <w:p w14:paraId="08E2F56A">
            <w:pPr>
              <w:pStyle w:val="23"/>
              <w:rPr>
                <w:rFonts w:hint="eastAsia" w:eastAsia="宋体"/>
                <w:highlight w:val="none"/>
                <w:lang w:eastAsia="zh-CN"/>
              </w:rPr>
            </w:pPr>
            <w:r>
              <w:rPr>
                <w:rFonts w:hint="eastAsia"/>
                <w:highlight w:val="none"/>
                <w:lang w:eastAsia="zh-CN"/>
              </w:rPr>
              <w:t>咨询电话：0312-7318400，查询网址：https://he.12333.gov.cn</w:t>
            </w:r>
          </w:p>
        </w:tc>
      </w:tr>
      <w:tr w14:paraId="303020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1" w:hRule="atLeast"/>
        </w:trPr>
        <w:tc>
          <w:tcPr>
            <w:tcW w:w="1836" w:type="dxa"/>
            <w:vAlign w:val="center"/>
          </w:tcPr>
          <w:p w14:paraId="1873AEDF">
            <w:pPr>
              <w:pStyle w:val="22"/>
              <w:rPr>
                <w:highlight w:val="none"/>
              </w:rPr>
            </w:pPr>
            <w:r>
              <w:rPr>
                <w:rFonts w:hint="eastAsia"/>
                <w:highlight w:val="none"/>
              </w:rPr>
              <w:t>监督投诉渠道</w:t>
            </w:r>
          </w:p>
        </w:tc>
        <w:tc>
          <w:tcPr>
            <w:tcW w:w="7241" w:type="dxa"/>
            <w:vAlign w:val="center"/>
          </w:tcPr>
          <w:p w14:paraId="7DC09946">
            <w:pPr>
              <w:pStyle w:val="23"/>
              <w:rPr>
                <w:rFonts w:hint="eastAsia" w:eastAsia="宋体"/>
                <w:highlight w:val="none"/>
                <w:lang w:eastAsia="zh-CN"/>
              </w:rPr>
            </w:pPr>
            <w:r>
              <w:rPr>
                <w:rFonts w:hint="eastAsia"/>
                <w:highlight w:val="none"/>
                <w:lang w:eastAsia="zh-CN"/>
              </w:rPr>
              <w:t>监督电话：0312-7844619，投诉网址：https://he.12333.gov.cn</w:t>
            </w:r>
          </w:p>
        </w:tc>
      </w:tr>
    </w:tbl>
    <w:p w14:paraId="66E19E12">
      <w:pPr>
        <w:pStyle w:val="2"/>
        <w:rPr>
          <w:rStyle w:val="10"/>
          <w:rFonts w:hint="default" w:ascii="黑体" w:hAnsi="黑体" w:cs="黑体"/>
          <w:b w:val="0"/>
          <w:bCs/>
          <w:highlight w:val="none"/>
        </w:rPr>
      </w:pPr>
      <w:r>
        <w:rPr>
          <w:highlight w:val="none"/>
        </w:rPr>
        <w:br w:type="page"/>
      </w:r>
      <w:bookmarkStart w:id="1070" w:name="_Toc22037"/>
      <w:bookmarkStart w:id="1071" w:name="_Toc21434"/>
      <w:bookmarkStart w:id="1072" w:name="_Toc4287"/>
      <w:bookmarkStart w:id="1073" w:name="_Toc7428"/>
      <w:bookmarkStart w:id="1074" w:name="_Toc31716"/>
      <w:r>
        <w:rPr>
          <w:rFonts w:hint="eastAsia" w:ascii="黑体" w:hAnsi="黑体" w:eastAsia="黑体" w:cs="黑体"/>
          <w:b w:val="0"/>
          <w:bCs/>
          <w:highlight w:val="none"/>
        </w:rPr>
        <w:t>279.</w:t>
      </w:r>
      <w:r>
        <w:rPr>
          <w:rStyle w:val="10"/>
          <w:rFonts w:hint="default" w:ascii="黑体" w:hAnsi="黑体" w:cs="黑体"/>
          <w:b w:val="0"/>
          <w:bCs/>
          <w:highlight w:val="none"/>
        </w:rPr>
        <w:t>事业单位选聘拟聘人员备案办事指南</w:t>
      </w:r>
      <w:bookmarkEnd w:id="1070"/>
      <w:bookmarkEnd w:id="1071"/>
      <w:bookmarkEnd w:id="1072"/>
      <w:bookmarkEnd w:id="1073"/>
      <w:bookmarkEnd w:id="1074"/>
    </w:p>
    <w:p w14:paraId="1527B296">
      <w:pPr>
        <w:pStyle w:val="24"/>
        <w:rPr>
          <w:highlight w:val="none"/>
        </w:rPr>
      </w:pPr>
      <w:r>
        <w:rPr>
          <w:highlight w:val="none"/>
        </w:rPr>
        <w:t>事项编码：132014203006</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6"/>
        <w:gridCol w:w="7254"/>
      </w:tblGrid>
      <w:tr w14:paraId="238AC7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0" w:hRule="atLeast"/>
        </w:trPr>
        <w:tc>
          <w:tcPr>
            <w:tcW w:w="1836" w:type="dxa"/>
            <w:vAlign w:val="center"/>
          </w:tcPr>
          <w:p w14:paraId="6566B732">
            <w:pPr>
              <w:pStyle w:val="22"/>
              <w:rPr>
                <w:highlight w:val="none"/>
              </w:rPr>
            </w:pPr>
            <w:r>
              <w:rPr>
                <w:rFonts w:hint="eastAsia"/>
                <w:highlight w:val="none"/>
              </w:rPr>
              <w:t>事项名称</w:t>
            </w:r>
          </w:p>
        </w:tc>
        <w:tc>
          <w:tcPr>
            <w:tcW w:w="7254" w:type="dxa"/>
            <w:vAlign w:val="center"/>
          </w:tcPr>
          <w:p w14:paraId="6F910A12">
            <w:pPr>
              <w:pStyle w:val="23"/>
              <w:rPr>
                <w:highlight w:val="none"/>
              </w:rPr>
            </w:pPr>
            <w:r>
              <w:rPr>
                <w:rFonts w:hint="eastAsia"/>
                <w:highlight w:val="none"/>
              </w:rPr>
              <w:t>事业单位选聘拟聘人员备案</w:t>
            </w:r>
          </w:p>
        </w:tc>
      </w:tr>
      <w:tr w14:paraId="71C945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9" w:hRule="atLeast"/>
        </w:trPr>
        <w:tc>
          <w:tcPr>
            <w:tcW w:w="1836" w:type="dxa"/>
            <w:vAlign w:val="center"/>
          </w:tcPr>
          <w:p w14:paraId="468A181C">
            <w:pPr>
              <w:pStyle w:val="22"/>
              <w:rPr>
                <w:highlight w:val="none"/>
              </w:rPr>
            </w:pPr>
            <w:r>
              <w:rPr>
                <w:rFonts w:hint="eastAsia"/>
                <w:highlight w:val="none"/>
              </w:rPr>
              <w:t>事项简述</w:t>
            </w:r>
          </w:p>
        </w:tc>
        <w:tc>
          <w:tcPr>
            <w:tcW w:w="7254" w:type="dxa"/>
            <w:vAlign w:val="center"/>
          </w:tcPr>
          <w:p w14:paraId="36A0FF16">
            <w:pPr>
              <w:pStyle w:val="23"/>
              <w:jc w:val="both"/>
              <w:rPr>
                <w:highlight w:val="none"/>
              </w:rPr>
            </w:pPr>
            <w:r>
              <w:rPr>
                <w:rFonts w:hint="eastAsia"/>
                <w:highlight w:val="none"/>
              </w:rPr>
              <w:t>选聘结束后，经用人单位负责人员集体研究，按照考试和考核结果确定拟聘人员。</w:t>
            </w:r>
          </w:p>
        </w:tc>
      </w:tr>
      <w:tr w14:paraId="20E261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94" w:hRule="atLeast"/>
        </w:trPr>
        <w:tc>
          <w:tcPr>
            <w:tcW w:w="1836" w:type="dxa"/>
            <w:vAlign w:val="center"/>
          </w:tcPr>
          <w:p w14:paraId="68BC6F5A">
            <w:pPr>
              <w:pStyle w:val="22"/>
              <w:rPr>
                <w:highlight w:val="none"/>
              </w:rPr>
            </w:pPr>
            <w:r>
              <w:rPr>
                <w:rFonts w:hint="eastAsia"/>
                <w:highlight w:val="none"/>
              </w:rPr>
              <w:t>受理条件</w:t>
            </w:r>
          </w:p>
        </w:tc>
        <w:tc>
          <w:tcPr>
            <w:tcW w:w="7254" w:type="dxa"/>
            <w:vAlign w:val="center"/>
          </w:tcPr>
          <w:p w14:paraId="03C503CD">
            <w:pPr>
              <w:pStyle w:val="23"/>
              <w:jc w:val="both"/>
              <w:rPr>
                <w:highlight w:val="none"/>
              </w:rPr>
            </w:pPr>
            <w:r>
              <w:rPr>
                <w:rFonts w:hint="eastAsia"/>
                <w:highlight w:val="none"/>
              </w:rPr>
              <w:t>选聘结束后，经用人单位负责人员集体研究，按照考试和考核结果确定拟聘人员。</w:t>
            </w:r>
          </w:p>
          <w:p w14:paraId="24F99016">
            <w:pPr>
              <w:pStyle w:val="23"/>
              <w:jc w:val="both"/>
              <w:rPr>
                <w:highlight w:val="none"/>
              </w:rPr>
            </w:pPr>
            <w:r>
              <w:rPr>
                <w:rFonts w:hint="eastAsia"/>
                <w:highlight w:val="none"/>
              </w:rPr>
              <w:t>对关于20××年选聘工作人员的情况报告、河北省事业单位选聘工作人员拟聘人员名册、河北省事业单位选聘工作人员审批表进行形式审查。</w:t>
            </w:r>
          </w:p>
        </w:tc>
      </w:tr>
      <w:tr w14:paraId="7F22C2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6" w:type="dxa"/>
            <w:vAlign w:val="center"/>
          </w:tcPr>
          <w:p w14:paraId="0D42DFC2">
            <w:pPr>
              <w:pStyle w:val="22"/>
              <w:rPr>
                <w:highlight w:val="none"/>
              </w:rPr>
            </w:pPr>
            <w:r>
              <w:rPr>
                <w:rFonts w:hint="eastAsia"/>
                <w:highlight w:val="none"/>
              </w:rPr>
              <w:t>申请材料</w:t>
            </w:r>
          </w:p>
        </w:tc>
        <w:tc>
          <w:tcPr>
            <w:tcW w:w="7254" w:type="dxa"/>
            <w:vAlign w:val="center"/>
          </w:tcPr>
          <w:p w14:paraId="18663AAE">
            <w:pPr>
              <w:pStyle w:val="23"/>
              <w:jc w:val="both"/>
              <w:rPr>
                <w:highlight w:val="none"/>
              </w:rPr>
            </w:pPr>
            <w:r>
              <w:rPr>
                <w:rFonts w:hint="eastAsia"/>
                <w:highlight w:val="none"/>
              </w:rPr>
              <w:t>1.单位申办人社会保障卡或居民身份证。</w:t>
            </w:r>
          </w:p>
          <w:p w14:paraId="431A0C50">
            <w:pPr>
              <w:pStyle w:val="23"/>
              <w:jc w:val="both"/>
              <w:rPr>
                <w:highlight w:val="none"/>
              </w:rPr>
            </w:pPr>
            <w:r>
              <w:rPr>
                <w:rFonts w:hint="eastAsia"/>
                <w:highlight w:val="none"/>
              </w:rPr>
              <w:t>2.业务申请单。</w:t>
            </w:r>
          </w:p>
          <w:p w14:paraId="3825517E">
            <w:pPr>
              <w:pStyle w:val="23"/>
              <w:jc w:val="both"/>
              <w:rPr>
                <w:highlight w:val="none"/>
              </w:rPr>
            </w:pPr>
            <w:r>
              <w:rPr>
                <w:rFonts w:hint="eastAsia"/>
                <w:highlight w:val="none"/>
              </w:rPr>
              <w:t>3.附件材料：</w:t>
            </w:r>
          </w:p>
          <w:p w14:paraId="372F83E1">
            <w:pPr>
              <w:pStyle w:val="23"/>
              <w:jc w:val="both"/>
              <w:rPr>
                <w:highlight w:val="none"/>
              </w:rPr>
            </w:pPr>
            <w:r>
              <w:rPr>
                <w:rFonts w:hint="eastAsia"/>
                <w:highlight w:val="none"/>
              </w:rPr>
              <w:t>（1）XX（单位全称）关于20XX年选聘工作人员的情况报告。</w:t>
            </w:r>
          </w:p>
          <w:p w14:paraId="53CA811D">
            <w:pPr>
              <w:pStyle w:val="23"/>
              <w:jc w:val="both"/>
              <w:rPr>
                <w:highlight w:val="none"/>
              </w:rPr>
            </w:pPr>
            <w:r>
              <w:rPr>
                <w:rFonts w:hint="eastAsia"/>
                <w:highlight w:val="none"/>
              </w:rPr>
              <w:t>（2）《河北省事业单位选聘工作人员审批表》。</w:t>
            </w:r>
          </w:p>
          <w:p w14:paraId="366B0262">
            <w:pPr>
              <w:pStyle w:val="23"/>
              <w:jc w:val="both"/>
              <w:rPr>
                <w:highlight w:val="none"/>
              </w:rPr>
            </w:pPr>
            <w:r>
              <w:rPr>
                <w:rFonts w:hint="eastAsia"/>
                <w:highlight w:val="none"/>
              </w:rPr>
              <w:t>（3）《河北省事业单位选聘工作人员拟聘人员名册》。</w:t>
            </w:r>
          </w:p>
          <w:p w14:paraId="755A5CA9">
            <w:pPr>
              <w:pStyle w:val="23"/>
              <w:jc w:val="both"/>
              <w:rPr>
                <w:highlight w:val="none"/>
              </w:rPr>
            </w:pPr>
            <w:r>
              <w:rPr>
                <w:rFonts w:hint="eastAsia"/>
                <w:highlight w:val="none"/>
              </w:rPr>
              <w:t>（4）学历证明。</w:t>
            </w:r>
          </w:p>
          <w:p w14:paraId="4DA6A391">
            <w:pPr>
              <w:pStyle w:val="23"/>
              <w:jc w:val="both"/>
              <w:rPr>
                <w:highlight w:val="none"/>
              </w:rPr>
            </w:pPr>
            <w:r>
              <w:rPr>
                <w:rFonts w:hint="eastAsia"/>
                <w:highlight w:val="none"/>
              </w:rPr>
              <w:t>（5）学位证明。</w:t>
            </w:r>
          </w:p>
        </w:tc>
      </w:tr>
      <w:tr w14:paraId="4263E5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8" w:hRule="atLeast"/>
        </w:trPr>
        <w:tc>
          <w:tcPr>
            <w:tcW w:w="1836" w:type="dxa"/>
            <w:vAlign w:val="center"/>
          </w:tcPr>
          <w:p w14:paraId="4F2E5326">
            <w:pPr>
              <w:pStyle w:val="22"/>
              <w:rPr>
                <w:highlight w:val="none"/>
              </w:rPr>
            </w:pPr>
            <w:r>
              <w:rPr>
                <w:rFonts w:hint="eastAsia"/>
                <w:highlight w:val="none"/>
              </w:rPr>
              <w:t>服务渠道</w:t>
            </w:r>
          </w:p>
        </w:tc>
        <w:tc>
          <w:tcPr>
            <w:tcW w:w="7254" w:type="dxa"/>
            <w:vAlign w:val="center"/>
          </w:tcPr>
          <w:p w14:paraId="72556AF1">
            <w:pPr>
              <w:pStyle w:val="23"/>
              <w:jc w:val="both"/>
              <w:rPr>
                <w:highlight w:val="none"/>
              </w:rPr>
            </w:pPr>
            <w:r>
              <w:rPr>
                <w:highlight w:val="none"/>
              </w:rPr>
              <w:t>大厅、互联网电脑端</w:t>
            </w:r>
          </w:p>
        </w:tc>
      </w:tr>
      <w:tr w14:paraId="575DB6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7" w:hRule="atLeast"/>
        </w:trPr>
        <w:tc>
          <w:tcPr>
            <w:tcW w:w="1836" w:type="dxa"/>
            <w:vAlign w:val="center"/>
          </w:tcPr>
          <w:p w14:paraId="3524BB0B">
            <w:pPr>
              <w:pStyle w:val="22"/>
              <w:rPr>
                <w:highlight w:val="none"/>
              </w:rPr>
            </w:pPr>
            <w:r>
              <w:rPr>
                <w:rFonts w:hint="eastAsia"/>
                <w:highlight w:val="none"/>
              </w:rPr>
              <w:t>办结时限</w:t>
            </w:r>
          </w:p>
        </w:tc>
        <w:tc>
          <w:tcPr>
            <w:tcW w:w="7254" w:type="dxa"/>
            <w:vAlign w:val="center"/>
          </w:tcPr>
          <w:p w14:paraId="46AF327C">
            <w:pPr>
              <w:pStyle w:val="23"/>
              <w:jc w:val="both"/>
              <w:rPr>
                <w:highlight w:val="none"/>
              </w:rPr>
            </w:pPr>
            <w:r>
              <w:rPr>
                <w:highlight w:val="none"/>
              </w:rPr>
              <w:t>限时办结（5个工作日）</w:t>
            </w:r>
          </w:p>
        </w:tc>
      </w:tr>
      <w:tr w14:paraId="543D85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8" w:hRule="atLeast"/>
        </w:trPr>
        <w:tc>
          <w:tcPr>
            <w:tcW w:w="1836" w:type="dxa"/>
            <w:vAlign w:val="center"/>
          </w:tcPr>
          <w:p w14:paraId="7CCE05CA">
            <w:pPr>
              <w:pStyle w:val="22"/>
              <w:rPr>
                <w:highlight w:val="none"/>
              </w:rPr>
            </w:pPr>
            <w:r>
              <w:rPr>
                <w:rFonts w:hint="eastAsia"/>
                <w:highlight w:val="none"/>
              </w:rPr>
              <w:t>结果送达</w:t>
            </w:r>
          </w:p>
        </w:tc>
        <w:tc>
          <w:tcPr>
            <w:tcW w:w="7254" w:type="dxa"/>
            <w:vAlign w:val="center"/>
          </w:tcPr>
          <w:p w14:paraId="14BE0B50">
            <w:pPr>
              <w:pStyle w:val="23"/>
              <w:jc w:val="both"/>
              <w:rPr>
                <w:highlight w:val="none"/>
              </w:rPr>
            </w:pPr>
            <w:r>
              <w:rPr>
                <w:highlight w:val="none"/>
              </w:rPr>
              <w:t>大厅自取、互联网电脑端下载</w:t>
            </w:r>
          </w:p>
        </w:tc>
      </w:tr>
      <w:tr w14:paraId="507D87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7" w:hRule="atLeast"/>
        </w:trPr>
        <w:tc>
          <w:tcPr>
            <w:tcW w:w="1836" w:type="dxa"/>
            <w:vAlign w:val="center"/>
          </w:tcPr>
          <w:p w14:paraId="6E06B81C">
            <w:pPr>
              <w:pStyle w:val="22"/>
              <w:rPr>
                <w:highlight w:val="none"/>
              </w:rPr>
            </w:pPr>
            <w:r>
              <w:rPr>
                <w:rFonts w:hint="eastAsia"/>
                <w:highlight w:val="none"/>
              </w:rPr>
              <w:t>收费依据及标准</w:t>
            </w:r>
          </w:p>
        </w:tc>
        <w:tc>
          <w:tcPr>
            <w:tcW w:w="7254" w:type="dxa"/>
            <w:vAlign w:val="center"/>
          </w:tcPr>
          <w:p w14:paraId="684798D1">
            <w:pPr>
              <w:pStyle w:val="23"/>
              <w:jc w:val="both"/>
              <w:rPr>
                <w:highlight w:val="none"/>
              </w:rPr>
            </w:pPr>
            <w:r>
              <w:rPr>
                <w:rFonts w:hint="eastAsia"/>
                <w:highlight w:val="none"/>
              </w:rPr>
              <w:t>不收费</w:t>
            </w:r>
          </w:p>
        </w:tc>
      </w:tr>
      <w:tr w14:paraId="4F3626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79" w:hRule="atLeast"/>
        </w:trPr>
        <w:tc>
          <w:tcPr>
            <w:tcW w:w="1836" w:type="dxa"/>
            <w:vAlign w:val="center"/>
          </w:tcPr>
          <w:p w14:paraId="0477B60C">
            <w:pPr>
              <w:pStyle w:val="22"/>
              <w:rPr>
                <w:highlight w:val="none"/>
              </w:rPr>
            </w:pPr>
            <w:r>
              <w:rPr>
                <w:rFonts w:hint="eastAsia"/>
                <w:highlight w:val="none"/>
              </w:rPr>
              <w:t>办事时间</w:t>
            </w:r>
          </w:p>
        </w:tc>
        <w:tc>
          <w:tcPr>
            <w:tcW w:w="7254" w:type="dxa"/>
            <w:vAlign w:val="center"/>
          </w:tcPr>
          <w:p w14:paraId="40979D33">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95F3A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5" w:hRule="atLeast"/>
        </w:trPr>
        <w:tc>
          <w:tcPr>
            <w:tcW w:w="1836" w:type="dxa"/>
            <w:vAlign w:val="center"/>
          </w:tcPr>
          <w:p w14:paraId="6F199422">
            <w:pPr>
              <w:pStyle w:val="22"/>
              <w:rPr>
                <w:highlight w:val="none"/>
              </w:rPr>
            </w:pPr>
            <w:r>
              <w:rPr>
                <w:rFonts w:hint="eastAsia"/>
                <w:highlight w:val="none"/>
              </w:rPr>
              <w:t>办事机构及地点</w:t>
            </w:r>
          </w:p>
        </w:tc>
        <w:tc>
          <w:tcPr>
            <w:tcW w:w="7254" w:type="dxa"/>
            <w:vAlign w:val="center"/>
          </w:tcPr>
          <w:p w14:paraId="5E0DEF4D">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5F29C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5" w:hRule="atLeast"/>
        </w:trPr>
        <w:tc>
          <w:tcPr>
            <w:tcW w:w="1836" w:type="dxa"/>
            <w:vAlign w:val="center"/>
          </w:tcPr>
          <w:p w14:paraId="20C2FB94">
            <w:pPr>
              <w:pStyle w:val="22"/>
              <w:rPr>
                <w:highlight w:val="none"/>
              </w:rPr>
            </w:pPr>
            <w:r>
              <w:rPr>
                <w:rFonts w:hint="eastAsia"/>
                <w:highlight w:val="none"/>
              </w:rPr>
              <w:t>咨询查询途径</w:t>
            </w:r>
          </w:p>
        </w:tc>
        <w:tc>
          <w:tcPr>
            <w:tcW w:w="7254" w:type="dxa"/>
            <w:vAlign w:val="center"/>
          </w:tcPr>
          <w:p w14:paraId="6695E5FE">
            <w:pPr>
              <w:pStyle w:val="23"/>
              <w:rPr>
                <w:rFonts w:hint="eastAsia" w:eastAsia="宋体"/>
                <w:highlight w:val="none"/>
                <w:lang w:eastAsia="zh-CN"/>
              </w:rPr>
            </w:pPr>
            <w:r>
              <w:rPr>
                <w:rFonts w:hint="eastAsia"/>
                <w:highlight w:val="none"/>
                <w:lang w:eastAsia="zh-CN"/>
              </w:rPr>
              <w:t>咨询电话：0312-7318400，查询网址：https://he.12333.gov.cn</w:t>
            </w:r>
          </w:p>
        </w:tc>
      </w:tr>
      <w:tr w14:paraId="34BA5C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1" w:hRule="atLeast"/>
        </w:trPr>
        <w:tc>
          <w:tcPr>
            <w:tcW w:w="1836" w:type="dxa"/>
            <w:vAlign w:val="center"/>
          </w:tcPr>
          <w:p w14:paraId="11C8BF00">
            <w:pPr>
              <w:pStyle w:val="22"/>
              <w:rPr>
                <w:highlight w:val="none"/>
              </w:rPr>
            </w:pPr>
            <w:r>
              <w:rPr>
                <w:rFonts w:hint="eastAsia"/>
                <w:highlight w:val="none"/>
              </w:rPr>
              <w:t>监督投诉渠道</w:t>
            </w:r>
          </w:p>
        </w:tc>
        <w:tc>
          <w:tcPr>
            <w:tcW w:w="7254" w:type="dxa"/>
            <w:vAlign w:val="center"/>
          </w:tcPr>
          <w:p w14:paraId="6754B155">
            <w:pPr>
              <w:pStyle w:val="23"/>
              <w:rPr>
                <w:rFonts w:hint="eastAsia" w:eastAsia="宋体"/>
                <w:highlight w:val="none"/>
                <w:lang w:eastAsia="zh-CN"/>
              </w:rPr>
            </w:pPr>
            <w:r>
              <w:rPr>
                <w:rFonts w:hint="eastAsia"/>
                <w:highlight w:val="none"/>
                <w:lang w:eastAsia="zh-CN"/>
              </w:rPr>
              <w:t>监督电话：0312-7844619，投诉网址：https://he.12333.gov.cn</w:t>
            </w:r>
          </w:p>
        </w:tc>
      </w:tr>
    </w:tbl>
    <w:p w14:paraId="7A7E2448">
      <w:pPr>
        <w:pStyle w:val="2"/>
        <w:rPr>
          <w:rStyle w:val="10"/>
          <w:rFonts w:hint="default" w:ascii="黑体" w:hAnsi="黑体" w:cs="黑体"/>
          <w:b w:val="0"/>
          <w:bCs/>
          <w:highlight w:val="none"/>
        </w:rPr>
      </w:pPr>
      <w:r>
        <w:rPr>
          <w:highlight w:val="none"/>
        </w:rPr>
        <w:br w:type="page"/>
      </w:r>
      <w:bookmarkStart w:id="1075" w:name="_Toc21548"/>
      <w:bookmarkStart w:id="1076" w:name="_Toc23507"/>
      <w:bookmarkStart w:id="1077" w:name="_Toc12970"/>
      <w:bookmarkStart w:id="1078" w:name="_Toc12544"/>
      <w:bookmarkStart w:id="1079" w:name="_Toc13555"/>
      <w:r>
        <w:rPr>
          <w:rFonts w:hint="eastAsia" w:ascii="黑体" w:hAnsi="黑体" w:eastAsia="黑体" w:cs="黑体"/>
          <w:b w:val="0"/>
          <w:bCs/>
          <w:highlight w:val="none"/>
        </w:rPr>
        <w:t>280.</w:t>
      </w:r>
      <w:r>
        <w:rPr>
          <w:rStyle w:val="10"/>
          <w:rFonts w:hint="default" w:ascii="黑体" w:hAnsi="黑体" w:cs="黑体"/>
          <w:b w:val="0"/>
          <w:bCs/>
          <w:highlight w:val="none"/>
        </w:rPr>
        <w:t>事业单位岗位聘用核准办事指南</w:t>
      </w:r>
      <w:bookmarkEnd w:id="1075"/>
      <w:bookmarkEnd w:id="1076"/>
      <w:bookmarkEnd w:id="1077"/>
      <w:bookmarkEnd w:id="1078"/>
      <w:bookmarkEnd w:id="1079"/>
    </w:p>
    <w:p w14:paraId="7B1F375D">
      <w:pPr>
        <w:pStyle w:val="24"/>
        <w:rPr>
          <w:highlight w:val="none"/>
        </w:rPr>
      </w:pPr>
      <w:r>
        <w:rPr>
          <w:highlight w:val="none"/>
        </w:rPr>
        <w:t>事项编码：132014203007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0"/>
        <w:gridCol w:w="7247"/>
      </w:tblGrid>
      <w:tr w14:paraId="17816D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74DE5451">
            <w:pPr>
              <w:pStyle w:val="22"/>
              <w:rPr>
                <w:highlight w:val="none"/>
              </w:rPr>
            </w:pPr>
            <w:r>
              <w:rPr>
                <w:rFonts w:hint="eastAsia"/>
                <w:highlight w:val="none"/>
              </w:rPr>
              <w:t>事项名称</w:t>
            </w:r>
          </w:p>
        </w:tc>
        <w:tc>
          <w:tcPr>
            <w:tcW w:w="7247" w:type="dxa"/>
            <w:vAlign w:val="center"/>
          </w:tcPr>
          <w:p w14:paraId="2E477F2A">
            <w:pPr>
              <w:pStyle w:val="23"/>
              <w:rPr>
                <w:highlight w:val="none"/>
              </w:rPr>
            </w:pPr>
            <w:r>
              <w:rPr>
                <w:rFonts w:hint="eastAsia"/>
                <w:highlight w:val="none"/>
              </w:rPr>
              <w:t>事业单位岗位聘用核准</w:t>
            </w:r>
          </w:p>
        </w:tc>
      </w:tr>
      <w:tr w14:paraId="660AE3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2C2C6DB7">
            <w:pPr>
              <w:pStyle w:val="22"/>
              <w:rPr>
                <w:highlight w:val="none"/>
              </w:rPr>
            </w:pPr>
            <w:r>
              <w:rPr>
                <w:rFonts w:hint="eastAsia"/>
                <w:highlight w:val="none"/>
              </w:rPr>
              <w:t>事项简述</w:t>
            </w:r>
          </w:p>
        </w:tc>
        <w:tc>
          <w:tcPr>
            <w:tcW w:w="7247" w:type="dxa"/>
            <w:vAlign w:val="center"/>
          </w:tcPr>
          <w:p w14:paraId="18CB3E24">
            <w:pPr>
              <w:pStyle w:val="23"/>
              <w:rPr>
                <w:highlight w:val="none"/>
              </w:rPr>
            </w:pPr>
            <w:r>
              <w:rPr>
                <w:rFonts w:hint="eastAsia"/>
                <w:highlight w:val="none"/>
              </w:rPr>
              <w:t>事业单位根据已批准的岗位设置方案，申报岗位聘用人员。</w:t>
            </w:r>
          </w:p>
        </w:tc>
      </w:tr>
      <w:tr w14:paraId="788EC4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8" w:hRule="atLeast"/>
        </w:trPr>
        <w:tc>
          <w:tcPr>
            <w:tcW w:w="1830" w:type="dxa"/>
            <w:vAlign w:val="center"/>
          </w:tcPr>
          <w:p w14:paraId="469AD07C">
            <w:pPr>
              <w:pStyle w:val="22"/>
              <w:rPr>
                <w:highlight w:val="none"/>
              </w:rPr>
            </w:pPr>
            <w:r>
              <w:rPr>
                <w:rFonts w:hint="eastAsia"/>
                <w:highlight w:val="none"/>
              </w:rPr>
              <w:t>受理条件</w:t>
            </w:r>
          </w:p>
        </w:tc>
        <w:tc>
          <w:tcPr>
            <w:tcW w:w="7247" w:type="dxa"/>
            <w:vAlign w:val="center"/>
          </w:tcPr>
          <w:p w14:paraId="6334C9BD">
            <w:pPr>
              <w:pStyle w:val="23"/>
              <w:jc w:val="both"/>
              <w:rPr>
                <w:highlight w:val="none"/>
              </w:rPr>
            </w:pPr>
            <w:r>
              <w:rPr>
                <w:rFonts w:hint="eastAsia"/>
                <w:highlight w:val="none"/>
              </w:rPr>
              <w:t>岗位设置方案审核通过后，需要对事业单位工作人员进行聘用。</w:t>
            </w:r>
          </w:p>
        </w:tc>
      </w:tr>
      <w:tr w14:paraId="15F25E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04" w:hRule="atLeast"/>
        </w:trPr>
        <w:tc>
          <w:tcPr>
            <w:tcW w:w="1830" w:type="dxa"/>
            <w:vAlign w:val="center"/>
          </w:tcPr>
          <w:p w14:paraId="51DA1ED6">
            <w:pPr>
              <w:pStyle w:val="22"/>
              <w:rPr>
                <w:highlight w:val="none"/>
              </w:rPr>
            </w:pPr>
            <w:r>
              <w:rPr>
                <w:rFonts w:hint="eastAsia"/>
                <w:highlight w:val="none"/>
              </w:rPr>
              <w:t>申请材料</w:t>
            </w:r>
          </w:p>
        </w:tc>
        <w:tc>
          <w:tcPr>
            <w:tcW w:w="7247" w:type="dxa"/>
            <w:vAlign w:val="center"/>
          </w:tcPr>
          <w:p w14:paraId="2F38BE1C">
            <w:pPr>
              <w:pStyle w:val="23"/>
              <w:jc w:val="both"/>
              <w:rPr>
                <w:highlight w:val="none"/>
              </w:rPr>
            </w:pPr>
            <w:r>
              <w:rPr>
                <w:rFonts w:hint="eastAsia"/>
                <w:highlight w:val="none"/>
              </w:rPr>
              <w:t>1.单位申办人社会保障卡或居民身份证。</w:t>
            </w:r>
          </w:p>
          <w:p w14:paraId="716D7B0A">
            <w:pPr>
              <w:pStyle w:val="23"/>
              <w:jc w:val="both"/>
              <w:rPr>
                <w:highlight w:val="none"/>
              </w:rPr>
            </w:pPr>
            <w:r>
              <w:rPr>
                <w:rFonts w:hint="eastAsia"/>
                <w:highlight w:val="none"/>
              </w:rPr>
              <w:t>2.业务申请单。</w:t>
            </w:r>
          </w:p>
          <w:p w14:paraId="07B6B46C">
            <w:pPr>
              <w:pStyle w:val="23"/>
              <w:jc w:val="both"/>
              <w:rPr>
                <w:highlight w:val="none"/>
              </w:rPr>
            </w:pPr>
            <w:r>
              <w:rPr>
                <w:rFonts w:hint="eastAsia"/>
                <w:highlight w:val="none"/>
              </w:rPr>
              <w:t>3.附件材料：</w:t>
            </w:r>
          </w:p>
          <w:p w14:paraId="7E158EFE">
            <w:pPr>
              <w:pStyle w:val="23"/>
              <w:jc w:val="both"/>
              <w:rPr>
                <w:highlight w:val="none"/>
              </w:rPr>
            </w:pPr>
            <w:r>
              <w:rPr>
                <w:rFonts w:hint="eastAsia"/>
                <w:highlight w:val="none"/>
              </w:rPr>
              <w:t>（1）XX（单位全称）岗位聘用情况报告。</w:t>
            </w:r>
          </w:p>
          <w:p w14:paraId="3961B66F">
            <w:pPr>
              <w:pStyle w:val="23"/>
              <w:jc w:val="both"/>
              <w:rPr>
                <w:highlight w:val="none"/>
              </w:rPr>
            </w:pPr>
            <w:r>
              <w:rPr>
                <w:rFonts w:hint="eastAsia"/>
                <w:highlight w:val="none"/>
              </w:rPr>
              <w:t>（2）《河北省事业单位管理/专业技术/工勤技能岗位聘用方案审核表》。</w:t>
            </w:r>
          </w:p>
          <w:p w14:paraId="11561D94">
            <w:pPr>
              <w:pStyle w:val="23"/>
              <w:jc w:val="both"/>
              <w:rPr>
                <w:highlight w:val="none"/>
              </w:rPr>
            </w:pPr>
            <w:r>
              <w:rPr>
                <w:rFonts w:hint="eastAsia"/>
                <w:highlight w:val="none"/>
              </w:rPr>
              <w:t>（3）《河北省事业单位工作人员岗位变动核准登记表》。</w:t>
            </w:r>
          </w:p>
          <w:p w14:paraId="456D610E">
            <w:pPr>
              <w:pStyle w:val="23"/>
              <w:jc w:val="both"/>
              <w:rPr>
                <w:highlight w:val="none"/>
              </w:rPr>
            </w:pPr>
            <w:r>
              <w:rPr>
                <w:rFonts w:hint="eastAsia"/>
                <w:highlight w:val="none"/>
              </w:rPr>
              <w:t>（4）河北省事业单位聘用人员名册。</w:t>
            </w:r>
          </w:p>
          <w:p w14:paraId="0A5AD9EA">
            <w:pPr>
              <w:pStyle w:val="23"/>
              <w:jc w:val="both"/>
              <w:rPr>
                <w:highlight w:val="none"/>
              </w:rPr>
            </w:pPr>
            <w:r>
              <w:rPr>
                <w:rFonts w:hint="eastAsia"/>
                <w:highlight w:val="none"/>
              </w:rPr>
              <w:t>（5）河北省事业单位解聘人员名册。</w:t>
            </w:r>
          </w:p>
          <w:p w14:paraId="26615C8B">
            <w:pPr>
              <w:pStyle w:val="23"/>
              <w:jc w:val="both"/>
              <w:rPr>
                <w:highlight w:val="none"/>
              </w:rPr>
            </w:pPr>
            <w:r>
              <w:rPr>
                <w:rFonts w:hint="eastAsia"/>
                <w:highlight w:val="none"/>
              </w:rPr>
              <w:t>（6）任免文件、增减人员材料。</w:t>
            </w:r>
          </w:p>
        </w:tc>
      </w:tr>
      <w:tr w14:paraId="5F2001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1" w:hRule="atLeast"/>
        </w:trPr>
        <w:tc>
          <w:tcPr>
            <w:tcW w:w="1830" w:type="dxa"/>
            <w:vAlign w:val="center"/>
          </w:tcPr>
          <w:p w14:paraId="46273672">
            <w:pPr>
              <w:pStyle w:val="22"/>
              <w:rPr>
                <w:highlight w:val="none"/>
              </w:rPr>
            </w:pPr>
            <w:r>
              <w:rPr>
                <w:rFonts w:hint="eastAsia"/>
                <w:highlight w:val="none"/>
              </w:rPr>
              <w:t>服务渠道</w:t>
            </w:r>
          </w:p>
        </w:tc>
        <w:tc>
          <w:tcPr>
            <w:tcW w:w="7247" w:type="dxa"/>
            <w:vAlign w:val="center"/>
          </w:tcPr>
          <w:p w14:paraId="59E96FB1">
            <w:pPr>
              <w:pStyle w:val="23"/>
              <w:jc w:val="both"/>
              <w:rPr>
                <w:highlight w:val="none"/>
              </w:rPr>
            </w:pPr>
            <w:r>
              <w:rPr>
                <w:highlight w:val="none"/>
              </w:rPr>
              <w:t>大厅、互联网电脑端</w:t>
            </w:r>
          </w:p>
        </w:tc>
      </w:tr>
      <w:tr w14:paraId="183DBF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3AE32856">
            <w:pPr>
              <w:pStyle w:val="22"/>
              <w:rPr>
                <w:highlight w:val="none"/>
              </w:rPr>
            </w:pPr>
            <w:r>
              <w:rPr>
                <w:rFonts w:hint="eastAsia"/>
                <w:highlight w:val="none"/>
              </w:rPr>
              <w:t>办结时限</w:t>
            </w:r>
          </w:p>
        </w:tc>
        <w:tc>
          <w:tcPr>
            <w:tcW w:w="7247" w:type="dxa"/>
            <w:vAlign w:val="center"/>
          </w:tcPr>
          <w:p w14:paraId="79CEC4B5">
            <w:pPr>
              <w:pStyle w:val="23"/>
              <w:jc w:val="both"/>
              <w:rPr>
                <w:highlight w:val="none"/>
              </w:rPr>
            </w:pPr>
            <w:r>
              <w:rPr>
                <w:highlight w:val="none"/>
              </w:rPr>
              <w:t>限时办结（</w:t>
            </w:r>
            <w:r>
              <w:rPr>
                <w:rFonts w:hint="eastAsia"/>
                <w:highlight w:val="none"/>
              </w:rPr>
              <w:t>3</w:t>
            </w:r>
            <w:r>
              <w:rPr>
                <w:highlight w:val="none"/>
              </w:rPr>
              <w:t>个工作日）</w:t>
            </w:r>
          </w:p>
        </w:tc>
      </w:tr>
      <w:tr w14:paraId="13E882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1F57AC87">
            <w:pPr>
              <w:pStyle w:val="22"/>
              <w:rPr>
                <w:highlight w:val="none"/>
              </w:rPr>
            </w:pPr>
            <w:r>
              <w:rPr>
                <w:rFonts w:hint="eastAsia"/>
                <w:highlight w:val="none"/>
              </w:rPr>
              <w:t>结果送达</w:t>
            </w:r>
          </w:p>
        </w:tc>
        <w:tc>
          <w:tcPr>
            <w:tcW w:w="7247" w:type="dxa"/>
            <w:vAlign w:val="center"/>
          </w:tcPr>
          <w:p w14:paraId="25BDC60E">
            <w:pPr>
              <w:pStyle w:val="23"/>
              <w:jc w:val="both"/>
              <w:rPr>
                <w:highlight w:val="none"/>
              </w:rPr>
            </w:pPr>
            <w:r>
              <w:rPr>
                <w:highlight w:val="none"/>
              </w:rPr>
              <w:t>大厅自取、互联网电脑端下载</w:t>
            </w:r>
          </w:p>
        </w:tc>
      </w:tr>
      <w:tr w14:paraId="5351B2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40C6D872">
            <w:pPr>
              <w:pStyle w:val="22"/>
              <w:rPr>
                <w:highlight w:val="none"/>
              </w:rPr>
            </w:pPr>
            <w:r>
              <w:rPr>
                <w:rFonts w:hint="eastAsia"/>
                <w:highlight w:val="none"/>
              </w:rPr>
              <w:t>收费依据及标准</w:t>
            </w:r>
          </w:p>
        </w:tc>
        <w:tc>
          <w:tcPr>
            <w:tcW w:w="7247" w:type="dxa"/>
            <w:vAlign w:val="center"/>
          </w:tcPr>
          <w:p w14:paraId="02C7B6A2">
            <w:pPr>
              <w:pStyle w:val="23"/>
              <w:jc w:val="both"/>
              <w:rPr>
                <w:highlight w:val="none"/>
              </w:rPr>
            </w:pPr>
            <w:r>
              <w:rPr>
                <w:rFonts w:hint="eastAsia"/>
                <w:highlight w:val="none"/>
              </w:rPr>
              <w:t>不收费</w:t>
            </w:r>
          </w:p>
        </w:tc>
      </w:tr>
      <w:tr w14:paraId="7C54AB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0" w:type="dxa"/>
            <w:vAlign w:val="center"/>
          </w:tcPr>
          <w:p w14:paraId="6A2AA137">
            <w:pPr>
              <w:pStyle w:val="22"/>
              <w:rPr>
                <w:highlight w:val="none"/>
              </w:rPr>
            </w:pPr>
            <w:r>
              <w:rPr>
                <w:rFonts w:hint="eastAsia"/>
                <w:highlight w:val="none"/>
              </w:rPr>
              <w:t>办事时间</w:t>
            </w:r>
          </w:p>
        </w:tc>
        <w:tc>
          <w:tcPr>
            <w:tcW w:w="7247" w:type="dxa"/>
            <w:vAlign w:val="center"/>
          </w:tcPr>
          <w:p w14:paraId="0093063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E7AF1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9" w:hRule="atLeast"/>
        </w:trPr>
        <w:tc>
          <w:tcPr>
            <w:tcW w:w="1830" w:type="dxa"/>
            <w:vAlign w:val="center"/>
          </w:tcPr>
          <w:p w14:paraId="4CF0130F">
            <w:pPr>
              <w:pStyle w:val="22"/>
              <w:rPr>
                <w:highlight w:val="none"/>
              </w:rPr>
            </w:pPr>
            <w:r>
              <w:rPr>
                <w:rFonts w:hint="eastAsia"/>
                <w:highlight w:val="none"/>
              </w:rPr>
              <w:t>办事机构及地点</w:t>
            </w:r>
          </w:p>
        </w:tc>
        <w:tc>
          <w:tcPr>
            <w:tcW w:w="7247" w:type="dxa"/>
            <w:vAlign w:val="center"/>
          </w:tcPr>
          <w:p w14:paraId="3A44E037">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42F8AC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9" w:hRule="atLeast"/>
        </w:trPr>
        <w:tc>
          <w:tcPr>
            <w:tcW w:w="1830" w:type="dxa"/>
            <w:vAlign w:val="center"/>
          </w:tcPr>
          <w:p w14:paraId="7A7D1AC8">
            <w:pPr>
              <w:pStyle w:val="22"/>
              <w:rPr>
                <w:highlight w:val="none"/>
              </w:rPr>
            </w:pPr>
            <w:r>
              <w:rPr>
                <w:rFonts w:hint="eastAsia"/>
                <w:highlight w:val="none"/>
              </w:rPr>
              <w:t>咨询查询途径</w:t>
            </w:r>
          </w:p>
        </w:tc>
        <w:tc>
          <w:tcPr>
            <w:tcW w:w="7247" w:type="dxa"/>
            <w:vAlign w:val="center"/>
          </w:tcPr>
          <w:p w14:paraId="073D4398">
            <w:pPr>
              <w:pStyle w:val="23"/>
              <w:rPr>
                <w:rFonts w:hint="eastAsia"/>
                <w:highlight w:val="none"/>
                <w:lang w:eastAsia="zh-CN"/>
              </w:rPr>
            </w:pPr>
            <w:r>
              <w:rPr>
                <w:rFonts w:hint="eastAsia"/>
                <w:highlight w:val="none"/>
                <w:lang w:eastAsia="zh-CN"/>
              </w:rPr>
              <w:t>咨询电话：0312-7318400</w:t>
            </w:r>
          </w:p>
          <w:p w14:paraId="1595A039">
            <w:pPr>
              <w:pStyle w:val="23"/>
              <w:rPr>
                <w:rFonts w:hint="eastAsia" w:eastAsia="宋体"/>
                <w:highlight w:val="none"/>
                <w:lang w:eastAsia="zh-CN"/>
              </w:rPr>
            </w:pPr>
            <w:r>
              <w:rPr>
                <w:rFonts w:hint="eastAsia"/>
                <w:highlight w:val="none"/>
                <w:lang w:eastAsia="zh-CN"/>
              </w:rPr>
              <w:t>，查询网址：https://he.12333.gov.cn</w:t>
            </w:r>
          </w:p>
        </w:tc>
      </w:tr>
      <w:tr w14:paraId="14B445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1" w:hRule="atLeast"/>
        </w:trPr>
        <w:tc>
          <w:tcPr>
            <w:tcW w:w="1830" w:type="dxa"/>
            <w:vAlign w:val="center"/>
          </w:tcPr>
          <w:p w14:paraId="4396C027">
            <w:pPr>
              <w:pStyle w:val="22"/>
              <w:rPr>
                <w:highlight w:val="none"/>
              </w:rPr>
            </w:pPr>
            <w:r>
              <w:rPr>
                <w:rFonts w:hint="eastAsia"/>
                <w:highlight w:val="none"/>
              </w:rPr>
              <w:t>监督投诉渠道</w:t>
            </w:r>
          </w:p>
        </w:tc>
        <w:tc>
          <w:tcPr>
            <w:tcW w:w="7247" w:type="dxa"/>
            <w:vAlign w:val="center"/>
          </w:tcPr>
          <w:p w14:paraId="0E6CFC0C">
            <w:pPr>
              <w:pStyle w:val="23"/>
              <w:rPr>
                <w:rFonts w:hint="eastAsia" w:eastAsia="宋体"/>
                <w:highlight w:val="none"/>
                <w:lang w:eastAsia="zh-CN"/>
              </w:rPr>
            </w:pPr>
            <w:r>
              <w:rPr>
                <w:rFonts w:hint="eastAsia"/>
                <w:highlight w:val="none"/>
                <w:lang w:eastAsia="zh-CN"/>
              </w:rPr>
              <w:t>监督电话：0312-7844619，投诉网址：https://he.12333.gov.cn</w:t>
            </w:r>
          </w:p>
        </w:tc>
      </w:tr>
    </w:tbl>
    <w:p w14:paraId="71F234AC">
      <w:pPr>
        <w:pStyle w:val="2"/>
        <w:rPr>
          <w:rStyle w:val="10"/>
          <w:rFonts w:hint="default" w:ascii="黑体" w:hAnsi="黑体" w:cs="黑体"/>
          <w:b w:val="0"/>
          <w:bCs/>
          <w:highlight w:val="none"/>
        </w:rPr>
      </w:pPr>
      <w:r>
        <w:rPr>
          <w:highlight w:val="none"/>
        </w:rPr>
        <w:br w:type="page"/>
      </w:r>
      <w:bookmarkStart w:id="1080" w:name="_Toc32488"/>
      <w:bookmarkStart w:id="1081" w:name="_Toc2449"/>
      <w:bookmarkStart w:id="1082" w:name="_Toc18979"/>
      <w:bookmarkStart w:id="1083" w:name="_Toc12791"/>
      <w:bookmarkStart w:id="1084" w:name="_Toc12003"/>
      <w:r>
        <w:rPr>
          <w:rFonts w:hint="eastAsia" w:ascii="黑体" w:hAnsi="黑体" w:eastAsia="黑体" w:cs="黑体"/>
          <w:b w:val="0"/>
          <w:bCs/>
          <w:highlight w:val="none"/>
        </w:rPr>
        <w:t>281.</w:t>
      </w:r>
      <w:r>
        <w:rPr>
          <w:rStyle w:val="10"/>
          <w:rFonts w:hint="default" w:ascii="黑体" w:hAnsi="黑体" w:cs="黑体"/>
          <w:b w:val="0"/>
          <w:bCs/>
          <w:highlight w:val="none"/>
        </w:rPr>
        <w:t>事业单位工作人员奖励备案办事指南</w:t>
      </w:r>
      <w:bookmarkEnd w:id="1080"/>
      <w:bookmarkEnd w:id="1081"/>
      <w:bookmarkEnd w:id="1082"/>
      <w:bookmarkEnd w:id="1083"/>
      <w:bookmarkEnd w:id="1084"/>
    </w:p>
    <w:p w14:paraId="72D838A7">
      <w:pPr>
        <w:pStyle w:val="24"/>
        <w:rPr>
          <w:highlight w:val="none"/>
        </w:rPr>
      </w:pPr>
      <w:r>
        <w:rPr>
          <w:highlight w:val="none"/>
        </w:rPr>
        <w:t>事项编码：132014203008</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52"/>
        <w:gridCol w:w="7213"/>
      </w:tblGrid>
      <w:tr w14:paraId="657415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4" w:hRule="atLeast"/>
        </w:trPr>
        <w:tc>
          <w:tcPr>
            <w:tcW w:w="1852" w:type="dxa"/>
            <w:vAlign w:val="center"/>
          </w:tcPr>
          <w:p w14:paraId="018B4E4C">
            <w:pPr>
              <w:pStyle w:val="22"/>
              <w:rPr>
                <w:highlight w:val="none"/>
              </w:rPr>
            </w:pPr>
            <w:r>
              <w:rPr>
                <w:rFonts w:hint="eastAsia"/>
                <w:highlight w:val="none"/>
              </w:rPr>
              <w:t>事项名称</w:t>
            </w:r>
          </w:p>
        </w:tc>
        <w:tc>
          <w:tcPr>
            <w:tcW w:w="7213" w:type="dxa"/>
            <w:vAlign w:val="center"/>
          </w:tcPr>
          <w:p w14:paraId="523A90BA">
            <w:pPr>
              <w:pStyle w:val="23"/>
              <w:rPr>
                <w:highlight w:val="none"/>
              </w:rPr>
            </w:pPr>
            <w:r>
              <w:rPr>
                <w:rFonts w:hint="eastAsia"/>
                <w:highlight w:val="none"/>
              </w:rPr>
              <w:t>事业单位工作人员奖励备案</w:t>
            </w:r>
          </w:p>
        </w:tc>
      </w:tr>
      <w:tr w14:paraId="3D6CD6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1" w:hRule="atLeast"/>
        </w:trPr>
        <w:tc>
          <w:tcPr>
            <w:tcW w:w="1852" w:type="dxa"/>
            <w:vAlign w:val="center"/>
          </w:tcPr>
          <w:p w14:paraId="5EF6526B">
            <w:pPr>
              <w:pStyle w:val="22"/>
              <w:rPr>
                <w:highlight w:val="none"/>
              </w:rPr>
            </w:pPr>
            <w:r>
              <w:rPr>
                <w:rFonts w:hint="eastAsia"/>
                <w:highlight w:val="none"/>
              </w:rPr>
              <w:t>事项简述</w:t>
            </w:r>
          </w:p>
        </w:tc>
        <w:tc>
          <w:tcPr>
            <w:tcW w:w="7213" w:type="dxa"/>
            <w:vAlign w:val="center"/>
          </w:tcPr>
          <w:p w14:paraId="12A6F4C5">
            <w:pPr>
              <w:pStyle w:val="23"/>
              <w:jc w:val="both"/>
              <w:rPr>
                <w:highlight w:val="none"/>
              </w:rPr>
            </w:pPr>
            <w:r>
              <w:rPr>
                <w:rFonts w:hint="eastAsia"/>
                <w:highlight w:val="none"/>
              </w:rPr>
              <w:t>事业单位工作人员、事业单位工作人员集体在完成本职工作和履行社会责任中表现突出、有显著成绩和贡献的，依据《事业单位工作人员奖励规定》给予奖励。</w:t>
            </w:r>
          </w:p>
        </w:tc>
      </w:tr>
      <w:tr w14:paraId="44F464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76" w:hRule="atLeast"/>
        </w:trPr>
        <w:tc>
          <w:tcPr>
            <w:tcW w:w="1852" w:type="dxa"/>
            <w:vAlign w:val="center"/>
          </w:tcPr>
          <w:p w14:paraId="66A3A357">
            <w:pPr>
              <w:pStyle w:val="22"/>
              <w:rPr>
                <w:highlight w:val="none"/>
              </w:rPr>
            </w:pPr>
            <w:r>
              <w:rPr>
                <w:rFonts w:hint="eastAsia"/>
                <w:highlight w:val="none"/>
              </w:rPr>
              <w:t>受理条件</w:t>
            </w:r>
          </w:p>
        </w:tc>
        <w:tc>
          <w:tcPr>
            <w:tcW w:w="7213" w:type="dxa"/>
            <w:vAlign w:val="center"/>
          </w:tcPr>
          <w:p w14:paraId="117733A5">
            <w:pPr>
              <w:pStyle w:val="23"/>
              <w:jc w:val="both"/>
              <w:rPr>
                <w:highlight w:val="none"/>
              </w:rPr>
            </w:pPr>
            <w:r>
              <w:rPr>
                <w:rFonts w:hint="eastAsia"/>
                <w:highlight w:val="none"/>
              </w:rPr>
              <w:t>对事业单位工作人员奖励备案、事业单位工作人员奖励名单做形式审查。材料完整、用印与申报单位一致、填报信息全面准确的予以受理。（如需单位提交《事业单位工作人员奖励审批表》，应核对审批表与奖励名单是否一致）材料存在遗漏或明显错误的，一次性告知补正，能够当场补正的，允许申请人当场补正。</w:t>
            </w:r>
          </w:p>
          <w:p w14:paraId="5B2F605A">
            <w:pPr>
              <w:pStyle w:val="23"/>
              <w:jc w:val="both"/>
              <w:rPr>
                <w:highlight w:val="none"/>
              </w:rPr>
            </w:pPr>
            <w:r>
              <w:rPr>
                <w:rFonts w:hint="eastAsia"/>
                <w:highlight w:val="none"/>
              </w:rPr>
              <w:t>对事业单位工作人员奖励备案、事业单位工作人员奖励名单进行实质审查。对奖励的权限、种类、范围、比例（名额）、程序等进行审查，符合规定的予以备案。不符合条件的按规定责令申报单位纠正。</w:t>
            </w:r>
          </w:p>
        </w:tc>
      </w:tr>
      <w:tr w14:paraId="6B9D4B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31" w:hRule="atLeast"/>
        </w:trPr>
        <w:tc>
          <w:tcPr>
            <w:tcW w:w="1852" w:type="dxa"/>
            <w:vAlign w:val="center"/>
          </w:tcPr>
          <w:p w14:paraId="0FDCE07B">
            <w:pPr>
              <w:pStyle w:val="22"/>
              <w:rPr>
                <w:highlight w:val="none"/>
              </w:rPr>
            </w:pPr>
            <w:r>
              <w:rPr>
                <w:rFonts w:hint="eastAsia"/>
                <w:highlight w:val="none"/>
              </w:rPr>
              <w:t>申请材料</w:t>
            </w:r>
          </w:p>
        </w:tc>
        <w:tc>
          <w:tcPr>
            <w:tcW w:w="7213" w:type="dxa"/>
            <w:vAlign w:val="center"/>
          </w:tcPr>
          <w:p w14:paraId="6F9C16DC">
            <w:pPr>
              <w:pStyle w:val="23"/>
              <w:jc w:val="both"/>
              <w:rPr>
                <w:highlight w:val="none"/>
              </w:rPr>
            </w:pPr>
            <w:r>
              <w:rPr>
                <w:rFonts w:hint="eastAsia"/>
                <w:highlight w:val="none"/>
              </w:rPr>
              <w:t>1.单位申办人社会保障卡或居民身份证。</w:t>
            </w:r>
          </w:p>
          <w:p w14:paraId="2F9EF0C8">
            <w:pPr>
              <w:pStyle w:val="23"/>
              <w:jc w:val="both"/>
              <w:rPr>
                <w:highlight w:val="none"/>
              </w:rPr>
            </w:pPr>
            <w:r>
              <w:rPr>
                <w:rFonts w:hint="eastAsia"/>
                <w:highlight w:val="none"/>
              </w:rPr>
              <w:t>2.业务申请单。</w:t>
            </w:r>
          </w:p>
          <w:p w14:paraId="7BF8C30F">
            <w:pPr>
              <w:pStyle w:val="23"/>
              <w:jc w:val="both"/>
              <w:rPr>
                <w:highlight w:val="none"/>
              </w:rPr>
            </w:pPr>
            <w:r>
              <w:rPr>
                <w:rFonts w:hint="eastAsia"/>
                <w:highlight w:val="none"/>
              </w:rPr>
              <w:t>3.附件材料：</w:t>
            </w:r>
          </w:p>
          <w:p w14:paraId="32527BF7">
            <w:pPr>
              <w:pStyle w:val="23"/>
              <w:jc w:val="both"/>
              <w:rPr>
                <w:highlight w:val="none"/>
              </w:rPr>
            </w:pPr>
            <w:r>
              <w:rPr>
                <w:rFonts w:hint="eastAsia"/>
                <w:highlight w:val="none"/>
              </w:rPr>
              <w:t>（1）《事业单位工作人员奖励备案表》。</w:t>
            </w:r>
          </w:p>
          <w:p w14:paraId="0B81158F">
            <w:pPr>
              <w:pStyle w:val="23"/>
              <w:jc w:val="both"/>
              <w:rPr>
                <w:highlight w:val="none"/>
              </w:rPr>
            </w:pPr>
            <w:r>
              <w:rPr>
                <w:rFonts w:hint="eastAsia"/>
                <w:highlight w:val="none"/>
              </w:rPr>
              <w:t>（2）《事业单位工作人员奖励审批汇总表》。</w:t>
            </w:r>
          </w:p>
        </w:tc>
      </w:tr>
      <w:tr w14:paraId="2E7A31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52" w:type="dxa"/>
            <w:vAlign w:val="center"/>
          </w:tcPr>
          <w:p w14:paraId="60A0741B">
            <w:pPr>
              <w:pStyle w:val="22"/>
              <w:rPr>
                <w:highlight w:val="none"/>
              </w:rPr>
            </w:pPr>
            <w:r>
              <w:rPr>
                <w:rFonts w:hint="eastAsia"/>
                <w:highlight w:val="none"/>
              </w:rPr>
              <w:t>服务渠道</w:t>
            </w:r>
          </w:p>
        </w:tc>
        <w:tc>
          <w:tcPr>
            <w:tcW w:w="7213" w:type="dxa"/>
            <w:vAlign w:val="center"/>
          </w:tcPr>
          <w:p w14:paraId="1086D1EB">
            <w:pPr>
              <w:pStyle w:val="23"/>
              <w:jc w:val="both"/>
              <w:rPr>
                <w:highlight w:val="none"/>
              </w:rPr>
            </w:pPr>
            <w:r>
              <w:rPr>
                <w:highlight w:val="none"/>
              </w:rPr>
              <w:t>大厅、互联网电脑端</w:t>
            </w:r>
          </w:p>
        </w:tc>
      </w:tr>
      <w:tr w14:paraId="263C75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52" w:type="dxa"/>
            <w:vAlign w:val="center"/>
          </w:tcPr>
          <w:p w14:paraId="7B09F693">
            <w:pPr>
              <w:pStyle w:val="22"/>
              <w:rPr>
                <w:highlight w:val="none"/>
              </w:rPr>
            </w:pPr>
            <w:r>
              <w:rPr>
                <w:rFonts w:hint="eastAsia"/>
                <w:highlight w:val="none"/>
              </w:rPr>
              <w:t>办结时限</w:t>
            </w:r>
          </w:p>
        </w:tc>
        <w:tc>
          <w:tcPr>
            <w:tcW w:w="7213" w:type="dxa"/>
            <w:vAlign w:val="center"/>
          </w:tcPr>
          <w:p w14:paraId="4F92590D">
            <w:pPr>
              <w:pStyle w:val="23"/>
              <w:jc w:val="both"/>
              <w:rPr>
                <w:highlight w:val="none"/>
              </w:rPr>
            </w:pPr>
            <w:r>
              <w:rPr>
                <w:highlight w:val="none"/>
              </w:rPr>
              <w:t>限时办结（</w:t>
            </w:r>
            <w:r>
              <w:rPr>
                <w:rFonts w:hint="eastAsia"/>
                <w:highlight w:val="none"/>
              </w:rPr>
              <w:t>3</w:t>
            </w:r>
            <w:r>
              <w:rPr>
                <w:highlight w:val="none"/>
              </w:rPr>
              <w:t>个工作日）</w:t>
            </w:r>
          </w:p>
        </w:tc>
      </w:tr>
      <w:tr w14:paraId="69DC0E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52" w:type="dxa"/>
            <w:vAlign w:val="center"/>
          </w:tcPr>
          <w:p w14:paraId="1787304A">
            <w:pPr>
              <w:pStyle w:val="22"/>
              <w:rPr>
                <w:highlight w:val="none"/>
              </w:rPr>
            </w:pPr>
            <w:r>
              <w:rPr>
                <w:rFonts w:hint="eastAsia"/>
                <w:highlight w:val="none"/>
              </w:rPr>
              <w:t>结果送达</w:t>
            </w:r>
          </w:p>
        </w:tc>
        <w:tc>
          <w:tcPr>
            <w:tcW w:w="7213" w:type="dxa"/>
            <w:vAlign w:val="center"/>
          </w:tcPr>
          <w:p w14:paraId="07E12287">
            <w:pPr>
              <w:pStyle w:val="23"/>
              <w:jc w:val="both"/>
              <w:rPr>
                <w:highlight w:val="none"/>
              </w:rPr>
            </w:pPr>
            <w:r>
              <w:rPr>
                <w:highlight w:val="none"/>
              </w:rPr>
              <w:t>大厅自取、互联网电脑端下载</w:t>
            </w:r>
          </w:p>
        </w:tc>
      </w:tr>
      <w:tr w14:paraId="31E6FB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5" w:hRule="atLeast"/>
        </w:trPr>
        <w:tc>
          <w:tcPr>
            <w:tcW w:w="1852" w:type="dxa"/>
            <w:vAlign w:val="center"/>
          </w:tcPr>
          <w:p w14:paraId="1FAA299E">
            <w:pPr>
              <w:pStyle w:val="22"/>
              <w:rPr>
                <w:highlight w:val="none"/>
              </w:rPr>
            </w:pPr>
            <w:r>
              <w:rPr>
                <w:rFonts w:hint="eastAsia"/>
                <w:highlight w:val="none"/>
              </w:rPr>
              <w:t>收费依据及标准</w:t>
            </w:r>
          </w:p>
        </w:tc>
        <w:tc>
          <w:tcPr>
            <w:tcW w:w="7213" w:type="dxa"/>
            <w:vAlign w:val="center"/>
          </w:tcPr>
          <w:p w14:paraId="5DE3B6FB">
            <w:pPr>
              <w:pStyle w:val="23"/>
              <w:jc w:val="both"/>
              <w:rPr>
                <w:highlight w:val="none"/>
              </w:rPr>
            </w:pPr>
            <w:r>
              <w:rPr>
                <w:rFonts w:hint="eastAsia"/>
                <w:highlight w:val="none"/>
              </w:rPr>
              <w:t>不收费</w:t>
            </w:r>
          </w:p>
        </w:tc>
      </w:tr>
      <w:tr w14:paraId="4A551A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3" w:hRule="atLeast"/>
        </w:trPr>
        <w:tc>
          <w:tcPr>
            <w:tcW w:w="1852" w:type="dxa"/>
            <w:vAlign w:val="center"/>
          </w:tcPr>
          <w:p w14:paraId="2C1467D7">
            <w:pPr>
              <w:pStyle w:val="22"/>
              <w:rPr>
                <w:highlight w:val="none"/>
              </w:rPr>
            </w:pPr>
            <w:r>
              <w:rPr>
                <w:rFonts w:hint="eastAsia"/>
                <w:highlight w:val="none"/>
              </w:rPr>
              <w:t>办事时间</w:t>
            </w:r>
          </w:p>
        </w:tc>
        <w:tc>
          <w:tcPr>
            <w:tcW w:w="7213" w:type="dxa"/>
            <w:vAlign w:val="center"/>
          </w:tcPr>
          <w:p w14:paraId="2C01A24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3698D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4" w:hRule="atLeast"/>
        </w:trPr>
        <w:tc>
          <w:tcPr>
            <w:tcW w:w="1852" w:type="dxa"/>
            <w:vAlign w:val="center"/>
          </w:tcPr>
          <w:p w14:paraId="289442EF">
            <w:pPr>
              <w:pStyle w:val="22"/>
              <w:rPr>
                <w:highlight w:val="none"/>
              </w:rPr>
            </w:pPr>
            <w:r>
              <w:rPr>
                <w:rFonts w:hint="eastAsia"/>
                <w:highlight w:val="none"/>
              </w:rPr>
              <w:t>办事机构及地点</w:t>
            </w:r>
          </w:p>
        </w:tc>
        <w:tc>
          <w:tcPr>
            <w:tcW w:w="7213" w:type="dxa"/>
            <w:vAlign w:val="center"/>
          </w:tcPr>
          <w:p w14:paraId="7496F28B">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1D15AA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4" w:hRule="atLeast"/>
        </w:trPr>
        <w:tc>
          <w:tcPr>
            <w:tcW w:w="1852" w:type="dxa"/>
            <w:vAlign w:val="center"/>
          </w:tcPr>
          <w:p w14:paraId="719754F0">
            <w:pPr>
              <w:pStyle w:val="22"/>
              <w:rPr>
                <w:highlight w:val="none"/>
              </w:rPr>
            </w:pPr>
            <w:r>
              <w:rPr>
                <w:rFonts w:hint="eastAsia"/>
                <w:highlight w:val="none"/>
              </w:rPr>
              <w:t>咨询查询途径</w:t>
            </w:r>
          </w:p>
        </w:tc>
        <w:tc>
          <w:tcPr>
            <w:tcW w:w="7213" w:type="dxa"/>
            <w:vAlign w:val="center"/>
          </w:tcPr>
          <w:p w14:paraId="3BD7565F">
            <w:pPr>
              <w:pStyle w:val="23"/>
              <w:rPr>
                <w:rFonts w:hint="eastAsia" w:eastAsia="宋体"/>
                <w:highlight w:val="none"/>
                <w:lang w:eastAsia="zh-CN"/>
              </w:rPr>
            </w:pPr>
            <w:r>
              <w:rPr>
                <w:rFonts w:hint="eastAsia"/>
                <w:highlight w:val="none"/>
                <w:lang w:eastAsia="zh-CN"/>
              </w:rPr>
              <w:t>咨询电话：0312-7318400，查询网址：https://he.12333.gov.cn</w:t>
            </w:r>
          </w:p>
        </w:tc>
      </w:tr>
      <w:tr w14:paraId="470058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0" w:hRule="atLeast"/>
        </w:trPr>
        <w:tc>
          <w:tcPr>
            <w:tcW w:w="1852" w:type="dxa"/>
            <w:vAlign w:val="center"/>
          </w:tcPr>
          <w:p w14:paraId="74DBB1A4">
            <w:pPr>
              <w:pStyle w:val="22"/>
              <w:rPr>
                <w:highlight w:val="none"/>
              </w:rPr>
            </w:pPr>
            <w:r>
              <w:rPr>
                <w:rFonts w:hint="eastAsia"/>
                <w:highlight w:val="none"/>
              </w:rPr>
              <w:t>监督投诉渠道</w:t>
            </w:r>
          </w:p>
        </w:tc>
        <w:tc>
          <w:tcPr>
            <w:tcW w:w="7213" w:type="dxa"/>
            <w:vAlign w:val="center"/>
          </w:tcPr>
          <w:p w14:paraId="0978C059">
            <w:pPr>
              <w:pStyle w:val="23"/>
              <w:rPr>
                <w:rFonts w:hint="eastAsia" w:eastAsia="宋体"/>
                <w:highlight w:val="none"/>
                <w:lang w:eastAsia="zh-CN"/>
              </w:rPr>
            </w:pPr>
            <w:r>
              <w:rPr>
                <w:rFonts w:hint="eastAsia"/>
                <w:highlight w:val="none"/>
                <w:lang w:eastAsia="zh-CN"/>
              </w:rPr>
              <w:t>监督电话：0312-7844619，投诉网址：https://he.12333.gov.cn</w:t>
            </w:r>
          </w:p>
        </w:tc>
      </w:tr>
    </w:tbl>
    <w:p w14:paraId="21EEBE95">
      <w:pPr>
        <w:pStyle w:val="2"/>
        <w:rPr>
          <w:rStyle w:val="10"/>
          <w:rFonts w:hint="default" w:ascii="黑体" w:hAnsi="黑体" w:cs="黑体"/>
          <w:b w:val="0"/>
          <w:bCs/>
          <w:highlight w:val="none"/>
        </w:rPr>
      </w:pPr>
      <w:r>
        <w:rPr>
          <w:highlight w:val="none"/>
        </w:rPr>
        <w:br w:type="page"/>
      </w:r>
      <w:bookmarkStart w:id="1085" w:name="_Toc28626"/>
      <w:bookmarkStart w:id="1086" w:name="_Toc7944"/>
      <w:bookmarkStart w:id="1087" w:name="_Toc7159"/>
      <w:bookmarkStart w:id="1088" w:name="_Toc9131"/>
      <w:bookmarkStart w:id="1089" w:name="_Toc16399"/>
      <w:r>
        <w:rPr>
          <w:rFonts w:hint="eastAsia" w:ascii="黑体" w:hAnsi="黑体" w:eastAsia="黑体" w:cs="黑体"/>
          <w:b w:val="0"/>
          <w:bCs/>
          <w:highlight w:val="none"/>
        </w:rPr>
        <w:t>282.</w:t>
      </w:r>
      <w:r>
        <w:rPr>
          <w:rStyle w:val="10"/>
          <w:rFonts w:hint="default" w:ascii="黑体" w:hAnsi="黑体" w:cs="黑体"/>
          <w:b w:val="0"/>
          <w:bCs/>
          <w:highlight w:val="none"/>
        </w:rPr>
        <w:t>事业单位工作人员处分决定备案办事指南</w:t>
      </w:r>
      <w:bookmarkEnd w:id="1085"/>
      <w:bookmarkEnd w:id="1086"/>
      <w:bookmarkEnd w:id="1087"/>
      <w:bookmarkEnd w:id="1088"/>
      <w:bookmarkEnd w:id="1089"/>
    </w:p>
    <w:p w14:paraId="179BF1CD">
      <w:pPr>
        <w:pStyle w:val="21"/>
        <w:rPr>
          <w:highlight w:val="none"/>
        </w:rPr>
      </w:pPr>
      <w:r>
        <w:rPr>
          <w:highlight w:val="none"/>
        </w:rPr>
        <w:t>事项编码：132014203009</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2"/>
        <w:gridCol w:w="7258"/>
      </w:tblGrid>
      <w:tr w14:paraId="6B060C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6" w:hRule="atLeast"/>
        </w:trPr>
        <w:tc>
          <w:tcPr>
            <w:tcW w:w="1832" w:type="dxa"/>
            <w:vAlign w:val="center"/>
          </w:tcPr>
          <w:p w14:paraId="1D49CAAB">
            <w:pPr>
              <w:pStyle w:val="22"/>
              <w:rPr>
                <w:highlight w:val="none"/>
              </w:rPr>
            </w:pPr>
            <w:r>
              <w:rPr>
                <w:rFonts w:hint="eastAsia"/>
                <w:highlight w:val="none"/>
              </w:rPr>
              <w:t>事项名称</w:t>
            </w:r>
          </w:p>
        </w:tc>
        <w:tc>
          <w:tcPr>
            <w:tcW w:w="7258" w:type="dxa"/>
            <w:vAlign w:val="center"/>
          </w:tcPr>
          <w:p w14:paraId="1F1DFAB7">
            <w:pPr>
              <w:pStyle w:val="23"/>
              <w:rPr>
                <w:highlight w:val="none"/>
              </w:rPr>
            </w:pPr>
            <w:r>
              <w:rPr>
                <w:rFonts w:hint="eastAsia"/>
                <w:highlight w:val="none"/>
              </w:rPr>
              <w:t>事业单位工作人员处分决定备案</w:t>
            </w:r>
          </w:p>
        </w:tc>
      </w:tr>
      <w:tr w14:paraId="537080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82" w:hRule="atLeast"/>
        </w:trPr>
        <w:tc>
          <w:tcPr>
            <w:tcW w:w="1832" w:type="dxa"/>
            <w:vAlign w:val="center"/>
          </w:tcPr>
          <w:p w14:paraId="2A2F5AD2">
            <w:pPr>
              <w:pStyle w:val="22"/>
              <w:rPr>
                <w:highlight w:val="none"/>
              </w:rPr>
            </w:pPr>
            <w:r>
              <w:rPr>
                <w:rFonts w:hint="eastAsia"/>
                <w:highlight w:val="none"/>
              </w:rPr>
              <w:t>事项简述</w:t>
            </w:r>
          </w:p>
        </w:tc>
        <w:tc>
          <w:tcPr>
            <w:tcW w:w="7258" w:type="dxa"/>
            <w:vAlign w:val="center"/>
          </w:tcPr>
          <w:p w14:paraId="2ACA4A14">
            <w:pPr>
              <w:pStyle w:val="23"/>
              <w:jc w:val="both"/>
              <w:rPr>
                <w:highlight w:val="none"/>
              </w:rPr>
            </w:pPr>
            <w:r>
              <w:rPr>
                <w:rFonts w:hint="eastAsia"/>
                <w:highlight w:val="none"/>
              </w:rPr>
              <w:t>根据事业单位人事管理条例等相关文件规定对事业单位工作人员进行年度考核备案；依据事业单位人事管理条例等相关文件规定对事业单位违纪人员进行处分备案。</w:t>
            </w:r>
          </w:p>
        </w:tc>
      </w:tr>
      <w:tr w14:paraId="2138EE8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84" w:hRule="atLeast"/>
        </w:trPr>
        <w:tc>
          <w:tcPr>
            <w:tcW w:w="1832" w:type="dxa"/>
            <w:vAlign w:val="center"/>
          </w:tcPr>
          <w:p w14:paraId="21FB8BF9">
            <w:pPr>
              <w:pStyle w:val="22"/>
              <w:rPr>
                <w:highlight w:val="none"/>
              </w:rPr>
            </w:pPr>
            <w:r>
              <w:rPr>
                <w:rFonts w:hint="eastAsia"/>
                <w:highlight w:val="none"/>
              </w:rPr>
              <w:t>受理条件</w:t>
            </w:r>
          </w:p>
        </w:tc>
        <w:tc>
          <w:tcPr>
            <w:tcW w:w="7258" w:type="dxa"/>
            <w:vAlign w:val="center"/>
          </w:tcPr>
          <w:p w14:paraId="6B23CB18">
            <w:pPr>
              <w:pStyle w:val="23"/>
              <w:jc w:val="both"/>
              <w:rPr>
                <w:highlight w:val="none"/>
              </w:rPr>
            </w:pPr>
            <w:r>
              <w:rPr>
                <w:rFonts w:hint="eastAsia"/>
                <w:highlight w:val="none"/>
              </w:rPr>
              <w:t>为严肃事业单位纪律、规范事业单位工作人员行为</w:t>
            </w:r>
            <w:r>
              <w:rPr>
                <w:rFonts w:hint="eastAsia"/>
                <w:highlight w:val="none"/>
                <w:lang w:eastAsia="zh-CN"/>
              </w:rPr>
              <w:t>，</w:t>
            </w:r>
            <w:r>
              <w:rPr>
                <w:rFonts w:hint="eastAsia"/>
                <w:highlight w:val="none"/>
              </w:rPr>
              <w:t>保证事业单位及其工作人员依法履行职责，事业单位工作人员违法违纪</w:t>
            </w:r>
            <w:r>
              <w:rPr>
                <w:rFonts w:hint="eastAsia"/>
                <w:highlight w:val="none"/>
                <w:lang w:eastAsia="zh-CN"/>
              </w:rPr>
              <w:t>，</w:t>
            </w:r>
            <w:r>
              <w:rPr>
                <w:rFonts w:hint="eastAsia"/>
                <w:highlight w:val="none"/>
              </w:rPr>
              <w:t>应当承担纪律责任的</w:t>
            </w:r>
            <w:r>
              <w:rPr>
                <w:rFonts w:hint="eastAsia"/>
                <w:highlight w:val="none"/>
                <w:lang w:eastAsia="zh-CN"/>
              </w:rPr>
              <w:t>，</w:t>
            </w:r>
            <w:r>
              <w:rPr>
                <w:rFonts w:hint="eastAsia"/>
                <w:highlight w:val="none"/>
              </w:rPr>
              <w:t>依照《事业单位工作人员处分暂行规定》给予处分。</w:t>
            </w:r>
          </w:p>
        </w:tc>
      </w:tr>
      <w:tr w14:paraId="472B0B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15" w:hRule="atLeast"/>
        </w:trPr>
        <w:tc>
          <w:tcPr>
            <w:tcW w:w="1832" w:type="dxa"/>
            <w:vAlign w:val="center"/>
          </w:tcPr>
          <w:p w14:paraId="46CAB459">
            <w:pPr>
              <w:pStyle w:val="22"/>
              <w:rPr>
                <w:highlight w:val="none"/>
              </w:rPr>
            </w:pPr>
            <w:r>
              <w:rPr>
                <w:rFonts w:hint="eastAsia"/>
                <w:highlight w:val="none"/>
              </w:rPr>
              <w:t>申请材料</w:t>
            </w:r>
          </w:p>
        </w:tc>
        <w:tc>
          <w:tcPr>
            <w:tcW w:w="7258" w:type="dxa"/>
            <w:vAlign w:val="center"/>
          </w:tcPr>
          <w:p w14:paraId="5DA691AC">
            <w:pPr>
              <w:pStyle w:val="23"/>
              <w:jc w:val="both"/>
              <w:rPr>
                <w:highlight w:val="none"/>
              </w:rPr>
            </w:pPr>
            <w:r>
              <w:rPr>
                <w:rFonts w:hint="eastAsia"/>
                <w:highlight w:val="none"/>
              </w:rPr>
              <w:t>1.单位申办人社会保障卡或居民身份证。</w:t>
            </w:r>
          </w:p>
          <w:p w14:paraId="081D4AC0">
            <w:pPr>
              <w:pStyle w:val="23"/>
              <w:jc w:val="both"/>
              <w:rPr>
                <w:highlight w:val="none"/>
              </w:rPr>
            </w:pPr>
            <w:r>
              <w:rPr>
                <w:rFonts w:hint="eastAsia"/>
                <w:highlight w:val="none"/>
              </w:rPr>
              <w:t>2.业务申请单。</w:t>
            </w:r>
          </w:p>
          <w:p w14:paraId="68101152">
            <w:pPr>
              <w:pStyle w:val="23"/>
              <w:jc w:val="both"/>
              <w:rPr>
                <w:highlight w:val="none"/>
              </w:rPr>
            </w:pPr>
            <w:r>
              <w:rPr>
                <w:rFonts w:hint="eastAsia"/>
                <w:highlight w:val="none"/>
              </w:rPr>
              <w:t>3.附件材料：</w:t>
            </w:r>
          </w:p>
          <w:p w14:paraId="5540AF6E">
            <w:pPr>
              <w:pStyle w:val="23"/>
              <w:jc w:val="both"/>
              <w:rPr>
                <w:highlight w:val="none"/>
              </w:rPr>
            </w:pPr>
            <w:r>
              <w:rPr>
                <w:rFonts w:hint="eastAsia"/>
                <w:highlight w:val="none"/>
              </w:rPr>
              <w:t>（1）处分文件。</w:t>
            </w:r>
          </w:p>
          <w:p w14:paraId="72F78D78">
            <w:pPr>
              <w:pStyle w:val="23"/>
              <w:jc w:val="both"/>
              <w:rPr>
                <w:highlight w:val="none"/>
              </w:rPr>
            </w:pPr>
            <w:r>
              <w:rPr>
                <w:rFonts w:hint="eastAsia"/>
                <w:highlight w:val="none"/>
              </w:rPr>
              <w:t>（2）河北省事业单位工作人员处分备案表。</w:t>
            </w:r>
          </w:p>
        </w:tc>
      </w:tr>
      <w:tr w14:paraId="53AFA8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9" w:hRule="atLeast"/>
        </w:trPr>
        <w:tc>
          <w:tcPr>
            <w:tcW w:w="1832" w:type="dxa"/>
            <w:vAlign w:val="center"/>
          </w:tcPr>
          <w:p w14:paraId="0E4A89DA">
            <w:pPr>
              <w:pStyle w:val="22"/>
              <w:rPr>
                <w:highlight w:val="none"/>
              </w:rPr>
            </w:pPr>
            <w:r>
              <w:rPr>
                <w:rFonts w:hint="eastAsia"/>
                <w:highlight w:val="none"/>
              </w:rPr>
              <w:t>服务渠道</w:t>
            </w:r>
          </w:p>
        </w:tc>
        <w:tc>
          <w:tcPr>
            <w:tcW w:w="7258" w:type="dxa"/>
            <w:vAlign w:val="center"/>
          </w:tcPr>
          <w:p w14:paraId="461E7D78">
            <w:pPr>
              <w:pStyle w:val="23"/>
              <w:jc w:val="both"/>
              <w:rPr>
                <w:highlight w:val="none"/>
              </w:rPr>
            </w:pPr>
            <w:r>
              <w:rPr>
                <w:highlight w:val="none"/>
              </w:rPr>
              <w:t>大厅、互联网电脑端</w:t>
            </w:r>
          </w:p>
        </w:tc>
      </w:tr>
      <w:tr w14:paraId="062269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2" w:type="dxa"/>
            <w:vAlign w:val="center"/>
          </w:tcPr>
          <w:p w14:paraId="21192465">
            <w:pPr>
              <w:pStyle w:val="22"/>
              <w:rPr>
                <w:highlight w:val="none"/>
              </w:rPr>
            </w:pPr>
            <w:r>
              <w:rPr>
                <w:rFonts w:hint="eastAsia"/>
                <w:highlight w:val="none"/>
              </w:rPr>
              <w:t>办结时限</w:t>
            </w:r>
          </w:p>
        </w:tc>
        <w:tc>
          <w:tcPr>
            <w:tcW w:w="7258" w:type="dxa"/>
            <w:vAlign w:val="center"/>
          </w:tcPr>
          <w:p w14:paraId="6B70CDEC">
            <w:pPr>
              <w:pStyle w:val="23"/>
              <w:jc w:val="both"/>
              <w:rPr>
                <w:highlight w:val="none"/>
              </w:rPr>
            </w:pPr>
            <w:r>
              <w:rPr>
                <w:highlight w:val="none"/>
              </w:rPr>
              <w:t>限时办结（</w:t>
            </w:r>
            <w:r>
              <w:rPr>
                <w:rFonts w:hint="eastAsia"/>
                <w:highlight w:val="none"/>
              </w:rPr>
              <w:t>3</w:t>
            </w:r>
            <w:r>
              <w:rPr>
                <w:highlight w:val="none"/>
              </w:rPr>
              <w:t>个工作日）</w:t>
            </w:r>
          </w:p>
        </w:tc>
      </w:tr>
      <w:tr w14:paraId="049F79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2" w:type="dxa"/>
            <w:vAlign w:val="center"/>
          </w:tcPr>
          <w:p w14:paraId="375BC417">
            <w:pPr>
              <w:pStyle w:val="22"/>
              <w:rPr>
                <w:highlight w:val="none"/>
              </w:rPr>
            </w:pPr>
            <w:r>
              <w:rPr>
                <w:rFonts w:hint="eastAsia"/>
                <w:highlight w:val="none"/>
              </w:rPr>
              <w:t>结果送达</w:t>
            </w:r>
          </w:p>
        </w:tc>
        <w:tc>
          <w:tcPr>
            <w:tcW w:w="7258" w:type="dxa"/>
            <w:vAlign w:val="center"/>
          </w:tcPr>
          <w:p w14:paraId="329C8CFA">
            <w:pPr>
              <w:pStyle w:val="23"/>
              <w:jc w:val="both"/>
              <w:rPr>
                <w:highlight w:val="none"/>
              </w:rPr>
            </w:pPr>
            <w:r>
              <w:rPr>
                <w:highlight w:val="none"/>
              </w:rPr>
              <w:t>大厅自取、互联网电脑端下载</w:t>
            </w:r>
          </w:p>
        </w:tc>
      </w:tr>
      <w:tr w14:paraId="194751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1" w:hRule="atLeast"/>
        </w:trPr>
        <w:tc>
          <w:tcPr>
            <w:tcW w:w="1832" w:type="dxa"/>
            <w:vAlign w:val="center"/>
          </w:tcPr>
          <w:p w14:paraId="3F92B31E">
            <w:pPr>
              <w:pStyle w:val="22"/>
              <w:rPr>
                <w:highlight w:val="none"/>
              </w:rPr>
            </w:pPr>
            <w:r>
              <w:rPr>
                <w:rFonts w:hint="eastAsia"/>
                <w:highlight w:val="none"/>
              </w:rPr>
              <w:t>收费依据及标准</w:t>
            </w:r>
          </w:p>
        </w:tc>
        <w:tc>
          <w:tcPr>
            <w:tcW w:w="7258" w:type="dxa"/>
            <w:vAlign w:val="center"/>
          </w:tcPr>
          <w:p w14:paraId="4385ECA2">
            <w:pPr>
              <w:pStyle w:val="23"/>
              <w:jc w:val="both"/>
              <w:rPr>
                <w:highlight w:val="none"/>
              </w:rPr>
            </w:pPr>
            <w:r>
              <w:rPr>
                <w:rFonts w:hint="eastAsia"/>
                <w:highlight w:val="none"/>
              </w:rPr>
              <w:t>不收费</w:t>
            </w:r>
          </w:p>
        </w:tc>
      </w:tr>
      <w:tr w14:paraId="644AE3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2" w:type="dxa"/>
            <w:vAlign w:val="center"/>
          </w:tcPr>
          <w:p w14:paraId="7918B016">
            <w:pPr>
              <w:pStyle w:val="22"/>
              <w:rPr>
                <w:highlight w:val="none"/>
              </w:rPr>
            </w:pPr>
            <w:r>
              <w:rPr>
                <w:rFonts w:hint="eastAsia"/>
                <w:highlight w:val="none"/>
              </w:rPr>
              <w:t>办事时间</w:t>
            </w:r>
          </w:p>
        </w:tc>
        <w:tc>
          <w:tcPr>
            <w:tcW w:w="7258" w:type="dxa"/>
            <w:vAlign w:val="center"/>
          </w:tcPr>
          <w:p w14:paraId="326D581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4083A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6" w:hRule="atLeast"/>
        </w:trPr>
        <w:tc>
          <w:tcPr>
            <w:tcW w:w="1832" w:type="dxa"/>
            <w:vAlign w:val="center"/>
          </w:tcPr>
          <w:p w14:paraId="4CA4A930">
            <w:pPr>
              <w:pStyle w:val="22"/>
              <w:rPr>
                <w:highlight w:val="none"/>
              </w:rPr>
            </w:pPr>
            <w:r>
              <w:rPr>
                <w:rFonts w:hint="eastAsia"/>
                <w:highlight w:val="none"/>
              </w:rPr>
              <w:t>办事机构及地点</w:t>
            </w:r>
          </w:p>
        </w:tc>
        <w:tc>
          <w:tcPr>
            <w:tcW w:w="7258" w:type="dxa"/>
            <w:vAlign w:val="center"/>
          </w:tcPr>
          <w:p w14:paraId="218C66F4">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692CC3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6" w:hRule="atLeast"/>
        </w:trPr>
        <w:tc>
          <w:tcPr>
            <w:tcW w:w="1832" w:type="dxa"/>
            <w:vAlign w:val="center"/>
          </w:tcPr>
          <w:p w14:paraId="501D2358">
            <w:pPr>
              <w:pStyle w:val="22"/>
              <w:rPr>
                <w:highlight w:val="none"/>
              </w:rPr>
            </w:pPr>
            <w:r>
              <w:rPr>
                <w:rFonts w:hint="eastAsia"/>
                <w:highlight w:val="none"/>
              </w:rPr>
              <w:t>咨询查询途径</w:t>
            </w:r>
          </w:p>
        </w:tc>
        <w:tc>
          <w:tcPr>
            <w:tcW w:w="7258" w:type="dxa"/>
            <w:vAlign w:val="center"/>
          </w:tcPr>
          <w:p w14:paraId="0B9EB2A4">
            <w:pPr>
              <w:pStyle w:val="23"/>
              <w:rPr>
                <w:rFonts w:hint="eastAsia" w:eastAsia="宋体"/>
                <w:highlight w:val="none"/>
                <w:lang w:eastAsia="zh-CN"/>
              </w:rPr>
            </w:pPr>
            <w:r>
              <w:rPr>
                <w:rFonts w:hint="eastAsia"/>
                <w:highlight w:val="none"/>
                <w:lang w:eastAsia="zh-CN"/>
              </w:rPr>
              <w:t>咨询电话：0312-7318400，查询网址：https://he.12333.gov.cn</w:t>
            </w:r>
          </w:p>
        </w:tc>
      </w:tr>
      <w:tr w14:paraId="42F8E9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2" w:hRule="atLeast"/>
        </w:trPr>
        <w:tc>
          <w:tcPr>
            <w:tcW w:w="1832" w:type="dxa"/>
            <w:vAlign w:val="center"/>
          </w:tcPr>
          <w:p w14:paraId="6EDABCD5">
            <w:pPr>
              <w:pStyle w:val="22"/>
              <w:rPr>
                <w:highlight w:val="none"/>
              </w:rPr>
            </w:pPr>
            <w:r>
              <w:rPr>
                <w:rFonts w:hint="eastAsia"/>
                <w:highlight w:val="none"/>
              </w:rPr>
              <w:t>监督投诉渠道</w:t>
            </w:r>
          </w:p>
        </w:tc>
        <w:tc>
          <w:tcPr>
            <w:tcW w:w="7258" w:type="dxa"/>
            <w:vAlign w:val="center"/>
          </w:tcPr>
          <w:p w14:paraId="194C674A">
            <w:pPr>
              <w:pStyle w:val="23"/>
              <w:rPr>
                <w:rFonts w:hint="eastAsia" w:eastAsia="宋体"/>
                <w:highlight w:val="none"/>
                <w:lang w:eastAsia="zh-CN"/>
              </w:rPr>
            </w:pPr>
            <w:r>
              <w:rPr>
                <w:rFonts w:hint="eastAsia"/>
                <w:highlight w:val="none"/>
                <w:lang w:eastAsia="zh-CN"/>
              </w:rPr>
              <w:t>监督电话：0312-7844619，投诉网址：https://he.12333.gov.cn</w:t>
            </w:r>
          </w:p>
        </w:tc>
      </w:tr>
    </w:tbl>
    <w:p w14:paraId="607F1E70">
      <w:pPr>
        <w:pStyle w:val="2"/>
        <w:rPr>
          <w:rStyle w:val="10"/>
          <w:rFonts w:hint="default" w:ascii="黑体" w:hAnsi="黑体" w:cs="黑体"/>
          <w:b w:val="0"/>
          <w:bCs/>
          <w:highlight w:val="none"/>
        </w:rPr>
      </w:pPr>
      <w:r>
        <w:rPr>
          <w:highlight w:val="none"/>
        </w:rPr>
        <w:br w:type="page"/>
      </w:r>
      <w:bookmarkStart w:id="1090" w:name="_Toc28144"/>
      <w:bookmarkStart w:id="1091" w:name="_Toc22236"/>
      <w:bookmarkStart w:id="1092" w:name="_Toc19232"/>
      <w:bookmarkStart w:id="1093" w:name="_Toc21052"/>
      <w:bookmarkStart w:id="1094" w:name="_Toc1190"/>
      <w:r>
        <w:rPr>
          <w:rFonts w:hint="eastAsia" w:ascii="黑体" w:hAnsi="黑体" w:eastAsia="黑体" w:cs="黑体"/>
          <w:b w:val="0"/>
          <w:bCs/>
          <w:highlight w:val="none"/>
        </w:rPr>
        <w:t>283.</w:t>
      </w:r>
      <w:r>
        <w:rPr>
          <w:rStyle w:val="10"/>
          <w:rFonts w:hint="default" w:ascii="黑体" w:hAnsi="黑体" w:cs="黑体"/>
          <w:b w:val="0"/>
          <w:bCs/>
          <w:highlight w:val="none"/>
        </w:rPr>
        <w:t>事业单位工作人员考核备案办事指南</w:t>
      </w:r>
      <w:bookmarkEnd w:id="1090"/>
      <w:bookmarkEnd w:id="1091"/>
      <w:bookmarkEnd w:id="1092"/>
      <w:bookmarkEnd w:id="1093"/>
      <w:bookmarkEnd w:id="1094"/>
    </w:p>
    <w:p w14:paraId="7E8DA691">
      <w:pPr>
        <w:pStyle w:val="24"/>
        <w:rPr>
          <w:rFonts w:asciiTheme="majorEastAsia" w:hAnsiTheme="majorEastAsia" w:eastAsiaTheme="majorEastAsia" w:cstheme="majorEastAsia"/>
          <w:sz w:val="20"/>
          <w:szCs w:val="20"/>
          <w:highlight w:val="none"/>
        </w:rPr>
      </w:pPr>
      <w:r>
        <w:rPr>
          <w:highlight w:val="none"/>
        </w:rPr>
        <w:t>事项编码：132014203010</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2"/>
        <w:gridCol w:w="7233"/>
      </w:tblGrid>
      <w:tr w14:paraId="531F68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6" w:hRule="atLeast"/>
        </w:trPr>
        <w:tc>
          <w:tcPr>
            <w:tcW w:w="1832" w:type="dxa"/>
            <w:vAlign w:val="center"/>
          </w:tcPr>
          <w:p w14:paraId="0811CEB3">
            <w:pPr>
              <w:pStyle w:val="22"/>
              <w:rPr>
                <w:highlight w:val="none"/>
              </w:rPr>
            </w:pPr>
            <w:r>
              <w:rPr>
                <w:rFonts w:hint="eastAsia"/>
                <w:highlight w:val="none"/>
              </w:rPr>
              <w:t>事项名称</w:t>
            </w:r>
          </w:p>
        </w:tc>
        <w:tc>
          <w:tcPr>
            <w:tcW w:w="7233" w:type="dxa"/>
            <w:vAlign w:val="center"/>
          </w:tcPr>
          <w:p w14:paraId="26AA7615">
            <w:pPr>
              <w:pStyle w:val="23"/>
              <w:rPr>
                <w:highlight w:val="none"/>
              </w:rPr>
            </w:pPr>
            <w:r>
              <w:rPr>
                <w:rFonts w:hint="eastAsia"/>
                <w:highlight w:val="none"/>
              </w:rPr>
              <w:t>事业单位工作人员考核备案</w:t>
            </w:r>
          </w:p>
        </w:tc>
      </w:tr>
      <w:tr w14:paraId="765EC5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62" w:hRule="atLeast"/>
        </w:trPr>
        <w:tc>
          <w:tcPr>
            <w:tcW w:w="1832" w:type="dxa"/>
            <w:vAlign w:val="center"/>
          </w:tcPr>
          <w:p w14:paraId="32D0EBAE">
            <w:pPr>
              <w:pStyle w:val="22"/>
              <w:rPr>
                <w:highlight w:val="none"/>
              </w:rPr>
            </w:pPr>
            <w:r>
              <w:rPr>
                <w:rFonts w:hint="eastAsia"/>
                <w:highlight w:val="none"/>
              </w:rPr>
              <w:t>事项简述</w:t>
            </w:r>
          </w:p>
        </w:tc>
        <w:tc>
          <w:tcPr>
            <w:tcW w:w="7233" w:type="dxa"/>
            <w:vAlign w:val="center"/>
          </w:tcPr>
          <w:p w14:paraId="6B240F8A">
            <w:pPr>
              <w:pStyle w:val="23"/>
              <w:jc w:val="both"/>
              <w:rPr>
                <w:highlight w:val="none"/>
              </w:rPr>
            </w:pPr>
            <w:r>
              <w:rPr>
                <w:rFonts w:hint="eastAsia"/>
                <w:highlight w:val="none"/>
              </w:rPr>
              <w:t>依据事业单位人事管理条例等相关文件规定对事业单位年度考核进行备案。</w:t>
            </w:r>
          </w:p>
        </w:tc>
      </w:tr>
      <w:tr w14:paraId="07CF84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3" w:hRule="atLeast"/>
        </w:trPr>
        <w:tc>
          <w:tcPr>
            <w:tcW w:w="1832" w:type="dxa"/>
            <w:vAlign w:val="center"/>
          </w:tcPr>
          <w:p w14:paraId="6ED98F1D">
            <w:pPr>
              <w:pStyle w:val="22"/>
              <w:rPr>
                <w:highlight w:val="none"/>
              </w:rPr>
            </w:pPr>
            <w:r>
              <w:rPr>
                <w:rFonts w:hint="eastAsia"/>
                <w:highlight w:val="none"/>
              </w:rPr>
              <w:t>受理条件</w:t>
            </w:r>
          </w:p>
        </w:tc>
        <w:tc>
          <w:tcPr>
            <w:tcW w:w="7233" w:type="dxa"/>
            <w:vAlign w:val="center"/>
          </w:tcPr>
          <w:p w14:paraId="36C07A94">
            <w:pPr>
              <w:pStyle w:val="23"/>
              <w:jc w:val="both"/>
              <w:rPr>
                <w:highlight w:val="none"/>
              </w:rPr>
            </w:pPr>
            <w:r>
              <w:rPr>
                <w:rFonts w:hint="eastAsia"/>
                <w:highlight w:val="none"/>
              </w:rPr>
              <w:t>根据《事业单位人事管理条例》（国务院令第652号）和《事业单位工作人员考核暂行规定》（人核培〔1995〕153号）规定，每年要对事业单位工作人员进行年度考核。</w:t>
            </w:r>
          </w:p>
        </w:tc>
      </w:tr>
      <w:tr w14:paraId="770CEF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82" w:hRule="atLeast"/>
        </w:trPr>
        <w:tc>
          <w:tcPr>
            <w:tcW w:w="1832" w:type="dxa"/>
            <w:vAlign w:val="center"/>
          </w:tcPr>
          <w:p w14:paraId="1FFDD788">
            <w:pPr>
              <w:pStyle w:val="22"/>
              <w:rPr>
                <w:highlight w:val="none"/>
              </w:rPr>
            </w:pPr>
            <w:r>
              <w:rPr>
                <w:rFonts w:hint="eastAsia"/>
                <w:highlight w:val="none"/>
              </w:rPr>
              <w:t>申请材料</w:t>
            </w:r>
          </w:p>
        </w:tc>
        <w:tc>
          <w:tcPr>
            <w:tcW w:w="7233" w:type="dxa"/>
            <w:vAlign w:val="center"/>
          </w:tcPr>
          <w:p w14:paraId="1AA0ACC6">
            <w:pPr>
              <w:pStyle w:val="23"/>
              <w:jc w:val="both"/>
              <w:rPr>
                <w:highlight w:val="none"/>
              </w:rPr>
            </w:pPr>
            <w:r>
              <w:rPr>
                <w:rFonts w:hint="eastAsia"/>
                <w:highlight w:val="none"/>
              </w:rPr>
              <w:t>1.单位申办人社会保障卡或居民身份证。</w:t>
            </w:r>
          </w:p>
          <w:p w14:paraId="1F959817">
            <w:pPr>
              <w:pStyle w:val="23"/>
              <w:jc w:val="both"/>
              <w:rPr>
                <w:highlight w:val="none"/>
              </w:rPr>
            </w:pPr>
            <w:r>
              <w:rPr>
                <w:rFonts w:hint="eastAsia"/>
                <w:highlight w:val="none"/>
              </w:rPr>
              <w:t>2.业务申请单。</w:t>
            </w:r>
          </w:p>
          <w:p w14:paraId="1D588968">
            <w:pPr>
              <w:pStyle w:val="23"/>
              <w:jc w:val="both"/>
              <w:rPr>
                <w:highlight w:val="none"/>
              </w:rPr>
            </w:pPr>
            <w:r>
              <w:rPr>
                <w:rFonts w:hint="eastAsia"/>
                <w:highlight w:val="none"/>
              </w:rPr>
              <w:t>3.附件材料：</w:t>
            </w:r>
          </w:p>
          <w:p w14:paraId="74F17F47">
            <w:pPr>
              <w:pStyle w:val="23"/>
              <w:jc w:val="both"/>
              <w:rPr>
                <w:highlight w:val="none"/>
              </w:rPr>
            </w:pPr>
            <w:r>
              <w:rPr>
                <w:rFonts w:hint="eastAsia"/>
                <w:highlight w:val="none"/>
              </w:rPr>
              <w:t>（1）考核报告。</w:t>
            </w:r>
          </w:p>
          <w:p w14:paraId="0D1E4FA4">
            <w:pPr>
              <w:pStyle w:val="23"/>
              <w:jc w:val="both"/>
              <w:rPr>
                <w:highlight w:val="none"/>
              </w:rPr>
            </w:pPr>
            <w:r>
              <w:rPr>
                <w:rFonts w:hint="eastAsia"/>
                <w:highlight w:val="none"/>
              </w:rPr>
              <w:t>（2）《河北省事业单位工作人员年度考核工作审核备案统计表》。</w:t>
            </w:r>
          </w:p>
          <w:p w14:paraId="5511C472">
            <w:pPr>
              <w:pStyle w:val="23"/>
              <w:jc w:val="both"/>
              <w:rPr>
                <w:highlight w:val="none"/>
              </w:rPr>
            </w:pPr>
            <w:r>
              <w:rPr>
                <w:rFonts w:hint="eastAsia"/>
                <w:highlight w:val="none"/>
              </w:rPr>
              <w:t>（3）《优秀、合格、不合格、其它等次和未参加考核人员名单》。</w:t>
            </w:r>
          </w:p>
        </w:tc>
      </w:tr>
      <w:tr w14:paraId="0EC993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3" w:hRule="atLeast"/>
        </w:trPr>
        <w:tc>
          <w:tcPr>
            <w:tcW w:w="1832" w:type="dxa"/>
            <w:vAlign w:val="center"/>
          </w:tcPr>
          <w:p w14:paraId="1EF27759">
            <w:pPr>
              <w:pStyle w:val="22"/>
              <w:rPr>
                <w:highlight w:val="none"/>
              </w:rPr>
            </w:pPr>
            <w:r>
              <w:rPr>
                <w:rFonts w:hint="eastAsia"/>
                <w:highlight w:val="none"/>
              </w:rPr>
              <w:t>服务渠道</w:t>
            </w:r>
          </w:p>
        </w:tc>
        <w:tc>
          <w:tcPr>
            <w:tcW w:w="7233" w:type="dxa"/>
            <w:vAlign w:val="center"/>
          </w:tcPr>
          <w:p w14:paraId="73B26E49">
            <w:pPr>
              <w:pStyle w:val="23"/>
              <w:jc w:val="both"/>
              <w:rPr>
                <w:highlight w:val="none"/>
              </w:rPr>
            </w:pPr>
            <w:r>
              <w:rPr>
                <w:highlight w:val="none"/>
              </w:rPr>
              <w:t>大厅、互联网电脑端</w:t>
            </w:r>
          </w:p>
        </w:tc>
      </w:tr>
      <w:tr w14:paraId="4DBA3C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0" w:hRule="atLeast"/>
        </w:trPr>
        <w:tc>
          <w:tcPr>
            <w:tcW w:w="1832" w:type="dxa"/>
            <w:vAlign w:val="center"/>
          </w:tcPr>
          <w:p w14:paraId="6D6BF17F">
            <w:pPr>
              <w:pStyle w:val="22"/>
              <w:rPr>
                <w:highlight w:val="none"/>
              </w:rPr>
            </w:pPr>
            <w:r>
              <w:rPr>
                <w:rFonts w:hint="eastAsia"/>
                <w:highlight w:val="none"/>
              </w:rPr>
              <w:t>办结时限</w:t>
            </w:r>
          </w:p>
        </w:tc>
        <w:tc>
          <w:tcPr>
            <w:tcW w:w="7233" w:type="dxa"/>
            <w:vAlign w:val="center"/>
          </w:tcPr>
          <w:p w14:paraId="029F19AB">
            <w:pPr>
              <w:pStyle w:val="23"/>
              <w:jc w:val="both"/>
              <w:rPr>
                <w:highlight w:val="none"/>
              </w:rPr>
            </w:pPr>
            <w:r>
              <w:rPr>
                <w:highlight w:val="none"/>
              </w:rPr>
              <w:t>限时办结（3个工作日）</w:t>
            </w:r>
          </w:p>
        </w:tc>
      </w:tr>
      <w:tr w14:paraId="1CD9DF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1" w:hRule="atLeast"/>
        </w:trPr>
        <w:tc>
          <w:tcPr>
            <w:tcW w:w="1832" w:type="dxa"/>
            <w:vAlign w:val="center"/>
          </w:tcPr>
          <w:p w14:paraId="76FE2E0F">
            <w:pPr>
              <w:pStyle w:val="22"/>
              <w:rPr>
                <w:highlight w:val="none"/>
              </w:rPr>
            </w:pPr>
            <w:r>
              <w:rPr>
                <w:rFonts w:hint="eastAsia"/>
                <w:highlight w:val="none"/>
              </w:rPr>
              <w:t>结果送达</w:t>
            </w:r>
          </w:p>
        </w:tc>
        <w:tc>
          <w:tcPr>
            <w:tcW w:w="7233" w:type="dxa"/>
            <w:vAlign w:val="center"/>
          </w:tcPr>
          <w:p w14:paraId="58EB64DC">
            <w:pPr>
              <w:pStyle w:val="23"/>
              <w:jc w:val="both"/>
              <w:rPr>
                <w:highlight w:val="none"/>
              </w:rPr>
            </w:pPr>
            <w:r>
              <w:rPr>
                <w:highlight w:val="none"/>
              </w:rPr>
              <w:t>大厅自取、互联网电脑端下载</w:t>
            </w:r>
          </w:p>
        </w:tc>
      </w:tr>
      <w:tr w14:paraId="0D9D19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2" w:type="dxa"/>
            <w:vAlign w:val="center"/>
          </w:tcPr>
          <w:p w14:paraId="0C07F3DC">
            <w:pPr>
              <w:pStyle w:val="22"/>
              <w:rPr>
                <w:highlight w:val="none"/>
              </w:rPr>
            </w:pPr>
            <w:r>
              <w:rPr>
                <w:rFonts w:hint="eastAsia"/>
                <w:highlight w:val="none"/>
              </w:rPr>
              <w:t>收费依据及标准</w:t>
            </w:r>
          </w:p>
        </w:tc>
        <w:tc>
          <w:tcPr>
            <w:tcW w:w="7233" w:type="dxa"/>
            <w:vAlign w:val="center"/>
          </w:tcPr>
          <w:p w14:paraId="3D38F4E0">
            <w:pPr>
              <w:pStyle w:val="23"/>
              <w:jc w:val="both"/>
              <w:rPr>
                <w:highlight w:val="none"/>
              </w:rPr>
            </w:pPr>
            <w:r>
              <w:rPr>
                <w:rFonts w:hint="eastAsia"/>
                <w:highlight w:val="none"/>
              </w:rPr>
              <w:t>不收费</w:t>
            </w:r>
          </w:p>
        </w:tc>
      </w:tr>
      <w:tr w14:paraId="09B895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32" w:type="dxa"/>
            <w:vAlign w:val="center"/>
          </w:tcPr>
          <w:p w14:paraId="2FF3FE78">
            <w:pPr>
              <w:pStyle w:val="22"/>
              <w:rPr>
                <w:highlight w:val="none"/>
              </w:rPr>
            </w:pPr>
            <w:r>
              <w:rPr>
                <w:rFonts w:hint="eastAsia"/>
                <w:highlight w:val="none"/>
              </w:rPr>
              <w:t>办事时间</w:t>
            </w:r>
          </w:p>
        </w:tc>
        <w:tc>
          <w:tcPr>
            <w:tcW w:w="7233" w:type="dxa"/>
            <w:vAlign w:val="center"/>
          </w:tcPr>
          <w:p w14:paraId="2BE304A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2F7EF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6" w:hRule="atLeast"/>
        </w:trPr>
        <w:tc>
          <w:tcPr>
            <w:tcW w:w="1832" w:type="dxa"/>
            <w:vAlign w:val="center"/>
          </w:tcPr>
          <w:p w14:paraId="73C71D40">
            <w:pPr>
              <w:pStyle w:val="22"/>
              <w:rPr>
                <w:highlight w:val="none"/>
              </w:rPr>
            </w:pPr>
            <w:r>
              <w:rPr>
                <w:rFonts w:hint="eastAsia"/>
                <w:highlight w:val="none"/>
              </w:rPr>
              <w:t>办事机构及地点</w:t>
            </w:r>
          </w:p>
        </w:tc>
        <w:tc>
          <w:tcPr>
            <w:tcW w:w="7233" w:type="dxa"/>
            <w:vAlign w:val="center"/>
          </w:tcPr>
          <w:p w14:paraId="2C849F8D">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6CA654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6" w:hRule="atLeast"/>
        </w:trPr>
        <w:tc>
          <w:tcPr>
            <w:tcW w:w="1832" w:type="dxa"/>
            <w:vAlign w:val="center"/>
          </w:tcPr>
          <w:p w14:paraId="7F6D0638">
            <w:pPr>
              <w:pStyle w:val="22"/>
              <w:rPr>
                <w:highlight w:val="none"/>
              </w:rPr>
            </w:pPr>
            <w:r>
              <w:rPr>
                <w:rFonts w:hint="eastAsia"/>
                <w:highlight w:val="none"/>
              </w:rPr>
              <w:t>咨询查询途径</w:t>
            </w:r>
          </w:p>
        </w:tc>
        <w:tc>
          <w:tcPr>
            <w:tcW w:w="7233" w:type="dxa"/>
            <w:vAlign w:val="center"/>
          </w:tcPr>
          <w:p w14:paraId="4DF29A32">
            <w:pPr>
              <w:pStyle w:val="23"/>
              <w:rPr>
                <w:rFonts w:hint="eastAsia" w:eastAsia="宋体"/>
                <w:highlight w:val="none"/>
                <w:lang w:eastAsia="zh-CN"/>
              </w:rPr>
            </w:pPr>
            <w:r>
              <w:rPr>
                <w:rFonts w:hint="eastAsia"/>
                <w:highlight w:val="none"/>
                <w:lang w:eastAsia="zh-CN"/>
              </w:rPr>
              <w:t>咨询电话：0312-7318400，查询网址：https://he.12333.gov.cn</w:t>
            </w:r>
          </w:p>
        </w:tc>
      </w:tr>
      <w:tr w14:paraId="26775E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2" w:hRule="atLeast"/>
        </w:trPr>
        <w:tc>
          <w:tcPr>
            <w:tcW w:w="1832" w:type="dxa"/>
            <w:vAlign w:val="center"/>
          </w:tcPr>
          <w:p w14:paraId="3C83B437">
            <w:pPr>
              <w:pStyle w:val="22"/>
              <w:rPr>
                <w:highlight w:val="none"/>
              </w:rPr>
            </w:pPr>
            <w:r>
              <w:rPr>
                <w:rFonts w:hint="eastAsia"/>
                <w:highlight w:val="none"/>
              </w:rPr>
              <w:t>监督投诉渠道</w:t>
            </w:r>
          </w:p>
        </w:tc>
        <w:tc>
          <w:tcPr>
            <w:tcW w:w="7233" w:type="dxa"/>
            <w:vAlign w:val="center"/>
          </w:tcPr>
          <w:p w14:paraId="409A0B1F">
            <w:pPr>
              <w:pStyle w:val="23"/>
              <w:rPr>
                <w:rFonts w:hint="eastAsia" w:eastAsia="宋体"/>
                <w:highlight w:val="none"/>
                <w:lang w:eastAsia="zh-CN"/>
              </w:rPr>
            </w:pPr>
            <w:r>
              <w:rPr>
                <w:rFonts w:hint="eastAsia"/>
                <w:highlight w:val="none"/>
                <w:lang w:eastAsia="zh-CN"/>
              </w:rPr>
              <w:t>监督电话：0312-7844619，投诉网址：https://he.12333.gov.cn</w:t>
            </w:r>
          </w:p>
        </w:tc>
      </w:tr>
    </w:tbl>
    <w:p w14:paraId="265AA8CF">
      <w:pPr>
        <w:pStyle w:val="2"/>
        <w:rPr>
          <w:rFonts w:ascii="黑体" w:hAnsi="黑体" w:eastAsia="黑体" w:cs="黑体"/>
          <w:b w:val="0"/>
          <w:bCs/>
          <w:highlight w:val="none"/>
        </w:rPr>
      </w:pPr>
      <w:r>
        <w:rPr>
          <w:highlight w:val="none"/>
        </w:rPr>
        <w:br w:type="page"/>
      </w:r>
      <w:bookmarkStart w:id="1095" w:name="_Toc15589"/>
      <w:bookmarkStart w:id="1096" w:name="_Toc28725"/>
      <w:bookmarkStart w:id="1097" w:name="_Toc1044"/>
      <w:bookmarkStart w:id="1098" w:name="_Toc18685"/>
      <w:r>
        <w:rPr>
          <w:rFonts w:hint="eastAsia" w:ascii="黑体" w:hAnsi="黑体" w:eastAsia="黑体" w:cs="黑体"/>
          <w:b w:val="0"/>
          <w:bCs/>
          <w:highlight w:val="none"/>
        </w:rPr>
        <w:t>284.</w:t>
      </w:r>
      <w:r>
        <w:rPr>
          <w:rStyle w:val="10"/>
          <w:rFonts w:hint="default" w:ascii="黑体" w:hAnsi="黑体" w:cs="黑体"/>
          <w:b w:val="0"/>
          <w:bCs/>
          <w:highlight w:val="none"/>
        </w:rPr>
        <w:t>事业单位工作人员申诉、再申诉办理（申诉）办事指南</w:t>
      </w:r>
      <w:bookmarkEnd w:id="1095"/>
      <w:bookmarkEnd w:id="1096"/>
      <w:bookmarkEnd w:id="1097"/>
      <w:bookmarkEnd w:id="1098"/>
    </w:p>
    <w:p w14:paraId="7BE9A89F">
      <w:pPr>
        <w:pStyle w:val="24"/>
        <w:rPr>
          <w:highlight w:val="none"/>
        </w:rPr>
      </w:pPr>
      <w:r>
        <w:rPr>
          <w:highlight w:val="none"/>
        </w:rPr>
        <w:t>事项编码：002014203004</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34"/>
        <w:gridCol w:w="7343"/>
      </w:tblGrid>
      <w:tr w14:paraId="28CF3D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9" w:hRule="atLeast"/>
        </w:trPr>
        <w:tc>
          <w:tcPr>
            <w:tcW w:w="1734" w:type="dxa"/>
            <w:vAlign w:val="center"/>
          </w:tcPr>
          <w:p w14:paraId="16B7ABFD">
            <w:pPr>
              <w:pStyle w:val="22"/>
              <w:rPr>
                <w:highlight w:val="none"/>
              </w:rPr>
            </w:pPr>
            <w:r>
              <w:rPr>
                <w:rFonts w:hint="eastAsia"/>
                <w:highlight w:val="none"/>
              </w:rPr>
              <w:t>事项名称</w:t>
            </w:r>
          </w:p>
        </w:tc>
        <w:tc>
          <w:tcPr>
            <w:tcW w:w="7343" w:type="dxa"/>
            <w:vAlign w:val="center"/>
          </w:tcPr>
          <w:p w14:paraId="00DB079B">
            <w:pPr>
              <w:pStyle w:val="23"/>
              <w:rPr>
                <w:highlight w:val="none"/>
              </w:rPr>
            </w:pPr>
            <w:r>
              <w:rPr>
                <w:highlight w:val="none"/>
              </w:rPr>
              <w:t>事业单位工作人员申诉、再申诉办理（申诉）</w:t>
            </w:r>
          </w:p>
        </w:tc>
      </w:tr>
      <w:tr w14:paraId="238D33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23" w:hRule="atLeast"/>
        </w:trPr>
        <w:tc>
          <w:tcPr>
            <w:tcW w:w="1734" w:type="dxa"/>
            <w:vAlign w:val="center"/>
          </w:tcPr>
          <w:p w14:paraId="33519481">
            <w:pPr>
              <w:pStyle w:val="22"/>
              <w:rPr>
                <w:highlight w:val="none"/>
              </w:rPr>
            </w:pPr>
            <w:r>
              <w:rPr>
                <w:rFonts w:hint="eastAsia"/>
                <w:highlight w:val="none"/>
              </w:rPr>
              <w:t>事项简述</w:t>
            </w:r>
          </w:p>
        </w:tc>
        <w:tc>
          <w:tcPr>
            <w:tcW w:w="7343" w:type="dxa"/>
            <w:vAlign w:val="center"/>
          </w:tcPr>
          <w:p w14:paraId="1C0D4011">
            <w:pPr>
              <w:pStyle w:val="23"/>
              <w:jc w:val="both"/>
              <w:rPr>
                <w:highlight w:val="none"/>
              </w:rPr>
            </w:pPr>
            <w:r>
              <w:rPr>
                <w:rFonts w:hint="eastAsia"/>
                <w:highlight w:val="none"/>
              </w:rPr>
              <w:t>根据《事业单位人事管理条例》（国务院令第652号）和《事业单位工作人员申诉规定》（人社部发〔2014〕45号）、《事业单位工作人员申诉案件办理规则》（人社厅发〔2019〕17号）等相关规定，进一步规范事业单位工作人员申诉案件办理程序，及时公正办理事业单位工作人员申诉案件。本业务是受理事项。</w:t>
            </w:r>
          </w:p>
        </w:tc>
      </w:tr>
      <w:tr w14:paraId="08173B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75" w:hRule="atLeast"/>
        </w:trPr>
        <w:tc>
          <w:tcPr>
            <w:tcW w:w="1734" w:type="dxa"/>
            <w:vAlign w:val="center"/>
          </w:tcPr>
          <w:p w14:paraId="4AFF0897">
            <w:pPr>
              <w:pStyle w:val="22"/>
              <w:rPr>
                <w:highlight w:val="none"/>
              </w:rPr>
            </w:pPr>
            <w:r>
              <w:rPr>
                <w:rFonts w:hint="eastAsia"/>
                <w:highlight w:val="none"/>
              </w:rPr>
              <w:t>受理条件</w:t>
            </w:r>
          </w:p>
        </w:tc>
        <w:tc>
          <w:tcPr>
            <w:tcW w:w="7343" w:type="dxa"/>
            <w:vAlign w:val="center"/>
          </w:tcPr>
          <w:p w14:paraId="4BDA79FA">
            <w:pPr>
              <w:pStyle w:val="23"/>
              <w:jc w:val="both"/>
              <w:rPr>
                <w:highlight w:val="none"/>
              </w:rPr>
            </w:pPr>
            <w:r>
              <w:rPr>
                <w:rFonts w:hint="eastAsia"/>
                <w:highlight w:val="none"/>
              </w:rPr>
              <w:t>事业单位工作人员对主管部门或者其他有关部门作出的复核决定不服提出的申诉，由同级事业单位人事综合管理部门管辖。事业单位工作人员对乡镇党委和人民政府作出的复核决定不服提出的申诉，由县级事业单位人事综合管理部门管辖。事业单位工作人员对涉及本人的人事处理经申诉后仍然不服的，可按照规定提出再申诉。事业单位工作人员对主管部门作出的申诉处理决定不服提出的再申诉，由同级事业单位人事综合管理部门管辖。事业单位工作人员对市级、县级事业单位人事综合管理部门作出的申诉处理决定不服提出的再申诉，由上一级事业单位人事综合管理部门管辖。</w:t>
            </w:r>
          </w:p>
        </w:tc>
      </w:tr>
      <w:tr w14:paraId="0BEE87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93" w:hRule="atLeast"/>
        </w:trPr>
        <w:tc>
          <w:tcPr>
            <w:tcW w:w="1734" w:type="dxa"/>
            <w:vAlign w:val="center"/>
          </w:tcPr>
          <w:p w14:paraId="23B232D0">
            <w:pPr>
              <w:pStyle w:val="22"/>
              <w:rPr>
                <w:highlight w:val="none"/>
              </w:rPr>
            </w:pPr>
            <w:r>
              <w:rPr>
                <w:rFonts w:hint="eastAsia"/>
                <w:highlight w:val="none"/>
              </w:rPr>
              <w:t>申请材料</w:t>
            </w:r>
          </w:p>
        </w:tc>
        <w:tc>
          <w:tcPr>
            <w:tcW w:w="7343" w:type="dxa"/>
            <w:vAlign w:val="center"/>
          </w:tcPr>
          <w:p w14:paraId="675CF4F8">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14F8A433">
            <w:pPr>
              <w:pStyle w:val="23"/>
              <w:jc w:val="both"/>
              <w:rPr>
                <w:highlight w:val="none"/>
              </w:rPr>
            </w:pPr>
            <w:r>
              <w:rPr>
                <w:rFonts w:hint="eastAsia"/>
                <w:highlight w:val="none"/>
              </w:rPr>
              <w:t>2.业务申请单（单位办事时）。</w:t>
            </w:r>
          </w:p>
          <w:p w14:paraId="7E21D502">
            <w:pPr>
              <w:pStyle w:val="23"/>
              <w:jc w:val="both"/>
              <w:rPr>
                <w:highlight w:val="none"/>
              </w:rPr>
            </w:pPr>
            <w:r>
              <w:rPr>
                <w:rFonts w:hint="eastAsia"/>
                <w:highlight w:val="none"/>
              </w:rPr>
              <w:t>3.附件材料：</w:t>
            </w:r>
          </w:p>
          <w:p w14:paraId="534AF818">
            <w:pPr>
              <w:pStyle w:val="23"/>
              <w:jc w:val="both"/>
              <w:rPr>
                <w:highlight w:val="none"/>
              </w:rPr>
            </w:pPr>
            <w:r>
              <w:rPr>
                <w:rFonts w:hint="eastAsia"/>
                <w:highlight w:val="none"/>
              </w:rPr>
              <w:t>（1）原人事处理决定。</w:t>
            </w:r>
          </w:p>
          <w:p w14:paraId="10FA9049">
            <w:pPr>
              <w:pStyle w:val="23"/>
              <w:jc w:val="both"/>
              <w:rPr>
                <w:highlight w:val="none"/>
              </w:rPr>
            </w:pPr>
            <w:r>
              <w:rPr>
                <w:rFonts w:hint="eastAsia"/>
                <w:highlight w:val="none"/>
              </w:rPr>
              <w:t>（2）申诉证明证据材料。</w:t>
            </w:r>
          </w:p>
        </w:tc>
      </w:tr>
      <w:tr w14:paraId="4216EE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45C73F06">
            <w:pPr>
              <w:pStyle w:val="22"/>
              <w:rPr>
                <w:highlight w:val="none"/>
              </w:rPr>
            </w:pPr>
            <w:r>
              <w:rPr>
                <w:rFonts w:hint="eastAsia"/>
                <w:highlight w:val="none"/>
              </w:rPr>
              <w:t>服务渠道</w:t>
            </w:r>
          </w:p>
        </w:tc>
        <w:tc>
          <w:tcPr>
            <w:tcW w:w="7343" w:type="dxa"/>
            <w:vAlign w:val="center"/>
          </w:tcPr>
          <w:p w14:paraId="1D5B595A">
            <w:pPr>
              <w:pStyle w:val="23"/>
              <w:jc w:val="both"/>
              <w:rPr>
                <w:highlight w:val="none"/>
              </w:rPr>
            </w:pPr>
            <w:r>
              <w:rPr>
                <w:highlight w:val="none"/>
              </w:rPr>
              <w:t>大厅、网点、互联网电脑端、互联网手机端</w:t>
            </w:r>
          </w:p>
        </w:tc>
      </w:tr>
      <w:tr w14:paraId="39D2FA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771FC3AE">
            <w:pPr>
              <w:pStyle w:val="22"/>
              <w:rPr>
                <w:highlight w:val="none"/>
              </w:rPr>
            </w:pPr>
            <w:r>
              <w:rPr>
                <w:rFonts w:hint="eastAsia"/>
                <w:highlight w:val="none"/>
              </w:rPr>
              <w:t>办结时限</w:t>
            </w:r>
          </w:p>
        </w:tc>
        <w:tc>
          <w:tcPr>
            <w:tcW w:w="7343" w:type="dxa"/>
            <w:vAlign w:val="center"/>
          </w:tcPr>
          <w:p w14:paraId="48935DF0">
            <w:pPr>
              <w:pStyle w:val="23"/>
              <w:jc w:val="both"/>
              <w:rPr>
                <w:highlight w:val="none"/>
              </w:rPr>
            </w:pPr>
            <w:r>
              <w:rPr>
                <w:highlight w:val="none"/>
              </w:rPr>
              <w:t>限时办结（15个工作日）</w:t>
            </w:r>
          </w:p>
        </w:tc>
      </w:tr>
      <w:tr w14:paraId="79AA28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61449BA1">
            <w:pPr>
              <w:pStyle w:val="22"/>
              <w:rPr>
                <w:highlight w:val="none"/>
              </w:rPr>
            </w:pPr>
            <w:r>
              <w:rPr>
                <w:rFonts w:hint="eastAsia"/>
                <w:highlight w:val="none"/>
              </w:rPr>
              <w:t>结果送达</w:t>
            </w:r>
          </w:p>
        </w:tc>
        <w:tc>
          <w:tcPr>
            <w:tcW w:w="7343" w:type="dxa"/>
            <w:vAlign w:val="center"/>
          </w:tcPr>
          <w:p w14:paraId="22C5F96E">
            <w:pPr>
              <w:pStyle w:val="23"/>
              <w:jc w:val="both"/>
              <w:rPr>
                <w:highlight w:val="none"/>
              </w:rPr>
            </w:pPr>
            <w:r>
              <w:rPr>
                <w:highlight w:val="none"/>
              </w:rPr>
              <w:t>大厅自取、网点自取、互联网电脑端下载、互联网手机端下载</w:t>
            </w:r>
          </w:p>
        </w:tc>
      </w:tr>
      <w:tr w14:paraId="5D254D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2" w:hRule="atLeast"/>
        </w:trPr>
        <w:tc>
          <w:tcPr>
            <w:tcW w:w="1734" w:type="dxa"/>
            <w:vAlign w:val="center"/>
          </w:tcPr>
          <w:p w14:paraId="642E44DD">
            <w:pPr>
              <w:pStyle w:val="22"/>
              <w:rPr>
                <w:highlight w:val="none"/>
              </w:rPr>
            </w:pPr>
            <w:r>
              <w:rPr>
                <w:rFonts w:hint="eastAsia"/>
                <w:highlight w:val="none"/>
              </w:rPr>
              <w:t>收费依据及标准</w:t>
            </w:r>
          </w:p>
        </w:tc>
        <w:tc>
          <w:tcPr>
            <w:tcW w:w="7343" w:type="dxa"/>
            <w:vAlign w:val="center"/>
          </w:tcPr>
          <w:p w14:paraId="6C65FC62">
            <w:pPr>
              <w:pStyle w:val="23"/>
              <w:jc w:val="both"/>
              <w:rPr>
                <w:highlight w:val="none"/>
              </w:rPr>
            </w:pPr>
            <w:r>
              <w:rPr>
                <w:rFonts w:hint="eastAsia"/>
                <w:highlight w:val="none"/>
              </w:rPr>
              <w:t>不收费</w:t>
            </w:r>
          </w:p>
        </w:tc>
      </w:tr>
      <w:tr w14:paraId="7353EE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5" w:hRule="atLeast"/>
        </w:trPr>
        <w:tc>
          <w:tcPr>
            <w:tcW w:w="1734" w:type="dxa"/>
            <w:vAlign w:val="center"/>
          </w:tcPr>
          <w:p w14:paraId="6535A6CC">
            <w:pPr>
              <w:pStyle w:val="22"/>
              <w:rPr>
                <w:highlight w:val="none"/>
              </w:rPr>
            </w:pPr>
            <w:r>
              <w:rPr>
                <w:rFonts w:hint="eastAsia"/>
                <w:highlight w:val="none"/>
              </w:rPr>
              <w:t>办事时间</w:t>
            </w:r>
          </w:p>
        </w:tc>
        <w:tc>
          <w:tcPr>
            <w:tcW w:w="7343" w:type="dxa"/>
            <w:vAlign w:val="center"/>
          </w:tcPr>
          <w:p w14:paraId="68E186F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B3C2B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9" w:hRule="atLeast"/>
        </w:trPr>
        <w:tc>
          <w:tcPr>
            <w:tcW w:w="1734" w:type="dxa"/>
            <w:vAlign w:val="center"/>
          </w:tcPr>
          <w:p w14:paraId="785EEA64">
            <w:pPr>
              <w:pStyle w:val="22"/>
              <w:rPr>
                <w:highlight w:val="none"/>
              </w:rPr>
            </w:pPr>
            <w:r>
              <w:rPr>
                <w:rFonts w:hint="eastAsia"/>
                <w:highlight w:val="none"/>
              </w:rPr>
              <w:t>办事机构及地点</w:t>
            </w:r>
          </w:p>
        </w:tc>
        <w:tc>
          <w:tcPr>
            <w:tcW w:w="7343" w:type="dxa"/>
            <w:vAlign w:val="center"/>
          </w:tcPr>
          <w:p w14:paraId="685EEC89">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3E051B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9" w:hRule="atLeast"/>
        </w:trPr>
        <w:tc>
          <w:tcPr>
            <w:tcW w:w="1734" w:type="dxa"/>
            <w:vAlign w:val="center"/>
          </w:tcPr>
          <w:p w14:paraId="245D4B8C">
            <w:pPr>
              <w:pStyle w:val="22"/>
              <w:rPr>
                <w:highlight w:val="none"/>
              </w:rPr>
            </w:pPr>
            <w:r>
              <w:rPr>
                <w:rFonts w:hint="eastAsia"/>
                <w:highlight w:val="none"/>
              </w:rPr>
              <w:t>咨询查询途径</w:t>
            </w:r>
          </w:p>
        </w:tc>
        <w:tc>
          <w:tcPr>
            <w:tcW w:w="7343" w:type="dxa"/>
            <w:vAlign w:val="center"/>
          </w:tcPr>
          <w:p w14:paraId="352FF4D4">
            <w:pPr>
              <w:pStyle w:val="23"/>
              <w:rPr>
                <w:rFonts w:hint="eastAsia" w:eastAsia="宋体"/>
                <w:highlight w:val="none"/>
                <w:lang w:eastAsia="zh-CN"/>
              </w:rPr>
            </w:pPr>
            <w:r>
              <w:rPr>
                <w:rFonts w:hint="eastAsia"/>
                <w:highlight w:val="none"/>
                <w:lang w:eastAsia="zh-CN"/>
              </w:rPr>
              <w:t>咨询电话：0312-7318400，查询网址：https://he.12333.gov.cn</w:t>
            </w:r>
          </w:p>
        </w:tc>
      </w:tr>
      <w:tr w14:paraId="4B8671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4" w:hRule="atLeast"/>
        </w:trPr>
        <w:tc>
          <w:tcPr>
            <w:tcW w:w="1734" w:type="dxa"/>
            <w:vAlign w:val="center"/>
          </w:tcPr>
          <w:p w14:paraId="0F6226D2">
            <w:pPr>
              <w:pStyle w:val="22"/>
              <w:rPr>
                <w:highlight w:val="none"/>
              </w:rPr>
            </w:pPr>
            <w:r>
              <w:rPr>
                <w:rFonts w:hint="eastAsia"/>
                <w:highlight w:val="none"/>
              </w:rPr>
              <w:t>监督投诉渠道</w:t>
            </w:r>
          </w:p>
        </w:tc>
        <w:tc>
          <w:tcPr>
            <w:tcW w:w="7343" w:type="dxa"/>
            <w:vAlign w:val="center"/>
          </w:tcPr>
          <w:p w14:paraId="50D8A7A6">
            <w:pPr>
              <w:pStyle w:val="23"/>
              <w:rPr>
                <w:rFonts w:hint="eastAsia" w:eastAsia="宋体"/>
                <w:highlight w:val="none"/>
                <w:lang w:eastAsia="zh-CN"/>
              </w:rPr>
            </w:pPr>
            <w:r>
              <w:rPr>
                <w:rFonts w:hint="eastAsia"/>
                <w:highlight w:val="none"/>
                <w:lang w:eastAsia="zh-CN"/>
              </w:rPr>
              <w:t>监督电话：0312-7844619，投诉网址：https://he.12333.gov.cn</w:t>
            </w:r>
          </w:p>
        </w:tc>
      </w:tr>
    </w:tbl>
    <w:p w14:paraId="10B76FE1">
      <w:pPr>
        <w:pStyle w:val="2"/>
        <w:rPr>
          <w:rStyle w:val="10"/>
          <w:rFonts w:hint="default" w:ascii="黑体" w:hAnsi="黑体" w:cs="黑体"/>
          <w:b w:val="0"/>
          <w:bCs/>
          <w:highlight w:val="none"/>
        </w:rPr>
      </w:pPr>
      <w:r>
        <w:rPr>
          <w:highlight w:val="none"/>
        </w:rPr>
        <w:br w:type="page"/>
      </w:r>
      <w:bookmarkStart w:id="1099" w:name="_Toc5715"/>
      <w:bookmarkStart w:id="1100" w:name="_Toc4824"/>
      <w:bookmarkStart w:id="1101" w:name="_Toc11492"/>
      <w:bookmarkStart w:id="1102" w:name="_Toc13870"/>
      <w:bookmarkStart w:id="1103" w:name="_Toc1370"/>
      <w:r>
        <w:rPr>
          <w:rFonts w:hint="eastAsia" w:ascii="黑体" w:hAnsi="黑体" w:eastAsia="黑体" w:cs="黑体"/>
          <w:b w:val="0"/>
          <w:bCs/>
          <w:highlight w:val="none"/>
        </w:rPr>
        <w:t>285.</w:t>
      </w:r>
      <w:r>
        <w:rPr>
          <w:rStyle w:val="10"/>
          <w:rFonts w:hint="default" w:ascii="黑体" w:hAnsi="黑体" w:cs="黑体"/>
          <w:b w:val="0"/>
          <w:bCs/>
          <w:highlight w:val="none"/>
        </w:rPr>
        <w:t>事业单位工作人员申诉、再申诉办理（再申诉）办事指南</w:t>
      </w:r>
      <w:bookmarkEnd w:id="1099"/>
      <w:bookmarkEnd w:id="1100"/>
      <w:bookmarkEnd w:id="1101"/>
      <w:bookmarkEnd w:id="1102"/>
      <w:bookmarkEnd w:id="1103"/>
    </w:p>
    <w:p w14:paraId="76FFB0B7">
      <w:pPr>
        <w:pStyle w:val="24"/>
        <w:rPr>
          <w:highlight w:val="none"/>
          <w:shd w:val="clear" w:color="auto" w:fill="FF0000"/>
        </w:rPr>
      </w:pPr>
      <w:r>
        <w:rPr>
          <w:highlight w:val="none"/>
        </w:rPr>
        <w:t>事项编码：132014203011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34"/>
        <w:gridCol w:w="7343"/>
      </w:tblGrid>
      <w:tr w14:paraId="4E4841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9" w:hRule="atLeast"/>
        </w:trPr>
        <w:tc>
          <w:tcPr>
            <w:tcW w:w="1734" w:type="dxa"/>
            <w:vAlign w:val="center"/>
          </w:tcPr>
          <w:p w14:paraId="73F02F8F">
            <w:pPr>
              <w:pStyle w:val="22"/>
              <w:rPr>
                <w:highlight w:val="none"/>
              </w:rPr>
            </w:pPr>
            <w:r>
              <w:rPr>
                <w:rFonts w:hint="eastAsia"/>
                <w:highlight w:val="none"/>
              </w:rPr>
              <w:t>事项名称</w:t>
            </w:r>
          </w:p>
        </w:tc>
        <w:tc>
          <w:tcPr>
            <w:tcW w:w="7343" w:type="dxa"/>
            <w:vAlign w:val="center"/>
          </w:tcPr>
          <w:p w14:paraId="37ECB4ED">
            <w:pPr>
              <w:pStyle w:val="23"/>
              <w:rPr>
                <w:highlight w:val="none"/>
              </w:rPr>
            </w:pPr>
            <w:r>
              <w:rPr>
                <w:highlight w:val="none"/>
              </w:rPr>
              <w:t>事业单位工作人员申诉、再申诉办理（再申诉）</w:t>
            </w:r>
          </w:p>
        </w:tc>
      </w:tr>
      <w:tr w14:paraId="0D1A71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2767EA57">
            <w:pPr>
              <w:pStyle w:val="22"/>
              <w:rPr>
                <w:highlight w:val="none"/>
              </w:rPr>
            </w:pPr>
            <w:r>
              <w:rPr>
                <w:rFonts w:hint="eastAsia"/>
                <w:highlight w:val="none"/>
              </w:rPr>
              <w:t>事项简述</w:t>
            </w:r>
          </w:p>
        </w:tc>
        <w:tc>
          <w:tcPr>
            <w:tcW w:w="7343" w:type="dxa"/>
            <w:vAlign w:val="center"/>
          </w:tcPr>
          <w:p w14:paraId="31482FEF">
            <w:pPr>
              <w:pStyle w:val="23"/>
              <w:jc w:val="both"/>
              <w:rPr>
                <w:highlight w:val="none"/>
              </w:rPr>
            </w:pPr>
            <w:r>
              <w:rPr>
                <w:rFonts w:hint="eastAsia"/>
                <w:highlight w:val="none"/>
              </w:rPr>
              <w:t>根据《事业单位人事管理条例》（国务院令第652号）和《事业单位工作人员申诉规定》（人社部发〔2014〕45号）、《事业单位工作人员申诉案件办理规则》（人社厅发〔2019〕17号）等相关规定，进一步规范事业单位工作人员申诉案件办理程序，及时公正办理事业单位工作人员申诉案件。本业务是受理事项。</w:t>
            </w:r>
          </w:p>
        </w:tc>
      </w:tr>
      <w:tr w14:paraId="7780C1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41AB8A3A">
            <w:pPr>
              <w:pStyle w:val="22"/>
              <w:rPr>
                <w:highlight w:val="none"/>
              </w:rPr>
            </w:pPr>
            <w:r>
              <w:rPr>
                <w:rFonts w:hint="eastAsia"/>
                <w:highlight w:val="none"/>
              </w:rPr>
              <w:t>受理条件</w:t>
            </w:r>
          </w:p>
        </w:tc>
        <w:tc>
          <w:tcPr>
            <w:tcW w:w="7343" w:type="dxa"/>
            <w:vAlign w:val="center"/>
          </w:tcPr>
          <w:p w14:paraId="288BA7EC">
            <w:pPr>
              <w:pStyle w:val="23"/>
              <w:jc w:val="both"/>
              <w:rPr>
                <w:highlight w:val="none"/>
              </w:rPr>
            </w:pPr>
            <w:r>
              <w:rPr>
                <w:rFonts w:hint="eastAsia"/>
                <w:highlight w:val="none"/>
              </w:rPr>
              <w:t>事业单位工作人员对主管部门或者其他有关部门作出的复核决定不服提出的申诉，由同级事业单位人事综合管理部门管辖。事业单位工作人员对乡镇党委和人民政府作出的复核决定不服提出的申诉，由县级事业单位人事综合管理部门管辖。</w:t>
            </w:r>
          </w:p>
        </w:tc>
      </w:tr>
      <w:tr w14:paraId="61B320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698" w:hRule="atLeast"/>
        </w:trPr>
        <w:tc>
          <w:tcPr>
            <w:tcW w:w="1734" w:type="dxa"/>
            <w:vAlign w:val="center"/>
          </w:tcPr>
          <w:p w14:paraId="1E6282AF">
            <w:pPr>
              <w:pStyle w:val="22"/>
              <w:rPr>
                <w:highlight w:val="none"/>
              </w:rPr>
            </w:pPr>
            <w:r>
              <w:rPr>
                <w:rFonts w:hint="eastAsia"/>
                <w:highlight w:val="none"/>
              </w:rPr>
              <w:t>申请材料</w:t>
            </w:r>
          </w:p>
        </w:tc>
        <w:tc>
          <w:tcPr>
            <w:tcW w:w="7343" w:type="dxa"/>
            <w:vAlign w:val="center"/>
          </w:tcPr>
          <w:p w14:paraId="5E483F3E">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67705462">
            <w:pPr>
              <w:pStyle w:val="23"/>
              <w:jc w:val="both"/>
              <w:rPr>
                <w:highlight w:val="none"/>
              </w:rPr>
            </w:pPr>
            <w:r>
              <w:rPr>
                <w:rFonts w:hint="eastAsia"/>
                <w:highlight w:val="none"/>
              </w:rPr>
              <w:t>2.业务申请单（单位办事时）。</w:t>
            </w:r>
          </w:p>
          <w:p w14:paraId="1A5AD5E6">
            <w:pPr>
              <w:pStyle w:val="23"/>
              <w:jc w:val="both"/>
              <w:rPr>
                <w:highlight w:val="none"/>
              </w:rPr>
            </w:pPr>
            <w:r>
              <w:rPr>
                <w:rFonts w:hint="eastAsia"/>
                <w:highlight w:val="none"/>
              </w:rPr>
              <w:t>3.附件材料：</w:t>
            </w:r>
          </w:p>
          <w:p w14:paraId="475C15E2">
            <w:pPr>
              <w:pStyle w:val="23"/>
              <w:jc w:val="both"/>
              <w:rPr>
                <w:highlight w:val="none"/>
              </w:rPr>
            </w:pPr>
            <w:r>
              <w:rPr>
                <w:rFonts w:hint="eastAsia"/>
                <w:highlight w:val="none"/>
              </w:rPr>
              <w:t>（1）原人事处理决定。</w:t>
            </w:r>
          </w:p>
          <w:p w14:paraId="7B4446FA">
            <w:pPr>
              <w:pStyle w:val="23"/>
              <w:jc w:val="both"/>
              <w:rPr>
                <w:highlight w:val="none"/>
              </w:rPr>
            </w:pPr>
            <w:r>
              <w:rPr>
                <w:rFonts w:hint="eastAsia"/>
                <w:highlight w:val="none"/>
              </w:rPr>
              <w:t>（2）原复核处理决定。</w:t>
            </w:r>
          </w:p>
          <w:p w14:paraId="662473A7">
            <w:pPr>
              <w:pStyle w:val="23"/>
              <w:jc w:val="both"/>
              <w:rPr>
                <w:highlight w:val="none"/>
              </w:rPr>
            </w:pPr>
            <w:r>
              <w:rPr>
                <w:rFonts w:hint="eastAsia"/>
                <w:highlight w:val="none"/>
              </w:rPr>
              <w:t>（3）申诉决定。</w:t>
            </w:r>
          </w:p>
          <w:p w14:paraId="2B261673">
            <w:pPr>
              <w:pStyle w:val="23"/>
              <w:jc w:val="both"/>
              <w:rPr>
                <w:highlight w:val="none"/>
              </w:rPr>
            </w:pPr>
            <w:r>
              <w:rPr>
                <w:rFonts w:hint="eastAsia"/>
                <w:highlight w:val="none"/>
              </w:rPr>
              <w:t>（4）再申诉证明证据材料。</w:t>
            </w:r>
          </w:p>
        </w:tc>
      </w:tr>
      <w:tr w14:paraId="2008C6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6A8E4EF1">
            <w:pPr>
              <w:pStyle w:val="22"/>
              <w:rPr>
                <w:highlight w:val="none"/>
              </w:rPr>
            </w:pPr>
            <w:r>
              <w:rPr>
                <w:rFonts w:hint="eastAsia"/>
                <w:highlight w:val="none"/>
              </w:rPr>
              <w:t>服务渠道</w:t>
            </w:r>
          </w:p>
        </w:tc>
        <w:tc>
          <w:tcPr>
            <w:tcW w:w="7343" w:type="dxa"/>
            <w:vAlign w:val="center"/>
          </w:tcPr>
          <w:p w14:paraId="694C6878">
            <w:pPr>
              <w:pStyle w:val="23"/>
              <w:jc w:val="both"/>
              <w:rPr>
                <w:highlight w:val="none"/>
              </w:rPr>
            </w:pPr>
            <w:r>
              <w:rPr>
                <w:highlight w:val="none"/>
              </w:rPr>
              <w:t>大厅、网点、互联网电脑端、互联网手机端</w:t>
            </w:r>
          </w:p>
        </w:tc>
      </w:tr>
      <w:tr w14:paraId="336D2C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9" w:hRule="atLeast"/>
        </w:trPr>
        <w:tc>
          <w:tcPr>
            <w:tcW w:w="1734" w:type="dxa"/>
            <w:vAlign w:val="center"/>
          </w:tcPr>
          <w:p w14:paraId="6734680F">
            <w:pPr>
              <w:pStyle w:val="22"/>
              <w:rPr>
                <w:highlight w:val="none"/>
              </w:rPr>
            </w:pPr>
            <w:r>
              <w:rPr>
                <w:rFonts w:hint="eastAsia"/>
                <w:highlight w:val="none"/>
              </w:rPr>
              <w:t>办结时限</w:t>
            </w:r>
          </w:p>
        </w:tc>
        <w:tc>
          <w:tcPr>
            <w:tcW w:w="7343" w:type="dxa"/>
            <w:vAlign w:val="center"/>
          </w:tcPr>
          <w:p w14:paraId="11EE95A6">
            <w:pPr>
              <w:pStyle w:val="23"/>
              <w:jc w:val="both"/>
              <w:rPr>
                <w:highlight w:val="none"/>
              </w:rPr>
            </w:pPr>
            <w:r>
              <w:rPr>
                <w:highlight w:val="none"/>
              </w:rPr>
              <w:t>限时办结（15个工作日）</w:t>
            </w:r>
          </w:p>
        </w:tc>
      </w:tr>
      <w:tr w14:paraId="79BCE6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390ABF6A">
            <w:pPr>
              <w:pStyle w:val="22"/>
              <w:rPr>
                <w:highlight w:val="none"/>
              </w:rPr>
            </w:pPr>
            <w:r>
              <w:rPr>
                <w:rFonts w:hint="eastAsia"/>
                <w:highlight w:val="none"/>
              </w:rPr>
              <w:t>结果送达</w:t>
            </w:r>
          </w:p>
        </w:tc>
        <w:tc>
          <w:tcPr>
            <w:tcW w:w="7343" w:type="dxa"/>
            <w:vAlign w:val="center"/>
          </w:tcPr>
          <w:p w14:paraId="086304C2">
            <w:pPr>
              <w:pStyle w:val="23"/>
              <w:jc w:val="both"/>
              <w:rPr>
                <w:highlight w:val="none"/>
              </w:rPr>
            </w:pPr>
            <w:r>
              <w:rPr>
                <w:highlight w:val="none"/>
              </w:rPr>
              <w:t>大厅自取、网点自取、互联网电脑端下载、互联网手机端下载</w:t>
            </w:r>
          </w:p>
        </w:tc>
      </w:tr>
      <w:tr w14:paraId="4CB693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9" w:hRule="atLeast"/>
        </w:trPr>
        <w:tc>
          <w:tcPr>
            <w:tcW w:w="1734" w:type="dxa"/>
            <w:vAlign w:val="center"/>
          </w:tcPr>
          <w:p w14:paraId="237C4E4D">
            <w:pPr>
              <w:pStyle w:val="22"/>
              <w:rPr>
                <w:highlight w:val="none"/>
              </w:rPr>
            </w:pPr>
            <w:r>
              <w:rPr>
                <w:rFonts w:hint="eastAsia"/>
                <w:highlight w:val="none"/>
              </w:rPr>
              <w:t>收费依据及标准</w:t>
            </w:r>
          </w:p>
        </w:tc>
        <w:tc>
          <w:tcPr>
            <w:tcW w:w="7343" w:type="dxa"/>
            <w:vAlign w:val="center"/>
          </w:tcPr>
          <w:p w14:paraId="071CF4B5">
            <w:pPr>
              <w:pStyle w:val="23"/>
              <w:jc w:val="both"/>
              <w:rPr>
                <w:highlight w:val="none"/>
              </w:rPr>
            </w:pPr>
            <w:r>
              <w:rPr>
                <w:rFonts w:hint="eastAsia"/>
                <w:highlight w:val="none"/>
              </w:rPr>
              <w:t>不收费</w:t>
            </w:r>
          </w:p>
        </w:tc>
      </w:tr>
      <w:tr w14:paraId="110B36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8" w:hRule="atLeast"/>
        </w:trPr>
        <w:tc>
          <w:tcPr>
            <w:tcW w:w="1734" w:type="dxa"/>
            <w:vAlign w:val="center"/>
          </w:tcPr>
          <w:p w14:paraId="362AA89F">
            <w:pPr>
              <w:pStyle w:val="22"/>
              <w:rPr>
                <w:highlight w:val="none"/>
              </w:rPr>
            </w:pPr>
            <w:r>
              <w:rPr>
                <w:rFonts w:hint="eastAsia"/>
                <w:highlight w:val="none"/>
              </w:rPr>
              <w:t>办事时间</w:t>
            </w:r>
          </w:p>
        </w:tc>
        <w:tc>
          <w:tcPr>
            <w:tcW w:w="7343" w:type="dxa"/>
            <w:vAlign w:val="center"/>
          </w:tcPr>
          <w:p w14:paraId="2F0C889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5F840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6" w:hRule="atLeast"/>
        </w:trPr>
        <w:tc>
          <w:tcPr>
            <w:tcW w:w="1734" w:type="dxa"/>
            <w:vAlign w:val="center"/>
          </w:tcPr>
          <w:p w14:paraId="538D0AC6">
            <w:pPr>
              <w:pStyle w:val="22"/>
              <w:rPr>
                <w:highlight w:val="none"/>
              </w:rPr>
            </w:pPr>
            <w:r>
              <w:rPr>
                <w:rFonts w:hint="eastAsia"/>
                <w:highlight w:val="none"/>
              </w:rPr>
              <w:t>办事机构及地点</w:t>
            </w:r>
          </w:p>
        </w:tc>
        <w:tc>
          <w:tcPr>
            <w:tcW w:w="7343" w:type="dxa"/>
            <w:vAlign w:val="center"/>
          </w:tcPr>
          <w:p w14:paraId="120E395F">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94915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9" w:hRule="atLeast"/>
        </w:trPr>
        <w:tc>
          <w:tcPr>
            <w:tcW w:w="1734" w:type="dxa"/>
            <w:vAlign w:val="center"/>
          </w:tcPr>
          <w:p w14:paraId="116364A4">
            <w:pPr>
              <w:pStyle w:val="22"/>
              <w:rPr>
                <w:highlight w:val="none"/>
              </w:rPr>
            </w:pPr>
            <w:r>
              <w:rPr>
                <w:rFonts w:hint="eastAsia"/>
                <w:highlight w:val="none"/>
              </w:rPr>
              <w:t>咨询查询途径</w:t>
            </w:r>
          </w:p>
        </w:tc>
        <w:tc>
          <w:tcPr>
            <w:tcW w:w="7343" w:type="dxa"/>
            <w:vAlign w:val="center"/>
          </w:tcPr>
          <w:p w14:paraId="0FB365CC">
            <w:pPr>
              <w:pStyle w:val="23"/>
              <w:rPr>
                <w:rFonts w:hint="eastAsia" w:eastAsia="宋体"/>
                <w:highlight w:val="none"/>
                <w:lang w:eastAsia="zh-CN"/>
              </w:rPr>
            </w:pPr>
            <w:r>
              <w:rPr>
                <w:rFonts w:hint="eastAsia"/>
                <w:highlight w:val="none"/>
                <w:lang w:eastAsia="zh-CN"/>
              </w:rPr>
              <w:t>咨询电话：0312-7318400，查询网址：https://he.12333.gov.cn</w:t>
            </w:r>
          </w:p>
        </w:tc>
      </w:tr>
      <w:tr w14:paraId="214AD3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4" w:hRule="atLeast"/>
        </w:trPr>
        <w:tc>
          <w:tcPr>
            <w:tcW w:w="1734" w:type="dxa"/>
            <w:vAlign w:val="center"/>
          </w:tcPr>
          <w:p w14:paraId="4BEB0697">
            <w:pPr>
              <w:pStyle w:val="22"/>
              <w:rPr>
                <w:highlight w:val="none"/>
              </w:rPr>
            </w:pPr>
            <w:r>
              <w:rPr>
                <w:rFonts w:hint="eastAsia"/>
                <w:highlight w:val="none"/>
              </w:rPr>
              <w:t>监督投诉渠道</w:t>
            </w:r>
          </w:p>
        </w:tc>
        <w:tc>
          <w:tcPr>
            <w:tcW w:w="7343" w:type="dxa"/>
            <w:vAlign w:val="center"/>
          </w:tcPr>
          <w:p w14:paraId="296545D0">
            <w:pPr>
              <w:pStyle w:val="23"/>
              <w:rPr>
                <w:rFonts w:hint="eastAsia" w:eastAsia="宋体"/>
                <w:highlight w:val="none"/>
                <w:lang w:eastAsia="zh-CN"/>
              </w:rPr>
            </w:pPr>
            <w:r>
              <w:rPr>
                <w:rFonts w:hint="eastAsia"/>
                <w:highlight w:val="none"/>
                <w:lang w:eastAsia="zh-CN"/>
              </w:rPr>
              <w:t>监督电话：0312-7844619，投诉网址：https://he.12333.gov.cn</w:t>
            </w:r>
          </w:p>
        </w:tc>
      </w:tr>
    </w:tbl>
    <w:p w14:paraId="3BE5211A">
      <w:pPr>
        <w:rPr>
          <w:rStyle w:val="10"/>
          <w:rFonts w:hint="default"/>
          <w:b/>
          <w:highlight w:val="none"/>
        </w:rPr>
      </w:pPr>
      <w:bookmarkStart w:id="1104" w:name="_Toc14289"/>
      <w:r>
        <w:rPr>
          <w:rStyle w:val="10"/>
          <w:rFonts w:hint="default"/>
          <w:b/>
          <w:highlight w:val="none"/>
        </w:rPr>
        <w:br w:type="page"/>
      </w:r>
    </w:p>
    <w:p w14:paraId="263DD3C7">
      <w:pPr>
        <w:pStyle w:val="2"/>
        <w:rPr>
          <w:rStyle w:val="10"/>
          <w:rFonts w:hint="default" w:ascii="黑体" w:hAnsi="黑体" w:cs="黑体"/>
          <w:b w:val="0"/>
          <w:bCs/>
          <w:highlight w:val="none"/>
        </w:rPr>
      </w:pPr>
      <w:bookmarkStart w:id="1105" w:name="_Toc14401"/>
      <w:bookmarkStart w:id="1106" w:name="_Toc16934"/>
      <w:bookmarkStart w:id="1107" w:name="_Toc30538"/>
      <w:bookmarkStart w:id="1108" w:name="_Toc8229"/>
      <w:r>
        <w:rPr>
          <w:rStyle w:val="10"/>
          <w:rFonts w:hint="default" w:ascii="黑体" w:hAnsi="黑体" w:cs="黑体"/>
          <w:b w:val="0"/>
          <w:bCs/>
          <w:highlight w:val="none"/>
        </w:rPr>
        <w:t>286.事业单位工作人员退休（退职）核准（含病退）办事指南</w:t>
      </w:r>
      <w:bookmarkEnd w:id="1104"/>
      <w:bookmarkEnd w:id="1105"/>
      <w:bookmarkEnd w:id="1106"/>
      <w:bookmarkEnd w:id="1107"/>
      <w:bookmarkEnd w:id="1108"/>
    </w:p>
    <w:p w14:paraId="34061E33">
      <w:pPr>
        <w:pStyle w:val="24"/>
        <w:rPr>
          <w:highlight w:val="none"/>
        </w:rPr>
      </w:pPr>
      <w:r>
        <w:rPr>
          <w:highlight w:val="none"/>
        </w:rPr>
        <w:t>事项编码：132014203012</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50"/>
        <w:gridCol w:w="7226"/>
      </w:tblGrid>
      <w:tr w14:paraId="7EA77C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50" w:type="dxa"/>
            <w:vAlign w:val="center"/>
          </w:tcPr>
          <w:p w14:paraId="014D7773">
            <w:pPr>
              <w:pStyle w:val="22"/>
              <w:rPr>
                <w:highlight w:val="none"/>
              </w:rPr>
            </w:pPr>
            <w:r>
              <w:rPr>
                <w:rFonts w:hint="eastAsia"/>
                <w:highlight w:val="none"/>
              </w:rPr>
              <w:t>事项名称</w:t>
            </w:r>
          </w:p>
        </w:tc>
        <w:tc>
          <w:tcPr>
            <w:tcW w:w="7226" w:type="dxa"/>
            <w:vAlign w:val="center"/>
          </w:tcPr>
          <w:p w14:paraId="050F0AED">
            <w:pPr>
              <w:pStyle w:val="23"/>
              <w:rPr>
                <w:highlight w:val="none"/>
              </w:rPr>
            </w:pPr>
            <w:r>
              <w:rPr>
                <w:rFonts w:hint="eastAsia"/>
                <w:highlight w:val="none"/>
              </w:rPr>
              <w:t>事业单位工作人员退休（退职）核准（含病退）</w:t>
            </w:r>
          </w:p>
        </w:tc>
      </w:tr>
      <w:tr w14:paraId="1B0388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50" w:type="dxa"/>
            <w:vAlign w:val="center"/>
          </w:tcPr>
          <w:p w14:paraId="64847F7A">
            <w:pPr>
              <w:pStyle w:val="22"/>
              <w:rPr>
                <w:highlight w:val="none"/>
              </w:rPr>
            </w:pPr>
            <w:r>
              <w:rPr>
                <w:rFonts w:hint="eastAsia"/>
                <w:highlight w:val="none"/>
              </w:rPr>
              <w:t>事项简述</w:t>
            </w:r>
          </w:p>
        </w:tc>
        <w:tc>
          <w:tcPr>
            <w:tcW w:w="7226" w:type="dxa"/>
            <w:vAlign w:val="center"/>
          </w:tcPr>
          <w:p w14:paraId="72B6C0FC">
            <w:pPr>
              <w:pStyle w:val="23"/>
              <w:rPr>
                <w:highlight w:val="none"/>
              </w:rPr>
            </w:pPr>
            <w:r>
              <w:rPr>
                <w:rFonts w:hint="eastAsia"/>
                <w:highlight w:val="none"/>
              </w:rPr>
              <w:t>事业单位工作人员退休（退职）核准。</w:t>
            </w:r>
          </w:p>
        </w:tc>
      </w:tr>
      <w:tr w14:paraId="0C6CF7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40" w:hRule="atLeast"/>
        </w:trPr>
        <w:tc>
          <w:tcPr>
            <w:tcW w:w="1850" w:type="dxa"/>
            <w:vAlign w:val="center"/>
          </w:tcPr>
          <w:p w14:paraId="39FFDA32">
            <w:pPr>
              <w:pStyle w:val="22"/>
              <w:rPr>
                <w:highlight w:val="none"/>
              </w:rPr>
            </w:pPr>
            <w:r>
              <w:rPr>
                <w:rFonts w:hint="eastAsia"/>
                <w:highlight w:val="none"/>
              </w:rPr>
              <w:t>受理条件</w:t>
            </w:r>
          </w:p>
        </w:tc>
        <w:tc>
          <w:tcPr>
            <w:tcW w:w="7226" w:type="dxa"/>
            <w:vAlign w:val="center"/>
          </w:tcPr>
          <w:p w14:paraId="400EA6C7">
            <w:pPr>
              <w:pStyle w:val="23"/>
              <w:jc w:val="both"/>
              <w:rPr>
                <w:highlight w:val="none"/>
              </w:rPr>
            </w:pPr>
            <w:r>
              <w:rPr>
                <w:rFonts w:hint="eastAsia"/>
                <w:highlight w:val="none"/>
              </w:rPr>
              <w:t>满足《国务院关于按安置老弱病残干部的暂行办法》（国发〔1978〕104号）规定。</w:t>
            </w:r>
          </w:p>
        </w:tc>
      </w:tr>
      <w:tr w14:paraId="1CF262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84" w:hRule="atLeast"/>
        </w:trPr>
        <w:tc>
          <w:tcPr>
            <w:tcW w:w="1850" w:type="dxa"/>
            <w:vAlign w:val="center"/>
          </w:tcPr>
          <w:p w14:paraId="2F5F6EBE">
            <w:pPr>
              <w:pStyle w:val="22"/>
              <w:rPr>
                <w:highlight w:val="none"/>
              </w:rPr>
            </w:pPr>
            <w:r>
              <w:rPr>
                <w:rFonts w:hint="eastAsia"/>
                <w:highlight w:val="none"/>
              </w:rPr>
              <w:t>申请材料</w:t>
            </w:r>
          </w:p>
        </w:tc>
        <w:tc>
          <w:tcPr>
            <w:tcW w:w="7226" w:type="dxa"/>
            <w:vAlign w:val="center"/>
          </w:tcPr>
          <w:p w14:paraId="6CC6819A">
            <w:pPr>
              <w:pStyle w:val="23"/>
              <w:jc w:val="both"/>
              <w:rPr>
                <w:highlight w:val="none"/>
              </w:rPr>
            </w:pPr>
            <w:r>
              <w:rPr>
                <w:rFonts w:hint="eastAsia"/>
                <w:highlight w:val="none"/>
              </w:rPr>
              <w:t>1.单位申办人社会保障卡或居民身份证。</w:t>
            </w:r>
          </w:p>
          <w:p w14:paraId="1F5DAAA5">
            <w:pPr>
              <w:pStyle w:val="23"/>
              <w:jc w:val="both"/>
              <w:rPr>
                <w:highlight w:val="none"/>
              </w:rPr>
            </w:pPr>
            <w:r>
              <w:rPr>
                <w:rFonts w:hint="eastAsia"/>
                <w:highlight w:val="none"/>
              </w:rPr>
              <w:t>2.业务申请单。</w:t>
            </w:r>
          </w:p>
          <w:p w14:paraId="28AD3B70">
            <w:pPr>
              <w:pStyle w:val="23"/>
              <w:jc w:val="both"/>
              <w:rPr>
                <w:highlight w:val="none"/>
              </w:rPr>
            </w:pPr>
            <w:r>
              <w:rPr>
                <w:rFonts w:hint="eastAsia"/>
                <w:highlight w:val="none"/>
              </w:rPr>
              <w:t>3.附件材料：</w:t>
            </w:r>
          </w:p>
          <w:p w14:paraId="3DA14759">
            <w:pPr>
              <w:pStyle w:val="23"/>
              <w:jc w:val="both"/>
              <w:rPr>
                <w:highlight w:val="none"/>
              </w:rPr>
            </w:pPr>
            <w:r>
              <w:rPr>
                <w:rFonts w:hint="eastAsia"/>
                <w:highlight w:val="none"/>
              </w:rPr>
              <w:t>（1）专项档案核查认定表、招工表（入伍表）或工龄认定表及工作履历、职务或岗位变动等情况</w:t>
            </w:r>
          </w:p>
          <w:p w14:paraId="1DF527F1">
            <w:pPr>
              <w:pStyle w:val="23"/>
              <w:jc w:val="both"/>
              <w:rPr>
                <w:highlight w:val="none"/>
              </w:rPr>
            </w:pPr>
            <w:r>
              <w:rPr>
                <w:rFonts w:hint="eastAsia"/>
                <w:highlight w:val="none"/>
              </w:rPr>
              <w:t>（2）《河北省机关事业单位工作人员退休（退职）审批表》（加盖单位和主管部门印章）。</w:t>
            </w:r>
          </w:p>
          <w:p w14:paraId="1A637100">
            <w:pPr>
              <w:pStyle w:val="23"/>
              <w:jc w:val="both"/>
              <w:rPr>
                <w:highlight w:val="none"/>
              </w:rPr>
            </w:pPr>
            <w:r>
              <w:rPr>
                <w:rFonts w:hint="eastAsia"/>
                <w:highlight w:val="none"/>
              </w:rPr>
              <w:t>（3）因病申请提前退休的需提供：本人提前退休（退职）申请；任免机关同意提前退休（退职）的文件和劳动能力鉴定结论（无法通过数据共享的提供）。</w:t>
            </w:r>
          </w:p>
        </w:tc>
      </w:tr>
      <w:tr w14:paraId="5DF272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50" w:type="dxa"/>
            <w:vAlign w:val="center"/>
          </w:tcPr>
          <w:p w14:paraId="38624535">
            <w:pPr>
              <w:pStyle w:val="22"/>
              <w:rPr>
                <w:highlight w:val="none"/>
              </w:rPr>
            </w:pPr>
            <w:r>
              <w:rPr>
                <w:rFonts w:hint="eastAsia"/>
                <w:highlight w:val="none"/>
              </w:rPr>
              <w:t>服务渠道</w:t>
            </w:r>
          </w:p>
        </w:tc>
        <w:tc>
          <w:tcPr>
            <w:tcW w:w="7226" w:type="dxa"/>
            <w:vAlign w:val="center"/>
          </w:tcPr>
          <w:p w14:paraId="1F6FC502">
            <w:pPr>
              <w:pStyle w:val="23"/>
              <w:jc w:val="both"/>
              <w:rPr>
                <w:highlight w:val="none"/>
              </w:rPr>
            </w:pPr>
            <w:r>
              <w:rPr>
                <w:highlight w:val="none"/>
              </w:rPr>
              <w:t>大厅、互联网电脑端</w:t>
            </w:r>
          </w:p>
        </w:tc>
      </w:tr>
      <w:tr w14:paraId="307263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8" w:hRule="atLeast"/>
        </w:trPr>
        <w:tc>
          <w:tcPr>
            <w:tcW w:w="1850" w:type="dxa"/>
            <w:vAlign w:val="center"/>
          </w:tcPr>
          <w:p w14:paraId="0E1293EA">
            <w:pPr>
              <w:pStyle w:val="22"/>
              <w:rPr>
                <w:highlight w:val="none"/>
              </w:rPr>
            </w:pPr>
            <w:r>
              <w:rPr>
                <w:rFonts w:hint="eastAsia"/>
                <w:highlight w:val="none"/>
              </w:rPr>
              <w:t>办结时限</w:t>
            </w:r>
          </w:p>
        </w:tc>
        <w:tc>
          <w:tcPr>
            <w:tcW w:w="7226" w:type="dxa"/>
            <w:vAlign w:val="center"/>
          </w:tcPr>
          <w:p w14:paraId="25A1DF0F">
            <w:pPr>
              <w:pStyle w:val="23"/>
              <w:jc w:val="both"/>
              <w:rPr>
                <w:highlight w:val="none"/>
              </w:rPr>
            </w:pPr>
            <w:r>
              <w:rPr>
                <w:highlight w:val="none"/>
              </w:rPr>
              <w:t>限时办结（</w:t>
            </w:r>
            <w:r>
              <w:rPr>
                <w:rFonts w:hint="eastAsia"/>
                <w:highlight w:val="none"/>
              </w:rPr>
              <w:t>1</w:t>
            </w:r>
            <w:r>
              <w:rPr>
                <w:highlight w:val="none"/>
              </w:rPr>
              <w:t>个工作日）</w:t>
            </w:r>
          </w:p>
        </w:tc>
      </w:tr>
      <w:tr w14:paraId="202212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5" w:hRule="atLeast"/>
        </w:trPr>
        <w:tc>
          <w:tcPr>
            <w:tcW w:w="1850" w:type="dxa"/>
            <w:vAlign w:val="center"/>
          </w:tcPr>
          <w:p w14:paraId="14408CC2">
            <w:pPr>
              <w:pStyle w:val="22"/>
              <w:rPr>
                <w:highlight w:val="none"/>
              </w:rPr>
            </w:pPr>
            <w:r>
              <w:rPr>
                <w:rFonts w:hint="eastAsia"/>
                <w:highlight w:val="none"/>
              </w:rPr>
              <w:t>结果送达</w:t>
            </w:r>
          </w:p>
        </w:tc>
        <w:tc>
          <w:tcPr>
            <w:tcW w:w="7226" w:type="dxa"/>
            <w:vAlign w:val="center"/>
          </w:tcPr>
          <w:p w14:paraId="39DA149B">
            <w:pPr>
              <w:pStyle w:val="23"/>
              <w:jc w:val="both"/>
              <w:rPr>
                <w:highlight w:val="none"/>
              </w:rPr>
            </w:pPr>
            <w:r>
              <w:rPr>
                <w:highlight w:val="none"/>
              </w:rPr>
              <w:t>大厅自取、互联网电脑端下载</w:t>
            </w:r>
          </w:p>
        </w:tc>
      </w:tr>
      <w:tr w14:paraId="2C4213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3" w:hRule="atLeast"/>
        </w:trPr>
        <w:tc>
          <w:tcPr>
            <w:tcW w:w="1850" w:type="dxa"/>
            <w:vAlign w:val="center"/>
          </w:tcPr>
          <w:p w14:paraId="42F4C312">
            <w:pPr>
              <w:pStyle w:val="22"/>
              <w:rPr>
                <w:highlight w:val="none"/>
              </w:rPr>
            </w:pPr>
            <w:r>
              <w:rPr>
                <w:rFonts w:hint="eastAsia"/>
                <w:highlight w:val="none"/>
              </w:rPr>
              <w:t>收费依据及标准</w:t>
            </w:r>
          </w:p>
        </w:tc>
        <w:tc>
          <w:tcPr>
            <w:tcW w:w="7226" w:type="dxa"/>
            <w:vAlign w:val="center"/>
          </w:tcPr>
          <w:p w14:paraId="60CD0921">
            <w:pPr>
              <w:pStyle w:val="23"/>
              <w:jc w:val="both"/>
              <w:rPr>
                <w:highlight w:val="none"/>
              </w:rPr>
            </w:pPr>
            <w:r>
              <w:rPr>
                <w:rFonts w:hint="eastAsia"/>
                <w:highlight w:val="none"/>
              </w:rPr>
              <w:t>不收费</w:t>
            </w:r>
          </w:p>
        </w:tc>
      </w:tr>
      <w:tr w14:paraId="25F783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50" w:type="dxa"/>
            <w:vAlign w:val="center"/>
          </w:tcPr>
          <w:p w14:paraId="381ED465">
            <w:pPr>
              <w:pStyle w:val="22"/>
              <w:rPr>
                <w:highlight w:val="none"/>
              </w:rPr>
            </w:pPr>
            <w:r>
              <w:rPr>
                <w:rFonts w:hint="eastAsia"/>
                <w:highlight w:val="none"/>
              </w:rPr>
              <w:t>办事时间</w:t>
            </w:r>
          </w:p>
        </w:tc>
        <w:tc>
          <w:tcPr>
            <w:tcW w:w="7226" w:type="dxa"/>
            <w:vAlign w:val="center"/>
          </w:tcPr>
          <w:p w14:paraId="28E5859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3AE7A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50" w:type="dxa"/>
            <w:vAlign w:val="center"/>
          </w:tcPr>
          <w:p w14:paraId="21F7CDE6">
            <w:pPr>
              <w:pStyle w:val="22"/>
              <w:rPr>
                <w:highlight w:val="none"/>
              </w:rPr>
            </w:pPr>
            <w:r>
              <w:rPr>
                <w:rFonts w:hint="eastAsia"/>
                <w:highlight w:val="none"/>
              </w:rPr>
              <w:t>办事机构及地点</w:t>
            </w:r>
          </w:p>
        </w:tc>
        <w:tc>
          <w:tcPr>
            <w:tcW w:w="7226" w:type="dxa"/>
            <w:vAlign w:val="center"/>
          </w:tcPr>
          <w:p w14:paraId="4AD9E979">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93F06A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1" w:hRule="atLeast"/>
        </w:trPr>
        <w:tc>
          <w:tcPr>
            <w:tcW w:w="1850" w:type="dxa"/>
            <w:vAlign w:val="center"/>
          </w:tcPr>
          <w:p w14:paraId="35740522">
            <w:pPr>
              <w:pStyle w:val="22"/>
              <w:rPr>
                <w:highlight w:val="none"/>
              </w:rPr>
            </w:pPr>
            <w:r>
              <w:rPr>
                <w:rFonts w:hint="eastAsia"/>
                <w:highlight w:val="none"/>
              </w:rPr>
              <w:t>咨询查询途径</w:t>
            </w:r>
          </w:p>
        </w:tc>
        <w:tc>
          <w:tcPr>
            <w:tcW w:w="7226" w:type="dxa"/>
            <w:vAlign w:val="center"/>
          </w:tcPr>
          <w:p w14:paraId="3122DD21">
            <w:pPr>
              <w:pStyle w:val="23"/>
              <w:rPr>
                <w:rFonts w:hint="eastAsia" w:eastAsia="宋体"/>
                <w:highlight w:val="none"/>
                <w:lang w:eastAsia="zh-CN"/>
              </w:rPr>
            </w:pPr>
            <w:r>
              <w:rPr>
                <w:rFonts w:hint="eastAsia"/>
                <w:highlight w:val="none"/>
                <w:lang w:eastAsia="zh-CN"/>
              </w:rPr>
              <w:t>咨询电话：0312-7318400，查询网址：https://he.12333.gov.cn</w:t>
            </w:r>
          </w:p>
        </w:tc>
      </w:tr>
      <w:tr w14:paraId="092A3E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8" w:hRule="atLeast"/>
        </w:trPr>
        <w:tc>
          <w:tcPr>
            <w:tcW w:w="1850" w:type="dxa"/>
            <w:vAlign w:val="center"/>
          </w:tcPr>
          <w:p w14:paraId="17CC0C46">
            <w:pPr>
              <w:pStyle w:val="22"/>
              <w:rPr>
                <w:highlight w:val="none"/>
              </w:rPr>
            </w:pPr>
            <w:r>
              <w:rPr>
                <w:rFonts w:hint="eastAsia"/>
                <w:highlight w:val="none"/>
              </w:rPr>
              <w:t>监督投诉渠道</w:t>
            </w:r>
          </w:p>
        </w:tc>
        <w:tc>
          <w:tcPr>
            <w:tcW w:w="7226" w:type="dxa"/>
            <w:vAlign w:val="center"/>
          </w:tcPr>
          <w:p w14:paraId="61EE2B63">
            <w:pPr>
              <w:pStyle w:val="23"/>
              <w:rPr>
                <w:rFonts w:hint="eastAsia" w:eastAsia="宋体"/>
                <w:highlight w:val="none"/>
                <w:lang w:eastAsia="zh-CN"/>
              </w:rPr>
            </w:pPr>
            <w:r>
              <w:rPr>
                <w:rFonts w:hint="eastAsia"/>
                <w:highlight w:val="none"/>
                <w:lang w:eastAsia="zh-CN"/>
              </w:rPr>
              <w:t>监督电话：0312-7844619，投诉网址：https://he.12333.gov.cn</w:t>
            </w:r>
          </w:p>
        </w:tc>
      </w:tr>
    </w:tbl>
    <w:p w14:paraId="4A488946">
      <w:pPr>
        <w:pStyle w:val="2"/>
        <w:ind w:left="840" w:leftChars="400" w:right="672" w:rightChars="320"/>
        <w:rPr>
          <w:rStyle w:val="10"/>
          <w:rFonts w:hint="default" w:ascii="黑体" w:hAnsi="黑体" w:cs="黑体"/>
          <w:b w:val="0"/>
          <w:bCs/>
          <w:highlight w:val="none"/>
        </w:rPr>
      </w:pPr>
      <w:r>
        <w:rPr>
          <w:highlight w:val="none"/>
        </w:rPr>
        <w:br w:type="page"/>
      </w:r>
      <w:bookmarkStart w:id="1109" w:name="_Toc17209"/>
      <w:bookmarkStart w:id="1110" w:name="_Toc18194"/>
      <w:bookmarkStart w:id="1111" w:name="_Toc25193"/>
      <w:bookmarkStart w:id="1112" w:name="_Toc13318"/>
      <w:bookmarkStart w:id="1113" w:name="_Toc20110"/>
      <w:r>
        <w:rPr>
          <w:rFonts w:hint="eastAsia" w:ascii="黑体" w:hAnsi="黑体" w:eastAsia="黑体" w:cs="黑体"/>
          <w:b w:val="0"/>
          <w:bCs/>
          <w:highlight w:val="none"/>
        </w:rPr>
        <w:t>287.</w:t>
      </w:r>
      <w:r>
        <w:rPr>
          <w:rStyle w:val="10"/>
          <w:rFonts w:hint="default" w:ascii="黑体" w:hAnsi="黑体" w:cs="黑体"/>
          <w:b w:val="0"/>
          <w:bCs/>
          <w:highlight w:val="none"/>
        </w:rPr>
        <w:t>事业单位工作人员更改（确定）参加工作时间和工龄认定审核办事指南</w:t>
      </w:r>
      <w:bookmarkEnd w:id="1109"/>
      <w:bookmarkEnd w:id="1110"/>
      <w:bookmarkEnd w:id="1111"/>
      <w:bookmarkEnd w:id="1112"/>
      <w:bookmarkEnd w:id="1113"/>
    </w:p>
    <w:p w14:paraId="39F7FC6F">
      <w:pPr>
        <w:pStyle w:val="24"/>
        <w:rPr>
          <w:highlight w:val="none"/>
        </w:rPr>
      </w:pPr>
      <w:r>
        <w:rPr>
          <w:highlight w:val="none"/>
        </w:rPr>
        <w:t>事项编码：132014203013</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5"/>
        <w:gridCol w:w="7252"/>
      </w:tblGrid>
      <w:tr w14:paraId="7320C2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3" w:hRule="atLeast"/>
        </w:trPr>
        <w:tc>
          <w:tcPr>
            <w:tcW w:w="1825" w:type="dxa"/>
            <w:vAlign w:val="center"/>
          </w:tcPr>
          <w:p w14:paraId="2F81A688">
            <w:pPr>
              <w:pStyle w:val="22"/>
              <w:rPr>
                <w:highlight w:val="none"/>
              </w:rPr>
            </w:pPr>
            <w:r>
              <w:rPr>
                <w:rFonts w:hint="eastAsia"/>
                <w:highlight w:val="none"/>
              </w:rPr>
              <w:t>事项名称</w:t>
            </w:r>
          </w:p>
        </w:tc>
        <w:tc>
          <w:tcPr>
            <w:tcW w:w="7252" w:type="dxa"/>
            <w:vAlign w:val="center"/>
          </w:tcPr>
          <w:p w14:paraId="114B6BEC">
            <w:pPr>
              <w:pStyle w:val="23"/>
              <w:rPr>
                <w:highlight w:val="none"/>
              </w:rPr>
            </w:pPr>
            <w:r>
              <w:rPr>
                <w:rFonts w:hint="eastAsia"/>
                <w:highlight w:val="none"/>
              </w:rPr>
              <w:t>事业单位工作人员更改（确定）参加工作时间和工龄认定审核</w:t>
            </w:r>
          </w:p>
        </w:tc>
      </w:tr>
      <w:tr w14:paraId="0F5498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8" w:hRule="atLeast"/>
        </w:trPr>
        <w:tc>
          <w:tcPr>
            <w:tcW w:w="1825" w:type="dxa"/>
            <w:vAlign w:val="center"/>
          </w:tcPr>
          <w:p w14:paraId="2474E901">
            <w:pPr>
              <w:pStyle w:val="22"/>
              <w:rPr>
                <w:highlight w:val="none"/>
              </w:rPr>
            </w:pPr>
            <w:r>
              <w:rPr>
                <w:rFonts w:hint="eastAsia"/>
                <w:highlight w:val="none"/>
              </w:rPr>
              <w:t>事项简述</w:t>
            </w:r>
          </w:p>
        </w:tc>
        <w:tc>
          <w:tcPr>
            <w:tcW w:w="7252" w:type="dxa"/>
            <w:vAlign w:val="center"/>
          </w:tcPr>
          <w:p w14:paraId="641130F7">
            <w:pPr>
              <w:pStyle w:val="23"/>
              <w:jc w:val="both"/>
              <w:rPr>
                <w:highlight w:val="none"/>
              </w:rPr>
            </w:pPr>
            <w:r>
              <w:rPr>
                <w:rFonts w:hint="eastAsia"/>
                <w:highlight w:val="none"/>
              </w:rPr>
              <w:t>事业单位工作人员更改（确定）参加工作时间和工龄认定。</w:t>
            </w:r>
          </w:p>
        </w:tc>
      </w:tr>
      <w:tr w14:paraId="335C61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90" w:hRule="atLeast"/>
        </w:trPr>
        <w:tc>
          <w:tcPr>
            <w:tcW w:w="1825" w:type="dxa"/>
            <w:vAlign w:val="center"/>
          </w:tcPr>
          <w:p w14:paraId="3948DCA2">
            <w:pPr>
              <w:pStyle w:val="22"/>
              <w:rPr>
                <w:highlight w:val="none"/>
              </w:rPr>
            </w:pPr>
            <w:r>
              <w:rPr>
                <w:rFonts w:hint="eastAsia"/>
                <w:highlight w:val="none"/>
              </w:rPr>
              <w:t>受理条件</w:t>
            </w:r>
          </w:p>
        </w:tc>
        <w:tc>
          <w:tcPr>
            <w:tcW w:w="7252" w:type="dxa"/>
            <w:vAlign w:val="center"/>
          </w:tcPr>
          <w:p w14:paraId="2C8E5AF1">
            <w:pPr>
              <w:pStyle w:val="23"/>
              <w:jc w:val="both"/>
              <w:rPr>
                <w:highlight w:val="none"/>
              </w:rPr>
            </w:pPr>
            <w:r>
              <w:rPr>
                <w:rFonts w:hint="eastAsia"/>
                <w:highlight w:val="none"/>
              </w:rPr>
              <w:t>符合中共河北省委组织部、河北省人事厅《关于建国后参加工作的干部更改参加工作时间、工作年限审批权限的通知》冀人福〔1993〕20号办理要求。</w:t>
            </w:r>
          </w:p>
        </w:tc>
      </w:tr>
      <w:tr w14:paraId="0CC779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73" w:hRule="atLeast"/>
        </w:trPr>
        <w:tc>
          <w:tcPr>
            <w:tcW w:w="1825" w:type="dxa"/>
            <w:vAlign w:val="center"/>
          </w:tcPr>
          <w:p w14:paraId="1B805FEE">
            <w:pPr>
              <w:pStyle w:val="22"/>
              <w:rPr>
                <w:highlight w:val="none"/>
              </w:rPr>
            </w:pPr>
            <w:r>
              <w:rPr>
                <w:rFonts w:hint="eastAsia"/>
                <w:highlight w:val="none"/>
              </w:rPr>
              <w:t>申请材料</w:t>
            </w:r>
          </w:p>
        </w:tc>
        <w:tc>
          <w:tcPr>
            <w:tcW w:w="7252" w:type="dxa"/>
            <w:vAlign w:val="center"/>
          </w:tcPr>
          <w:p w14:paraId="0C9EAA37">
            <w:pPr>
              <w:pStyle w:val="23"/>
              <w:jc w:val="both"/>
              <w:rPr>
                <w:highlight w:val="none"/>
              </w:rPr>
            </w:pPr>
            <w:r>
              <w:rPr>
                <w:rFonts w:hint="eastAsia"/>
                <w:highlight w:val="none"/>
              </w:rPr>
              <w:t>1.单位申办人社会保障卡或居民身份证。</w:t>
            </w:r>
          </w:p>
          <w:p w14:paraId="17BACDF3">
            <w:pPr>
              <w:pStyle w:val="23"/>
              <w:jc w:val="both"/>
              <w:rPr>
                <w:highlight w:val="none"/>
              </w:rPr>
            </w:pPr>
            <w:r>
              <w:rPr>
                <w:rFonts w:hint="eastAsia"/>
                <w:highlight w:val="none"/>
              </w:rPr>
              <w:t>2.业务申请单。</w:t>
            </w:r>
          </w:p>
          <w:p w14:paraId="7B141883">
            <w:pPr>
              <w:pStyle w:val="23"/>
              <w:jc w:val="both"/>
              <w:rPr>
                <w:highlight w:val="none"/>
              </w:rPr>
            </w:pPr>
            <w:r>
              <w:rPr>
                <w:rFonts w:hint="eastAsia"/>
                <w:highlight w:val="none"/>
              </w:rPr>
              <w:t>3.附件材料：</w:t>
            </w:r>
          </w:p>
          <w:p w14:paraId="0DFF9B9A">
            <w:pPr>
              <w:pStyle w:val="23"/>
              <w:jc w:val="both"/>
              <w:rPr>
                <w:highlight w:val="none"/>
              </w:rPr>
            </w:pPr>
            <w:r>
              <w:rPr>
                <w:rFonts w:hint="eastAsia"/>
                <w:highlight w:val="none"/>
              </w:rPr>
              <w:t>《事业更改参加工作时间和工龄审批表》。临时工、民办教师、乡村医生、下乡知青等有关审批材料或真实有效地证明材料；3养老保险缴费记录（针对不同人群选择提供不同材料）。</w:t>
            </w:r>
          </w:p>
        </w:tc>
      </w:tr>
      <w:tr w14:paraId="37F6A3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6" w:hRule="atLeast"/>
        </w:trPr>
        <w:tc>
          <w:tcPr>
            <w:tcW w:w="1825" w:type="dxa"/>
            <w:vAlign w:val="center"/>
          </w:tcPr>
          <w:p w14:paraId="5886325D">
            <w:pPr>
              <w:pStyle w:val="22"/>
              <w:rPr>
                <w:highlight w:val="none"/>
              </w:rPr>
            </w:pPr>
            <w:r>
              <w:rPr>
                <w:rFonts w:hint="eastAsia"/>
                <w:highlight w:val="none"/>
              </w:rPr>
              <w:t>服务渠道</w:t>
            </w:r>
          </w:p>
        </w:tc>
        <w:tc>
          <w:tcPr>
            <w:tcW w:w="7252" w:type="dxa"/>
            <w:vAlign w:val="center"/>
          </w:tcPr>
          <w:p w14:paraId="3AC2E899">
            <w:pPr>
              <w:pStyle w:val="23"/>
              <w:jc w:val="both"/>
              <w:rPr>
                <w:highlight w:val="none"/>
              </w:rPr>
            </w:pPr>
            <w:r>
              <w:rPr>
                <w:highlight w:val="none"/>
              </w:rPr>
              <w:t>大厅、互联网电脑端</w:t>
            </w:r>
          </w:p>
        </w:tc>
      </w:tr>
      <w:tr w14:paraId="1CAEA9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4" w:hRule="atLeast"/>
        </w:trPr>
        <w:tc>
          <w:tcPr>
            <w:tcW w:w="1825" w:type="dxa"/>
            <w:vAlign w:val="center"/>
          </w:tcPr>
          <w:p w14:paraId="35CB5F29">
            <w:pPr>
              <w:pStyle w:val="22"/>
              <w:rPr>
                <w:highlight w:val="none"/>
              </w:rPr>
            </w:pPr>
            <w:r>
              <w:rPr>
                <w:rFonts w:hint="eastAsia"/>
                <w:highlight w:val="none"/>
              </w:rPr>
              <w:t>办结时限</w:t>
            </w:r>
          </w:p>
        </w:tc>
        <w:tc>
          <w:tcPr>
            <w:tcW w:w="7252" w:type="dxa"/>
            <w:vAlign w:val="center"/>
          </w:tcPr>
          <w:p w14:paraId="46C01813">
            <w:pPr>
              <w:pStyle w:val="23"/>
              <w:jc w:val="both"/>
              <w:rPr>
                <w:highlight w:val="none"/>
              </w:rPr>
            </w:pPr>
            <w:r>
              <w:rPr>
                <w:highlight w:val="none"/>
              </w:rPr>
              <w:t>限时办结（</w:t>
            </w:r>
            <w:r>
              <w:rPr>
                <w:rFonts w:hint="eastAsia"/>
                <w:highlight w:val="none"/>
              </w:rPr>
              <w:t>1</w:t>
            </w:r>
            <w:r>
              <w:rPr>
                <w:highlight w:val="none"/>
              </w:rPr>
              <w:t>个工作日）</w:t>
            </w:r>
          </w:p>
        </w:tc>
      </w:tr>
      <w:tr w14:paraId="3944CC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5" w:type="dxa"/>
            <w:vAlign w:val="center"/>
          </w:tcPr>
          <w:p w14:paraId="126773AF">
            <w:pPr>
              <w:pStyle w:val="22"/>
              <w:rPr>
                <w:highlight w:val="none"/>
              </w:rPr>
            </w:pPr>
            <w:r>
              <w:rPr>
                <w:rFonts w:hint="eastAsia"/>
                <w:highlight w:val="none"/>
              </w:rPr>
              <w:t>结果送达</w:t>
            </w:r>
          </w:p>
        </w:tc>
        <w:tc>
          <w:tcPr>
            <w:tcW w:w="7252" w:type="dxa"/>
            <w:vAlign w:val="center"/>
          </w:tcPr>
          <w:p w14:paraId="036276C5">
            <w:pPr>
              <w:pStyle w:val="23"/>
              <w:jc w:val="both"/>
              <w:rPr>
                <w:highlight w:val="none"/>
              </w:rPr>
            </w:pPr>
            <w:r>
              <w:rPr>
                <w:highlight w:val="none"/>
              </w:rPr>
              <w:t>大厅自取、互联网电脑端下载</w:t>
            </w:r>
          </w:p>
        </w:tc>
      </w:tr>
      <w:tr w14:paraId="21A037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5" w:type="dxa"/>
            <w:vAlign w:val="center"/>
          </w:tcPr>
          <w:p w14:paraId="59195419">
            <w:pPr>
              <w:pStyle w:val="22"/>
              <w:rPr>
                <w:highlight w:val="none"/>
              </w:rPr>
            </w:pPr>
            <w:r>
              <w:rPr>
                <w:rFonts w:hint="eastAsia"/>
                <w:highlight w:val="none"/>
              </w:rPr>
              <w:t>收费依据及标准</w:t>
            </w:r>
          </w:p>
        </w:tc>
        <w:tc>
          <w:tcPr>
            <w:tcW w:w="7252" w:type="dxa"/>
            <w:vAlign w:val="center"/>
          </w:tcPr>
          <w:p w14:paraId="5E4768F9">
            <w:pPr>
              <w:pStyle w:val="23"/>
              <w:jc w:val="both"/>
              <w:rPr>
                <w:highlight w:val="none"/>
              </w:rPr>
            </w:pPr>
            <w:r>
              <w:rPr>
                <w:rFonts w:hint="eastAsia"/>
                <w:highlight w:val="none"/>
              </w:rPr>
              <w:t>不收费</w:t>
            </w:r>
          </w:p>
        </w:tc>
      </w:tr>
      <w:tr w14:paraId="690DD9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3" w:hRule="atLeast"/>
        </w:trPr>
        <w:tc>
          <w:tcPr>
            <w:tcW w:w="1825" w:type="dxa"/>
            <w:vAlign w:val="center"/>
          </w:tcPr>
          <w:p w14:paraId="69962265">
            <w:pPr>
              <w:pStyle w:val="22"/>
              <w:rPr>
                <w:highlight w:val="none"/>
              </w:rPr>
            </w:pPr>
            <w:r>
              <w:rPr>
                <w:rFonts w:hint="eastAsia"/>
                <w:highlight w:val="none"/>
              </w:rPr>
              <w:t>办事时间</w:t>
            </w:r>
          </w:p>
        </w:tc>
        <w:tc>
          <w:tcPr>
            <w:tcW w:w="7252" w:type="dxa"/>
            <w:vAlign w:val="center"/>
          </w:tcPr>
          <w:p w14:paraId="6E20F4F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DCB763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3" w:hRule="atLeast"/>
        </w:trPr>
        <w:tc>
          <w:tcPr>
            <w:tcW w:w="1825" w:type="dxa"/>
            <w:vAlign w:val="center"/>
          </w:tcPr>
          <w:p w14:paraId="006E4783">
            <w:pPr>
              <w:pStyle w:val="22"/>
              <w:rPr>
                <w:highlight w:val="none"/>
              </w:rPr>
            </w:pPr>
            <w:r>
              <w:rPr>
                <w:rFonts w:hint="eastAsia"/>
                <w:highlight w:val="none"/>
              </w:rPr>
              <w:t>办事机构及地点</w:t>
            </w:r>
          </w:p>
        </w:tc>
        <w:tc>
          <w:tcPr>
            <w:tcW w:w="7252" w:type="dxa"/>
            <w:vAlign w:val="center"/>
          </w:tcPr>
          <w:p w14:paraId="06DE2F06">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73313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3" w:hRule="atLeast"/>
        </w:trPr>
        <w:tc>
          <w:tcPr>
            <w:tcW w:w="1825" w:type="dxa"/>
            <w:vAlign w:val="center"/>
          </w:tcPr>
          <w:p w14:paraId="33E6ACD4">
            <w:pPr>
              <w:pStyle w:val="22"/>
              <w:rPr>
                <w:highlight w:val="none"/>
              </w:rPr>
            </w:pPr>
            <w:r>
              <w:rPr>
                <w:rFonts w:hint="eastAsia"/>
                <w:highlight w:val="none"/>
              </w:rPr>
              <w:t>咨询查询途径</w:t>
            </w:r>
          </w:p>
        </w:tc>
        <w:tc>
          <w:tcPr>
            <w:tcW w:w="7252" w:type="dxa"/>
            <w:vAlign w:val="center"/>
          </w:tcPr>
          <w:p w14:paraId="7E06E99E">
            <w:pPr>
              <w:pStyle w:val="23"/>
              <w:rPr>
                <w:rFonts w:hint="eastAsia" w:eastAsia="宋体"/>
                <w:highlight w:val="none"/>
                <w:lang w:eastAsia="zh-CN"/>
              </w:rPr>
            </w:pPr>
            <w:r>
              <w:rPr>
                <w:rFonts w:hint="eastAsia"/>
                <w:highlight w:val="none"/>
                <w:lang w:eastAsia="zh-CN"/>
              </w:rPr>
              <w:t>咨询电话：0312-7318400，查询网址：https://he.12333.gov.cn</w:t>
            </w:r>
          </w:p>
        </w:tc>
      </w:tr>
      <w:tr w14:paraId="7DFD85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6" w:hRule="atLeast"/>
        </w:trPr>
        <w:tc>
          <w:tcPr>
            <w:tcW w:w="1825" w:type="dxa"/>
            <w:vAlign w:val="center"/>
          </w:tcPr>
          <w:p w14:paraId="18C12C47">
            <w:pPr>
              <w:pStyle w:val="22"/>
              <w:rPr>
                <w:highlight w:val="none"/>
              </w:rPr>
            </w:pPr>
            <w:r>
              <w:rPr>
                <w:rFonts w:hint="eastAsia"/>
                <w:highlight w:val="none"/>
              </w:rPr>
              <w:t>监督投诉渠道</w:t>
            </w:r>
          </w:p>
        </w:tc>
        <w:tc>
          <w:tcPr>
            <w:tcW w:w="7252" w:type="dxa"/>
            <w:vAlign w:val="center"/>
          </w:tcPr>
          <w:p w14:paraId="1730C45B">
            <w:pPr>
              <w:pStyle w:val="23"/>
              <w:rPr>
                <w:rFonts w:hint="eastAsia" w:eastAsia="宋体"/>
                <w:highlight w:val="none"/>
                <w:lang w:eastAsia="zh-CN"/>
              </w:rPr>
            </w:pPr>
            <w:r>
              <w:rPr>
                <w:rFonts w:hint="eastAsia"/>
                <w:highlight w:val="none"/>
                <w:lang w:eastAsia="zh-CN"/>
              </w:rPr>
              <w:t>监督电话：0312-7844619，投诉网址：https://he.12333.gov.cn</w:t>
            </w:r>
          </w:p>
        </w:tc>
      </w:tr>
    </w:tbl>
    <w:p w14:paraId="12EA5E79">
      <w:pPr>
        <w:pStyle w:val="2"/>
        <w:rPr>
          <w:rFonts w:ascii="黑体" w:hAnsi="黑体" w:eastAsia="黑体" w:cs="黑体"/>
          <w:b w:val="0"/>
          <w:bCs/>
          <w:highlight w:val="none"/>
        </w:rPr>
      </w:pPr>
      <w:r>
        <w:rPr>
          <w:highlight w:val="none"/>
        </w:rPr>
        <w:br w:type="page"/>
      </w:r>
      <w:bookmarkStart w:id="1114" w:name="_Toc239"/>
      <w:bookmarkStart w:id="1115" w:name="_Toc15561"/>
      <w:bookmarkStart w:id="1116" w:name="_Toc21469"/>
      <w:bookmarkStart w:id="1117" w:name="_Toc10595"/>
      <w:bookmarkStart w:id="1118" w:name="_Toc15861"/>
      <w:r>
        <w:rPr>
          <w:rFonts w:hint="eastAsia" w:ascii="黑体" w:hAnsi="黑体" w:eastAsia="黑体" w:cs="黑体"/>
          <w:b w:val="0"/>
          <w:bCs/>
          <w:highlight w:val="none"/>
        </w:rPr>
        <w:t>288.</w:t>
      </w:r>
      <w:r>
        <w:rPr>
          <w:rStyle w:val="10"/>
          <w:rFonts w:hint="default" w:ascii="黑体" w:hAnsi="黑体" w:cs="黑体"/>
          <w:b w:val="0"/>
          <w:bCs/>
          <w:highlight w:val="none"/>
        </w:rPr>
        <w:t>事业单位年度进人计划审核办事指南</w:t>
      </w:r>
      <w:bookmarkEnd w:id="1114"/>
      <w:bookmarkEnd w:id="1115"/>
      <w:bookmarkEnd w:id="1116"/>
      <w:bookmarkEnd w:id="1117"/>
      <w:bookmarkEnd w:id="1118"/>
    </w:p>
    <w:p w14:paraId="15CE61D6">
      <w:pPr>
        <w:pStyle w:val="24"/>
        <w:rPr>
          <w:highlight w:val="none"/>
        </w:rPr>
      </w:pPr>
      <w:r>
        <w:rPr>
          <w:highlight w:val="none"/>
        </w:rPr>
        <w:t>事项编码：132014203014</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79"/>
        <w:gridCol w:w="7311"/>
      </w:tblGrid>
      <w:tr w14:paraId="5D798F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2" w:hRule="atLeast"/>
        </w:trPr>
        <w:tc>
          <w:tcPr>
            <w:tcW w:w="1779" w:type="dxa"/>
            <w:vAlign w:val="center"/>
          </w:tcPr>
          <w:p w14:paraId="0CEBCC1B">
            <w:pPr>
              <w:pStyle w:val="22"/>
              <w:rPr>
                <w:highlight w:val="none"/>
              </w:rPr>
            </w:pPr>
            <w:r>
              <w:rPr>
                <w:rFonts w:hint="eastAsia"/>
                <w:highlight w:val="none"/>
              </w:rPr>
              <w:t>事项名称</w:t>
            </w:r>
          </w:p>
        </w:tc>
        <w:tc>
          <w:tcPr>
            <w:tcW w:w="7311" w:type="dxa"/>
            <w:vAlign w:val="center"/>
          </w:tcPr>
          <w:p w14:paraId="61B440B8">
            <w:pPr>
              <w:pStyle w:val="23"/>
              <w:rPr>
                <w:highlight w:val="none"/>
              </w:rPr>
            </w:pPr>
            <w:r>
              <w:rPr>
                <w:rFonts w:hint="eastAsia"/>
                <w:highlight w:val="none"/>
              </w:rPr>
              <w:t>事业单位年度进人计划审核</w:t>
            </w:r>
          </w:p>
        </w:tc>
      </w:tr>
      <w:tr w14:paraId="36E9E7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79" w:type="dxa"/>
            <w:vAlign w:val="center"/>
          </w:tcPr>
          <w:p w14:paraId="548C8464">
            <w:pPr>
              <w:pStyle w:val="22"/>
              <w:rPr>
                <w:highlight w:val="none"/>
              </w:rPr>
            </w:pPr>
            <w:r>
              <w:rPr>
                <w:rFonts w:hint="eastAsia"/>
                <w:highlight w:val="none"/>
              </w:rPr>
              <w:t>事项简述</w:t>
            </w:r>
          </w:p>
        </w:tc>
        <w:tc>
          <w:tcPr>
            <w:tcW w:w="7311" w:type="dxa"/>
            <w:vAlign w:val="center"/>
          </w:tcPr>
          <w:p w14:paraId="09FB7BC6">
            <w:pPr>
              <w:pStyle w:val="23"/>
              <w:jc w:val="both"/>
              <w:rPr>
                <w:highlight w:val="none"/>
              </w:rPr>
            </w:pPr>
            <w:r>
              <w:rPr>
                <w:rFonts w:hint="eastAsia"/>
                <w:highlight w:val="none"/>
              </w:rPr>
              <w:t>事业单位年度进人计划审核，包括公开招聘计划和选调计划。</w:t>
            </w:r>
          </w:p>
        </w:tc>
      </w:tr>
      <w:tr w14:paraId="62712A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9" w:hRule="atLeast"/>
        </w:trPr>
        <w:tc>
          <w:tcPr>
            <w:tcW w:w="1779" w:type="dxa"/>
            <w:vAlign w:val="center"/>
          </w:tcPr>
          <w:p w14:paraId="3B53A6E0">
            <w:pPr>
              <w:pStyle w:val="22"/>
              <w:rPr>
                <w:highlight w:val="none"/>
              </w:rPr>
            </w:pPr>
            <w:r>
              <w:rPr>
                <w:rFonts w:hint="eastAsia"/>
                <w:highlight w:val="none"/>
              </w:rPr>
              <w:t>受理条件</w:t>
            </w:r>
          </w:p>
        </w:tc>
        <w:tc>
          <w:tcPr>
            <w:tcW w:w="7311" w:type="dxa"/>
            <w:vAlign w:val="center"/>
          </w:tcPr>
          <w:p w14:paraId="1403D2E6">
            <w:pPr>
              <w:pStyle w:val="23"/>
              <w:jc w:val="both"/>
              <w:rPr>
                <w:highlight w:val="none"/>
              </w:rPr>
            </w:pPr>
            <w:r>
              <w:rPr>
                <w:rFonts w:hint="eastAsia"/>
                <w:highlight w:val="none"/>
              </w:rPr>
              <w:t>事业单位有年度招聘和选调计划，并且有编制空缺。</w:t>
            </w:r>
          </w:p>
        </w:tc>
      </w:tr>
      <w:tr w14:paraId="6FF93E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13" w:hRule="atLeast"/>
        </w:trPr>
        <w:tc>
          <w:tcPr>
            <w:tcW w:w="1779" w:type="dxa"/>
            <w:vAlign w:val="center"/>
          </w:tcPr>
          <w:p w14:paraId="5F767A8F">
            <w:pPr>
              <w:pStyle w:val="22"/>
              <w:rPr>
                <w:highlight w:val="none"/>
              </w:rPr>
            </w:pPr>
            <w:r>
              <w:rPr>
                <w:rFonts w:hint="eastAsia"/>
                <w:highlight w:val="none"/>
              </w:rPr>
              <w:t>申请材料</w:t>
            </w:r>
          </w:p>
        </w:tc>
        <w:tc>
          <w:tcPr>
            <w:tcW w:w="7311" w:type="dxa"/>
            <w:vAlign w:val="center"/>
          </w:tcPr>
          <w:p w14:paraId="15CB0744">
            <w:pPr>
              <w:pStyle w:val="23"/>
              <w:jc w:val="both"/>
              <w:rPr>
                <w:highlight w:val="none"/>
              </w:rPr>
            </w:pPr>
            <w:r>
              <w:rPr>
                <w:rFonts w:hint="eastAsia"/>
                <w:highlight w:val="none"/>
              </w:rPr>
              <w:t>1.单位申办人社会保障卡或居民身份证。</w:t>
            </w:r>
          </w:p>
          <w:p w14:paraId="54882113">
            <w:pPr>
              <w:pStyle w:val="23"/>
              <w:jc w:val="both"/>
              <w:rPr>
                <w:highlight w:val="none"/>
              </w:rPr>
            </w:pPr>
            <w:r>
              <w:rPr>
                <w:rFonts w:hint="eastAsia"/>
                <w:highlight w:val="none"/>
              </w:rPr>
              <w:t>2.业务申请单。</w:t>
            </w:r>
          </w:p>
          <w:p w14:paraId="33A11398">
            <w:pPr>
              <w:pStyle w:val="23"/>
              <w:jc w:val="both"/>
              <w:rPr>
                <w:highlight w:val="none"/>
              </w:rPr>
            </w:pPr>
            <w:r>
              <w:rPr>
                <w:rFonts w:hint="eastAsia"/>
                <w:highlight w:val="none"/>
              </w:rPr>
              <w:t>3.附件材料：</w:t>
            </w:r>
          </w:p>
          <w:p w14:paraId="6C02D1B9">
            <w:pPr>
              <w:pStyle w:val="23"/>
              <w:jc w:val="both"/>
              <w:rPr>
                <w:highlight w:val="none"/>
              </w:rPr>
            </w:pPr>
            <w:r>
              <w:rPr>
                <w:rFonts w:hint="eastAsia"/>
                <w:highlight w:val="none"/>
              </w:rPr>
              <w:t>《事业单位年度进人计划报告》。</w:t>
            </w:r>
          </w:p>
        </w:tc>
      </w:tr>
      <w:tr w14:paraId="08091B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7" w:hRule="atLeast"/>
        </w:trPr>
        <w:tc>
          <w:tcPr>
            <w:tcW w:w="1779" w:type="dxa"/>
            <w:vAlign w:val="center"/>
          </w:tcPr>
          <w:p w14:paraId="5B260D35">
            <w:pPr>
              <w:pStyle w:val="22"/>
              <w:rPr>
                <w:highlight w:val="none"/>
              </w:rPr>
            </w:pPr>
            <w:r>
              <w:rPr>
                <w:rFonts w:hint="eastAsia"/>
                <w:highlight w:val="none"/>
              </w:rPr>
              <w:t>服务渠道</w:t>
            </w:r>
          </w:p>
        </w:tc>
        <w:tc>
          <w:tcPr>
            <w:tcW w:w="7311" w:type="dxa"/>
            <w:vAlign w:val="center"/>
          </w:tcPr>
          <w:p w14:paraId="2496F670">
            <w:pPr>
              <w:pStyle w:val="23"/>
              <w:jc w:val="both"/>
              <w:rPr>
                <w:highlight w:val="none"/>
              </w:rPr>
            </w:pPr>
            <w:r>
              <w:rPr>
                <w:highlight w:val="none"/>
              </w:rPr>
              <w:t>大厅、互联网电脑端</w:t>
            </w:r>
          </w:p>
        </w:tc>
      </w:tr>
      <w:tr w14:paraId="7695B3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2" w:hRule="atLeast"/>
        </w:trPr>
        <w:tc>
          <w:tcPr>
            <w:tcW w:w="1779" w:type="dxa"/>
            <w:vAlign w:val="center"/>
          </w:tcPr>
          <w:p w14:paraId="4D244B1D">
            <w:pPr>
              <w:pStyle w:val="22"/>
              <w:rPr>
                <w:highlight w:val="none"/>
              </w:rPr>
            </w:pPr>
            <w:r>
              <w:rPr>
                <w:rFonts w:hint="eastAsia"/>
                <w:highlight w:val="none"/>
              </w:rPr>
              <w:t>办结时限</w:t>
            </w:r>
          </w:p>
        </w:tc>
        <w:tc>
          <w:tcPr>
            <w:tcW w:w="7311" w:type="dxa"/>
            <w:vAlign w:val="center"/>
          </w:tcPr>
          <w:p w14:paraId="78204E03">
            <w:pPr>
              <w:pStyle w:val="23"/>
              <w:jc w:val="both"/>
              <w:rPr>
                <w:highlight w:val="none"/>
              </w:rPr>
            </w:pPr>
            <w:r>
              <w:rPr>
                <w:highlight w:val="none"/>
              </w:rPr>
              <w:t>限时办结（</w:t>
            </w:r>
            <w:r>
              <w:rPr>
                <w:rFonts w:hint="eastAsia"/>
                <w:highlight w:val="none"/>
              </w:rPr>
              <w:t>1</w:t>
            </w:r>
            <w:r>
              <w:rPr>
                <w:highlight w:val="none"/>
              </w:rPr>
              <w:t>个工作日）</w:t>
            </w:r>
          </w:p>
        </w:tc>
      </w:tr>
      <w:tr w14:paraId="08F03A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79" w:type="dxa"/>
            <w:vAlign w:val="center"/>
          </w:tcPr>
          <w:p w14:paraId="3D7859E9">
            <w:pPr>
              <w:pStyle w:val="22"/>
              <w:rPr>
                <w:highlight w:val="none"/>
              </w:rPr>
            </w:pPr>
            <w:r>
              <w:rPr>
                <w:rFonts w:hint="eastAsia"/>
                <w:highlight w:val="none"/>
              </w:rPr>
              <w:t>结果送达</w:t>
            </w:r>
          </w:p>
        </w:tc>
        <w:tc>
          <w:tcPr>
            <w:tcW w:w="7311" w:type="dxa"/>
            <w:vAlign w:val="center"/>
          </w:tcPr>
          <w:p w14:paraId="1A1ED98F">
            <w:pPr>
              <w:pStyle w:val="23"/>
              <w:jc w:val="both"/>
              <w:rPr>
                <w:highlight w:val="none"/>
              </w:rPr>
            </w:pPr>
            <w:r>
              <w:rPr>
                <w:highlight w:val="none"/>
              </w:rPr>
              <w:t>大厅自取、互联网电脑端下载</w:t>
            </w:r>
          </w:p>
        </w:tc>
      </w:tr>
      <w:tr w14:paraId="44E0D1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79" w:type="dxa"/>
            <w:vAlign w:val="center"/>
          </w:tcPr>
          <w:p w14:paraId="7D723F4A">
            <w:pPr>
              <w:pStyle w:val="22"/>
              <w:rPr>
                <w:highlight w:val="none"/>
              </w:rPr>
            </w:pPr>
            <w:r>
              <w:rPr>
                <w:rFonts w:hint="eastAsia"/>
                <w:highlight w:val="none"/>
              </w:rPr>
              <w:t>收费依据及标准</w:t>
            </w:r>
          </w:p>
        </w:tc>
        <w:tc>
          <w:tcPr>
            <w:tcW w:w="7311" w:type="dxa"/>
            <w:vAlign w:val="center"/>
          </w:tcPr>
          <w:p w14:paraId="766A7CDA">
            <w:pPr>
              <w:pStyle w:val="23"/>
              <w:jc w:val="both"/>
              <w:rPr>
                <w:highlight w:val="none"/>
              </w:rPr>
            </w:pPr>
            <w:r>
              <w:rPr>
                <w:rFonts w:hint="eastAsia"/>
                <w:highlight w:val="none"/>
              </w:rPr>
              <w:t>不收费</w:t>
            </w:r>
          </w:p>
        </w:tc>
      </w:tr>
      <w:tr w14:paraId="7B9BB7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4" w:hRule="atLeast"/>
        </w:trPr>
        <w:tc>
          <w:tcPr>
            <w:tcW w:w="1779" w:type="dxa"/>
            <w:vAlign w:val="center"/>
          </w:tcPr>
          <w:p w14:paraId="555923FB">
            <w:pPr>
              <w:pStyle w:val="22"/>
              <w:rPr>
                <w:highlight w:val="none"/>
              </w:rPr>
            </w:pPr>
            <w:r>
              <w:rPr>
                <w:rFonts w:hint="eastAsia"/>
                <w:highlight w:val="none"/>
              </w:rPr>
              <w:t>办事时间</w:t>
            </w:r>
          </w:p>
        </w:tc>
        <w:tc>
          <w:tcPr>
            <w:tcW w:w="7311" w:type="dxa"/>
            <w:vAlign w:val="center"/>
          </w:tcPr>
          <w:p w14:paraId="38910DE3">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B6475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7" w:hRule="atLeast"/>
        </w:trPr>
        <w:tc>
          <w:tcPr>
            <w:tcW w:w="1779" w:type="dxa"/>
            <w:vAlign w:val="center"/>
          </w:tcPr>
          <w:p w14:paraId="624D2CA1">
            <w:pPr>
              <w:pStyle w:val="22"/>
              <w:rPr>
                <w:highlight w:val="none"/>
              </w:rPr>
            </w:pPr>
            <w:r>
              <w:rPr>
                <w:rFonts w:hint="eastAsia"/>
                <w:highlight w:val="none"/>
              </w:rPr>
              <w:t>办事机构及地点</w:t>
            </w:r>
          </w:p>
        </w:tc>
        <w:tc>
          <w:tcPr>
            <w:tcW w:w="7311" w:type="dxa"/>
            <w:vAlign w:val="center"/>
          </w:tcPr>
          <w:p w14:paraId="56F17EC6">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190B6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7" w:hRule="atLeast"/>
        </w:trPr>
        <w:tc>
          <w:tcPr>
            <w:tcW w:w="1779" w:type="dxa"/>
            <w:vAlign w:val="center"/>
          </w:tcPr>
          <w:p w14:paraId="2A5202DC">
            <w:pPr>
              <w:pStyle w:val="22"/>
              <w:rPr>
                <w:highlight w:val="none"/>
              </w:rPr>
            </w:pPr>
            <w:r>
              <w:rPr>
                <w:rFonts w:hint="eastAsia"/>
                <w:highlight w:val="none"/>
              </w:rPr>
              <w:t>咨询查询途径</w:t>
            </w:r>
          </w:p>
        </w:tc>
        <w:tc>
          <w:tcPr>
            <w:tcW w:w="7311" w:type="dxa"/>
            <w:vAlign w:val="center"/>
          </w:tcPr>
          <w:p w14:paraId="106959F7">
            <w:pPr>
              <w:pStyle w:val="23"/>
              <w:rPr>
                <w:rFonts w:hint="eastAsia" w:eastAsia="宋体"/>
                <w:highlight w:val="none"/>
                <w:lang w:eastAsia="zh-CN"/>
              </w:rPr>
            </w:pPr>
            <w:r>
              <w:rPr>
                <w:rFonts w:hint="eastAsia"/>
                <w:highlight w:val="none"/>
                <w:lang w:eastAsia="zh-CN"/>
              </w:rPr>
              <w:t>咨询电话：0312-7318400，查询网址：https://he.12333.gov.cn</w:t>
            </w:r>
          </w:p>
        </w:tc>
      </w:tr>
      <w:tr w14:paraId="3EDBD3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1" w:hRule="atLeast"/>
        </w:trPr>
        <w:tc>
          <w:tcPr>
            <w:tcW w:w="1779" w:type="dxa"/>
            <w:vAlign w:val="center"/>
          </w:tcPr>
          <w:p w14:paraId="79AF1073">
            <w:pPr>
              <w:pStyle w:val="22"/>
              <w:rPr>
                <w:highlight w:val="none"/>
              </w:rPr>
            </w:pPr>
            <w:r>
              <w:rPr>
                <w:rFonts w:hint="eastAsia"/>
                <w:highlight w:val="none"/>
              </w:rPr>
              <w:t>监督投诉渠道</w:t>
            </w:r>
          </w:p>
        </w:tc>
        <w:tc>
          <w:tcPr>
            <w:tcW w:w="7311" w:type="dxa"/>
            <w:vAlign w:val="center"/>
          </w:tcPr>
          <w:p w14:paraId="3680F255">
            <w:pPr>
              <w:pStyle w:val="23"/>
              <w:rPr>
                <w:rFonts w:hint="eastAsia" w:eastAsia="宋体"/>
                <w:highlight w:val="none"/>
                <w:lang w:eastAsia="zh-CN"/>
              </w:rPr>
            </w:pPr>
            <w:r>
              <w:rPr>
                <w:rFonts w:hint="eastAsia"/>
                <w:highlight w:val="none"/>
                <w:lang w:eastAsia="zh-CN"/>
              </w:rPr>
              <w:t>监督电话：0312-7844619，投诉网址：https://he.12333.gov.cn</w:t>
            </w:r>
          </w:p>
        </w:tc>
      </w:tr>
    </w:tbl>
    <w:p w14:paraId="4647EF90">
      <w:pPr>
        <w:pStyle w:val="2"/>
        <w:rPr>
          <w:rStyle w:val="10"/>
          <w:rFonts w:hint="default" w:ascii="黑体" w:hAnsi="黑体" w:cs="黑体"/>
          <w:b w:val="0"/>
          <w:bCs/>
          <w:highlight w:val="none"/>
        </w:rPr>
      </w:pPr>
      <w:r>
        <w:rPr>
          <w:highlight w:val="none"/>
        </w:rPr>
        <w:br w:type="page"/>
      </w:r>
      <w:bookmarkStart w:id="1119" w:name="_Toc15592"/>
      <w:bookmarkStart w:id="1120" w:name="_Toc28696"/>
      <w:bookmarkStart w:id="1121" w:name="_Toc23255"/>
      <w:bookmarkStart w:id="1122" w:name="_Toc30437"/>
      <w:bookmarkStart w:id="1123" w:name="_Toc16162"/>
      <w:r>
        <w:rPr>
          <w:rFonts w:hint="eastAsia" w:ascii="黑体" w:hAnsi="黑体" w:eastAsia="黑体" w:cs="黑体"/>
          <w:b w:val="0"/>
          <w:bCs/>
          <w:highlight w:val="none"/>
        </w:rPr>
        <w:t>289.</w:t>
      </w:r>
      <w:r>
        <w:rPr>
          <w:rStyle w:val="10"/>
          <w:rFonts w:hint="default" w:ascii="黑体" w:hAnsi="黑体" w:cs="黑体"/>
          <w:b w:val="0"/>
          <w:bCs/>
          <w:highlight w:val="none"/>
        </w:rPr>
        <w:t>事业单位日常增人增资审核办事指南</w:t>
      </w:r>
      <w:bookmarkEnd w:id="1119"/>
      <w:bookmarkEnd w:id="1120"/>
      <w:bookmarkEnd w:id="1121"/>
      <w:bookmarkEnd w:id="1122"/>
      <w:bookmarkEnd w:id="1123"/>
    </w:p>
    <w:p w14:paraId="499252FC">
      <w:pPr>
        <w:pStyle w:val="24"/>
        <w:rPr>
          <w:highlight w:val="none"/>
        </w:rPr>
      </w:pPr>
      <w:r>
        <w:rPr>
          <w:highlight w:val="none"/>
        </w:rPr>
        <w:t>事项编码：132014203015</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6"/>
        <w:gridCol w:w="7264"/>
      </w:tblGrid>
      <w:tr w14:paraId="6E46CA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6" w:hRule="atLeast"/>
        </w:trPr>
        <w:tc>
          <w:tcPr>
            <w:tcW w:w="1826" w:type="dxa"/>
            <w:vAlign w:val="center"/>
          </w:tcPr>
          <w:p w14:paraId="7395CA84">
            <w:pPr>
              <w:pStyle w:val="22"/>
              <w:rPr>
                <w:highlight w:val="none"/>
              </w:rPr>
            </w:pPr>
            <w:r>
              <w:rPr>
                <w:rFonts w:hint="eastAsia"/>
                <w:highlight w:val="none"/>
              </w:rPr>
              <w:t>事项名称</w:t>
            </w:r>
          </w:p>
        </w:tc>
        <w:tc>
          <w:tcPr>
            <w:tcW w:w="7264" w:type="dxa"/>
            <w:vAlign w:val="center"/>
          </w:tcPr>
          <w:p w14:paraId="617113EC">
            <w:pPr>
              <w:pStyle w:val="23"/>
              <w:jc w:val="both"/>
              <w:rPr>
                <w:highlight w:val="none"/>
              </w:rPr>
            </w:pPr>
            <w:r>
              <w:rPr>
                <w:rFonts w:hint="eastAsia"/>
                <w:highlight w:val="none"/>
              </w:rPr>
              <w:t>事业单位日常增人增资审核</w:t>
            </w:r>
          </w:p>
        </w:tc>
      </w:tr>
      <w:tr w14:paraId="1DAEB9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2F2B5CEF">
            <w:pPr>
              <w:pStyle w:val="22"/>
              <w:rPr>
                <w:highlight w:val="none"/>
              </w:rPr>
            </w:pPr>
            <w:r>
              <w:rPr>
                <w:rFonts w:hint="eastAsia"/>
                <w:highlight w:val="none"/>
              </w:rPr>
              <w:t>事项简述</w:t>
            </w:r>
          </w:p>
        </w:tc>
        <w:tc>
          <w:tcPr>
            <w:tcW w:w="7264" w:type="dxa"/>
            <w:vAlign w:val="center"/>
          </w:tcPr>
          <w:p w14:paraId="67FE92BF">
            <w:pPr>
              <w:pStyle w:val="23"/>
              <w:jc w:val="both"/>
              <w:rPr>
                <w:highlight w:val="none"/>
              </w:rPr>
            </w:pPr>
            <w:r>
              <w:rPr>
                <w:rFonts w:hint="eastAsia"/>
                <w:highlight w:val="none"/>
              </w:rPr>
              <w:t>事业单位日常增人增资审核。</w:t>
            </w:r>
          </w:p>
        </w:tc>
      </w:tr>
      <w:tr w14:paraId="008BE4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10BDBFC7">
            <w:pPr>
              <w:pStyle w:val="22"/>
              <w:rPr>
                <w:highlight w:val="none"/>
              </w:rPr>
            </w:pPr>
            <w:r>
              <w:rPr>
                <w:rFonts w:hint="eastAsia"/>
                <w:highlight w:val="none"/>
              </w:rPr>
              <w:t>受理条件</w:t>
            </w:r>
          </w:p>
        </w:tc>
        <w:tc>
          <w:tcPr>
            <w:tcW w:w="7264" w:type="dxa"/>
            <w:vAlign w:val="center"/>
          </w:tcPr>
          <w:p w14:paraId="04E5529B">
            <w:pPr>
              <w:pStyle w:val="23"/>
              <w:jc w:val="both"/>
              <w:rPr>
                <w:highlight w:val="none"/>
              </w:rPr>
            </w:pPr>
            <w:r>
              <w:rPr>
                <w:rFonts w:hint="eastAsia"/>
                <w:highlight w:val="none"/>
              </w:rPr>
              <w:t>事业单位有编制空缺和用人需求。</w:t>
            </w:r>
          </w:p>
        </w:tc>
      </w:tr>
      <w:tr w14:paraId="53FE0E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35CFB993">
            <w:pPr>
              <w:pStyle w:val="22"/>
              <w:rPr>
                <w:highlight w:val="none"/>
              </w:rPr>
            </w:pPr>
            <w:r>
              <w:rPr>
                <w:rFonts w:hint="eastAsia"/>
                <w:highlight w:val="none"/>
              </w:rPr>
              <w:t>申请材料</w:t>
            </w:r>
          </w:p>
        </w:tc>
        <w:tc>
          <w:tcPr>
            <w:tcW w:w="7264" w:type="dxa"/>
            <w:vAlign w:val="center"/>
          </w:tcPr>
          <w:p w14:paraId="68008E2C">
            <w:pPr>
              <w:pStyle w:val="23"/>
              <w:jc w:val="both"/>
              <w:rPr>
                <w:highlight w:val="none"/>
              </w:rPr>
            </w:pPr>
            <w:r>
              <w:rPr>
                <w:rFonts w:hint="eastAsia"/>
                <w:highlight w:val="none"/>
              </w:rPr>
              <w:t>1.单位申办人社会保障卡或居民身份证。</w:t>
            </w:r>
          </w:p>
          <w:p w14:paraId="12B3B0DA">
            <w:pPr>
              <w:pStyle w:val="23"/>
              <w:jc w:val="both"/>
              <w:rPr>
                <w:highlight w:val="none"/>
              </w:rPr>
            </w:pPr>
            <w:r>
              <w:rPr>
                <w:rFonts w:hint="eastAsia"/>
                <w:highlight w:val="none"/>
              </w:rPr>
              <w:t>2.业务申请单。</w:t>
            </w:r>
          </w:p>
          <w:p w14:paraId="7198F306">
            <w:pPr>
              <w:pStyle w:val="23"/>
              <w:jc w:val="both"/>
              <w:rPr>
                <w:highlight w:val="none"/>
              </w:rPr>
            </w:pPr>
            <w:r>
              <w:rPr>
                <w:rFonts w:hint="eastAsia"/>
                <w:highlight w:val="none"/>
              </w:rPr>
              <w:t>3.附件材料：</w:t>
            </w:r>
          </w:p>
          <w:p w14:paraId="6B05C003">
            <w:pPr>
              <w:pStyle w:val="23"/>
              <w:jc w:val="both"/>
              <w:rPr>
                <w:highlight w:val="none"/>
              </w:rPr>
            </w:pPr>
            <w:r>
              <w:rPr>
                <w:rFonts w:hint="eastAsia"/>
                <w:highlight w:val="none"/>
              </w:rPr>
              <w:t>（1）新录用人员确定工资标准（无工作经历人员）：《河北省事业单位公开招聘工作人员审批表》。</w:t>
            </w:r>
          </w:p>
          <w:p w14:paraId="37501C01">
            <w:pPr>
              <w:pStyle w:val="23"/>
              <w:jc w:val="both"/>
              <w:rPr>
                <w:highlight w:val="none"/>
              </w:rPr>
            </w:pPr>
            <w:r>
              <w:rPr>
                <w:rFonts w:hint="eastAsia"/>
                <w:highlight w:val="none"/>
              </w:rPr>
              <w:t>（2）新录用人员确定工资标准（有工作经历人员）：国家机关事业单位正式人员需提供招录证明；公有制单位工作人员需提供劳动合同和缴纳养老保险凭证；录用前有人事代理、非公有制单位、劳务派遣、公有制单位和事业单位非正式人员、大学生村官、三支一扶、西部志愿者、特岗教师、公益岗位、临时工等工作经历的人员需提供《河北省机关事业单位职工更改参加工作时间和工龄审批表》。</w:t>
            </w:r>
          </w:p>
          <w:p w14:paraId="5553D597">
            <w:pPr>
              <w:pStyle w:val="23"/>
              <w:jc w:val="both"/>
              <w:rPr>
                <w:highlight w:val="none"/>
              </w:rPr>
            </w:pPr>
            <w:r>
              <w:rPr>
                <w:rFonts w:hint="eastAsia"/>
                <w:highlight w:val="none"/>
              </w:rPr>
              <w:t>（3）军转安置人员确定工资标准：转业干部，《军队转业干部行政关系介绍信》、《人员调动供给介绍信》、《军队转业安置报告》；转业士兵，《退役士兵安排工作登记卡》，高于技工5级岗位需提供《省直事业单位工勤技能岗位聘用方案审核表》。</w:t>
            </w:r>
          </w:p>
          <w:p w14:paraId="74F1F697">
            <w:pPr>
              <w:pStyle w:val="23"/>
              <w:jc w:val="both"/>
              <w:rPr>
                <w:highlight w:val="none"/>
              </w:rPr>
            </w:pPr>
            <w:r>
              <w:rPr>
                <w:rFonts w:hint="eastAsia"/>
                <w:highlight w:val="none"/>
              </w:rPr>
              <w:t>（4）调动人员确定工资标准，《河北省机关事业单位工作人员工资关系转移单》、《调动通知》、《干部调动审批表》或《工人流动审批表》、《省直事业单位岗位聘用方案审核表》。</w:t>
            </w:r>
          </w:p>
        </w:tc>
      </w:tr>
      <w:tr w14:paraId="747E63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1" w:hRule="atLeast"/>
        </w:trPr>
        <w:tc>
          <w:tcPr>
            <w:tcW w:w="1826" w:type="dxa"/>
            <w:vAlign w:val="center"/>
          </w:tcPr>
          <w:p w14:paraId="2F97DBCE">
            <w:pPr>
              <w:pStyle w:val="22"/>
              <w:rPr>
                <w:highlight w:val="none"/>
              </w:rPr>
            </w:pPr>
            <w:r>
              <w:rPr>
                <w:rFonts w:hint="eastAsia"/>
                <w:highlight w:val="none"/>
              </w:rPr>
              <w:t>服务渠道</w:t>
            </w:r>
          </w:p>
        </w:tc>
        <w:tc>
          <w:tcPr>
            <w:tcW w:w="7264" w:type="dxa"/>
            <w:vAlign w:val="center"/>
          </w:tcPr>
          <w:p w14:paraId="77C1741F">
            <w:pPr>
              <w:pStyle w:val="23"/>
              <w:jc w:val="both"/>
              <w:rPr>
                <w:highlight w:val="none"/>
              </w:rPr>
            </w:pPr>
            <w:r>
              <w:rPr>
                <w:highlight w:val="none"/>
              </w:rPr>
              <w:t>大厅、互联网电脑端</w:t>
            </w:r>
          </w:p>
        </w:tc>
      </w:tr>
      <w:tr w14:paraId="5C49B9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41DFE6DB">
            <w:pPr>
              <w:pStyle w:val="22"/>
              <w:rPr>
                <w:highlight w:val="none"/>
              </w:rPr>
            </w:pPr>
            <w:r>
              <w:rPr>
                <w:rFonts w:hint="eastAsia"/>
                <w:highlight w:val="none"/>
              </w:rPr>
              <w:t>办结时限</w:t>
            </w:r>
          </w:p>
        </w:tc>
        <w:tc>
          <w:tcPr>
            <w:tcW w:w="7264" w:type="dxa"/>
            <w:vAlign w:val="center"/>
          </w:tcPr>
          <w:p w14:paraId="1DBFB340">
            <w:pPr>
              <w:pStyle w:val="23"/>
              <w:jc w:val="both"/>
              <w:rPr>
                <w:highlight w:val="none"/>
              </w:rPr>
            </w:pPr>
            <w:r>
              <w:rPr>
                <w:highlight w:val="none"/>
              </w:rPr>
              <w:t>限时办结（1个工作日）</w:t>
            </w:r>
          </w:p>
        </w:tc>
      </w:tr>
      <w:tr w14:paraId="28B29E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7730C67D">
            <w:pPr>
              <w:pStyle w:val="22"/>
              <w:rPr>
                <w:highlight w:val="none"/>
              </w:rPr>
            </w:pPr>
            <w:r>
              <w:rPr>
                <w:rFonts w:hint="eastAsia"/>
                <w:highlight w:val="none"/>
              </w:rPr>
              <w:t>结果送达</w:t>
            </w:r>
          </w:p>
        </w:tc>
        <w:tc>
          <w:tcPr>
            <w:tcW w:w="7264" w:type="dxa"/>
            <w:vAlign w:val="center"/>
          </w:tcPr>
          <w:p w14:paraId="207275A4">
            <w:pPr>
              <w:pStyle w:val="23"/>
              <w:jc w:val="both"/>
              <w:rPr>
                <w:highlight w:val="none"/>
              </w:rPr>
            </w:pPr>
            <w:r>
              <w:rPr>
                <w:highlight w:val="none"/>
              </w:rPr>
              <w:t>大厅自取、互联网电脑端下载</w:t>
            </w:r>
          </w:p>
        </w:tc>
      </w:tr>
      <w:tr w14:paraId="6E0A6B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6B7C5855">
            <w:pPr>
              <w:pStyle w:val="22"/>
              <w:rPr>
                <w:highlight w:val="none"/>
              </w:rPr>
            </w:pPr>
            <w:r>
              <w:rPr>
                <w:rFonts w:hint="eastAsia"/>
                <w:highlight w:val="none"/>
              </w:rPr>
              <w:t>收费依据及标准</w:t>
            </w:r>
          </w:p>
        </w:tc>
        <w:tc>
          <w:tcPr>
            <w:tcW w:w="7264" w:type="dxa"/>
            <w:vAlign w:val="center"/>
          </w:tcPr>
          <w:p w14:paraId="71B3A32E">
            <w:pPr>
              <w:pStyle w:val="23"/>
              <w:jc w:val="both"/>
              <w:rPr>
                <w:highlight w:val="none"/>
              </w:rPr>
            </w:pPr>
            <w:r>
              <w:rPr>
                <w:rFonts w:hint="eastAsia"/>
                <w:highlight w:val="none"/>
              </w:rPr>
              <w:t>不收费</w:t>
            </w:r>
          </w:p>
        </w:tc>
      </w:tr>
      <w:tr w14:paraId="17572A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2523BB4E">
            <w:pPr>
              <w:pStyle w:val="22"/>
              <w:rPr>
                <w:highlight w:val="none"/>
              </w:rPr>
            </w:pPr>
            <w:r>
              <w:rPr>
                <w:rFonts w:hint="eastAsia"/>
                <w:highlight w:val="none"/>
              </w:rPr>
              <w:t>办事时间</w:t>
            </w:r>
          </w:p>
        </w:tc>
        <w:tc>
          <w:tcPr>
            <w:tcW w:w="7264" w:type="dxa"/>
            <w:vAlign w:val="center"/>
          </w:tcPr>
          <w:p w14:paraId="56A717D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C3299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60569B76">
            <w:pPr>
              <w:pStyle w:val="22"/>
              <w:rPr>
                <w:highlight w:val="none"/>
              </w:rPr>
            </w:pPr>
            <w:r>
              <w:rPr>
                <w:rFonts w:hint="eastAsia"/>
                <w:highlight w:val="none"/>
              </w:rPr>
              <w:t>办事机构及地点</w:t>
            </w:r>
          </w:p>
        </w:tc>
        <w:tc>
          <w:tcPr>
            <w:tcW w:w="7264" w:type="dxa"/>
            <w:vAlign w:val="center"/>
          </w:tcPr>
          <w:p w14:paraId="6BDFDA17">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28BF56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4A1F09F6">
            <w:pPr>
              <w:pStyle w:val="22"/>
              <w:rPr>
                <w:highlight w:val="none"/>
              </w:rPr>
            </w:pPr>
            <w:r>
              <w:rPr>
                <w:rFonts w:hint="eastAsia"/>
                <w:highlight w:val="none"/>
              </w:rPr>
              <w:t>咨询查询途径</w:t>
            </w:r>
          </w:p>
        </w:tc>
        <w:tc>
          <w:tcPr>
            <w:tcW w:w="7264" w:type="dxa"/>
            <w:vAlign w:val="center"/>
          </w:tcPr>
          <w:p w14:paraId="0EBE57DC">
            <w:pPr>
              <w:pStyle w:val="23"/>
              <w:rPr>
                <w:rFonts w:hint="eastAsia" w:eastAsia="宋体"/>
                <w:highlight w:val="none"/>
                <w:lang w:eastAsia="zh-CN"/>
              </w:rPr>
            </w:pPr>
            <w:r>
              <w:rPr>
                <w:rFonts w:hint="eastAsia"/>
                <w:highlight w:val="none"/>
                <w:lang w:eastAsia="zh-CN"/>
              </w:rPr>
              <w:t>咨询电话：0312-7318400，查询网址：https://he.12333.gov.cn</w:t>
            </w:r>
          </w:p>
        </w:tc>
      </w:tr>
      <w:tr w14:paraId="6E35E5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6" w:type="dxa"/>
            <w:vAlign w:val="center"/>
          </w:tcPr>
          <w:p w14:paraId="5BCC66FF">
            <w:pPr>
              <w:pStyle w:val="22"/>
              <w:rPr>
                <w:highlight w:val="none"/>
              </w:rPr>
            </w:pPr>
            <w:r>
              <w:rPr>
                <w:rFonts w:hint="eastAsia"/>
                <w:highlight w:val="none"/>
              </w:rPr>
              <w:t>监督投诉渠道</w:t>
            </w:r>
          </w:p>
        </w:tc>
        <w:tc>
          <w:tcPr>
            <w:tcW w:w="7264" w:type="dxa"/>
            <w:vAlign w:val="center"/>
          </w:tcPr>
          <w:p w14:paraId="6D7DBCC3">
            <w:pPr>
              <w:pStyle w:val="23"/>
              <w:rPr>
                <w:rFonts w:hint="eastAsia" w:eastAsia="宋体"/>
                <w:highlight w:val="none"/>
                <w:lang w:eastAsia="zh-CN"/>
              </w:rPr>
            </w:pPr>
            <w:r>
              <w:rPr>
                <w:rFonts w:hint="eastAsia"/>
                <w:highlight w:val="none"/>
                <w:lang w:eastAsia="zh-CN"/>
              </w:rPr>
              <w:t>监督电话：0312-7844619，投诉网址：https://he.12333.gov.cn</w:t>
            </w:r>
          </w:p>
        </w:tc>
      </w:tr>
    </w:tbl>
    <w:p w14:paraId="47ED14BF">
      <w:pPr>
        <w:pStyle w:val="2"/>
        <w:rPr>
          <w:rFonts w:ascii="黑体" w:hAnsi="黑体" w:eastAsia="黑体" w:cs="黑体"/>
          <w:b w:val="0"/>
          <w:bCs/>
          <w:highlight w:val="none"/>
        </w:rPr>
      </w:pPr>
      <w:r>
        <w:rPr>
          <w:highlight w:val="none"/>
        </w:rPr>
        <w:br w:type="page"/>
      </w:r>
      <w:bookmarkStart w:id="1124" w:name="_Toc7503"/>
      <w:bookmarkStart w:id="1125" w:name="_Toc8923"/>
      <w:bookmarkStart w:id="1126" w:name="_Toc27976"/>
      <w:bookmarkStart w:id="1127" w:name="_Toc25562"/>
      <w:bookmarkStart w:id="1128" w:name="_Toc978"/>
      <w:r>
        <w:rPr>
          <w:rFonts w:hint="eastAsia" w:ascii="黑体" w:hAnsi="黑体" w:eastAsia="黑体" w:cs="黑体"/>
          <w:b w:val="0"/>
          <w:bCs/>
          <w:highlight w:val="none"/>
        </w:rPr>
        <w:t>290.</w:t>
      </w:r>
      <w:r>
        <w:rPr>
          <w:rStyle w:val="10"/>
          <w:rFonts w:hint="default" w:ascii="黑体" w:hAnsi="黑体" w:cs="黑体"/>
          <w:b w:val="0"/>
          <w:bCs/>
          <w:highlight w:val="none"/>
        </w:rPr>
        <w:t>事业单位基本工资调整审核办事指南</w:t>
      </w:r>
      <w:bookmarkEnd w:id="1124"/>
      <w:bookmarkEnd w:id="1125"/>
      <w:bookmarkEnd w:id="1126"/>
      <w:bookmarkEnd w:id="1127"/>
      <w:bookmarkEnd w:id="1128"/>
    </w:p>
    <w:p w14:paraId="6AE3ED6B">
      <w:pPr>
        <w:pStyle w:val="24"/>
        <w:rPr>
          <w:highlight w:val="none"/>
        </w:rPr>
      </w:pPr>
      <w:r>
        <w:rPr>
          <w:highlight w:val="none"/>
        </w:rPr>
        <w:t>事项编码：132014203016</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92"/>
        <w:gridCol w:w="7273"/>
      </w:tblGrid>
      <w:tr w14:paraId="1F6442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7" w:hRule="atLeast"/>
        </w:trPr>
        <w:tc>
          <w:tcPr>
            <w:tcW w:w="1792" w:type="dxa"/>
            <w:vAlign w:val="center"/>
          </w:tcPr>
          <w:p w14:paraId="61CD3F12">
            <w:pPr>
              <w:pStyle w:val="22"/>
              <w:rPr>
                <w:highlight w:val="none"/>
              </w:rPr>
            </w:pPr>
            <w:r>
              <w:rPr>
                <w:rFonts w:hint="eastAsia"/>
                <w:highlight w:val="none"/>
              </w:rPr>
              <w:t>事项名称</w:t>
            </w:r>
          </w:p>
        </w:tc>
        <w:tc>
          <w:tcPr>
            <w:tcW w:w="7273" w:type="dxa"/>
            <w:vAlign w:val="center"/>
          </w:tcPr>
          <w:p w14:paraId="2AE49D53">
            <w:pPr>
              <w:pStyle w:val="23"/>
              <w:rPr>
                <w:highlight w:val="none"/>
              </w:rPr>
            </w:pPr>
            <w:r>
              <w:rPr>
                <w:rFonts w:hint="eastAsia"/>
                <w:highlight w:val="none"/>
              </w:rPr>
              <w:t>事业单位基本工资调整审核</w:t>
            </w:r>
          </w:p>
        </w:tc>
      </w:tr>
      <w:tr w14:paraId="1FE3F8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5" w:hRule="atLeast"/>
        </w:trPr>
        <w:tc>
          <w:tcPr>
            <w:tcW w:w="1792" w:type="dxa"/>
            <w:vAlign w:val="center"/>
          </w:tcPr>
          <w:p w14:paraId="5CCFED44">
            <w:pPr>
              <w:pStyle w:val="22"/>
              <w:rPr>
                <w:highlight w:val="none"/>
              </w:rPr>
            </w:pPr>
            <w:r>
              <w:rPr>
                <w:rFonts w:hint="eastAsia"/>
                <w:highlight w:val="none"/>
              </w:rPr>
              <w:t>事项简述</w:t>
            </w:r>
          </w:p>
        </w:tc>
        <w:tc>
          <w:tcPr>
            <w:tcW w:w="7273" w:type="dxa"/>
            <w:vAlign w:val="center"/>
          </w:tcPr>
          <w:p w14:paraId="2334EAEA">
            <w:pPr>
              <w:pStyle w:val="23"/>
              <w:jc w:val="both"/>
              <w:rPr>
                <w:highlight w:val="none"/>
              </w:rPr>
            </w:pPr>
            <w:r>
              <w:rPr>
                <w:rFonts w:hint="eastAsia"/>
                <w:highlight w:val="none"/>
              </w:rPr>
              <w:t>事业单位基本工资标准调整。</w:t>
            </w:r>
          </w:p>
        </w:tc>
      </w:tr>
      <w:tr w14:paraId="1823A5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7" w:hRule="atLeast"/>
        </w:trPr>
        <w:tc>
          <w:tcPr>
            <w:tcW w:w="1792" w:type="dxa"/>
            <w:vAlign w:val="center"/>
          </w:tcPr>
          <w:p w14:paraId="6B89A4B1">
            <w:pPr>
              <w:pStyle w:val="22"/>
              <w:rPr>
                <w:highlight w:val="none"/>
              </w:rPr>
            </w:pPr>
            <w:r>
              <w:rPr>
                <w:rFonts w:hint="eastAsia"/>
                <w:highlight w:val="none"/>
              </w:rPr>
              <w:t>受理条件</w:t>
            </w:r>
          </w:p>
        </w:tc>
        <w:tc>
          <w:tcPr>
            <w:tcW w:w="7273" w:type="dxa"/>
            <w:vAlign w:val="center"/>
          </w:tcPr>
          <w:p w14:paraId="5093EA81">
            <w:pPr>
              <w:pStyle w:val="23"/>
              <w:jc w:val="both"/>
              <w:rPr>
                <w:highlight w:val="none"/>
              </w:rPr>
            </w:pPr>
            <w:r>
              <w:rPr>
                <w:rFonts w:hint="eastAsia"/>
                <w:highlight w:val="none"/>
              </w:rPr>
              <w:t>符合文件要求予以受理。</w:t>
            </w:r>
          </w:p>
        </w:tc>
      </w:tr>
      <w:tr w14:paraId="5217C4C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21" w:hRule="atLeast"/>
        </w:trPr>
        <w:tc>
          <w:tcPr>
            <w:tcW w:w="1792" w:type="dxa"/>
            <w:vAlign w:val="center"/>
          </w:tcPr>
          <w:p w14:paraId="721E40FA">
            <w:pPr>
              <w:pStyle w:val="22"/>
              <w:rPr>
                <w:highlight w:val="none"/>
              </w:rPr>
            </w:pPr>
            <w:r>
              <w:rPr>
                <w:rFonts w:hint="eastAsia"/>
                <w:highlight w:val="none"/>
              </w:rPr>
              <w:t>申请材料</w:t>
            </w:r>
          </w:p>
        </w:tc>
        <w:tc>
          <w:tcPr>
            <w:tcW w:w="7273" w:type="dxa"/>
            <w:vAlign w:val="center"/>
          </w:tcPr>
          <w:p w14:paraId="27F720C4">
            <w:pPr>
              <w:pStyle w:val="23"/>
              <w:jc w:val="both"/>
              <w:rPr>
                <w:highlight w:val="none"/>
              </w:rPr>
            </w:pPr>
            <w:r>
              <w:rPr>
                <w:rFonts w:hint="eastAsia"/>
                <w:highlight w:val="none"/>
              </w:rPr>
              <w:t>1.单位申办人社会保障卡或居民身份证。</w:t>
            </w:r>
          </w:p>
          <w:p w14:paraId="01CD61D4">
            <w:pPr>
              <w:pStyle w:val="23"/>
              <w:jc w:val="both"/>
              <w:rPr>
                <w:highlight w:val="none"/>
              </w:rPr>
            </w:pPr>
            <w:r>
              <w:rPr>
                <w:rFonts w:hint="eastAsia"/>
                <w:highlight w:val="none"/>
              </w:rPr>
              <w:t>2.业务申请单。</w:t>
            </w:r>
          </w:p>
          <w:p w14:paraId="62640893">
            <w:pPr>
              <w:pStyle w:val="23"/>
              <w:jc w:val="both"/>
              <w:rPr>
                <w:highlight w:val="none"/>
              </w:rPr>
            </w:pPr>
            <w:r>
              <w:rPr>
                <w:rFonts w:hint="eastAsia"/>
                <w:highlight w:val="none"/>
              </w:rPr>
              <w:t>3.附件材料：</w:t>
            </w:r>
          </w:p>
          <w:p w14:paraId="18987951">
            <w:pPr>
              <w:pStyle w:val="23"/>
              <w:jc w:val="both"/>
              <w:rPr>
                <w:highlight w:val="none"/>
              </w:rPr>
            </w:pPr>
            <w:r>
              <w:rPr>
                <w:rFonts w:hint="eastAsia"/>
                <w:highlight w:val="none"/>
              </w:rPr>
              <w:t>《河北省事业单位工作人员调整工资审核方案表》。</w:t>
            </w:r>
          </w:p>
        </w:tc>
      </w:tr>
      <w:tr w14:paraId="239CFB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0" w:hRule="atLeast"/>
        </w:trPr>
        <w:tc>
          <w:tcPr>
            <w:tcW w:w="1792" w:type="dxa"/>
            <w:vAlign w:val="center"/>
          </w:tcPr>
          <w:p w14:paraId="63398796">
            <w:pPr>
              <w:pStyle w:val="22"/>
              <w:rPr>
                <w:highlight w:val="none"/>
              </w:rPr>
            </w:pPr>
            <w:r>
              <w:rPr>
                <w:rFonts w:hint="eastAsia"/>
                <w:highlight w:val="none"/>
              </w:rPr>
              <w:t>服务渠道</w:t>
            </w:r>
          </w:p>
        </w:tc>
        <w:tc>
          <w:tcPr>
            <w:tcW w:w="7273" w:type="dxa"/>
            <w:vAlign w:val="center"/>
          </w:tcPr>
          <w:p w14:paraId="6C57D092">
            <w:pPr>
              <w:pStyle w:val="23"/>
              <w:jc w:val="both"/>
              <w:rPr>
                <w:highlight w:val="none"/>
              </w:rPr>
            </w:pPr>
            <w:r>
              <w:rPr>
                <w:highlight w:val="none"/>
              </w:rPr>
              <w:t>大厅、互联网电脑端</w:t>
            </w:r>
          </w:p>
        </w:tc>
      </w:tr>
      <w:tr w14:paraId="1FD4DD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7" w:hRule="atLeast"/>
        </w:trPr>
        <w:tc>
          <w:tcPr>
            <w:tcW w:w="1792" w:type="dxa"/>
            <w:vAlign w:val="center"/>
          </w:tcPr>
          <w:p w14:paraId="665EE699">
            <w:pPr>
              <w:pStyle w:val="22"/>
              <w:rPr>
                <w:highlight w:val="none"/>
              </w:rPr>
            </w:pPr>
            <w:r>
              <w:rPr>
                <w:rFonts w:hint="eastAsia"/>
                <w:highlight w:val="none"/>
              </w:rPr>
              <w:t>办结时限</w:t>
            </w:r>
          </w:p>
        </w:tc>
        <w:tc>
          <w:tcPr>
            <w:tcW w:w="7273" w:type="dxa"/>
            <w:vAlign w:val="center"/>
          </w:tcPr>
          <w:p w14:paraId="06416C8F">
            <w:pPr>
              <w:pStyle w:val="23"/>
              <w:jc w:val="both"/>
              <w:rPr>
                <w:highlight w:val="none"/>
              </w:rPr>
            </w:pPr>
            <w:r>
              <w:rPr>
                <w:highlight w:val="none"/>
              </w:rPr>
              <w:t>限时办结（</w:t>
            </w:r>
            <w:r>
              <w:rPr>
                <w:rFonts w:hint="eastAsia"/>
                <w:highlight w:val="none"/>
              </w:rPr>
              <w:t>1</w:t>
            </w:r>
            <w:r>
              <w:rPr>
                <w:highlight w:val="none"/>
              </w:rPr>
              <w:t>个工作日）</w:t>
            </w:r>
          </w:p>
        </w:tc>
      </w:tr>
      <w:tr w14:paraId="3AEACA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20EAE5AD">
            <w:pPr>
              <w:pStyle w:val="22"/>
              <w:rPr>
                <w:highlight w:val="none"/>
              </w:rPr>
            </w:pPr>
            <w:r>
              <w:rPr>
                <w:rFonts w:hint="eastAsia"/>
                <w:highlight w:val="none"/>
              </w:rPr>
              <w:t>结果送达</w:t>
            </w:r>
          </w:p>
        </w:tc>
        <w:tc>
          <w:tcPr>
            <w:tcW w:w="7273" w:type="dxa"/>
            <w:vAlign w:val="center"/>
          </w:tcPr>
          <w:p w14:paraId="74725076">
            <w:pPr>
              <w:pStyle w:val="23"/>
              <w:jc w:val="both"/>
              <w:rPr>
                <w:highlight w:val="none"/>
              </w:rPr>
            </w:pPr>
            <w:r>
              <w:rPr>
                <w:highlight w:val="none"/>
              </w:rPr>
              <w:t>大厅自取、互联网电脑端下载</w:t>
            </w:r>
          </w:p>
        </w:tc>
      </w:tr>
      <w:tr w14:paraId="02D4E8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24F4C0BE">
            <w:pPr>
              <w:pStyle w:val="22"/>
              <w:rPr>
                <w:highlight w:val="none"/>
              </w:rPr>
            </w:pPr>
            <w:r>
              <w:rPr>
                <w:rFonts w:hint="eastAsia"/>
                <w:highlight w:val="none"/>
              </w:rPr>
              <w:t>收费依据及标准</w:t>
            </w:r>
          </w:p>
        </w:tc>
        <w:tc>
          <w:tcPr>
            <w:tcW w:w="7273" w:type="dxa"/>
            <w:vAlign w:val="center"/>
          </w:tcPr>
          <w:p w14:paraId="6A9E7A47">
            <w:pPr>
              <w:pStyle w:val="23"/>
              <w:jc w:val="both"/>
              <w:rPr>
                <w:highlight w:val="none"/>
              </w:rPr>
            </w:pPr>
            <w:r>
              <w:rPr>
                <w:rFonts w:hint="eastAsia"/>
                <w:highlight w:val="none"/>
              </w:rPr>
              <w:t>不收费</w:t>
            </w:r>
          </w:p>
        </w:tc>
      </w:tr>
      <w:tr w14:paraId="5FC296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53E53D7B">
            <w:pPr>
              <w:pStyle w:val="22"/>
              <w:rPr>
                <w:highlight w:val="none"/>
              </w:rPr>
            </w:pPr>
            <w:r>
              <w:rPr>
                <w:rFonts w:hint="eastAsia"/>
                <w:highlight w:val="none"/>
              </w:rPr>
              <w:t>办事时间</w:t>
            </w:r>
          </w:p>
        </w:tc>
        <w:tc>
          <w:tcPr>
            <w:tcW w:w="7273" w:type="dxa"/>
            <w:vAlign w:val="center"/>
          </w:tcPr>
          <w:p w14:paraId="5019E66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CBA0B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0AB0207D">
            <w:pPr>
              <w:pStyle w:val="22"/>
              <w:rPr>
                <w:highlight w:val="none"/>
              </w:rPr>
            </w:pPr>
            <w:r>
              <w:rPr>
                <w:rFonts w:hint="eastAsia"/>
                <w:highlight w:val="none"/>
              </w:rPr>
              <w:t>办事机构及地点</w:t>
            </w:r>
          </w:p>
        </w:tc>
        <w:tc>
          <w:tcPr>
            <w:tcW w:w="7273" w:type="dxa"/>
            <w:vAlign w:val="center"/>
          </w:tcPr>
          <w:p w14:paraId="44D1B656">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565A00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4AD936AF">
            <w:pPr>
              <w:pStyle w:val="22"/>
              <w:rPr>
                <w:highlight w:val="none"/>
              </w:rPr>
            </w:pPr>
            <w:r>
              <w:rPr>
                <w:rFonts w:hint="eastAsia"/>
                <w:highlight w:val="none"/>
              </w:rPr>
              <w:t>咨询查询途径</w:t>
            </w:r>
          </w:p>
        </w:tc>
        <w:tc>
          <w:tcPr>
            <w:tcW w:w="7273" w:type="dxa"/>
            <w:vAlign w:val="center"/>
          </w:tcPr>
          <w:p w14:paraId="7101A607">
            <w:pPr>
              <w:pStyle w:val="23"/>
              <w:rPr>
                <w:rFonts w:hint="eastAsia" w:eastAsia="宋体"/>
                <w:highlight w:val="none"/>
                <w:lang w:eastAsia="zh-CN"/>
              </w:rPr>
            </w:pPr>
            <w:r>
              <w:rPr>
                <w:rFonts w:hint="eastAsia"/>
                <w:highlight w:val="none"/>
                <w:lang w:eastAsia="zh-CN"/>
              </w:rPr>
              <w:t>咨询电话：0312-7318400，查询网址：https://he.12333.gov.cn</w:t>
            </w:r>
          </w:p>
        </w:tc>
      </w:tr>
      <w:tr w14:paraId="03B3E3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7BA3FC4E">
            <w:pPr>
              <w:pStyle w:val="22"/>
              <w:rPr>
                <w:highlight w:val="none"/>
              </w:rPr>
            </w:pPr>
            <w:r>
              <w:rPr>
                <w:rFonts w:hint="eastAsia"/>
                <w:highlight w:val="none"/>
              </w:rPr>
              <w:t>监督投诉渠道</w:t>
            </w:r>
          </w:p>
        </w:tc>
        <w:tc>
          <w:tcPr>
            <w:tcW w:w="7273" w:type="dxa"/>
            <w:vAlign w:val="center"/>
          </w:tcPr>
          <w:p w14:paraId="50362568">
            <w:pPr>
              <w:pStyle w:val="23"/>
              <w:rPr>
                <w:rFonts w:hint="eastAsia" w:eastAsia="宋体"/>
                <w:highlight w:val="none"/>
                <w:lang w:eastAsia="zh-CN"/>
              </w:rPr>
            </w:pPr>
            <w:r>
              <w:rPr>
                <w:rFonts w:hint="eastAsia"/>
                <w:highlight w:val="none"/>
                <w:lang w:eastAsia="zh-CN"/>
              </w:rPr>
              <w:t>监督电话：0312-7844619，投诉网址：https://he.12333.gov.cn</w:t>
            </w:r>
          </w:p>
        </w:tc>
      </w:tr>
    </w:tbl>
    <w:p w14:paraId="20E86FA8">
      <w:pPr>
        <w:pStyle w:val="2"/>
        <w:rPr>
          <w:rStyle w:val="10"/>
          <w:rFonts w:hint="default" w:ascii="黑体" w:hAnsi="黑体" w:cs="黑体"/>
          <w:b w:val="0"/>
          <w:bCs/>
          <w:highlight w:val="none"/>
        </w:rPr>
      </w:pPr>
      <w:r>
        <w:rPr>
          <w:highlight w:val="none"/>
        </w:rPr>
        <w:br w:type="page"/>
      </w:r>
      <w:bookmarkStart w:id="1129" w:name="_Toc23648"/>
      <w:bookmarkStart w:id="1130" w:name="_Toc2578"/>
      <w:bookmarkStart w:id="1131" w:name="_Toc3841"/>
      <w:bookmarkStart w:id="1132" w:name="_Toc29383"/>
      <w:r>
        <w:rPr>
          <w:rFonts w:hint="eastAsia" w:ascii="黑体" w:hAnsi="黑体" w:eastAsia="黑体" w:cs="黑体"/>
          <w:b w:val="0"/>
          <w:bCs/>
          <w:highlight w:val="none"/>
        </w:rPr>
        <w:t>291.</w:t>
      </w:r>
      <w:r>
        <w:rPr>
          <w:rStyle w:val="10"/>
          <w:rFonts w:hint="default" w:ascii="黑体" w:hAnsi="黑体" w:cs="黑体"/>
          <w:b w:val="0"/>
          <w:bCs/>
          <w:highlight w:val="none"/>
        </w:rPr>
        <w:t>事业单位绩效工资审核办事指南</w:t>
      </w:r>
      <w:bookmarkEnd w:id="1129"/>
      <w:bookmarkEnd w:id="1130"/>
      <w:bookmarkEnd w:id="1131"/>
      <w:bookmarkEnd w:id="1132"/>
    </w:p>
    <w:p w14:paraId="20CB601A">
      <w:pPr>
        <w:pStyle w:val="24"/>
        <w:rPr>
          <w:highlight w:val="none"/>
        </w:rPr>
      </w:pPr>
      <w:r>
        <w:rPr>
          <w:highlight w:val="none"/>
        </w:rPr>
        <w:t>事项编码：132014203017</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85"/>
        <w:gridCol w:w="7292"/>
      </w:tblGrid>
      <w:tr w14:paraId="426059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5" w:hRule="atLeast"/>
        </w:trPr>
        <w:tc>
          <w:tcPr>
            <w:tcW w:w="1785" w:type="dxa"/>
            <w:vAlign w:val="center"/>
          </w:tcPr>
          <w:p w14:paraId="492B71EE">
            <w:pPr>
              <w:pStyle w:val="22"/>
              <w:rPr>
                <w:highlight w:val="none"/>
              </w:rPr>
            </w:pPr>
            <w:r>
              <w:rPr>
                <w:rFonts w:hint="eastAsia"/>
                <w:highlight w:val="none"/>
              </w:rPr>
              <w:t>事项名称</w:t>
            </w:r>
          </w:p>
        </w:tc>
        <w:tc>
          <w:tcPr>
            <w:tcW w:w="7292" w:type="dxa"/>
            <w:vAlign w:val="center"/>
          </w:tcPr>
          <w:p w14:paraId="09251127">
            <w:pPr>
              <w:pStyle w:val="23"/>
              <w:rPr>
                <w:highlight w:val="none"/>
              </w:rPr>
            </w:pPr>
            <w:r>
              <w:rPr>
                <w:rFonts w:hint="eastAsia"/>
                <w:highlight w:val="none"/>
              </w:rPr>
              <w:t>事业单位绩效工资审核</w:t>
            </w:r>
          </w:p>
        </w:tc>
      </w:tr>
      <w:tr w14:paraId="15A55A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3" w:hRule="atLeast"/>
        </w:trPr>
        <w:tc>
          <w:tcPr>
            <w:tcW w:w="1785" w:type="dxa"/>
            <w:vAlign w:val="center"/>
          </w:tcPr>
          <w:p w14:paraId="07D7BECD">
            <w:pPr>
              <w:pStyle w:val="22"/>
              <w:rPr>
                <w:highlight w:val="none"/>
              </w:rPr>
            </w:pPr>
            <w:r>
              <w:rPr>
                <w:rFonts w:hint="eastAsia"/>
                <w:highlight w:val="none"/>
              </w:rPr>
              <w:t>事项简述</w:t>
            </w:r>
          </w:p>
        </w:tc>
        <w:tc>
          <w:tcPr>
            <w:tcW w:w="7292" w:type="dxa"/>
            <w:vAlign w:val="center"/>
          </w:tcPr>
          <w:p w14:paraId="2D9E3BE8">
            <w:pPr>
              <w:pStyle w:val="23"/>
              <w:jc w:val="both"/>
              <w:rPr>
                <w:highlight w:val="none"/>
              </w:rPr>
            </w:pPr>
            <w:r>
              <w:rPr>
                <w:rFonts w:hint="eastAsia"/>
                <w:highlight w:val="none"/>
              </w:rPr>
              <w:t>事业单位绩效工资审核。</w:t>
            </w:r>
          </w:p>
        </w:tc>
      </w:tr>
      <w:tr w14:paraId="4048CD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0" w:hRule="atLeast"/>
        </w:trPr>
        <w:tc>
          <w:tcPr>
            <w:tcW w:w="1785" w:type="dxa"/>
            <w:vAlign w:val="center"/>
          </w:tcPr>
          <w:p w14:paraId="16F6CD17">
            <w:pPr>
              <w:pStyle w:val="22"/>
              <w:rPr>
                <w:highlight w:val="none"/>
              </w:rPr>
            </w:pPr>
            <w:r>
              <w:rPr>
                <w:rFonts w:hint="eastAsia"/>
                <w:highlight w:val="none"/>
              </w:rPr>
              <w:t>受理条件</w:t>
            </w:r>
          </w:p>
        </w:tc>
        <w:tc>
          <w:tcPr>
            <w:tcW w:w="7292" w:type="dxa"/>
            <w:vAlign w:val="center"/>
          </w:tcPr>
          <w:p w14:paraId="69D0C603">
            <w:pPr>
              <w:pStyle w:val="23"/>
              <w:jc w:val="both"/>
              <w:rPr>
                <w:highlight w:val="none"/>
              </w:rPr>
            </w:pPr>
            <w:r>
              <w:rPr>
                <w:rFonts w:hint="eastAsia"/>
                <w:highlight w:val="none"/>
              </w:rPr>
              <w:t>符合绩效审核要求。</w:t>
            </w:r>
          </w:p>
        </w:tc>
      </w:tr>
      <w:tr w14:paraId="302BD3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00" w:hRule="atLeast"/>
        </w:trPr>
        <w:tc>
          <w:tcPr>
            <w:tcW w:w="1785" w:type="dxa"/>
            <w:vAlign w:val="center"/>
          </w:tcPr>
          <w:p w14:paraId="62D9E667">
            <w:pPr>
              <w:pStyle w:val="22"/>
              <w:rPr>
                <w:highlight w:val="none"/>
              </w:rPr>
            </w:pPr>
            <w:r>
              <w:rPr>
                <w:rFonts w:hint="eastAsia"/>
                <w:highlight w:val="none"/>
              </w:rPr>
              <w:t>申请材料</w:t>
            </w:r>
          </w:p>
        </w:tc>
        <w:tc>
          <w:tcPr>
            <w:tcW w:w="7292" w:type="dxa"/>
            <w:vAlign w:val="center"/>
          </w:tcPr>
          <w:p w14:paraId="6B714CAC">
            <w:pPr>
              <w:pStyle w:val="23"/>
              <w:jc w:val="both"/>
              <w:rPr>
                <w:highlight w:val="none"/>
              </w:rPr>
            </w:pPr>
            <w:r>
              <w:rPr>
                <w:rFonts w:hint="eastAsia"/>
                <w:highlight w:val="none"/>
              </w:rPr>
              <w:t>1.单位申办人社会保障卡或居民身份证。</w:t>
            </w:r>
          </w:p>
          <w:p w14:paraId="6EF4FF27">
            <w:pPr>
              <w:pStyle w:val="23"/>
              <w:jc w:val="both"/>
              <w:rPr>
                <w:highlight w:val="none"/>
              </w:rPr>
            </w:pPr>
            <w:r>
              <w:rPr>
                <w:rFonts w:hint="eastAsia"/>
                <w:highlight w:val="none"/>
              </w:rPr>
              <w:t>2.业务申请单。</w:t>
            </w:r>
          </w:p>
          <w:p w14:paraId="73D6C956">
            <w:pPr>
              <w:pStyle w:val="23"/>
              <w:jc w:val="both"/>
              <w:rPr>
                <w:highlight w:val="none"/>
              </w:rPr>
            </w:pPr>
            <w:r>
              <w:rPr>
                <w:rFonts w:hint="eastAsia"/>
                <w:highlight w:val="none"/>
              </w:rPr>
              <w:t>3.附件材料：</w:t>
            </w:r>
          </w:p>
          <w:p w14:paraId="1A1290F1">
            <w:pPr>
              <w:pStyle w:val="23"/>
              <w:jc w:val="both"/>
              <w:rPr>
                <w:highlight w:val="none"/>
              </w:rPr>
            </w:pPr>
            <w:r>
              <w:rPr>
                <w:rFonts w:hint="eastAsia"/>
                <w:highlight w:val="none"/>
              </w:rPr>
              <w:t>《绩效总量审核表》。</w:t>
            </w:r>
          </w:p>
        </w:tc>
      </w:tr>
      <w:tr w14:paraId="3388F6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5" w:type="dxa"/>
            <w:vAlign w:val="center"/>
          </w:tcPr>
          <w:p w14:paraId="1AEBE691">
            <w:pPr>
              <w:pStyle w:val="22"/>
              <w:rPr>
                <w:highlight w:val="none"/>
              </w:rPr>
            </w:pPr>
            <w:r>
              <w:rPr>
                <w:rFonts w:hint="eastAsia"/>
                <w:highlight w:val="none"/>
              </w:rPr>
              <w:t>服务渠道</w:t>
            </w:r>
          </w:p>
        </w:tc>
        <w:tc>
          <w:tcPr>
            <w:tcW w:w="7292" w:type="dxa"/>
            <w:vAlign w:val="center"/>
          </w:tcPr>
          <w:p w14:paraId="67D45D43">
            <w:pPr>
              <w:pStyle w:val="23"/>
              <w:jc w:val="both"/>
              <w:rPr>
                <w:highlight w:val="none"/>
              </w:rPr>
            </w:pPr>
            <w:r>
              <w:rPr>
                <w:highlight w:val="none"/>
              </w:rPr>
              <w:t>大厅、互联网电脑端</w:t>
            </w:r>
          </w:p>
        </w:tc>
      </w:tr>
      <w:tr w14:paraId="456AA0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5" w:type="dxa"/>
            <w:vAlign w:val="center"/>
          </w:tcPr>
          <w:p w14:paraId="1D128842">
            <w:pPr>
              <w:pStyle w:val="22"/>
              <w:rPr>
                <w:highlight w:val="none"/>
              </w:rPr>
            </w:pPr>
            <w:r>
              <w:rPr>
                <w:rFonts w:hint="eastAsia"/>
                <w:highlight w:val="none"/>
              </w:rPr>
              <w:t>办结时限</w:t>
            </w:r>
          </w:p>
        </w:tc>
        <w:tc>
          <w:tcPr>
            <w:tcW w:w="7292" w:type="dxa"/>
            <w:vAlign w:val="center"/>
          </w:tcPr>
          <w:p w14:paraId="70E36FA7">
            <w:pPr>
              <w:pStyle w:val="23"/>
              <w:jc w:val="both"/>
              <w:rPr>
                <w:highlight w:val="none"/>
              </w:rPr>
            </w:pPr>
            <w:r>
              <w:rPr>
                <w:highlight w:val="none"/>
              </w:rPr>
              <w:t>限时办结（5个工作日）</w:t>
            </w:r>
          </w:p>
        </w:tc>
      </w:tr>
      <w:tr w14:paraId="3F3047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5" w:type="dxa"/>
            <w:vAlign w:val="center"/>
          </w:tcPr>
          <w:p w14:paraId="4730FB67">
            <w:pPr>
              <w:pStyle w:val="22"/>
              <w:rPr>
                <w:highlight w:val="none"/>
              </w:rPr>
            </w:pPr>
            <w:r>
              <w:rPr>
                <w:rFonts w:hint="eastAsia"/>
                <w:highlight w:val="none"/>
              </w:rPr>
              <w:t>结果送达</w:t>
            </w:r>
          </w:p>
        </w:tc>
        <w:tc>
          <w:tcPr>
            <w:tcW w:w="7292" w:type="dxa"/>
            <w:vAlign w:val="center"/>
          </w:tcPr>
          <w:p w14:paraId="5217B6F3">
            <w:pPr>
              <w:pStyle w:val="23"/>
              <w:jc w:val="both"/>
              <w:rPr>
                <w:highlight w:val="none"/>
              </w:rPr>
            </w:pPr>
            <w:r>
              <w:rPr>
                <w:highlight w:val="none"/>
              </w:rPr>
              <w:t>大厅自取、互联网电脑端下载</w:t>
            </w:r>
          </w:p>
        </w:tc>
      </w:tr>
      <w:tr w14:paraId="5F192C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5" w:type="dxa"/>
            <w:vAlign w:val="center"/>
          </w:tcPr>
          <w:p w14:paraId="5101D99D">
            <w:pPr>
              <w:pStyle w:val="22"/>
              <w:rPr>
                <w:highlight w:val="none"/>
              </w:rPr>
            </w:pPr>
            <w:r>
              <w:rPr>
                <w:rFonts w:hint="eastAsia"/>
                <w:highlight w:val="none"/>
              </w:rPr>
              <w:t>收费依据及标准</w:t>
            </w:r>
          </w:p>
        </w:tc>
        <w:tc>
          <w:tcPr>
            <w:tcW w:w="7292" w:type="dxa"/>
            <w:vAlign w:val="center"/>
          </w:tcPr>
          <w:p w14:paraId="7339B601">
            <w:pPr>
              <w:pStyle w:val="23"/>
              <w:jc w:val="both"/>
              <w:rPr>
                <w:highlight w:val="none"/>
              </w:rPr>
            </w:pPr>
            <w:r>
              <w:rPr>
                <w:rFonts w:hint="eastAsia"/>
                <w:highlight w:val="none"/>
              </w:rPr>
              <w:t>不收费</w:t>
            </w:r>
          </w:p>
        </w:tc>
      </w:tr>
      <w:tr w14:paraId="41B1A8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5" w:type="dxa"/>
            <w:vAlign w:val="center"/>
          </w:tcPr>
          <w:p w14:paraId="3EE643CC">
            <w:pPr>
              <w:pStyle w:val="22"/>
              <w:rPr>
                <w:highlight w:val="none"/>
              </w:rPr>
            </w:pPr>
            <w:r>
              <w:rPr>
                <w:rFonts w:hint="eastAsia"/>
                <w:highlight w:val="none"/>
              </w:rPr>
              <w:t>办事时间</w:t>
            </w:r>
          </w:p>
        </w:tc>
        <w:tc>
          <w:tcPr>
            <w:tcW w:w="7292" w:type="dxa"/>
            <w:vAlign w:val="center"/>
          </w:tcPr>
          <w:p w14:paraId="1B779C9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5AD34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8" w:hRule="atLeast"/>
        </w:trPr>
        <w:tc>
          <w:tcPr>
            <w:tcW w:w="1785" w:type="dxa"/>
            <w:vAlign w:val="center"/>
          </w:tcPr>
          <w:p w14:paraId="0AE66555">
            <w:pPr>
              <w:pStyle w:val="22"/>
              <w:rPr>
                <w:highlight w:val="none"/>
              </w:rPr>
            </w:pPr>
            <w:r>
              <w:rPr>
                <w:rFonts w:hint="eastAsia"/>
                <w:highlight w:val="none"/>
              </w:rPr>
              <w:t>办事机构及地点</w:t>
            </w:r>
          </w:p>
        </w:tc>
        <w:tc>
          <w:tcPr>
            <w:tcW w:w="7292" w:type="dxa"/>
            <w:vAlign w:val="center"/>
          </w:tcPr>
          <w:p w14:paraId="27224B4B">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15351B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8" w:hRule="atLeast"/>
        </w:trPr>
        <w:tc>
          <w:tcPr>
            <w:tcW w:w="1785" w:type="dxa"/>
            <w:vAlign w:val="center"/>
          </w:tcPr>
          <w:p w14:paraId="482D7B5E">
            <w:pPr>
              <w:pStyle w:val="22"/>
              <w:rPr>
                <w:highlight w:val="none"/>
              </w:rPr>
            </w:pPr>
            <w:r>
              <w:rPr>
                <w:rFonts w:hint="eastAsia"/>
                <w:highlight w:val="none"/>
              </w:rPr>
              <w:t>咨询查询途径</w:t>
            </w:r>
          </w:p>
        </w:tc>
        <w:tc>
          <w:tcPr>
            <w:tcW w:w="7292" w:type="dxa"/>
            <w:vAlign w:val="center"/>
          </w:tcPr>
          <w:p w14:paraId="25583CC8">
            <w:pPr>
              <w:pStyle w:val="23"/>
              <w:rPr>
                <w:rFonts w:hint="eastAsia" w:eastAsia="宋体"/>
                <w:highlight w:val="none"/>
                <w:lang w:eastAsia="zh-CN"/>
              </w:rPr>
            </w:pPr>
            <w:r>
              <w:rPr>
                <w:rFonts w:hint="eastAsia"/>
                <w:highlight w:val="none"/>
                <w:lang w:eastAsia="zh-CN"/>
              </w:rPr>
              <w:t>咨询电话：0312-7318400，查询网址：https://he.12333.gov.cn</w:t>
            </w:r>
          </w:p>
        </w:tc>
      </w:tr>
      <w:tr w14:paraId="568929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8" w:hRule="atLeast"/>
        </w:trPr>
        <w:tc>
          <w:tcPr>
            <w:tcW w:w="1785" w:type="dxa"/>
            <w:vAlign w:val="center"/>
          </w:tcPr>
          <w:p w14:paraId="1BC40D3E">
            <w:pPr>
              <w:pStyle w:val="22"/>
              <w:rPr>
                <w:highlight w:val="none"/>
              </w:rPr>
            </w:pPr>
            <w:r>
              <w:rPr>
                <w:rFonts w:hint="eastAsia"/>
                <w:highlight w:val="none"/>
              </w:rPr>
              <w:t>监督投诉渠道</w:t>
            </w:r>
          </w:p>
        </w:tc>
        <w:tc>
          <w:tcPr>
            <w:tcW w:w="7292" w:type="dxa"/>
            <w:vAlign w:val="center"/>
          </w:tcPr>
          <w:p w14:paraId="32ABDC8E">
            <w:pPr>
              <w:pStyle w:val="23"/>
              <w:rPr>
                <w:rFonts w:hint="eastAsia" w:eastAsia="宋体"/>
                <w:highlight w:val="none"/>
                <w:lang w:eastAsia="zh-CN"/>
              </w:rPr>
            </w:pPr>
            <w:r>
              <w:rPr>
                <w:rFonts w:hint="eastAsia"/>
                <w:highlight w:val="none"/>
                <w:lang w:eastAsia="zh-CN"/>
              </w:rPr>
              <w:t>监督电话：0312-7844619，投诉网址：https://he.12333.gov.cn</w:t>
            </w:r>
          </w:p>
        </w:tc>
      </w:tr>
    </w:tbl>
    <w:p w14:paraId="2E302FEF">
      <w:pPr>
        <w:pStyle w:val="2"/>
        <w:rPr>
          <w:rStyle w:val="10"/>
          <w:rFonts w:hint="default" w:ascii="黑体" w:hAnsi="黑体" w:cs="黑体"/>
          <w:b w:val="0"/>
          <w:bCs/>
          <w:highlight w:val="none"/>
        </w:rPr>
      </w:pPr>
      <w:r>
        <w:rPr>
          <w:highlight w:val="none"/>
        </w:rPr>
        <w:br w:type="page"/>
      </w:r>
      <w:bookmarkStart w:id="1133" w:name="_Toc5370"/>
      <w:bookmarkStart w:id="1134" w:name="_Toc6306"/>
      <w:bookmarkStart w:id="1135" w:name="_Toc23916"/>
      <w:bookmarkStart w:id="1136" w:name="_Toc30123"/>
      <w:bookmarkStart w:id="1137" w:name="_Toc13181"/>
      <w:r>
        <w:rPr>
          <w:rFonts w:hint="eastAsia" w:ascii="黑体" w:hAnsi="黑体" w:eastAsia="黑体" w:cs="黑体"/>
          <w:b w:val="0"/>
          <w:bCs/>
          <w:highlight w:val="none"/>
        </w:rPr>
        <w:t>292.</w:t>
      </w:r>
      <w:r>
        <w:rPr>
          <w:rStyle w:val="10"/>
          <w:rFonts w:hint="default" w:ascii="黑体" w:hAnsi="黑体" w:cs="黑体"/>
          <w:b w:val="0"/>
          <w:bCs/>
          <w:highlight w:val="none"/>
        </w:rPr>
        <w:t>事业单位离休干部离休费调整审核办事指南</w:t>
      </w:r>
      <w:bookmarkEnd w:id="1133"/>
      <w:bookmarkEnd w:id="1134"/>
      <w:bookmarkEnd w:id="1135"/>
      <w:bookmarkEnd w:id="1136"/>
      <w:bookmarkEnd w:id="1137"/>
    </w:p>
    <w:p w14:paraId="3751FC49">
      <w:pPr>
        <w:pStyle w:val="24"/>
        <w:rPr>
          <w:highlight w:val="none"/>
        </w:rPr>
      </w:pPr>
      <w:r>
        <w:rPr>
          <w:highlight w:val="none"/>
        </w:rPr>
        <w:t>事项编码：132014203018</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82"/>
        <w:gridCol w:w="7295"/>
      </w:tblGrid>
      <w:tr w14:paraId="53CBC2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0" w:hRule="atLeast"/>
        </w:trPr>
        <w:tc>
          <w:tcPr>
            <w:tcW w:w="1782" w:type="dxa"/>
            <w:vAlign w:val="center"/>
          </w:tcPr>
          <w:p w14:paraId="3A25E93B">
            <w:pPr>
              <w:pStyle w:val="22"/>
              <w:rPr>
                <w:highlight w:val="none"/>
              </w:rPr>
            </w:pPr>
            <w:r>
              <w:rPr>
                <w:rFonts w:hint="eastAsia"/>
                <w:highlight w:val="none"/>
              </w:rPr>
              <w:t>事项名称</w:t>
            </w:r>
          </w:p>
        </w:tc>
        <w:tc>
          <w:tcPr>
            <w:tcW w:w="7295" w:type="dxa"/>
            <w:vAlign w:val="center"/>
          </w:tcPr>
          <w:p w14:paraId="0CC9B8FA">
            <w:pPr>
              <w:pStyle w:val="23"/>
              <w:rPr>
                <w:highlight w:val="none"/>
              </w:rPr>
            </w:pPr>
            <w:r>
              <w:rPr>
                <w:rFonts w:hint="eastAsia"/>
                <w:highlight w:val="none"/>
              </w:rPr>
              <w:t>事业单位离休干部离休费调整审核</w:t>
            </w:r>
          </w:p>
        </w:tc>
      </w:tr>
      <w:tr w14:paraId="601F42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2" w:type="dxa"/>
            <w:vAlign w:val="center"/>
          </w:tcPr>
          <w:p w14:paraId="05899DF8">
            <w:pPr>
              <w:pStyle w:val="22"/>
              <w:rPr>
                <w:highlight w:val="none"/>
              </w:rPr>
            </w:pPr>
            <w:r>
              <w:rPr>
                <w:rFonts w:hint="eastAsia"/>
                <w:highlight w:val="none"/>
              </w:rPr>
              <w:t>事项简述</w:t>
            </w:r>
          </w:p>
        </w:tc>
        <w:tc>
          <w:tcPr>
            <w:tcW w:w="7295" w:type="dxa"/>
            <w:vAlign w:val="center"/>
          </w:tcPr>
          <w:p w14:paraId="07E42E4C">
            <w:pPr>
              <w:pStyle w:val="23"/>
              <w:rPr>
                <w:highlight w:val="none"/>
              </w:rPr>
            </w:pPr>
            <w:r>
              <w:rPr>
                <w:rFonts w:hint="eastAsia"/>
                <w:highlight w:val="none"/>
              </w:rPr>
              <w:t>事业单位离休干部离休费调整审核。</w:t>
            </w:r>
          </w:p>
        </w:tc>
      </w:tr>
      <w:tr w14:paraId="0A1443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2" w:type="dxa"/>
            <w:vAlign w:val="center"/>
          </w:tcPr>
          <w:p w14:paraId="612757AF">
            <w:pPr>
              <w:pStyle w:val="22"/>
              <w:rPr>
                <w:highlight w:val="none"/>
              </w:rPr>
            </w:pPr>
            <w:r>
              <w:rPr>
                <w:rFonts w:hint="eastAsia"/>
                <w:highlight w:val="none"/>
              </w:rPr>
              <w:t>受理条件</w:t>
            </w:r>
          </w:p>
        </w:tc>
        <w:tc>
          <w:tcPr>
            <w:tcW w:w="7295" w:type="dxa"/>
            <w:vAlign w:val="center"/>
          </w:tcPr>
          <w:p w14:paraId="51111716">
            <w:pPr>
              <w:pStyle w:val="23"/>
              <w:rPr>
                <w:highlight w:val="none"/>
              </w:rPr>
            </w:pPr>
            <w:r>
              <w:rPr>
                <w:rFonts w:hint="eastAsia"/>
                <w:highlight w:val="none"/>
              </w:rPr>
              <w:t>符合文件要求予以受理。</w:t>
            </w:r>
          </w:p>
        </w:tc>
      </w:tr>
      <w:tr w14:paraId="0C7AB2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94" w:hRule="atLeast"/>
        </w:trPr>
        <w:tc>
          <w:tcPr>
            <w:tcW w:w="1782" w:type="dxa"/>
            <w:vAlign w:val="center"/>
          </w:tcPr>
          <w:p w14:paraId="6DDC9384">
            <w:pPr>
              <w:pStyle w:val="22"/>
              <w:rPr>
                <w:highlight w:val="none"/>
              </w:rPr>
            </w:pPr>
            <w:r>
              <w:rPr>
                <w:rFonts w:hint="eastAsia"/>
                <w:highlight w:val="none"/>
              </w:rPr>
              <w:t>申请材料</w:t>
            </w:r>
          </w:p>
        </w:tc>
        <w:tc>
          <w:tcPr>
            <w:tcW w:w="7295" w:type="dxa"/>
            <w:vAlign w:val="center"/>
          </w:tcPr>
          <w:p w14:paraId="1B9BAFBB">
            <w:pPr>
              <w:pStyle w:val="23"/>
              <w:jc w:val="both"/>
              <w:rPr>
                <w:highlight w:val="none"/>
              </w:rPr>
            </w:pPr>
            <w:r>
              <w:rPr>
                <w:rFonts w:hint="eastAsia"/>
                <w:highlight w:val="none"/>
              </w:rPr>
              <w:t>1.单位申办人社会保障卡或居民身份证。</w:t>
            </w:r>
          </w:p>
          <w:p w14:paraId="12B58E19">
            <w:pPr>
              <w:pStyle w:val="23"/>
              <w:jc w:val="both"/>
              <w:rPr>
                <w:highlight w:val="none"/>
              </w:rPr>
            </w:pPr>
            <w:r>
              <w:rPr>
                <w:rFonts w:hint="eastAsia"/>
                <w:highlight w:val="none"/>
              </w:rPr>
              <w:t>2.业务申请单。</w:t>
            </w:r>
          </w:p>
          <w:p w14:paraId="5B270CDC">
            <w:pPr>
              <w:pStyle w:val="23"/>
              <w:jc w:val="both"/>
              <w:rPr>
                <w:highlight w:val="none"/>
              </w:rPr>
            </w:pPr>
            <w:r>
              <w:rPr>
                <w:rFonts w:hint="eastAsia"/>
                <w:highlight w:val="none"/>
              </w:rPr>
              <w:t>3.附件材料：</w:t>
            </w:r>
          </w:p>
          <w:p w14:paraId="21C6890E">
            <w:pPr>
              <w:pStyle w:val="23"/>
              <w:jc w:val="both"/>
              <w:rPr>
                <w:highlight w:val="none"/>
              </w:rPr>
            </w:pPr>
            <w:r>
              <w:rPr>
                <w:rFonts w:hint="eastAsia"/>
                <w:highlight w:val="none"/>
              </w:rPr>
              <w:t>《河北省事业单位离休（建国前享受100%退休）人员增加离退休费审核表》。</w:t>
            </w:r>
          </w:p>
        </w:tc>
      </w:tr>
      <w:tr w14:paraId="4F43BE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2" w:type="dxa"/>
            <w:vAlign w:val="center"/>
          </w:tcPr>
          <w:p w14:paraId="3DB2FA0F">
            <w:pPr>
              <w:pStyle w:val="22"/>
              <w:rPr>
                <w:highlight w:val="none"/>
              </w:rPr>
            </w:pPr>
            <w:r>
              <w:rPr>
                <w:rFonts w:hint="eastAsia"/>
                <w:highlight w:val="none"/>
              </w:rPr>
              <w:t>服务渠道</w:t>
            </w:r>
          </w:p>
        </w:tc>
        <w:tc>
          <w:tcPr>
            <w:tcW w:w="7295" w:type="dxa"/>
            <w:vAlign w:val="center"/>
          </w:tcPr>
          <w:p w14:paraId="5392E32C">
            <w:pPr>
              <w:pStyle w:val="23"/>
              <w:jc w:val="both"/>
              <w:rPr>
                <w:highlight w:val="none"/>
              </w:rPr>
            </w:pPr>
            <w:r>
              <w:rPr>
                <w:highlight w:val="none"/>
              </w:rPr>
              <w:t>大厅、互联网电脑端</w:t>
            </w:r>
          </w:p>
        </w:tc>
      </w:tr>
      <w:tr w14:paraId="088773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6" w:hRule="atLeast"/>
        </w:trPr>
        <w:tc>
          <w:tcPr>
            <w:tcW w:w="1782" w:type="dxa"/>
            <w:vAlign w:val="center"/>
          </w:tcPr>
          <w:p w14:paraId="6377A9E0">
            <w:pPr>
              <w:pStyle w:val="22"/>
              <w:rPr>
                <w:highlight w:val="none"/>
              </w:rPr>
            </w:pPr>
            <w:r>
              <w:rPr>
                <w:rFonts w:hint="eastAsia"/>
                <w:highlight w:val="none"/>
              </w:rPr>
              <w:t>办结时限</w:t>
            </w:r>
          </w:p>
        </w:tc>
        <w:tc>
          <w:tcPr>
            <w:tcW w:w="7295" w:type="dxa"/>
            <w:vAlign w:val="center"/>
          </w:tcPr>
          <w:p w14:paraId="0C06A93C">
            <w:pPr>
              <w:pStyle w:val="23"/>
              <w:jc w:val="both"/>
              <w:rPr>
                <w:highlight w:val="none"/>
              </w:rPr>
            </w:pPr>
            <w:r>
              <w:rPr>
                <w:highlight w:val="none"/>
              </w:rPr>
              <w:t>限时办结（</w:t>
            </w:r>
            <w:r>
              <w:rPr>
                <w:rFonts w:hint="eastAsia"/>
                <w:highlight w:val="none"/>
              </w:rPr>
              <w:t>1</w:t>
            </w:r>
            <w:r>
              <w:rPr>
                <w:highlight w:val="none"/>
              </w:rPr>
              <w:t>个工作日）</w:t>
            </w:r>
          </w:p>
        </w:tc>
      </w:tr>
      <w:tr w14:paraId="240B88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6" w:hRule="atLeast"/>
        </w:trPr>
        <w:tc>
          <w:tcPr>
            <w:tcW w:w="1782" w:type="dxa"/>
            <w:vAlign w:val="center"/>
          </w:tcPr>
          <w:p w14:paraId="3C8BDF23">
            <w:pPr>
              <w:pStyle w:val="22"/>
              <w:rPr>
                <w:highlight w:val="none"/>
              </w:rPr>
            </w:pPr>
            <w:r>
              <w:rPr>
                <w:rFonts w:hint="eastAsia"/>
                <w:highlight w:val="none"/>
              </w:rPr>
              <w:t>结果送达</w:t>
            </w:r>
          </w:p>
        </w:tc>
        <w:tc>
          <w:tcPr>
            <w:tcW w:w="7295" w:type="dxa"/>
            <w:vAlign w:val="center"/>
          </w:tcPr>
          <w:p w14:paraId="02B8C9ED">
            <w:pPr>
              <w:pStyle w:val="23"/>
              <w:jc w:val="both"/>
              <w:rPr>
                <w:highlight w:val="none"/>
              </w:rPr>
            </w:pPr>
            <w:r>
              <w:rPr>
                <w:highlight w:val="none"/>
              </w:rPr>
              <w:t>大厅自取、互联网电脑端下载</w:t>
            </w:r>
          </w:p>
        </w:tc>
      </w:tr>
      <w:tr w14:paraId="4FE1ED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6" w:hRule="atLeast"/>
        </w:trPr>
        <w:tc>
          <w:tcPr>
            <w:tcW w:w="1782" w:type="dxa"/>
            <w:vAlign w:val="center"/>
          </w:tcPr>
          <w:p w14:paraId="61829191">
            <w:pPr>
              <w:pStyle w:val="22"/>
              <w:rPr>
                <w:highlight w:val="none"/>
              </w:rPr>
            </w:pPr>
            <w:r>
              <w:rPr>
                <w:rFonts w:hint="eastAsia"/>
                <w:highlight w:val="none"/>
              </w:rPr>
              <w:t>收费依据及标准</w:t>
            </w:r>
          </w:p>
        </w:tc>
        <w:tc>
          <w:tcPr>
            <w:tcW w:w="7295" w:type="dxa"/>
            <w:vAlign w:val="center"/>
          </w:tcPr>
          <w:p w14:paraId="4F2E3535">
            <w:pPr>
              <w:pStyle w:val="23"/>
              <w:jc w:val="both"/>
              <w:rPr>
                <w:highlight w:val="none"/>
              </w:rPr>
            </w:pPr>
            <w:r>
              <w:rPr>
                <w:rFonts w:hint="eastAsia"/>
                <w:highlight w:val="none"/>
              </w:rPr>
              <w:t>不收费</w:t>
            </w:r>
          </w:p>
        </w:tc>
      </w:tr>
      <w:tr w14:paraId="1272399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6" w:hRule="atLeast"/>
        </w:trPr>
        <w:tc>
          <w:tcPr>
            <w:tcW w:w="1782" w:type="dxa"/>
            <w:vAlign w:val="center"/>
          </w:tcPr>
          <w:p w14:paraId="5129A34D">
            <w:pPr>
              <w:pStyle w:val="22"/>
              <w:rPr>
                <w:highlight w:val="none"/>
              </w:rPr>
            </w:pPr>
            <w:r>
              <w:rPr>
                <w:rFonts w:hint="eastAsia"/>
                <w:highlight w:val="none"/>
              </w:rPr>
              <w:t>办事时间</w:t>
            </w:r>
          </w:p>
        </w:tc>
        <w:tc>
          <w:tcPr>
            <w:tcW w:w="7295" w:type="dxa"/>
            <w:vAlign w:val="center"/>
          </w:tcPr>
          <w:p w14:paraId="6A230D0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03F5D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2" w:type="dxa"/>
            <w:vAlign w:val="center"/>
          </w:tcPr>
          <w:p w14:paraId="0A866F9A">
            <w:pPr>
              <w:pStyle w:val="22"/>
              <w:rPr>
                <w:highlight w:val="none"/>
              </w:rPr>
            </w:pPr>
            <w:r>
              <w:rPr>
                <w:rFonts w:hint="eastAsia"/>
                <w:highlight w:val="none"/>
              </w:rPr>
              <w:t>办事机构及地点</w:t>
            </w:r>
          </w:p>
        </w:tc>
        <w:tc>
          <w:tcPr>
            <w:tcW w:w="7295" w:type="dxa"/>
            <w:vAlign w:val="center"/>
          </w:tcPr>
          <w:p w14:paraId="57F1B64B">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7DEEF9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6" w:hRule="atLeast"/>
        </w:trPr>
        <w:tc>
          <w:tcPr>
            <w:tcW w:w="1782" w:type="dxa"/>
            <w:vAlign w:val="center"/>
          </w:tcPr>
          <w:p w14:paraId="03BD0C32">
            <w:pPr>
              <w:pStyle w:val="22"/>
              <w:rPr>
                <w:highlight w:val="none"/>
              </w:rPr>
            </w:pPr>
            <w:r>
              <w:rPr>
                <w:rFonts w:hint="eastAsia"/>
                <w:highlight w:val="none"/>
              </w:rPr>
              <w:t>咨询查询途径</w:t>
            </w:r>
          </w:p>
        </w:tc>
        <w:tc>
          <w:tcPr>
            <w:tcW w:w="7295" w:type="dxa"/>
            <w:vAlign w:val="center"/>
          </w:tcPr>
          <w:p w14:paraId="47753734">
            <w:pPr>
              <w:pStyle w:val="23"/>
              <w:rPr>
                <w:rFonts w:hint="eastAsia" w:eastAsia="宋体"/>
                <w:highlight w:val="none"/>
                <w:lang w:eastAsia="zh-CN"/>
              </w:rPr>
            </w:pPr>
            <w:r>
              <w:rPr>
                <w:rFonts w:hint="eastAsia"/>
                <w:highlight w:val="none"/>
                <w:lang w:eastAsia="zh-CN"/>
              </w:rPr>
              <w:t>咨询电话：0312-7318400，查询网址：https://he.12333.gov.cn</w:t>
            </w:r>
          </w:p>
        </w:tc>
      </w:tr>
      <w:tr w14:paraId="7674FD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5" w:hRule="atLeast"/>
        </w:trPr>
        <w:tc>
          <w:tcPr>
            <w:tcW w:w="1782" w:type="dxa"/>
            <w:vAlign w:val="center"/>
          </w:tcPr>
          <w:p w14:paraId="075C06B0">
            <w:pPr>
              <w:pStyle w:val="22"/>
              <w:rPr>
                <w:highlight w:val="none"/>
              </w:rPr>
            </w:pPr>
            <w:r>
              <w:rPr>
                <w:rFonts w:hint="eastAsia"/>
                <w:highlight w:val="none"/>
              </w:rPr>
              <w:t>监督投诉渠道</w:t>
            </w:r>
          </w:p>
        </w:tc>
        <w:tc>
          <w:tcPr>
            <w:tcW w:w="7295" w:type="dxa"/>
            <w:vAlign w:val="center"/>
          </w:tcPr>
          <w:p w14:paraId="3ED4FB77">
            <w:pPr>
              <w:pStyle w:val="23"/>
              <w:rPr>
                <w:rFonts w:hint="eastAsia" w:eastAsia="宋体"/>
                <w:highlight w:val="none"/>
                <w:lang w:eastAsia="zh-CN"/>
              </w:rPr>
            </w:pPr>
            <w:r>
              <w:rPr>
                <w:rFonts w:hint="eastAsia"/>
                <w:highlight w:val="none"/>
                <w:lang w:eastAsia="zh-CN"/>
              </w:rPr>
              <w:t>监督电话：0312-7844619，投诉网址：https://he.12333.gov.cn</w:t>
            </w:r>
          </w:p>
        </w:tc>
      </w:tr>
    </w:tbl>
    <w:p w14:paraId="60DE9FFE">
      <w:pPr>
        <w:pStyle w:val="2"/>
        <w:rPr>
          <w:rStyle w:val="10"/>
          <w:rFonts w:hint="default" w:ascii="黑体" w:hAnsi="黑体" w:cs="黑体"/>
          <w:b w:val="0"/>
          <w:bCs/>
          <w:highlight w:val="none"/>
        </w:rPr>
      </w:pPr>
      <w:r>
        <w:rPr>
          <w:highlight w:val="none"/>
        </w:rPr>
        <w:br w:type="page"/>
      </w:r>
      <w:bookmarkStart w:id="1138" w:name="_Toc12829"/>
      <w:bookmarkStart w:id="1139" w:name="_Toc7706"/>
      <w:bookmarkStart w:id="1140" w:name="_Toc23365"/>
      <w:bookmarkStart w:id="1141" w:name="_Toc32538"/>
      <w:bookmarkStart w:id="1142" w:name="_Toc25777"/>
      <w:r>
        <w:rPr>
          <w:rFonts w:hint="eastAsia" w:ascii="黑体" w:hAnsi="黑体" w:eastAsia="黑体" w:cs="黑体"/>
          <w:b w:val="0"/>
          <w:bCs/>
          <w:highlight w:val="none"/>
        </w:rPr>
        <w:t>293.</w:t>
      </w:r>
      <w:r>
        <w:rPr>
          <w:rStyle w:val="10"/>
          <w:rFonts w:hint="default" w:ascii="黑体" w:hAnsi="黑体" w:cs="黑体"/>
          <w:b w:val="0"/>
          <w:bCs/>
          <w:highlight w:val="none"/>
        </w:rPr>
        <w:t>事业单位津贴补贴管理办事指南</w:t>
      </w:r>
      <w:bookmarkEnd w:id="1138"/>
      <w:bookmarkEnd w:id="1139"/>
      <w:bookmarkEnd w:id="1140"/>
      <w:bookmarkEnd w:id="1141"/>
      <w:bookmarkEnd w:id="1142"/>
    </w:p>
    <w:p w14:paraId="36CAEBE4">
      <w:pPr>
        <w:pStyle w:val="24"/>
        <w:rPr>
          <w:highlight w:val="none"/>
        </w:rPr>
      </w:pPr>
      <w:r>
        <w:rPr>
          <w:highlight w:val="none"/>
        </w:rPr>
        <w:t>事项编码：132014203019</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92"/>
        <w:gridCol w:w="7285"/>
      </w:tblGrid>
      <w:tr w14:paraId="6C9083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9" w:hRule="atLeast"/>
        </w:trPr>
        <w:tc>
          <w:tcPr>
            <w:tcW w:w="1792" w:type="dxa"/>
            <w:vAlign w:val="center"/>
          </w:tcPr>
          <w:p w14:paraId="77EE267F">
            <w:pPr>
              <w:pStyle w:val="22"/>
              <w:rPr>
                <w:highlight w:val="none"/>
              </w:rPr>
            </w:pPr>
            <w:r>
              <w:rPr>
                <w:rFonts w:hint="eastAsia"/>
                <w:highlight w:val="none"/>
              </w:rPr>
              <w:t>事项名称</w:t>
            </w:r>
          </w:p>
        </w:tc>
        <w:tc>
          <w:tcPr>
            <w:tcW w:w="7285" w:type="dxa"/>
            <w:vAlign w:val="center"/>
          </w:tcPr>
          <w:p w14:paraId="1D00681D">
            <w:pPr>
              <w:pStyle w:val="23"/>
              <w:rPr>
                <w:highlight w:val="none"/>
              </w:rPr>
            </w:pPr>
            <w:r>
              <w:rPr>
                <w:rFonts w:hint="eastAsia"/>
                <w:highlight w:val="none"/>
              </w:rPr>
              <w:t>事业单位津贴补贴管理</w:t>
            </w:r>
          </w:p>
        </w:tc>
      </w:tr>
      <w:tr w14:paraId="45D328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749DCB37">
            <w:pPr>
              <w:pStyle w:val="22"/>
              <w:rPr>
                <w:highlight w:val="none"/>
              </w:rPr>
            </w:pPr>
            <w:r>
              <w:rPr>
                <w:rFonts w:hint="eastAsia"/>
                <w:highlight w:val="none"/>
              </w:rPr>
              <w:t>事项简述</w:t>
            </w:r>
          </w:p>
        </w:tc>
        <w:tc>
          <w:tcPr>
            <w:tcW w:w="7285" w:type="dxa"/>
            <w:vAlign w:val="center"/>
          </w:tcPr>
          <w:p w14:paraId="7603548A">
            <w:pPr>
              <w:pStyle w:val="23"/>
              <w:rPr>
                <w:highlight w:val="none"/>
              </w:rPr>
            </w:pPr>
            <w:r>
              <w:rPr>
                <w:rFonts w:hint="eastAsia"/>
                <w:highlight w:val="none"/>
              </w:rPr>
              <w:t>根据相关政策，管理事业单位人员津贴补贴标准调整，生成工资方案审批表。</w:t>
            </w:r>
          </w:p>
        </w:tc>
      </w:tr>
      <w:tr w14:paraId="19E965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4" w:hRule="atLeast"/>
        </w:trPr>
        <w:tc>
          <w:tcPr>
            <w:tcW w:w="1792" w:type="dxa"/>
            <w:vAlign w:val="center"/>
          </w:tcPr>
          <w:p w14:paraId="42066FC1">
            <w:pPr>
              <w:pStyle w:val="22"/>
              <w:rPr>
                <w:highlight w:val="none"/>
              </w:rPr>
            </w:pPr>
            <w:r>
              <w:rPr>
                <w:rFonts w:hint="eastAsia"/>
                <w:highlight w:val="none"/>
              </w:rPr>
              <w:t>受理条件</w:t>
            </w:r>
          </w:p>
        </w:tc>
        <w:tc>
          <w:tcPr>
            <w:tcW w:w="7285" w:type="dxa"/>
            <w:vAlign w:val="center"/>
          </w:tcPr>
          <w:p w14:paraId="78DC54DB">
            <w:pPr>
              <w:pStyle w:val="23"/>
              <w:jc w:val="both"/>
              <w:rPr>
                <w:highlight w:val="none"/>
              </w:rPr>
            </w:pPr>
            <w:r>
              <w:rPr>
                <w:rFonts w:hint="eastAsia"/>
                <w:highlight w:val="none"/>
              </w:rPr>
              <w:t>符合《河北省人民政府关于印发公务员工资制度改革等四个&lt;实施办法&gt;的通知》（冀政〔2006〕88号）（《河北省人民政府关于印发公务员工资制度改革等四个&lt;实施办法&gt;的通知》（冀政〔2006〕88号）文件规定。</w:t>
            </w:r>
          </w:p>
        </w:tc>
      </w:tr>
      <w:tr w14:paraId="6B6040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68" w:hRule="atLeast"/>
        </w:trPr>
        <w:tc>
          <w:tcPr>
            <w:tcW w:w="1792" w:type="dxa"/>
            <w:vAlign w:val="center"/>
          </w:tcPr>
          <w:p w14:paraId="0401ADC4">
            <w:pPr>
              <w:pStyle w:val="22"/>
              <w:rPr>
                <w:highlight w:val="none"/>
              </w:rPr>
            </w:pPr>
            <w:r>
              <w:rPr>
                <w:rFonts w:hint="eastAsia"/>
                <w:highlight w:val="none"/>
              </w:rPr>
              <w:t>申请材料</w:t>
            </w:r>
          </w:p>
        </w:tc>
        <w:tc>
          <w:tcPr>
            <w:tcW w:w="7285" w:type="dxa"/>
            <w:vAlign w:val="center"/>
          </w:tcPr>
          <w:p w14:paraId="061F454B">
            <w:pPr>
              <w:pStyle w:val="23"/>
              <w:jc w:val="both"/>
              <w:rPr>
                <w:highlight w:val="none"/>
              </w:rPr>
            </w:pPr>
            <w:r>
              <w:rPr>
                <w:rFonts w:hint="eastAsia"/>
                <w:highlight w:val="none"/>
              </w:rPr>
              <w:t>1.单位申办人社会保障卡或居民身份证。</w:t>
            </w:r>
          </w:p>
          <w:p w14:paraId="12328EB1">
            <w:pPr>
              <w:pStyle w:val="23"/>
              <w:jc w:val="both"/>
              <w:rPr>
                <w:highlight w:val="none"/>
              </w:rPr>
            </w:pPr>
            <w:r>
              <w:rPr>
                <w:rFonts w:hint="eastAsia"/>
                <w:highlight w:val="none"/>
              </w:rPr>
              <w:t>2.业务申请单。</w:t>
            </w:r>
          </w:p>
          <w:p w14:paraId="4A61DC45">
            <w:pPr>
              <w:pStyle w:val="23"/>
              <w:jc w:val="both"/>
              <w:rPr>
                <w:highlight w:val="none"/>
              </w:rPr>
            </w:pPr>
            <w:r>
              <w:rPr>
                <w:rFonts w:hint="eastAsia"/>
                <w:highlight w:val="none"/>
              </w:rPr>
              <w:t>3.附件材料：</w:t>
            </w:r>
          </w:p>
          <w:p w14:paraId="21AA1E52">
            <w:pPr>
              <w:pStyle w:val="23"/>
              <w:jc w:val="both"/>
              <w:rPr>
                <w:highlight w:val="none"/>
              </w:rPr>
            </w:pPr>
            <w:r>
              <w:rPr>
                <w:rFonts w:hint="eastAsia"/>
                <w:highlight w:val="none"/>
              </w:rPr>
              <w:t>（1）单位和主管部门盖章的工资表。</w:t>
            </w:r>
          </w:p>
          <w:p w14:paraId="593A9106">
            <w:pPr>
              <w:pStyle w:val="23"/>
              <w:jc w:val="both"/>
              <w:rPr>
                <w:highlight w:val="none"/>
              </w:rPr>
            </w:pPr>
            <w:r>
              <w:rPr>
                <w:rFonts w:hint="eastAsia"/>
                <w:highlight w:val="none"/>
              </w:rPr>
              <w:t>（2）任职文件、任免表、岗位设置审核表、聘任方案、商调函、工资关系介绍信（不同人员选择不同材料）。</w:t>
            </w:r>
          </w:p>
        </w:tc>
      </w:tr>
      <w:tr w14:paraId="0E9A87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9" w:hRule="atLeast"/>
        </w:trPr>
        <w:tc>
          <w:tcPr>
            <w:tcW w:w="1792" w:type="dxa"/>
            <w:vAlign w:val="center"/>
          </w:tcPr>
          <w:p w14:paraId="613A88A9">
            <w:pPr>
              <w:pStyle w:val="22"/>
              <w:rPr>
                <w:highlight w:val="none"/>
              </w:rPr>
            </w:pPr>
            <w:r>
              <w:rPr>
                <w:rFonts w:hint="eastAsia"/>
                <w:highlight w:val="none"/>
              </w:rPr>
              <w:t>服务渠道</w:t>
            </w:r>
          </w:p>
        </w:tc>
        <w:tc>
          <w:tcPr>
            <w:tcW w:w="7285" w:type="dxa"/>
            <w:vAlign w:val="center"/>
          </w:tcPr>
          <w:p w14:paraId="63CA9EBE">
            <w:pPr>
              <w:pStyle w:val="23"/>
              <w:jc w:val="both"/>
              <w:rPr>
                <w:highlight w:val="none"/>
              </w:rPr>
            </w:pPr>
            <w:r>
              <w:rPr>
                <w:highlight w:val="none"/>
              </w:rPr>
              <w:t>大厅、互联网电脑端</w:t>
            </w:r>
          </w:p>
        </w:tc>
      </w:tr>
      <w:tr w14:paraId="52396D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18D29C46">
            <w:pPr>
              <w:pStyle w:val="22"/>
              <w:rPr>
                <w:highlight w:val="none"/>
              </w:rPr>
            </w:pPr>
            <w:r>
              <w:rPr>
                <w:rFonts w:hint="eastAsia"/>
                <w:highlight w:val="none"/>
              </w:rPr>
              <w:t>办结时限</w:t>
            </w:r>
          </w:p>
        </w:tc>
        <w:tc>
          <w:tcPr>
            <w:tcW w:w="7285" w:type="dxa"/>
            <w:vAlign w:val="center"/>
          </w:tcPr>
          <w:p w14:paraId="4D2A4BD1">
            <w:pPr>
              <w:pStyle w:val="23"/>
              <w:jc w:val="both"/>
              <w:rPr>
                <w:highlight w:val="none"/>
              </w:rPr>
            </w:pPr>
            <w:r>
              <w:rPr>
                <w:highlight w:val="none"/>
              </w:rPr>
              <w:t>限时办结（</w:t>
            </w:r>
            <w:r>
              <w:rPr>
                <w:rFonts w:hint="eastAsia"/>
                <w:highlight w:val="none"/>
              </w:rPr>
              <w:t>1</w:t>
            </w:r>
            <w:r>
              <w:rPr>
                <w:highlight w:val="none"/>
              </w:rPr>
              <w:t>个工作日）</w:t>
            </w:r>
          </w:p>
        </w:tc>
      </w:tr>
      <w:tr w14:paraId="3B96A0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13983731">
            <w:pPr>
              <w:pStyle w:val="22"/>
              <w:rPr>
                <w:highlight w:val="none"/>
              </w:rPr>
            </w:pPr>
            <w:r>
              <w:rPr>
                <w:rFonts w:hint="eastAsia"/>
                <w:highlight w:val="none"/>
              </w:rPr>
              <w:t>结果送达</w:t>
            </w:r>
          </w:p>
        </w:tc>
        <w:tc>
          <w:tcPr>
            <w:tcW w:w="7285" w:type="dxa"/>
            <w:vAlign w:val="center"/>
          </w:tcPr>
          <w:p w14:paraId="4461F79D">
            <w:pPr>
              <w:pStyle w:val="23"/>
              <w:jc w:val="both"/>
              <w:rPr>
                <w:highlight w:val="none"/>
              </w:rPr>
            </w:pPr>
            <w:r>
              <w:rPr>
                <w:highlight w:val="none"/>
              </w:rPr>
              <w:t>大厅自取、互联网电脑端下载</w:t>
            </w:r>
          </w:p>
        </w:tc>
      </w:tr>
      <w:tr w14:paraId="4846AF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7" w:hRule="atLeast"/>
        </w:trPr>
        <w:tc>
          <w:tcPr>
            <w:tcW w:w="1792" w:type="dxa"/>
            <w:vAlign w:val="center"/>
          </w:tcPr>
          <w:p w14:paraId="60E1A1F8">
            <w:pPr>
              <w:pStyle w:val="22"/>
              <w:rPr>
                <w:highlight w:val="none"/>
              </w:rPr>
            </w:pPr>
            <w:r>
              <w:rPr>
                <w:rFonts w:hint="eastAsia"/>
                <w:highlight w:val="none"/>
              </w:rPr>
              <w:t>收费依据及标准</w:t>
            </w:r>
          </w:p>
        </w:tc>
        <w:tc>
          <w:tcPr>
            <w:tcW w:w="7285" w:type="dxa"/>
            <w:vAlign w:val="center"/>
          </w:tcPr>
          <w:p w14:paraId="6AC695C0">
            <w:pPr>
              <w:pStyle w:val="23"/>
              <w:jc w:val="both"/>
              <w:rPr>
                <w:highlight w:val="none"/>
              </w:rPr>
            </w:pPr>
            <w:r>
              <w:rPr>
                <w:rFonts w:hint="eastAsia"/>
                <w:highlight w:val="none"/>
              </w:rPr>
              <w:t>不收费</w:t>
            </w:r>
          </w:p>
        </w:tc>
      </w:tr>
      <w:tr w14:paraId="56AD02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7" w:hRule="atLeast"/>
        </w:trPr>
        <w:tc>
          <w:tcPr>
            <w:tcW w:w="1792" w:type="dxa"/>
            <w:vAlign w:val="center"/>
          </w:tcPr>
          <w:p w14:paraId="5E4C827F">
            <w:pPr>
              <w:pStyle w:val="22"/>
              <w:rPr>
                <w:highlight w:val="none"/>
              </w:rPr>
            </w:pPr>
            <w:r>
              <w:rPr>
                <w:rFonts w:hint="eastAsia"/>
                <w:highlight w:val="none"/>
              </w:rPr>
              <w:t>办事时间</w:t>
            </w:r>
          </w:p>
        </w:tc>
        <w:tc>
          <w:tcPr>
            <w:tcW w:w="7285" w:type="dxa"/>
            <w:vAlign w:val="center"/>
          </w:tcPr>
          <w:p w14:paraId="41CB401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09269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4" w:hRule="atLeast"/>
        </w:trPr>
        <w:tc>
          <w:tcPr>
            <w:tcW w:w="1792" w:type="dxa"/>
            <w:vAlign w:val="center"/>
          </w:tcPr>
          <w:p w14:paraId="65C74565">
            <w:pPr>
              <w:pStyle w:val="22"/>
              <w:rPr>
                <w:highlight w:val="none"/>
              </w:rPr>
            </w:pPr>
            <w:r>
              <w:rPr>
                <w:rFonts w:hint="eastAsia"/>
                <w:highlight w:val="none"/>
              </w:rPr>
              <w:t>办事机构及地点</w:t>
            </w:r>
          </w:p>
        </w:tc>
        <w:tc>
          <w:tcPr>
            <w:tcW w:w="7285" w:type="dxa"/>
            <w:vAlign w:val="center"/>
          </w:tcPr>
          <w:p w14:paraId="6154152A">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5A6255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4" w:hRule="atLeast"/>
        </w:trPr>
        <w:tc>
          <w:tcPr>
            <w:tcW w:w="1792" w:type="dxa"/>
            <w:vAlign w:val="center"/>
          </w:tcPr>
          <w:p w14:paraId="6275F2DF">
            <w:pPr>
              <w:pStyle w:val="22"/>
              <w:rPr>
                <w:highlight w:val="none"/>
              </w:rPr>
            </w:pPr>
            <w:r>
              <w:rPr>
                <w:rFonts w:hint="eastAsia"/>
                <w:highlight w:val="none"/>
              </w:rPr>
              <w:t>咨询查询途径</w:t>
            </w:r>
          </w:p>
        </w:tc>
        <w:tc>
          <w:tcPr>
            <w:tcW w:w="7285" w:type="dxa"/>
            <w:vAlign w:val="center"/>
          </w:tcPr>
          <w:p w14:paraId="35FCA2AE">
            <w:pPr>
              <w:pStyle w:val="23"/>
              <w:rPr>
                <w:rFonts w:hint="eastAsia" w:eastAsia="宋体"/>
                <w:highlight w:val="none"/>
                <w:lang w:eastAsia="zh-CN"/>
              </w:rPr>
            </w:pPr>
            <w:r>
              <w:rPr>
                <w:rFonts w:hint="eastAsia"/>
                <w:highlight w:val="none"/>
                <w:lang w:eastAsia="zh-CN"/>
              </w:rPr>
              <w:t>咨询电话：0312-7318400，查询网址：https://he.12333.gov.cn</w:t>
            </w:r>
          </w:p>
        </w:tc>
      </w:tr>
      <w:tr w14:paraId="7E9560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1" w:hRule="atLeast"/>
        </w:trPr>
        <w:tc>
          <w:tcPr>
            <w:tcW w:w="1792" w:type="dxa"/>
            <w:vAlign w:val="center"/>
          </w:tcPr>
          <w:p w14:paraId="6B1D9D2D">
            <w:pPr>
              <w:pStyle w:val="22"/>
              <w:rPr>
                <w:highlight w:val="none"/>
              </w:rPr>
            </w:pPr>
            <w:r>
              <w:rPr>
                <w:rFonts w:hint="eastAsia"/>
                <w:highlight w:val="none"/>
              </w:rPr>
              <w:t>监督投诉渠道</w:t>
            </w:r>
          </w:p>
        </w:tc>
        <w:tc>
          <w:tcPr>
            <w:tcW w:w="7285" w:type="dxa"/>
            <w:vAlign w:val="center"/>
          </w:tcPr>
          <w:p w14:paraId="5034231C">
            <w:pPr>
              <w:pStyle w:val="23"/>
              <w:rPr>
                <w:rFonts w:hint="eastAsia" w:eastAsia="宋体"/>
                <w:highlight w:val="none"/>
                <w:lang w:eastAsia="zh-CN"/>
              </w:rPr>
            </w:pPr>
            <w:r>
              <w:rPr>
                <w:rFonts w:hint="eastAsia"/>
                <w:highlight w:val="none"/>
                <w:lang w:eastAsia="zh-CN"/>
              </w:rPr>
              <w:t>监督电话：0312-7844619，投诉网址：https://he.12333.gov.cn</w:t>
            </w:r>
          </w:p>
        </w:tc>
      </w:tr>
    </w:tbl>
    <w:p w14:paraId="0A4594B4">
      <w:pPr>
        <w:pStyle w:val="2"/>
        <w:rPr>
          <w:rStyle w:val="10"/>
          <w:rFonts w:hint="default" w:ascii="黑体" w:hAnsi="黑体" w:cs="黑体"/>
          <w:b w:val="0"/>
          <w:bCs/>
          <w:highlight w:val="none"/>
        </w:rPr>
      </w:pPr>
      <w:r>
        <w:rPr>
          <w:highlight w:val="none"/>
        </w:rPr>
        <w:br w:type="page"/>
      </w:r>
      <w:bookmarkStart w:id="1143" w:name="_Toc28750"/>
      <w:bookmarkStart w:id="1144" w:name="_Toc21907"/>
      <w:bookmarkStart w:id="1145" w:name="_Toc4866"/>
      <w:bookmarkStart w:id="1146" w:name="_Toc349"/>
      <w:bookmarkStart w:id="1147" w:name="_Toc31320"/>
      <w:r>
        <w:rPr>
          <w:rFonts w:hint="eastAsia" w:ascii="黑体" w:hAnsi="黑体" w:eastAsia="黑体" w:cs="黑体"/>
          <w:b w:val="0"/>
          <w:bCs/>
          <w:highlight w:val="none"/>
        </w:rPr>
        <w:t>294.</w:t>
      </w:r>
      <w:r>
        <w:rPr>
          <w:rStyle w:val="10"/>
          <w:rFonts w:hint="default" w:ascii="黑体" w:hAnsi="黑体" w:cs="黑体"/>
          <w:b w:val="0"/>
          <w:bCs/>
          <w:highlight w:val="none"/>
        </w:rPr>
        <w:t>事业单位工资基金审核办事指南</w:t>
      </w:r>
      <w:bookmarkEnd w:id="1143"/>
      <w:bookmarkEnd w:id="1144"/>
      <w:bookmarkEnd w:id="1145"/>
      <w:bookmarkEnd w:id="1146"/>
      <w:bookmarkEnd w:id="1147"/>
    </w:p>
    <w:p w14:paraId="11AAA496">
      <w:pPr>
        <w:pStyle w:val="24"/>
        <w:rPr>
          <w:highlight w:val="none"/>
        </w:rPr>
      </w:pPr>
      <w:r>
        <w:rPr>
          <w:highlight w:val="none"/>
        </w:rPr>
        <w:t>事项编码：132014203020</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92"/>
        <w:gridCol w:w="7273"/>
      </w:tblGrid>
      <w:tr w14:paraId="429F11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4" w:hRule="atLeast"/>
        </w:trPr>
        <w:tc>
          <w:tcPr>
            <w:tcW w:w="1792" w:type="dxa"/>
            <w:vAlign w:val="center"/>
          </w:tcPr>
          <w:p w14:paraId="62C81CB7">
            <w:pPr>
              <w:pStyle w:val="22"/>
              <w:rPr>
                <w:highlight w:val="none"/>
              </w:rPr>
            </w:pPr>
            <w:r>
              <w:rPr>
                <w:rFonts w:hint="eastAsia"/>
                <w:highlight w:val="none"/>
              </w:rPr>
              <w:t>事项名称</w:t>
            </w:r>
          </w:p>
        </w:tc>
        <w:tc>
          <w:tcPr>
            <w:tcW w:w="7273" w:type="dxa"/>
            <w:vAlign w:val="center"/>
          </w:tcPr>
          <w:p w14:paraId="1397EBC4">
            <w:pPr>
              <w:pStyle w:val="23"/>
              <w:rPr>
                <w:highlight w:val="none"/>
              </w:rPr>
            </w:pPr>
            <w:r>
              <w:rPr>
                <w:rFonts w:hint="eastAsia"/>
                <w:highlight w:val="none"/>
              </w:rPr>
              <w:t>事业单位工资基金审核</w:t>
            </w:r>
          </w:p>
        </w:tc>
      </w:tr>
      <w:tr w14:paraId="0470F6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78F80093">
            <w:pPr>
              <w:pStyle w:val="22"/>
              <w:rPr>
                <w:highlight w:val="none"/>
              </w:rPr>
            </w:pPr>
            <w:r>
              <w:rPr>
                <w:rFonts w:hint="eastAsia"/>
                <w:highlight w:val="none"/>
              </w:rPr>
              <w:t>事项简述</w:t>
            </w:r>
          </w:p>
        </w:tc>
        <w:tc>
          <w:tcPr>
            <w:tcW w:w="7273" w:type="dxa"/>
            <w:vAlign w:val="center"/>
          </w:tcPr>
          <w:p w14:paraId="6D97651B">
            <w:pPr>
              <w:pStyle w:val="23"/>
              <w:rPr>
                <w:highlight w:val="none"/>
              </w:rPr>
            </w:pPr>
            <w:r>
              <w:rPr>
                <w:rFonts w:hint="eastAsia"/>
                <w:highlight w:val="none"/>
              </w:rPr>
              <w:t>根据省政府令，管理省直事业单位工资基金。</w:t>
            </w:r>
          </w:p>
        </w:tc>
      </w:tr>
      <w:tr w14:paraId="265540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79" w:hRule="atLeast"/>
        </w:trPr>
        <w:tc>
          <w:tcPr>
            <w:tcW w:w="1792" w:type="dxa"/>
            <w:vAlign w:val="center"/>
          </w:tcPr>
          <w:p w14:paraId="394161BF">
            <w:pPr>
              <w:pStyle w:val="22"/>
              <w:rPr>
                <w:highlight w:val="none"/>
              </w:rPr>
            </w:pPr>
            <w:r>
              <w:rPr>
                <w:rFonts w:hint="eastAsia"/>
                <w:highlight w:val="none"/>
              </w:rPr>
              <w:t>受理条件</w:t>
            </w:r>
          </w:p>
        </w:tc>
        <w:tc>
          <w:tcPr>
            <w:tcW w:w="7273" w:type="dxa"/>
            <w:vAlign w:val="center"/>
          </w:tcPr>
          <w:p w14:paraId="552EF5F6">
            <w:pPr>
              <w:pStyle w:val="23"/>
              <w:jc w:val="both"/>
              <w:rPr>
                <w:highlight w:val="none"/>
              </w:rPr>
            </w:pPr>
            <w:r>
              <w:rPr>
                <w:rFonts w:hint="eastAsia"/>
                <w:highlight w:val="none"/>
              </w:rPr>
              <w:t>符合《河北省机关事业单位工资基金管理暂行规定》（1998年9月29日河北省人民政府〔1998〕第13号令发布，2015年11月23日河北省人民政府令〔2015〕第9号修正，1998年9月29日起施行）文件规定。</w:t>
            </w:r>
          </w:p>
        </w:tc>
      </w:tr>
      <w:tr w14:paraId="5F1832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60" w:hRule="atLeast"/>
        </w:trPr>
        <w:tc>
          <w:tcPr>
            <w:tcW w:w="1792" w:type="dxa"/>
            <w:vAlign w:val="center"/>
          </w:tcPr>
          <w:p w14:paraId="0CF66734">
            <w:pPr>
              <w:pStyle w:val="22"/>
              <w:rPr>
                <w:highlight w:val="none"/>
              </w:rPr>
            </w:pPr>
            <w:r>
              <w:rPr>
                <w:rFonts w:hint="eastAsia"/>
                <w:highlight w:val="none"/>
              </w:rPr>
              <w:t>申请材料</w:t>
            </w:r>
          </w:p>
        </w:tc>
        <w:tc>
          <w:tcPr>
            <w:tcW w:w="7273" w:type="dxa"/>
            <w:vAlign w:val="center"/>
          </w:tcPr>
          <w:p w14:paraId="7127552F">
            <w:pPr>
              <w:pStyle w:val="23"/>
              <w:jc w:val="both"/>
              <w:rPr>
                <w:highlight w:val="none"/>
              </w:rPr>
            </w:pPr>
            <w:r>
              <w:rPr>
                <w:rFonts w:hint="eastAsia"/>
                <w:highlight w:val="none"/>
              </w:rPr>
              <w:t>1.单位申办人社会保障卡或居民身份证。</w:t>
            </w:r>
          </w:p>
          <w:p w14:paraId="103995A6">
            <w:pPr>
              <w:pStyle w:val="23"/>
              <w:jc w:val="both"/>
              <w:rPr>
                <w:highlight w:val="none"/>
              </w:rPr>
            </w:pPr>
            <w:r>
              <w:rPr>
                <w:rFonts w:hint="eastAsia"/>
                <w:highlight w:val="none"/>
              </w:rPr>
              <w:t>2.业务申请单。</w:t>
            </w:r>
          </w:p>
          <w:p w14:paraId="27DA556C">
            <w:pPr>
              <w:pStyle w:val="23"/>
              <w:jc w:val="both"/>
              <w:rPr>
                <w:highlight w:val="none"/>
              </w:rPr>
            </w:pPr>
            <w:r>
              <w:rPr>
                <w:rFonts w:hint="eastAsia"/>
                <w:highlight w:val="none"/>
              </w:rPr>
              <w:t>3.附件材料：</w:t>
            </w:r>
          </w:p>
          <w:p w14:paraId="5A6E7543">
            <w:pPr>
              <w:pStyle w:val="23"/>
              <w:jc w:val="both"/>
              <w:rPr>
                <w:highlight w:val="none"/>
              </w:rPr>
            </w:pPr>
            <w:r>
              <w:rPr>
                <w:rFonts w:hint="eastAsia"/>
                <w:highlight w:val="none"/>
              </w:rPr>
              <w:t>（1）《工资基金管理手册》。</w:t>
            </w:r>
          </w:p>
          <w:p w14:paraId="361A124D">
            <w:pPr>
              <w:pStyle w:val="23"/>
              <w:jc w:val="both"/>
              <w:rPr>
                <w:highlight w:val="none"/>
              </w:rPr>
            </w:pPr>
            <w:r>
              <w:rPr>
                <w:rFonts w:hint="eastAsia"/>
                <w:highlight w:val="none"/>
              </w:rPr>
              <w:t>（2）单位申请经主管部门同意的材料。</w:t>
            </w:r>
          </w:p>
        </w:tc>
      </w:tr>
      <w:tr w14:paraId="70A629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5476E254">
            <w:pPr>
              <w:pStyle w:val="22"/>
              <w:rPr>
                <w:highlight w:val="none"/>
              </w:rPr>
            </w:pPr>
            <w:r>
              <w:rPr>
                <w:rFonts w:hint="eastAsia"/>
                <w:highlight w:val="none"/>
              </w:rPr>
              <w:t>服务渠道</w:t>
            </w:r>
          </w:p>
        </w:tc>
        <w:tc>
          <w:tcPr>
            <w:tcW w:w="7273" w:type="dxa"/>
            <w:vAlign w:val="center"/>
          </w:tcPr>
          <w:p w14:paraId="1DEEE950">
            <w:pPr>
              <w:pStyle w:val="23"/>
              <w:jc w:val="both"/>
              <w:rPr>
                <w:highlight w:val="none"/>
              </w:rPr>
            </w:pPr>
            <w:r>
              <w:rPr>
                <w:highlight w:val="none"/>
              </w:rPr>
              <w:t>大厅、互联网电脑端</w:t>
            </w:r>
          </w:p>
        </w:tc>
      </w:tr>
      <w:tr w14:paraId="3B3BD0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6CD72044">
            <w:pPr>
              <w:pStyle w:val="22"/>
              <w:rPr>
                <w:highlight w:val="none"/>
              </w:rPr>
            </w:pPr>
            <w:r>
              <w:rPr>
                <w:rFonts w:hint="eastAsia"/>
                <w:highlight w:val="none"/>
              </w:rPr>
              <w:t>办结时限</w:t>
            </w:r>
          </w:p>
        </w:tc>
        <w:tc>
          <w:tcPr>
            <w:tcW w:w="7273" w:type="dxa"/>
            <w:vAlign w:val="center"/>
          </w:tcPr>
          <w:p w14:paraId="6579CB69">
            <w:pPr>
              <w:pStyle w:val="23"/>
              <w:jc w:val="both"/>
              <w:rPr>
                <w:highlight w:val="none"/>
              </w:rPr>
            </w:pPr>
            <w:r>
              <w:rPr>
                <w:highlight w:val="none"/>
              </w:rPr>
              <w:t>限时办结（</w:t>
            </w:r>
            <w:r>
              <w:rPr>
                <w:rFonts w:hint="eastAsia"/>
                <w:highlight w:val="none"/>
              </w:rPr>
              <w:t>1</w:t>
            </w:r>
            <w:r>
              <w:rPr>
                <w:highlight w:val="none"/>
              </w:rPr>
              <w:t>个工作日）</w:t>
            </w:r>
          </w:p>
        </w:tc>
      </w:tr>
      <w:tr w14:paraId="30FB95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23C95219">
            <w:pPr>
              <w:pStyle w:val="22"/>
              <w:rPr>
                <w:highlight w:val="none"/>
              </w:rPr>
            </w:pPr>
            <w:r>
              <w:rPr>
                <w:rFonts w:hint="eastAsia"/>
                <w:highlight w:val="none"/>
              </w:rPr>
              <w:t>结果送达</w:t>
            </w:r>
          </w:p>
        </w:tc>
        <w:tc>
          <w:tcPr>
            <w:tcW w:w="7273" w:type="dxa"/>
            <w:vAlign w:val="center"/>
          </w:tcPr>
          <w:p w14:paraId="335EC260">
            <w:pPr>
              <w:pStyle w:val="23"/>
              <w:jc w:val="both"/>
              <w:rPr>
                <w:highlight w:val="none"/>
              </w:rPr>
            </w:pPr>
            <w:r>
              <w:rPr>
                <w:highlight w:val="none"/>
              </w:rPr>
              <w:t>大厅自取、互联网电脑端下载</w:t>
            </w:r>
          </w:p>
        </w:tc>
      </w:tr>
      <w:tr w14:paraId="53A713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4" w:hRule="atLeast"/>
        </w:trPr>
        <w:tc>
          <w:tcPr>
            <w:tcW w:w="1792" w:type="dxa"/>
            <w:vAlign w:val="center"/>
          </w:tcPr>
          <w:p w14:paraId="6E6FF35D">
            <w:pPr>
              <w:pStyle w:val="22"/>
              <w:rPr>
                <w:highlight w:val="none"/>
              </w:rPr>
            </w:pPr>
            <w:r>
              <w:rPr>
                <w:rFonts w:hint="eastAsia"/>
                <w:highlight w:val="none"/>
              </w:rPr>
              <w:t>收费依据及标准</w:t>
            </w:r>
          </w:p>
        </w:tc>
        <w:tc>
          <w:tcPr>
            <w:tcW w:w="7273" w:type="dxa"/>
            <w:vAlign w:val="center"/>
          </w:tcPr>
          <w:p w14:paraId="7D295C07">
            <w:pPr>
              <w:pStyle w:val="23"/>
              <w:jc w:val="both"/>
              <w:rPr>
                <w:highlight w:val="none"/>
              </w:rPr>
            </w:pPr>
            <w:r>
              <w:rPr>
                <w:rFonts w:hint="eastAsia"/>
                <w:highlight w:val="none"/>
              </w:rPr>
              <w:t>不收费</w:t>
            </w:r>
          </w:p>
        </w:tc>
      </w:tr>
      <w:tr w14:paraId="3C8561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4" w:hRule="atLeast"/>
        </w:trPr>
        <w:tc>
          <w:tcPr>
            <w:tcW w:w="1792" w:type="dxa"/>
            <w:vAlign w:val="center"/>
          </w:tcPr>
          <w:p w14:paraId="0F4A429A">
            <w:pPr>
              <w:pStyle w:val="22"/>
              <w:rPr>
                <w:highlight w:val="none"/>
              </w:rPr>
            </w:pPr>
            <w:r>
              <w:rPr>
                <w:rFonts w:hint="eastAsia"/>
                <w:highlight w:val="none"/>
              </w:rPr>
              <w:t>办事时间</w:t>
            </w:r>
          </w:p>
        </w:tc>
        <w:tc>
          <w:tcPr>
            <w:tcW w:w="7273" w:type="dxa"/>
            <w:vAlign w:val="center"/>
          </w:tcPr>
          <w:p w14:paraId="495F7FB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EFBBF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9" w:hRule="atLeast"/>
        </w:trPr>
        <w:tc>
          <w:tcPr>
            <w:tcW w:w="1792" w:type="dxa"/>
            <w:vAlign w:val="center"/>
          </w:tcPr>
          <w:p w14:paraId="06DFEF8E">
            <w:pPr>
              <w:pStyle w:val="22"/>
              <w:rPr>
                <w:highlight w:val="none"/>
              </w:rPr>
            </w:pPr>
            <w:r>
              <w:rPr>
                <w:rFonts w:hint="eastAsia"/>
                <w:highlight w:val="none"/>
              </w:rPr>
              <w:t>办事机构及地点</w:t>
            </w:r>
          </w:p>
        </w:tc>
        <w:tc>
          <w:tcPr>
            <w:tcW w:w="7273" w:type="dxa"/>
            <w:vAlign w:val="center"/>
          </w:tcPr>
          <w:p w14:paraId="7713C1B1">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5EC6F0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9" w:hRule="atLeast"/>
        </w:trPr>
        <w:tc>
          <w:tcPr>
            <w:tcW w:w="1792" w:type="dxa"/>
            <w:vAlign w:val="center"/>
          </w:tcPr>
          <w:p w14:paraId="0D3BAC97">
            <w:pPr>
              <w:pStyle w:val="22"/>
              <w:rPr>
                <w:highlight w:val="none"/>
              </w:rPr>
            </w:pPr>
            <w:r>
              <w:rPr>
                <w:rFonts w:hint="eastAsia"/>
                <w:highlight w:val="none"/>
              </w:rPr>
              <w:t>咨询查询途径</w:t>
            </w:r>
          </w:p>
        </w:tc>
        <w:tc>
          <w:tcPr>
            <w:tcW w:w="7273" w:type="dxa"/>
            <w:vAlign w:val="center"/>
          </w:tcPr>
          <w:p w14:paraId="03834B6B">
            <w:pPr>
              <w:pStyle w:val="23"/>
              <w:rPr>
                <w:rFonts w:hint="eastAsia" w:eastAsia="宋体"/>
                <w:highlight w:val="none"/>
                <w:lang w:eastAsia="zh-CN"/>
              </w:rPr>
            </w:pPr>
            <w:r>
              <w:rPr>
                <w:rFonts w:hint="eastAsia"/>
                <w:highlight w:val="none"/>
                <w:lang w:eastAsia="zh-CN"/>
              </w:rPr>
              <w:t>咨询电话：0312-7318400，查询网址：https://he.12333.gov.cn</w:t>
            </w:r>
          </w:p>
        </w:tc>
      </w:tr>
      <w:tr w14:paraId="2FCDE1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8" w:hRule="atLeast"/>
        </w:trPr>
        <w:tc>
          <w:tcPr>
            <w:tcW w:w="1792" w:type="dxa"/>
            <w:vAlign w:val="center"/>
          </w:tcPr>
          <w:p w14:paraId="40048869">
            <w:pPr>
              <w:pStyle w:val="22"/>
              <w:rPr>
                <w:highlight w:val="none"/>
              </w:rPr>
            </w:pPr>
            <w:r>
              <w:rPr>
                <w:rFonts w:hint="eastAsia"/>
                <w:highlight w:val="none"/>
              </w:rPr>
              <w:t>监督投诉渠道</w:t>
            </w:r>
          </w:p>
        </w:tc>
        <w:tc>
          <w:tcPr>
            <w:tcW w:w="7273" w:type="dxa"/>
            <w:vAlign w:val="center"/>
          </w:tcPr>
          <w:p w14:paraId="75965621">
            <w:pPr>
              <w:pStyle w:val="23"/>
              <w:rPr>
                <w:rFonts w:hint="eastAsia" w:eastAsia="宋体"/>
                <w:highlight w:val="none"/>
                <w:lang w:eastAsia="zh-CN"/>
              </w:rPr>
            </w:pPr>
            <w:r>
              <w:rPr>
                <w:rFonts w:hint="eastAsia"/>
                <w:highlight w:val="none"/>
                <w:lang w:eastAsia="zh-CN"/>
              </w:rPr>
              <w:t>监督电话：0312-7844619，投诉网址：https://he.12333.gov.cn</w:t>
            </w:r>
          </w:p>
        </w:tc>
      </w:tr>
    </w:tbl>
    <w:p w14:paraId="6E7825CC">
      <w:pPr>
        <w:pStyle w:val="2"/>
        <w:rPr>
          <w:rFonts w:ascii="黑体" w:hAnsi="黑体" w:eastAsia="黑体" w:cs="黑体"/>
          <w:b w:val="0"/>
          <w:bCs/>
          <w:highlight w:val="none"/>
        </w:rPr>
      </w:pPr>
      <w:r>
        <w:rPr>
          <w:highlight w:val="none"/>
        </w:rPr>
        <w:br w:type="page"/>
      </w:r>
      <w:bookmarkStart w:id="1148" w:name="_Toc1547"/>
      <w:bookmarkStart w:id="1149" w:name="_Toc11895"/>
      <w:bookmarkStart w:id="1150" w:name="_Toc30477"/>
      <w:bookmarkStart w:id="1151" w:name="_Toc24414"/>
      <w:bookmarkStart w:id="1152" w:name="_Toc24028"/>
      <w:r>
        <w:rPr>
          <w:rFonts w:hint="eastAsia" w:ascii="黑体" w:hAnsi="黑体" w:eastAsia="黑体" w:cs="黑体"/>
          <w:b w:val="0"/>
          <w:bCs/>
          <w:highlight w:val="none"/>
        </w:rPr>
        <w:t>295.</w:t>
      </w:r>
      <w:r>
        <w:rPr>
          <w:rStyle w:val="10"/>
          <w:rFonts w:hint="default" w:ascii="黑体" w:hAnsi="黑体" w:cs="黑体"/>
          <w:b w:val="0"/>
          <w:bCs/>
          <w:highlight w:val="none"/>
        </w:rPr>
        <w:t>机关工勤人员基本工资调整审核办事指南</w:t>
      </w:r>
      <w:bookmarkEnd w:id="1148"/>
      <w:bookmarkEnd w:id="1149"/>
      <w:bookmarkEnd w:id="1150"/>
      <w:bookmarkEnd w:id="1151"/>
      <w:bookmarkEnd w:id="1152"/>
    </w:p>
    <w:p w14:paraId="243026B2">
      <w:pPr>
        <w:pStyle w:val="21"/>
        <w:rPr>
          <w:highlight w:val="none"/>
        </w:rPr>
      </w:pPr>
      <w:r>
        <w:rPr>
          <w:highlight w:val="none"/>
        </w:rPr>
        <w:t>事项编码：132014203021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86"/>
        <w:gridCol w:w="7291"/>
      </w:tblGrid>
      <w:tr w14:paraId="22CFE3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6" w:type="dxa"/>
            <w:vAlign w:val="center"/>
          </w:tcPr>
          <w:p w14:paraId="12B062AD">
            <w:pPr>
              <w:pStyle w:val="22"/>
              <w:rPr>
                <w:highlight w:val="none"/>
              </w:rPr>
            </w:pPr>
            <w:r>
              <w:rPr>
                <w:rFonts w:hint="eastAsia"/>
                <w:highlight w:val="none"/>
              </w:rPr>
              <w:t>事项名称</w:t>
            </w:r>
          </w:p>
        </w:tc>
        <w:tc>
          <w:tcPr>
            <w:tcW w:w="7291" w:type="dxa"/>
            <w:vAlign w:val="center"/>
          </w:tcPr>
          <w:p w14:paraId="71BC2123">
            <w:pPr>
              <w:pStyle w:val="23"/>
              <w:jc w:val="both"/>
              <w:rPr>
                <w:highlight w:val="none"/>
              </w:rPr>
            </w:pPr>
            <w:r>
              <w:rPr>
                <w:rFonts w:hint="eastAsia"/>
                <w:highlight w:val="none"/>
              </w:rPr>
              <w:t>机关工勤人员基本工资调整审核</w:t>
            </w:r>
          </w:p>
        </w:tc>
      </w:tr>
      <w:tr w14:paraId="644E8A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6" w:type="dxa"/>
            <w:vAlign w:val="center"/>
          </w:tcPr>
          <w:p w14:paraId="2AECAC28">
            <w:pPr>
              <w:pStyle w:val="22"/>
              <w:rPr>
                <w:highlight w:val="none"/>
              </w:rPr>
            </w:pPr>
            <w:r>
              <w:rPr>
                <w:rFonts w:hint="eastAsia"/>
                <w:highlight w:val="none"/>
              </w:rPr>
              <w:t>事项简述</w:t>
            </w:r>
          </w:p>
        </w:tc>
        <w:tc>
          <w:tcPr>
            <w:tcW w:w="7291" w:type="dxa"/>
            <w:vAlign w:val="center"/>
          </w:tcPr>
          <w:p w14:paraId="4D78FF05">
            <w:pPr>
              <w:pStyle w:val="23"/>
              <w:jc w:val="both"/>
              <w:rPr>
                <w:highlight w:val="none"/>
              </w:rPr>
            </w:pPr>
            <w:r>
              <w:rPr>
                <w:rFonts w:hint="eastAsia"/>
                <w:highlight w:val="none"/>
              </w:rPr>
              <w:t>根据政策调整，管理机关工勤人员基本工资变化，生成工资方案审批表。</w:t>
            </w:r>
          </w:p>
        </w:tc>
      </w:tr>
      <w:tr w14:paraId="3FF8C3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6" w:type="dxa"/>
            <w:vAlign w:val="center"/>
          </w:tcPr>
          <w:p w14:paraId="79D8B6FD">
            <w:pPr>
              <w:pStyle w:val="22"/>
              <w:rPr>
                <w:highlight w:val="none"/>
              </w:rPr>
            </w:pPr>
            <w:r>
              <w:rPr>
                <w:rFonts w:hint="eastAsia"/>
                <w:highlight w:val="none"/>
              </w:rPr>
              <w:t>受理条件</w:t>
            </w:r>
          </w:p>
        </w:tc>
        <w:tc>
          <w:tcPr>
            <w:tcW w:w="7291" w:type="dxa"/>
            <w:vAlign w:val="center"/>
          </w:tcPr>
          <w:p w14:paraId="1EA71F0A">
            <w:pPr>
              <w:pStyle w:val="23"/>
              <w:jc w:val="both"/>
              <w:rPr>
                <w:highlight w:val="none"/>
              </w:rPr>
            </w:pPr>
            <w:r>
              <w:rPr>
                <w:rFonts w:hint="eastAsia"/>
                <w:highlight w:val="none"/>
              </w:rPr>
              <w:t>符合《河北省人民政府关于印发公务员工资制度改革等四个&lt;实施办法&gt;的通知》（冀政〔2006〕88号）等工资政策文件规定。</w:t>
            </w:r>
          </w:p>
        </w:tc>
      </w:tr>
      <w:tr w14:paraId="27A985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31" w:hRule="atLeast"/>
        </w:trPr>
        <w:tc>
          <w:tcPr>
            <w:tcW w:w="1786" w:type="dxa"/>
            <w:vAlign w:val="center"/>
          </w:tcPr>
          <w:p w14:paraId="4092E48A">
            <w:pPr>
              <w:pStyle w:val="22"/>
              <w:rPr>
                <w:highlight w:val="none"/>
              </w:rPr>
            </w:pPr>
            <w:r>
              <w:rPr>
                <w:rFonts w:hint="eastAsia"/>
                <w:highlight w:val="none"/>
              </w:rPr>
              <w:t>申请材料</w:t>
            </w:r>
          </w:p>
        </w:tc>
        <w:tc>
          <w:tcPr>
            <w:tcW w:w="7291" w:type="dxa"/>
            <w:vAlign w:val="center"/>
          </w:tcPr>
          <w:p w14:paraId="0C7B64EE">
            <w:pPr>
              <w:pStyle w:val="23"/>
              <w:jc w:val="both"/>
              <w:rPr>
                <w:highlight w:val="none"/>
              </w:rPr>
            </w:pPr>
            <w:r>
              <w:rPr>
                <w:rFonts w:hint="eastAsia"/>
                <w:highlight w:val="none"/>
              </w:rPr>
              <w:t>1.单位申办人社会保障卡或居民身份证。</w:t>
            </w:r>
          </w:p>
          <w:p w14:paraId="0796395A">
            <w:pPr>
              <w:pStyle w:val="23"/>
              <w:jc w:val="both"/>
              <w:rPr>
                <w:highlight w:val="none"/>
              </w:rPr>
            </w:pPr>
            <w:r>
              <w:rPr>
                <w:rFonts w:hint="eastAsia"/>
                <w:highlight w:val="none"/>
              </w:rPr>
              <w:t>2.业务申请单。</w:t>
            </w:r>
          </w:p>
          <w:p w14:paraId="642D1CD5">
            <w:pPr>
              <w:pStyle w:val="23"/>
              <w:jc w:val="both"/>
              <w:rPr>
                <w:highlight w:val="none"/>
              </w:rPr>
            </w:pPr>
            <w:r>
              <w:rPr>
                <w:rFonts w:hint="eastAsia"/>
                <w:highlight w:val="none"/>
              </w:rPr>
              <w:t>3.附件材料：</w:t>
            </w:r>
          </w:p>
          <w:p w14:paraId="46F3D54B">
            <w:pPr>
              <w:pStyle w:val="23"/>
              <w:jc w:val="both"/>
              <w:rPr>
                <w:highlight w:val="none"/>
              </w:rPr>
            </w:pPr>
            <w:r>
              <w:rPr>
                <w:rFonts w:hint="eastAsia"/>
                <w:highlight w:val="none"/>
              </w:rPr>
              <w:t>（1）单位和主管部门盖章的工资审核表一式三份。</w:t>
            </w:r>
          </w:p>
          <w:p w14:paraId="5DFE4053">
            <w:pPr>
              <w:pStyle w:val="23"/>
              <w:jc w:val="both"/>
              <w:rPr>
                <w:highlight w:val="none"/>
              </w:rPr>
            </w:pPr>
            <w:r>
              <w:rPr>
                <w:rFonts w:hint="eastAsia"/>
                <w:highlight w:val="none"/>
              </w:rPr>
              <w:t>（2）增人计划卡、聘任方案、商调函、工资关系介绍信、录用（聘用）审批表、奖励处分证明、工龄接续表、报到证、毕业证、学位证、学历证明、单位考核结果等材料中的某一项或几项。</w:t>
            </w:r>
          </w:p>
          <w:p w14:paraId="59607848">
            <w:pPr>
              <w:pStyle w:val="23"/>
              <w:jc w:val="both"/>
              <w:rPr>
                <w:highlight w:val="none"/>
              </w:rPr>
            </w:pPr>
            <w:r>
              <w:rPr>
                <w:rFonts w:hint="eastAsia"/>
                <w:highlight w:val="none"/>
              </w:rPr>
              <w:t>（3）新进人员及特殊情况需人事档案。</w:t>
            </w:r>
          </w:p>
        </w:tc>
      </w:tr>
      <w:tr w14:paraId="3457A5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6" w:type="dxa"/>
            <w:vAlign w:val="center"/>
          </w:tcPr>
          <w:p w14:paraId="28744604">
            <w:pPr>
              <w:pStyle w:val="22"/>
              <w:rPr>
                <w:highlight w:val="none"/>
              </w:rPr>
            </w:pPr>
            <w:r>
              <w:rPr>
                <w:rFonts w:hint="eastAsia"/>
                <w:highlight w:val="none"/>
              </w:rPr>
              <w:t>服务渠道</w:t>
            </w:r>
          </w:p>
        </w:tc>
        <w:tc>
          <w:tcPr>
            <w:tcW w:w="7291" w:type="dxa"/>
            <w:vAlign w:val="center"/>
          </w:tcPr>
          <w:p w14:paraId="20FC0947">
            <w:pPr>
              <w:pStyle w:val="23"/>
              <w:jc w:val="both"/>
              <w:rPr>
                <w:highlight w:val="none"/>
              </w:rPr>
            </w:pPr>
            <w:r>
              <w:rPr>
                <w:highlight w:val="none"/>
              </w:rPr>
              <w:t>大厅、互联网电脑端</w:t>
            </w:r>
          </w:p>
        </w:tc>
      </w:tr>
      <w:tr w14:paraId="1E1DC8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6" w:type="dxa"/>
            <w:vAlign w:val="center"/>
          </w:tcPr>
          <w:p w14:paraId="76D59021">
            <w:pPr>
              <w:pStyle w:val="22"/>
              <w:rPr>
                <w:highlight w:val="none"/>
              </w:rPr>
            </w:pPr>
            <w:r>
              <w:rPr>
                <w:rFonts w:hint="eastAsia"/>
                <w:highlight w:val="none"/>
              </w:rPr>
              <w:t>办结时限</w:t>
            </w:r>
          </w:p>
        </w:tc>
        <w:tc>
          <w:tcPr>
            <w:tcW w:w="7291" w:type="dxa"/>
            <w:vAlign w:val="center"/>
          </w:tcPr>
          <w:p w14:paraId="0F355CAF">
            <w:pPr>
              <w:pStyle w:val="23"/>
              <w:jc w:val="both"/>
              <w:rPr>
                <w:highlight w:val="none"/>
              </w:rPr>
            </w:pPr>
            <w:r>
              <w:rPr>
                <w:highlight w:val="none"/>
              </w:rPr>
              <w:t>限时办结（</w:t>
            </w:r>
            <w:r>
              <w:rPr>
                <w:rFonts w:hint="eastAsia"/>
                <w:highlight w:val="none"/>
              </w:rPr>
              <w:t>1</w:t>
            </w:r>
            <w:r>
              <w:rPr>
                <w:highlight w:val="none"/>
              </w:rPr>
              <w:t>个工作日）</w:t>
            </w:r>
          </w:p>
        </w:tc>
      </w:tr>
      <w:tr w14:paraId="0425EA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6" w:type="dxa"/>
            <w:vAlign w:val="center"/>
          </w:tcPr>
          <w:p w14:paraId="01123BA3">
            <w:pPr>
              <w:pStyle w:val="22"/>
              <w:rPr>
                <w:highlight w:val="none"/>
              </w:rPr>
            </w:pPr>
            <w:r>
              <w:rPr>
                <w:rFonts w:hint="eastAsia"/>
                <w:highlight w:val="none"/>
              </w:rPr>
              <w:t>结果送达</w:t>
            </w:r>
          </w:p>
        </w:tc>
        <w:tc>
          <w:tcPr>
            <w:tcW w:w="7291" w:type="dxa"/>
            <w:vAlign w:val="center"/>
          </w:tcPr>
          <w:p w14:paraId="16E9F924">
            <w:pPr>
              <w:pStyle w:val="23"/>
              <w:jc w:val="both"/>
              <w:rPr>
                <w:highlight w:val="none"/>
              </w:rPr>
            </w:pPr>
            <w:r>
              <w:rPr>
                <w:highlight w:val="none"/>
              </w:rPr>
              <w:t>大厅自取、互联网电脑端下载</w:t>
            </w:r>
          </w:p>
        </w:tc>
      </w:tr>
      <w:tr w14:paraId="7697E5C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6" w:type="dxa"/>
            <w:vAlign w:val="center"/>
          </w:tcPr>
          <w:p w14:paraId="24940E15">
            <w:pPr>
              <w:pStyle w:val="22"/>
              <w:rPr>
                <w:highlight w:val="none"/>
              </w:rPr>
            </w:pPr>
            <w:r>
              <w:rPr>
                <w:rFonts w:hint="eastAsia"/>
                <w:highlight w:val="none"/>
              </w:rPr>
              <w:t>收费依据及标准</w:t>
            </w:r>
          </w:p>
        </w:tc>
        <w:tc>
          <w:tcPr>
            <w:tcW w:w="7291" w:type="dxa"/>
            <w:vAlign w:val="center"/>
          </w:tcPr>
          <w:p w14:paraId="6A313F63">
            <w:pPr>
              <w:pStyle w:val="23"/>
              <w:jc w:val="both"/>
              <w:rPr>
                <w:highlight w:val="none"/>
              </w:rPr>
            </w:pPr>
            <w:r>
              <w:rPr>
                <w:rFonts w:hint="eastAsia"/>
                <w:highlight w:val="none"/>
              </w:rPr>
              <w:t>不收费</w:t>
            </w:r>
          </w:p>
        </w:tc>
      </w:tr>
      <w:tr w14:paraId="1B954B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4" w:hRule="atLeast"/>
        </w:trPr>
        <w:tc>
          <w:tcPr>
            <w:tcW w:w="1786" w:type="dxa"/>
            <w:vAlign w:val="center"/>
          </w:tcPr>
          <w:p w14:paraId="264AF873">
            <w:pPr>
              <w:pStyle w:val="22"/>
              <w:rPr>
                <w:highlight w:val="none"/>
              </w:rPr>
            </w:pPr>
            <w:r>
              <w:rPr>
                <w:rFonts w:hint="eastAsia"/>
                <w:highlight w:val="none"/>
              </w:rPr>
              <w:t>办事时间</w:t>
            </w:r>
          </w:p>
        </w:tc>
        <w:tc>
          <w:tcPr>
            <w:tcW w:w="7291" w:type="dxa"/>
            <w:vAlign w:val="center"/>
          </w:tcPr>
          <w:p w14:paraId="2FAF15F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E7B39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4" w:hRule="atLeast"/>
        </w:trPr>
        <w:tc>
          <w:tcPr>
            <w:tcW w:w="1786" w:type="dxa"/>
            <w:vAlign w:val="center"/>
          </w:tcPr>
          <w:p w14:paraId="7B5A4E84">
            <w:pPr>
              <w:pStyle w:val="22"/>
              <w:rPr>
                <w:highlight w:val="none"/>
              </w:rPr>
            </w:pPr>
            <w:r>
              <w:rPr>
                <w:rFonts w:hint="eastAsia"/>
                <w:highlight w:val="none"/>
              </w:rPr>
              <w:t>办事机构及地点</w:t>
            </w:r>
          </w:p>
        </w:tc>
        <w:tc>
          <w:tcPr>
            <w:tcW w:w="7291" w:type="dxa"/>
            <w:vAlign w:val="center"/>
          </w:tcPr>
          <w:p w14:paraId="4A241BD6">
            <w:pPr>
              <w:pStyle w:val="23"/>
              <w:jc w:val="both"/>
              <w:rPr>
                <w:rFonts w:hint="eastAsia" w:ascii="宋体" w:hAnsi="宋体" w:eastAsia="宋体" w:cs="宋体"/>
                <w:kern w:val="2"/>
                <w:szCs w:val="22"/>
                <w:highlight w:val="none"/>
                <w:lang w:val="en-US" w:eastAsia="zh-CN" w:bidi="ar-SA"/>
              </w:rPr>
            </w:pPr>
            <w:r>
              <w:rPr>
                <w:rFonts w:hint="eastAsia"/>
                <w:highlight w:val="none"/>
              </w:rPr>
              <w:t>涞源县广昌大街73号</w:t>
            </w:r>
            <w:r>
              <w:rPr>
                <w:rFonts w:hint="eastAsia"/>
                <w:highlight w:val="none"/>
                <w:lang w:eastAsia="zh-CN"/>
              </w:rPr>
              <w:t>，涞源县人力资源和社会保障局。</w:t>
            </w:r>
          </w:p>
        </w:tc>
      </w:tr>
      <w:tr w14:paraId="4A7020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4" w:hRule="atLeast"/>
        </w:trPr>
        <w:tc>
          <w:tcPr>
            <w:tcW w:w="1786" w:type="dxa"/>
            <w:vAlign w:val="center"/>
          </w:tcPr>
          <w:p w14:paraId="4EF551A3">
            <w:pPr>
              <w:pStyle w:val="22"/>
              <w:rPr>
                <w:highlight w:val="none"/>
              </w:rPr>
            </w:pPr>
            <w:r>
              <w:rPr>
                <w:rFonts w:hint="eastAsia"/>
                <w:highlight w:val="none"/>
              </w:rPr>
              <w:t>咨询查询途径</w:t>
            </w:r>
          </w:p>
        </w:tc>
        <w:tc>
          <w:tcPr>
            <w:tcW w:w="7291" w:type="dxa"/>
            <w:vAlign w:val="center"/>
          </w:tcPr>
          <w:p w14:paraId="0BD2BECC">
            <w:pPr>
              <w:pStyle w:val="23"/>
              <w:rPr>
                <w:rFonts w:hint="eastAsia" w:eastAsia="宋体"/>
                <w:highlight w:val="none"/>
                <w:lang w:eastAsia="zh-CN"/>
              </w:rPr>
            </w:pPr>
            <w:r>
              <w:rPr>
                <w:rFonts w:hint="eastAsia"/>
                <w:highlight w:val="none"/>
                <w:lang w:eastAsia="zh-CN"/>
              </w:rPr>
              <w:t>咨询电话：0312-7318400，查询网址：https://he.12333.gov.cn</w:t>
            </w:r>
          </w:p>
        </w:tc>
      </w:tr>
      <w:tr w14:paraId="656612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6" w:hRule="atLeast"/>
        </w:trPr>
        <w:tc>
          <w:tcPr>
            <w:tcW w:w="1786" w:type="dxa"/>
            <w:vAlign w:val="center"/>
          </w:tcPr>
          <w:p w14:paraId="62EEED3B">
            <w:pPr>
              <w:pStyle w:val="22"/>
              <w:rPr>
                <w:highlight w:val="none"/>
              </w:rPr>
            </w:pPr>
            <w:r>
              <w:rPr>
                <w:rFonts w:hint="eastAsia"/>
                <w:highlight w:val="none"/>
              </w:rPr>
              <w:t>监督投诉渠道</w:t>
            </w:r>
          </w:p>
        </w:tc>
        <w:tc>
          <w:tcPr>
            <w:tcW w:w="7291" w:type="dxa"/>
            <w:vAlign w:val="center"/>
          </w:tcPr>
          <w:p w14:paraId="29398AA6">
            <w:pPr>
              <w:pStyle w:val="23"/>
              <w:rPr>
                <w:rFonts w:hint="eastAsia" w:eastAsia="宋体"/>
                <w:highlight w:val="none"/>
                <w:lang w:eastAsia="zh-CN"/>
              </w:rPr>
            </w:pPr>
            <w:r>
              <w:rPr>
                <w:rFonts w:hint="eastAsia"/>
                <w:highlight w:val="none"/>
                <w:lang w:eastAsia="zh-CN"/>
              </w:rPr>
              <w:t>监督电话：0312-7844619，投诉网址：https://he.12333.gov.cn</w:t>
            </w:r>
          </w:p>
        </w:tc>
      </w:tr>
    </w:tbl>
    <w:p w14:paraId="53BB2B51">
      <w:pPr>
        <w:pStyle w:val="2"/>
        <w:rPr>
          <w:rStyle w:val="10"/>
          <w:rFonts w:hint="default" w:ascii="黑体" w:hAnsi="黑体" w:cs="黑体"/>
          <w:b w:val="0"/>
          <w:bCs/>
          <w:highlight w:val="none"/>
        </w:rPr>
      </w:pPr>
      <w:r>
        <w:rPr>
          <w:highlight w:val="none"/>
        </w:rPr>
        <w:br w:type="page"/>
      </w:r>
      <w:bookmarkStart w:id="1153" w:name="_Toc21668"/>
      <w:bookmarkStart w:id="1154" w:name="_Toc1775"/>
      <w:bookmarkStart w:id="1155" w:name="_Toc1645"/>
      <w:bookmarkStart w:id="1156" w:name="_Toc16812"/>
      <w:bookmarkStart w:id="1157" w:name="_Toc25678"/>
      <w:r>
        <w:rPr>
          <w:rFonts w:hint="eastAsia" w:ascii="黑体" w:hAnsi="黑体" w:eastAsia="黑体" w:cs="黑体"/>
          <w:b w:val="0"/>
          <w:bCs/>
          <w:highlight w:val="none"/>
        </w:rPr>
        <w:t>296.</w:t>
      </w:r>
      <w:r>
        <w:rPr>
          <w:rStyle w:val="10"/>
          <w:rFonts w:hint="default" w:ascii="黑体" w:hAnsi="黑体" w:cs="黑体"/>
          <w:b w:val="0"/>
          <w:bCs/>
          <w:highlight w:val="none"/>
        </w:rPr>
        <w:t>机关工勤人员津贴补贴管理办事指南</w:t>
      </w:r>
      <w:bookmarkEnd w:id="1153"/>
      <w:bookmarkEnd w:id="1154"/>
      <w:bookmarkEnd w:id="1155"/>
      <w:bookmarkEnd w:id="1156"/>
      <w:bookmarkEnd w:id="1157"/>
    </w:p>
    <w:p w14:paraId="671EB2F5">
      <w:pPr>
        <w:pStyle w:val="21"/>
        <w:rPr>
          <w:highlight w:val="none"/>
        </w:rPr>
      </w:pPr>
      <w:r>
        <w:rPr>
          <w:highlight w:val="none"/>
        </w:rPr>
        <w:t>事项编码：132014203022</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69"/>
        <w:gridCol w:w="7308"/>
      </w:tblGrid>
      <w:tr w14:paraId="16E344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9" w:type="dxa"/>
            <w:vAlign w:val="center"/>
          </w:tcPr>
          <w:p w14:paraId="50B6E5FE">
            <w:pPr>
              <w:pStyle w:val="22"/>
              <w:rPr>
                <w:highlight w:val="none"/>
              </w:rPr>
            </w:pPr>
            <w:r>
              <w:rPr>
                <w:rFonts w:hint="eastAsia"/>
                <w:highlight w:val="none"/>
              </w:rPr>
              <w:t>事项名称</w:t>
            </w:r>
          </w:p>
        </w:tc>
        <w:tc>
          <w:tcPr>
            <w:tcW w:w="7308" w:type="dxa"/>
            <w:vAlign w:val="center"/>
          </w:tcPr>
          <w:p w14:paraId="70BBD863">
            <w:pPr>
              <w:pStyle w:val="23"/>
              <w:widowControl w:val="0"/>
              <w:snapToGrid w:val="0"/>
              <w:spacing w:line="264" w:lineRule="auto"/>
              <w:rPr>
                <w:highlight w:val="none"/>
              </w:rPr>
            </w:pPr>
            <w:r>
              <w:rPr>
                <w:rFonts w:hint="eastAsia"/>
                <w:highlight w:val="none"/>
              </w:rPr>
              <w:t>机关工勤人员津贴补贴管理</w:t>
            </w:r>
          </w:p>
        </w:tc>
      </w:tr>
      <w:tr w14:paraId="2D5778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9" w:type="dxa"/>
            <w:vAlign w:val="center"/>
          </w:tcPr>
          <w:p w14:paraId="214D3E89">
            <w:pPr>
              <w:pStyle w:val="22"/>
              <w:rPr>
                <w:highlight w:val="none"/>
              </w:rPr>
            </w:pPr>
            <w:r>
              <w:rPr>
                <w:rFonts w:hint="eastAsia"/>
                <w:highlight w:val="none"/>
              </w:rPr>
              <w:t>事项简述</w:t>
            </w:r>
          </w:p>
        </w:tc>
        <w:tc>
          <w:tcPr>
            <w:tcW w:w="7308" w:type="dxa"/>
            <w:vAlign w:val="center"/>
          </w:tcPr>
          <w:p w14:paraId="562FAD16">
            <w:pPr>
              <w:pStyle w:val="23"/>
              <w:widowControl w:val="0"/>
              <w:snapToGrid w:val="0"/>
              <w:spacing w:line="264" w:lineRule="auto"/>
              <w:rPr>
                <w:highlight w:val="none"/>
              </w:rPr>
            </w:pPr>
            <w:r>
              <w:rPr>
                <w:rFonts w:hint="eastAsia"/>
                <w:highlight w:val="none"/>
              </w:rPr>
              <w:t>根据相关政策，管理机关工勤人员津贴补贴标准调整，生成工资方案审批表。</w:t>
            </w:r>
          </w:p>
        </w:tc>
      </w:tr>
      <w:tr w14:paraId="6E7B0B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1" w:hRule="atLeast"/>
        </w:trPr>
        <w:tc>
          <w:tcPr>
            <w:tcW w:w="1769" w:type="dxa"/>
            <w:vAlign w:val="center"/>
          </w:tcPr>
          <w:p w14:paraId="77031621">
            <w:pPr>
              <w:pStyle w:val="22"/>
              <w:rPr>
                <w:highlight w:val="none"/>
              </w:rPr>
            </w:pPr>
            <w:r>
              <w:rPr>
                <w:rFonts w:hint="eastAsia"/>
                <w:highlight w:val="none"/>
              </w:rPr>
              <w:t>受理条件</w:t>
            </w:r>
          </w:p>
        </w:tc>
        <w:tc>
          <w:tcPr>
            <w:tcW w:w="7308" w:type="dxa"/>
            <w:vAlign w:val="center"/>
          </w:tcPr>
          <w:p w14:paraId="56370F69">
            <w:pPr>
              <w:pStyle w:val="23"/>
              <w:widowControl w:val="0"/>
              <w:snapToGrid w:val="0"/>
              <w:spacing w:line="264" w:lineRule="auto"/>
              <w:jc w:val="both"/>
              <w:rPr>
                <w:highlight w:val="none"/>
              </w:rPr>
            </w:pPr>
            <w:r>
              <w:rPr>
                <w:rFonts w:hint="eastAsia"/>
                <w:highlight w:val="none"/>
              </w:rPr>
              <w:t>符合《河北省人民政府关于印发公务员工资制度改革等四个&lt;实施办法&gt;的通知》（冀政〔2006〕88号）规定。</w:t>
            </w:r>
          </w:p>
        </w:tc>
      </w:tr>
      <w:tr w14:paraId="705FF9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43" w:hRule="atLeast"/>
        </w:trPr>
        <w:tc>
          <w:tcPr>
            <w:tcW w:w="1769" w:type="dxa"/>
            <w:vAlign w:val="center"/>
          </w:tcPr>
          <w:p w14:paraId="6D050638">
            <w:pPr>
              <w:pStyle w:val="22"/>
              <w:rPr>
                <w:highlight w:val="none"/>
              </w:rPr>
            </w:pPr>
            <w:r>
              <w:rPr>
                <w:rFonts w:hint="eastAsia"/>
                <w:highlight w:val="none"/>
              </w:rPr>
              <w:t>申请材料</w:t>
            </w:r>
          </w:p>
        </w:tc>
        <w:tc>
          <w:tcPr>
            <w:tcW w:w="7308" w:type="dxa"/>
            <w:vAlign w:val="center"/>
          </w:tcPr>
          <w:p w14:paraId="02F593E2">
            <w:pPr>
              <w:pStyle w:val="23"/>
              <w:widowControl w:val="0"/>
              <w:snapToGrid w:val="0"/>
              <w:spacing w:line="264" w:lineRule="auto"/>
              <w:jc w:val="both"/>
              <w:rPr>
                <w:highlight w:val="none"/>
              </w:rPr>
            </w:pPr>
            <w:r>
              <w:rPr>
                <w:rFonts w:hint="eastAsia"/>
                <w:highlight w:val="none"/>
              </w:rPr>
              <w:t>1.单位申办人社会保障卡或居民身份证。</w:t>
            </w:r>
          </w:p>
          <w:p w14:paraId="6B55668B">
            <w:pPr>
              <w:pStyle w:val="23"/>
              <w:widowControl w:val="0"/>
              <w:snapToGrid w:val="0"/>
              <w:spacing w:line="264" w:lineRule="auto"/>
              <w:jc w:val="both"/>
              <w:rPr>
                <w:highlight w:val="none"/>
              </w:rPr>
            </w:pPr>
            <w:r>
              <w:rPr>
                <w:rFonts w:hint="eastAsia"/>
                <w:highlight w:val="none"/>
              </w:rPr>
              <w:t>2.业务申请单。</w:t>
            </w:r>
          </w:p>
          <w:p w14:paraId="37795CDA">
            <w:pPr>
              <w:pStyle w:val="23"/>
              <w:widowControl w:val="0"/>
              <w:snapToGrid w:val="0"/>
              <w:spacing w:line="264" w:lineRule="auto"/>
              <w:jc w:val="both"/>
              <w:rPr>
                <w:highlight w:val="none"/>
              </w:rPr>
            </w:pPr>
            <w:r>
              <w:rPr>
                <w:rFonts w:hint="eastAsia"/>
                <w:highlight w:val="none"/>
              </w:rPr>
              <w:t>3.附件材料：</w:t>
            </w:r>
          </w:p>
          <w:p w14:paraId="374C251A">
            <w:pPr>
              <w:pStyle w:val="23"/>
              <w:widowControl w:val="0"/>
              <w:snapToGrid w:val="0"/>
              <w:spacing w:line="264" w:lineRule="auto"/>
              <w:jc w:val="both"/>
              <w:rPr>
                <w:highlight w:val="none"/>
              </w:rPr>
            </w:pPr>
            <w:r>
              <w:rPr>
                <w:rFonts w:hint="eastAsia"/>
                <w:highlight w:val="none"/>
              </w:rPr>
              <w:t>单位和主管部门盖章的工资表一式三份。</w:t>
            </w:r>
          </w:p>
        </w:tc>
      </w:tr>
      <w:tr w14:paraId="5EF393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9" w:type="dxa"/>
            <w:vAlign w:val="center"/>
          </w:tcPr>
          <w:p w14:paraId="5FE76EDE">
            <w:pPr>
              <w:pStyle w:val="22"/>
              <w:rPr>
                <w:highlight w:val="none"/>
              </w:rPr>
            </w:pPr>
            <w:r>
              <w:rPr>
                <w:rFonts w:hint="eastAsia"/>
                <w:highlight w:val="none"/>
              </w:rPr>
              <w:t>服务渠道</w:t>
            </w:r>
          </w:p>
        </w:tc>
        <w:tc>
          <w:tcPr>
            <w:tcW w:w="7308" w:type="dxa"/>
            <w:vAlign w:val="center"/>
          </w:tcPr>
          <w:p w14:paraId="54B60152">
            <w:pPr>
              <w:pStyle w:val="23"/>
              <w:widowControl w:val="0"/>
              <w:snapToGrid w:val="0"/>
              <w:spacing w:line="264" w:lineRule="auto"/>
              <w:jc w:val="both"/>
              <w:rPr>
                <w:highlight w:val="none"/>
              </w:rPr>
            </w:pPr>
            <w:r>
              <w:rPr>
                <w:highlight w:val="none"/>
              </w:rPr>
              <w:t>大厅、互联网电脑端</w:t>
            </w:r>
          </w:p>
        </w:tc>
      </w:tr>
      <w:tr w14:paraId="79E00E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9" w:type="dxa"/>
            <w:vAlign w:val="center"/>
          </w:tcPr>
          <w:p w14:paraId="65FE5502">
            <w:pPr>
              <w:pStyle w:val="22"/>
              <w:rPr>
                <w:highlight w:val="none"/>
              </w:rPr>
            </w:pPr>
            <w:r>
              <w:rPr>
                <w:rFonts w:hint="eastAsia"/>
                <w:highlight w:val="none"/>
              </w:rPr>
              <w:t>办结时限</w:t>
            </w:r>
          </w:p>
        </w:tc>
        <w:tc>
          <w:tcPr>
            <w:tcW w:w="7308" w:type="dxa"/>
            <w:vAlign w:val="center"/>
          </w:tcPr>
          <w:p w14:paraId="7766C49A">
            <w:pPr>
              <w:pStyle w:val="23"/>
              <w:widowControl w:val="0"/>
              <w:snapToGrid w:val="0"/>
              <w:spacing w:line="264" w:lineRule="auto"/>
              <w:jc w:val="both"/>
              <w:rPr>
                <w:highlight w:val="none"/>
              </w:rPr>
            </w:pPr>
            <w:r>
              <w:rPr>
                <w:highlight w:val="none"/>
              </w:rPr>
              <w:t>限时办结（</w:t>
            </w:r>
            <w:r>
              <w:rPr>
                <w:rFonts w:hint="eastAsia"/>
                <w:highlight w:val="none"/>
              </w:rPr>
              <w:t>1</w:t>
            </w:r>
            <w:r>
              <w:rPr>
                <w:highlight w:val="none"/>
              </w:rPr>
              <w:t>个工作日）</w:t>
            </w:r>
          </w:p>
        </w:tc>
      </w:tr>
      <w:tr w14:paraId="45CE32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9" w:type="dxa"/>
            <w:vAlign w:val="center"/>
          </w:tcPr>
          <w:p w14:paraId="4A01A1A5">
            <w:pPr>
              <w:pStyle w:val="22"/>
              <w:rPr>
                <w:highlight w:val="none"/>
              </w:rPr>
            </w:pPr>
            <w:r>
              <w:rPr>
                <w:rFonts w:hint="eastAsia"/>
                <w:highlight w:val="none"/>
              </w:rPr>
              <w:t>结果送达</w:t>
            </w:r>
          </w:p>
        </w:tc>
        <w:tc>
          <w:tcPr>
            <w:tcW w:w="7308" w:type="dxa"/>
            <w:vAlign w:val="center"/>
          </w:tcPr>
          <w:p w14:paraId="04EF34D8">
            <w:pPr>
              <w:pStyle w:val="23"/>
              <w:widowControl w:val="0"/>
              <w:snapToGrid w:val="0"/>
              <w:spacing w:line="264" w:lineRule="auto"/>
              <w:jc w:val="both"/>
              <w:rPr>
                <w:highlight w:val="none"/>
              </w:rPr>
            </w:pPr>
            <w:r>
              <w:rPr>
                <w:highlight w:val="none"/>
              </w:rPr>
              <w:t>大厅自取、互联网电脑端下载</w:t>
            </w:r>
          </w:p>
        </w:tc>
      </w:tr>
      <w:tr w14:paraId="5274F8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9" w:type="dxa"/>
            <w:vAlign w:val="center"/>
          </w:tcPr>
          <w:p w14:paraId="4FEB8203">
            <w:pPr>
              <w:pStyle w:val="22"/>
              <w:rPr>
                <w:highlight w:val="none"/>
              </w:rPr>
            </w:pPr>
            <w:r>
              <w:rPr>
                <w:rFonts w:hint="eastAsia"/>
                <w:highlight w:val="none"/>
              </w:rPr>
              <w:t>收费依据及标准</w:t>
            </w:r>
          </w:p>
        </w:tc>
        <w:tc>
          <w:tcPr>
            <w:tcW w:w="7308" w:type="dxa"/>
            <w:vAlign w:val="center"/>
          </w:tcPr>
          <w:p w14:paraId="602D2C9D">
            <w:pPr>
              <w:pStyle w:val="23"/>
              <w:widowControl w:val="0"/>
              <w:snapToGrid w:val="0"/>
              <w:spacing w:line="264" w:lineRule="auto"/>
              <w:jc w:val="both"/>
              <w:rPr>
                <w:highlight w:val="none"/>
              </w:rPr>
            </w:pPr>
            <w:r>
              <w:rPr>
                <w:rFonts w:hint="eastAsia"/>
                <w:highlight w:val="none"/>
              </w:rPr>
              <w:t>不收费</w:t>
            </w:r>
          </w:p>
        </w:tc>
      </w:tr>
      <w:tr w14:paraId="3F34E3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6" w:hRule="atLeast"/>
        </w:trPr>
        <w:tc>
          <w:tcPr>
            <w:tcW w:w="1769" w:type="dxa"/>
            <w:vAlign w:val="center"/>
          </w:tcPr>
          <w:p w14:paraId="5FDAAEA0">
            <w:pPr>
              <w:pStyle w:val="22"/>
              <w:rPr>
                <w:highlight w:val="none"/>
              </w:rPr>
            </w:pPr>
            <w:r>
              <w:rPr>
                <w:rFonts w:hint="eastAsia"/>
                <w:highlight w:val="none"/>
              </w:rPr>
              <w:t>办事时间</w:t>
            </w:r>
          </w:p>
        </w:tc>
        <w:tc>
          <w:tcPr>
            <w:tcW w:w="7308" w:type="dxa"/>
            <w:vAlign w:val="center"/>
          </w:tcPr>
          <w:p w14:paraId="2659FCF3">
            <w:pPr>
              <w:pStyle w:val="23"/>
              <w:widowControl w:val="0"/>
              <w:snapToGrid w:val="0"/>
              <w:spacing w:line="264" w:lineRule="auto"/>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CCA19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7" w:hRule="atLeast"/>
        </w:trPr>
        <w:tc>
          <w:tcPr>
            <w:tcW w:w="1769" w:type="dxa"/>
            <w:vAlign w:val="center"/>
          </w:tcPr>
          <w:p w14:paraId="17B999BF">
            <w:pPr>
              <w:pStyle w:val="22"/>
              <w:rPr>
                <w:highlight w:val="none"/>
              </w:rPr>
            </w:pPr>
            <w:r>
              <w:rPr>
                <w:rFonts w:hint="eastAsia"/>
                <w:highlight w:val="none"/>
              </w:rPr>
              <w:t>办事机构及地点</w:t>
            </w:r>
          </w:p>
        </w:tc>
        <w:tc>
          <w:tcPr>
            <w:tcW w:w="7308" w:type="dxa"/>
            <w:vAlign w:val="center"/>
          </w:tcPr>
          <w:p w14:paraId="467CBEBE">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26F637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7" w:hRule="atLeast"/>
        </w:trPr>
        <w:tc>
          <w:tcPr>
            <w:tcW w:w="1769" w:type="dxa"/>
            <w:vAlign w:val="center"/>
          </w:tcPr>
          <w:p w14:paraId="159A5798">
            <w:pPr>
              <w:pStyle w:val="22"/>
              <w:rPr>
                <w:highlight w:val="none"/>
              </w:rPr>
            </w:pPr>
            <w:r>
              <w:rPr>
                <w:rFonts w:hint="eastAsia"/>
                <w:highlight w:val="none"/>
              </w:rPr>
              <w:t>咨询查询途径</w:t>
            </w:r>
          </w:p>
        </w:tc>
        <w:tc>
          <w:tcPr>
            <w:tcW w:w="7308" w:type="dxa"/>
            <w:vAlign w:val="center"/>
          </w:tcPr>
          <w:p w14:paraId="1C89860D">
            <w:pPr>
              <w:pStyle w:val="23"/>
              <w:widowControl w:val="0"/>
              <w:snapToGrid w:val="0"/>
              <w:spacing w:line="264" w:lineRule="auto"/>
              <w:rPr>
                <w:rFonts w:hint="eastAsia" w:eastAsia="宋体"/>
                <w:highlight w:val="none"/>
                <w:lang w:eastAsia="zh-CN"/>
              </w:rPr>
            </w:pPr>
            <w:r>
              <w:rPr>
                <w:rFonts w:hint="eastAsia"/>
                <w:highlight w:val="none"/>
                <w:lang w:eastAsia="zh-CN"/>
              </w:rPr>
              <w:t>咨询电话：0312-7318400，查询网址：https://he.12333.gov.cn</w:t>
            </w:r>
          </w:p>
        </w:tc>
      </w:tr>
      <w:tr w14:paraId="5892AC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6" w:hRule="atLeast"/>
        </w:trPr>
        <w:tc>
          <w:tcPr>
            <w:tcW w:w="1769" w:type="dxa"/>
            <w:vAlign w:val="center"/>
          </w:tcPr>
          <w:p w14:paraId="06FC7625">
            <w:pPr>
              <w:pStyle w:val="22"/>
              <w:rPr>
                <w:highlight w:val="none"/>
              </w:rPr>
            </w:pPr>
            <w:r>
              <w:rPr>
                <w:rFonts w:hint="eastAsia"/>
                <w:highlight w:val="none"/>
              </w:rPr>
              <w:t>监督投诉渠道</w:t>
            </w:r>
          </w:p>
        </w:tc>
        <w:tc>
          <w:tcPr>
            <w:tcW w:w="7308" w:type="dxa"/>
            <w:vAlign w:val="center"/>
          </w:tcPr>
          <w:p w14:paraId="472C4CCA">
            <w:pPr>
              <w:pStyle w:val="23"/>
              <w:widowControl w:val="0"/>
              <w:snapToGrid w:val="0"/>
              <w:spacing w:line="264" w:lineRule="auto"/>
              <w:rPr>
                <w:rFonts w:hint="eastAsia" w:eastAsia="宋体"/>
                <w:highlight w:val="none"/>
                <w:lang w:eastAsia="zh-CN"/>
              </w:rPr>
            </w:pPr>
            <w:r>
              <w:rPr>
                <w:rFonts w:hint="eastAsia"/>
                <w:highlight w:val="none"/>
                <w:lang w:eastAsia="zh-CN"/>
              </w:rPr>
              <w:t>监督电话：0312-7844619，投诉网址：https://he.12333.gov.cn</w:t>
            </w:r>
          </w:p>
        </w:tc>
      </w:tr>
    </w:tbl>
    <w:p w14:paraId="455A1187">
      <w:pPr>
        <w:pStyle w:val="2"/>
        <w:ind w:left="1058" w:leftChars="504" w:right="1090" w:rightChars="519"/>
        <w:rPr>
          <w:rStyle w:val="10"/>
          <w:rFonts w:hint="default" w:ascii="黑体" w:hAnsi="黑体" w:cs="黑体"/>
          <w:b w:val="0"/>
          <w:bCs/>
          <w:highlight w:val="none"/>
        </w:rPr>
      </w:pPr>
      <w:r>
        <w:rPr>
          <w:highlight w:val="none"/>
        </w:rPr>
        <w:br w:type="page"/>
      </w:r>
      <w:bookmarkStart w:id="1158" w:name="_Toc11678"/>
      <w:bookmarkStart w:id="1159" w:name="_Toc11815"/>
      <w:bookmarkStart w:id="1160" w:name="_Toc30400"/>
      <w:bookmarkStart w:id="1161" w:name="_Toc29749"/>
      <w:bookmarkStart w:id="1162" w:name="_Toc30673"/>
      <w:r>
        <w:rPr>
          <w:rFonts w:hint="eastAsia" w:ascii="黑体" w:hAnsi="黑体" w:eastAsia="黑体" w:cs="黑体"/>
          <w:b w:val="0"/>
          <w:bCs/>
          <w:highlight w:val="none"/>
        </w:rPr>
        <w:t>297.</w:t>
      </w:r>
      <w:r>
        <w:rPr>
          <w:rStyle w:val="10"/>
          <w:rFonts w:hint="default" w:ascii="黑体" w:hAnsi="黑体" w:cs="黑体"/>
          <w:b w:val="0"/>
          <w:bCs/>
          <w:spacing w:val="-11"/>
          <w:highlight w:val="none"/>
        </w:rPr>
        <w:t>机关工勤人员更改（确定）参加工作时间和工龄认定审核办事指南</w:t>
      </w:r>
      <w:bookmarkEnd w:id="1158"/>
      <w:bookmarkEnd w:id="1159"/>
      <w:bookmarkEnd w:id="1160"/>
      <w:bookmarkEnd w:id="1161"/>
      <w:bookmarkEnd w:id="1162"/>
    </w:p>
    <w:p w14:paraId="4FB44EA5">
      <w:pPr>
        <w:pStyle w:val="24"/>
        <w:rPr>
          <w:highlight w:val="none"/>
        </w:rPr>
      </w:pPr>
      <w:r>
        <w:rPr>
          <w:highlight w:val="none"/>
        </w:rPr>
        <w:t>事项编码：132014203023</w:t>
      </w:r>
    </w:p>
    <w:tbl>
      <w:tblPr>
        <w:tblStyle w:val="7"/>
        <w:tblW w:w="9065"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34"/>
        <w:gridCol w:w="7331"/>
      </w:tblGrid>
      <w:tr w14:paraId="4D2CD9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34" w:type="dxa"/>
            <w:vAlign w:val="center"/>
          </w:tcPr>
          <w:p w14:paraId="072E664F">
            <w:pPr>
              <w:pStyle w:val="22"/>
              <w:rPr>
                <w:highlight w:val="none"/>
              </w:rPr>
            </w:pPr>
            <w:r>
              <w:rPr>
                <w:rFonts w:hint="eastAsia"/>
                <w:highlight w:val="none"/>
              </w:rPr>
              <w:t>事项名称</w:t>
            </w:r>
          </w:p>
        </w:tc>
        <w:tc>
          <w:tcPr>
            <w:tcW w:w="7331" w:type="dxa"/>
            <w:vAlign w:val="center"/>
          </w:tcPr>
          <w:p w14:paraId="2E4E16DD">
            <w:pPr>
              <w:pStyle w:val="23"/>
              <w:rPr>
                <w:highlight w:val="none"/>
              </w:rPr>
            </w:pPr>
            <w:r>
              <w:rPr>
                <w:rFonts w:hint="eastAsia"/>
                <w:highlight w:val="none"/>
              </w:rPr>
              <w:t>机关工勤人员更改（确定）参加工作时间和工龄认定审核</w:t>
            </w:r>
          </w:p>
        </w:tc>
      </w:tr>
      <w:tr w14:paraId="0EEDDD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34" w:type="dxa"/>
            <w:vAlign w:val="center"/>
          </w:tcPr>
          <w:p w14:paraId="4198A7D8">
            <w:pPr>
              <w:pStyle w:val="22"/>
              <w:rPr>
                <w:highlight w:val="none"/>
              </w:rPr>
            </w:pPr>
            <w:r>
              <w:rPr>
                <w:rFonts w:hint="eastAsia"/>
                <w:highlight w:val="none"/>
              </w:rPr>
              <w:t>事项简述</w:t>
            </w:r>
          </w:p>
        </w:tc>
        <w:tc>
          <w:tcPr>
            <w:tcW w:w="7331" w:type="dxa"/>
            <w:vAlign w:val="center"/>
          </w:tcPr>
          <w:p w14:paraId="5C3820EB">
            <w:pPr>
              <w:pStyle w:val="23"/>
              <w:rPr>
                <w:highlight w:val="none"/>
              </w:rPr>
            </w:pPr>
            <w:r>
              <w:rPr>
                <w:rFonts w:hint="eastAsia"/>
                <w:highlight w:val="none"/>
              </w:rPr>
              <w:t>根据政策管理机关工勤人员更改（确定）参加工作时间和工龄认定信息。</w:t>
            </w:r>
          </w:p>
        </w:tc>
      </w:tr>
      <w:tr w14:paraId="004941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08" w:hRule="atLeast"/>
        </w:trPr>
        <w:tc>
          <w:tcPr>
            <w:tcW w:w="1734" w:type="dxa"/>
            <w:vAlign w:val="center"/>
          </w:tcPr>
          <w:p w14:paraId="001FDE25">
            <w:pPr>
              <w:pStyle w:val="22"/>
              <w:rPr>
                <w:highlight w:val="none"/>
              </w:rPr>
            </w:pPr>
            <w:r>
              <w:rPr>
                <w:rFonts w:hint="eastAsia"/>
                <w:highlight w:val="none"/>
              </w:rPr>
              <w:t>受理条件</w:t>
            </w:r>
          </w:p>
        </w:tc>
        <w:tc>
          <w:tcPr>
            <w:tcW w:w="7331" w:type="dxa"/>
            <w:vAlign w:val="center"/>
          </w:tcPr>
          <w:p w14:paraId="68F7363F">
            <w:pPr>
              <w:pStyle w:val="23"/>
              <w:jc w:val="both"/>
              <w:rPr>
                <w:highlight w:val="none"/>
              </w:rPr>
            </w:pPr>
            <w:r>
              <w:rPr>
                <w:rFonts w:hint="eastAsia"/>
                <w:highlight w:val="none"/>
              </w:rPr>
              <w:t>符合中共河北省委组织部、河北省人事厅《关于建国后参加工作的干部更改参加工作时间、工作年限审批权限的通知》（冀人福〔1993〕20号）等国家和省关于参加工作时间及工龄计算的相关文件规定。</w:t>
            </w:r>
          </w:p>
        </w:tc>
      </w:tr>
      <w:tr w14:paraId="699434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27" w:hRule="atLeast"/>
        </w:trPr>
        <w:tc>
          <w:tcPr>
            <w:tcW w:w="1734" w:type="dxa"/>
            <w:vAlign w:val="center"/>
          </w:tcPr>
          <w:p w14:paraId="785357DE">
            <w:pPr>
              <w:pStyle w:val="22"/>
              <w:rPr>
                <w:highlight w:val="none"/>
              </w:rPr>
            </w:pPr>
            <w:r>
              <w:rPr>
                <w:rFonts w:hint="eastAsia"/>
                <w:highlight w:val="none"/>
              </w:rPr>
              <w:t>申请材料</w:t>
            </w:r>
          </w:p>
        </w:tc>
        <w:tc>
          <w:tcPr>
            <w:tcW w:w="7331" w:type="dxa"/>
            <w:vAlign w:val="center"/>
          </w:tcPr>
          <w:p w14:paraId="6ED0C0D7">
            <w:pPr>
              <w:pStyle w:val="23"/>
              <w:jc w:val="both"/>
              <w:rPr>
                <w:highlight w:val="none"/>
              </w:rPr>
            </w:pPr>
            <w:r>
              <w:rPr>
                <w:rFonts w:hint="eastAsia"/>
                <w:highlight w:val="none"/>
              </w:rPr>
              <w:t>1.单位申办人社会保障卡或居民身份证。</w:t>
            </w:r>
          </w:p>
          <w:p w14:paraId="0D21B007">
            <w:pPr>
              <w:pStyle w:val="23"/>
              <w:jc w:val="both"/>
              <w:rPr>
                <w:highlight w:val="none"/>
              </w:rPr>
            </w:pPr>
            <w:r>
              <w:rPr>
                <w:rFonts w:hint="eastAsia"/>
                <w:highlight w:val="none"/>
              </w:rPr>
              <w:t>2.业务申请单。</w:t>
            </w:r>
          </w:p>
          <w:p w14:paraId="2DBF0576">
            <w:pPr>
              <w:pStyle w:val="23"/>
              <w:jc w:val="both"/>
              <w:rPr>
                <w:highlight w:val="none"/>
              </w:rPr>
            </w:pPr>
            <w:r>
              <w:rPr>
                <w:rFonts w:hint="eastAsia"/>
                <w:highlight w:val="none"/>
              </w:rPr>
              <w:t>3.附件材料：</w:t>
            </w:r>
          </w:p>
          <w:p w14:paraId="7ED29BB7">
            <w:pPr>
              <w:pStyle w:val="23"/>
              <w:jc w:val="both"/>
              <w:rPr>
                <w:highlight w:val="none"/>
              </w:rPr>
            </w:pPr>
            <w:r>
              <w:rPr>
                <w:rFonts w:hint="eastAsia"/>
                <w:highlight w:val="none"/>
              </w:rPr>
              <w:t>单位和主管部门盖章的工资表一式三份。</w:t>
            </w:r>
          </w:p>
        </w:tc>
      </w:tr>
      <w:tr w14:paraId="373311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7F3C39E0">
            <w:pPr>
              <w:pStyle w:val="22"/>
              <w:rPr>
                <w:highlight w:val="none"/>
              </w:rPr>
            </w:pPr>
            <w:r>
              <w:rPr>
                <w:rFonts w:hint="eastAsia"/>
                <w:highlight w:val="none"/>
              </w:rPr>
              <w:t>服务渠道</w:t>
            </w:r>
          </w:p>
        </w:tc>
        <w:tc>
          <w:tcPr>
            <w:tcW w:w="7331" w:type="dxa"/>
            <w:vAlign w:val="center"/>
          </w:tcPr>
          <w:p w14:paraId="2319BD3C">
            <w:pPr>
              <w:pStyle w:val="23"/>
              <w:jc w:val="both"/>
              <w:rPr>
                <w:highlight w:val="none"/>
              </w:rPr>
            </w:pPr>
            <w:r>
              <w:rPr>
                <w:highlight w:val="none"/>
              </w:rPr>
              <w:t>大厅、互联网电脑端</w:t>
            </w:r>
          </w:p>
        </w:tc>
      </w:tr>
      <w:tr w14:paraId="679782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433A488A">
            <w:pPr>
              <w:pStyle w:val="22"/>
              <w:rPr>
                <w:highlight w:val="none"/>
              </w:rPr>
            </w:pPr>
            <w:r>
              <w:rPr>
                <w:rFonts w:hint="eastAsia"/>
                <w:highlight w:val="none"/>
              </w:rPr>
              <w:t>办结时限</w:t>
            </w:r>
          </w:p>
        </w:tc>
        <w:tc>
          <w:tcPr>
            <w:tcW w:w="7331" w:type="dxa"/>
            <w:vAlign w:val="center"/>
          </w:tcPr>
          <w:p w14:paraId="5A697D1F">
            <w:pPr>
              <w:pStyle w:val="23"/>
              <w:jc w:val="both"/>
              <w:rPr>
                <w:highlight w:val="none"/>
              </w:rPr>
            </w:pPr>
            <w:r>
              <w:rPr>
                <w:highlight w:val="none"/>
              </w:rPr>
              <w:t>限时办结（</w:t>
            </w:r>
            <w:r>
              <w:rPr>
                <w:rFonts w:hint="eastAsia"/>
                <w:highlight w:val="none"/>
              </w:rPr>
              <w:t>1</w:t>
            </w:r>
            <w:r>
              <w:rPr>
                <w:highlight w:val="none"/>
              </w:rPr>
              <w:t>个工作日）</w:t>
            </w:r>
          </w:p>
        </w:tc>
      </w:tr>
      <w:tr w14:paraId="6C129F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34" w:type="dxa"/>
            <w:vAlign w:val="center"/>
          </w:tcPr>
          <w:p w14:paraId="4AD00DE2">
            <w:pPr>
              <w:pStyle w:val="22"/>
              <w:rPr>
                <w:highlight w:val="none"/>
              </w:rPr>
            </w:pPr>
            <w:r>
              <w:rPr>
                <w:rFonts w:hint="eastAsia"/>
                <w:highlight w:val="none"/>
              </w:rPr>
              <w:t>结果送达</w:t>
            </w:r>
          </w:p>
        </w:tc>
        <w:tc>
          <w:tcPr>
            <w:tcW w:w="7331" w:type="dxa"/>
            <w:vAlign w:val="center"/>
          </w:tcPr>
          <w:p w14:paraId="7DF68C4F">
            <w:pPr>
              <w:pStyle w:val="23"/>
              <w:jc w:val="both"/>
              <w:rPr>
                <w:highlight w:val="none"/>
              </w:rPr>
            </w:pPr>
            <w:r>
              <w:rPr>
                <w:highlight w:val="none"/>
              </w:rPr>
              <w:t>大厅自取、互联网电脑端下载</w:t>
            </w:r>
          </w:p>
        </w:tc>
      </w:tr>
      <w:tr w14:paraId="6F3207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2" w:hRule="atLeast"/>
        </w:trPr>
        <w:tc>
          <w:tcPr>
            <w:tcW w:w="1734" w:type="dxa"/>
            <w:vAlign w:val="center"/>
          </w:tcPr>
          <w:p w14:paraId="66CBB464">
            <w:pPr>
              <w:pStyle w:val="22"/>
              <w:rPr>
                <w:highlight w:val="none"/>
              </w:rPr>
            </w:pPr>
            <w:r>
              <w:rPr>
                <w:rFonts w:hint="eastAsia"/>
                <w:highlight w:val="none"/>
              </w:rPr>
              <w:t>收费依据及标准</w:t>
            </w:r>
          </w:p>
        </w:tc>
        <w:tc>
          <w:tcPr>
            <w:tcW w:w="7331" w:type="dxa"/>
            <w:vAlign w:val="center"/>
          </w:tcPr>
          <w:p w14:paraId="22E7521D">
            <w:pPr>
              <w:pStyle w:val="23"/>
              <w:jc w:val="both"/>
              <w:rPr>
                <w:highlight w:val="none"/>
              </w:rPr>
            </w:pPr>
            <w:r>
              <w:rPr>
                <w:rFonts w:hint="eastAsia"/>
                <w:highlight w:val="none"/>
              </w:rPr>
              <w:t>不收费</w:t>
            </w:r>
          </w:p>
        </w:tc>
      </w:tr>
      <w:tr w14:paraId="43749A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8" w:hRule="atLeast"/>
        </w:trPr>
        <w:tc>
          <w:tcPr>
            <w:tcW w:w="1734" w:type="dxa"/>
            <w:vAlign w:val="center"/>
          </w:tcPr>
          <w:p w14:paraId="1603EC94">
            <w:pPr>
              <w:pStyle w:val="22"/>
              <w:rPr>
                <w:highlight w:val="none"/>
              </w:rPr>
            </w:pPr>
            <w:r>
              <w:rPr>
                <w:rFonts w:hint="eastAsia"/>
                <w:highlight w:val="none"/>
              </w:rPr>
              <w:t>办事时间</w:t>
            </w:r>
          </w:p>
        </w:tc>
        <w:tc>
          <w:tcPr>
            <w:tcW w:w="7331" w:type="dxa"/>
            <w:vAlign w:val="center"/>
          </w:tcPr>
          <w:p w14:paraId="2FBFC03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1FEED0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45" w:hRule="atLeast"/>
        </w:trPr>
        <w:tc>
          <w:tcPr>
            <w:tcW w:w="1734" w:type="dxa"/>
            <w:vAlign w:val="center"/>
          </w:tcPr>
          <w:p w14:paraId="46E5DEA1">
            <w:pPr>
              <w:pStyle w:val="22"/>
              <w:rPr>
                <w:highlight w:val="none"/>
              </w:rPr>
            </w:pPr>
            <w:r>
              <w:rPr>
                <w:rFonts w:hint="eastAsia"/>
                <w:highlight w:val="none"/>
              </w:rPr>
              <w:t>办事机构及地点</w:t>
            </w:r>
          </w:p>
        </w:tc>
        <w:tc>
          <w:tcPr>
            <w:tcW w:w="7331" w:type="dxa"/>
            <w:vAlign w:val="center"/>
          </w:tcPr>
          <w:p w14:paraId="7DFF3A58">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56741E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45" w:hRule="atLeast"/>
        </w:trPr>
        <w:tc>
          <w:tcPr>
            <w:tcW w:w="1734" w:type="dxa"/>
            <w:vAlign w:val="center"/>
          </w:tcPr>
          <w:p w14:paraId="5DBA5882">
            <w:pPr>
              <w:pStyle w:val="22"/>
              <w:rPr>
                <w:highlight w:val="none"/>
              </w:rPr>
            </w:pPr>
            <w:r>
              <w:rPr>
                <w:rFonts w:hint="eastAsia"/>
                <w:highlight w:val="none"/>
              </w:rPr>
              <w:t>咨询查询途径</w:t>
            </w:r>
          </w:p>
        </w:tc>
        <w:tc>
          <w:tcPr>
            <w:tcW w:w="7331" w:type="dxa"/>
            <w:vAlign w:val="center"/>
          </w:tcPr>
          <w:p w14:paraId="41AEB116">
            <w:pPr>
              <w:pStyle w:val="23"/>
              <w:rPr>
                <w:rFonts w:hint="eastAsia" w:eastAsia="宋体"/>
                <w:highlight w:val="none"/>
                <w:lang w:eastAsia="zh-CN"/>
              </w:rPr>
            </w:pPr>
            <w:r>
              <w:rPr>
                <w:rFonts w:hint="eastAsia"/>
                <w:highlight w:val="none"/>
                <w:lang w:eastAsia="zh-CN"/>
              </w:rPr>
              <w:t>咨询电话：0312-7318400，查询网址：https://he.12333.gov.cn</w:t>
            </w:r>
          </w:p>
        </w:tc>
      </w:tr>
      <w:tr w14:paraId="507A581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7" w:hRule="atLeast"/>
        </w:trPr>
        <w:tc>
          <w:tcPr>
            <w:tcW w:w="1734" w:type="dxa"/>
            <w:vAlign w:val="center"/>
          </w:tcPr>
          <w:p w14:paraId="219B2644">
            <w:pPr>
              <w:pStyle w:val="22"/>
              <w:rPr>
                <w:highlight w:val="none"/>
              </w:rPr>
            </w:pPr>
            <w:r>
              <w:rPr>
                <w:rFonts w:hint="eastAsia"/>
                <w:highlight w:val="none"/>
              </w:rPr>
              <w:t>监督投诉渠道</w:t>
            </w:r>
          </w:p>
        </w:tc>
        <w:tc>
          <w:tcPr>
            <w:tcW w:w="7331" w:type="dxa"/>
            <w:vAlign w:val="center"/>
          </w:tcPr>
          <w:p w14:paraId="2F22AF38">
            <w:pPr>
              <w:pStyle w:val="23"/>
              <w:rPr>
                <w:rFonts w:hint="eastAsia" w:eastAsia="宋体"/>
                <w:highlight w:val="none"/>
                <w:lang w:eastAsia="zh-CN"/>
              </w:rPr>
            </w:pPr>
            <w:r>
              <w:rPr>
                <w:rFonts w:hint="eastAsia"/>
                <w:highlight w:val="none"/>
                <w:lang w:eastAsia="zh-CN"/>
              </w:rPr>
              <w:t>监督电话：0312-7844619，投诉网址：https://he.12333.gov.cn</w:t>
            </w:r>
          </w:p>
        </w:tc>
      </w:tr>
    </w:tbl>
    <w:p w14:paraId="2EEC5086">
      <w:pPr>
        <w:pStyle w:val="2"/>
        <w:rPr>
          <w:rFonts w:ascii="黑体" w:hAnsi="黑体" w:eastAsia="黑体" w:cs="黑体"/>
          <w:b w:val="0"/>
          <w:bCs/>
          <w:highlight w:val="none"/>
        </w:rPr>
      </w:pPr>
      <w:r>
        <w:rPr>
          <w:highlight w:val="none"/>
        </w:rPr>
        <w:br w:type="page"/>
      </w:r>
      <w:bookmarkStart w:id="1163" w:name="_Toc32158"/>
      <w:bookmarkStart w:id="1164" w:name="_Toc29981"/>
      <w:bookmarkStart w:id="1165" w:name="_Toc13176"/>
      <w:bookmarkStart w:id="1166" w:name="_Toc18024"/>
      <w:r>
        <w:rPr>
          <w:rFonts w:hint="eastAsia" w:ascii="黑体" w:hAnsi="黑体" w:eastAsia="黑体" w:cs="黑体"/>
          <w:b w:val="0"/>
          <w:bCs/>
          <w:highlight w:val="none"/>
        </w:rPr>
        <w:t>298.</w:t>
      </w:r>
      <w:r>
        <w:rPr>
          <w:rStyle w:val="10"/>
          <w:rFonts w:hint="default" w:ascii="黑体" w:hAnsi="黑体" w:cs="黑体"/>
          <w:b w:val="0"/>
          <w:bCs/>
          <w:highlight w:val="none"/>
        </w:rPr>
        <w:t>机关工勤人员退休（退职）核准（含病退）办事指南</w:t>
      </w:r>
      <w:bookmarkEnd w:id="1163"/>
      <w:bookmarkEnd w:id="1164"/>
      <w:bookmarkEnd w:id="1165"/>
      <w:bookmarkEnd w:id="1166"/>
    </w:p>
    <w:p w14:paraId="31C30191">
      <w:pPr>
        <w:pStyle w:val="24"/>
        <w:rPr>
          <w:highlight w:val="none"/>
        </w:rPr>
      </w:pPr>
      <w:r>
        <w:rPr>
          <w:highlight w:val="none"/>
        </w:rPr>
        <w:t>事项编码：132014203024</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98"/>
        <w:gridCol w:w="7292"/>
      </w:tblGrid>
      <w:tr w14:paraId="4FBB51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8" w:type="dxa"/>
            <w:vAlign w:val="center"/>
          </w:tcPr>
          <w:p w14:paraId="56E992EE">
            <w:pPr>
              <w:pStyle w:val="22"/>
              <w:rPr>
                <w:highlight w:val="none"/>
              </w:rPr>
            </w:pPr>
            <w:r>
              <w:rPr>
                <w:rFonts w:hint="eastAsia"/>
                <w:highlight w:val="none"/>
              </w:rPr>
              <w:t>事项名称</w:t>
            </w:r>
          </w:p>
        </w:tc>
        <w:tc>
          <w:tcPr>
            <w:tcW w:w="7292" w:type="dxa"/>
            <w:vAlign w:val="center"/>
          </w:tcPr>
          <w:p w14:paraId="374D7FAF">
            <w:pPr>
              <w:pStyle w:val="23"/>
              <w:rPr>
                <w:highlight w:val="none"/>
              </w:rPr>
            </w:pPr>
            <w:r>
              <w:rPr>
                <w:rFonts w:hint="eastAsia"/>
                <w:highlight w:val="none"/>
              </w:rPr>
              <w:t>机关工勤人员退休（退职）核准（含病退）</w:t>
            </w:r>
          </w:p>
        </w:tc>
      </w:tr>
      <w:tr w14:paraId="507AD0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8" w:type="dxa"/>
            <w:vAlign w:val="center"/>
          </w:tcPr>
          <w:p w14:paraId="22FEA6FF">
            <w:pPr>
              <w:pStyle w:val="22"/>
              <w:rPr>
                <w:highlight w:val="none"/>
              </w:rPr>
            </w:pPr>
            <w:r>
              <w:rPr>
                <w:rFonts w:hint="eastAsia"/>
                <w:highlight w:val="none"/>
              </w:rPr>
              <w:t>事项简述</w:t>
            </w:r>
          </w:p>
        </w:tc>
        <w:tc>
          <w:tcPr>
            <w:tcW w:w="7292" w:type="dxa"/>
            <w:vAlign w:val="center"/>
          </w:tcPr>
          <w:p w14:paraId="5CEC89FA">
            <w:pPr>
              <w:pStyle w:val="23"/>
              <w:rPr>
                <w:highlight w:val="none"/>
              </w:rPr>
            </w:pPr>
            <w:r>
              <w:rPr>
                <w:highlight w:val="none"/>
              </w:rPr>
              <w:t>符合机关工勤人员退休（退职）核准规定的</w:t>
            </w:r>
            <w:r>
              <w:rPr>
                <w:rFonts w:hint="eastAsia"/>
                <w:highlight w:val="none"/>
              </w:rPr>
              <w:t>。</w:t>
            </w:r>
          </w:p>
        </w:tc>
      </w:tr>
      <w:tr w14:paraId="40339E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8" w:type="dxa"/>
            <w:vAlign w:val="center"/>
          </w:tcPr>
          <w:p w14:paraId="5876D80E">
            <w:pPr>
              <w:pStyle w:val="22"/>
              <w:rPr>
                <w:highlight w:val="none"/>
              </w:rPr>
            </w:pPr>
            <w:r>
              <w:rPr>
                <w:rFonts w:hint="eastAsia"/>
                <w:highlight w:val="none"/>
              </w:rPr>
              <w:t>受理条件</w:t>
            </w:r>
          </w:p>
        </w:tc>
        <w:tc>
          <w:tcPr>
            <w:tcW w:w="7292" w:type="dxa"/>
            <w:vAlign w:val="center"/>
          </w:tcPr>
          <w:p w14:paraId="222EE438">
            <w:pPr>
              <w:pStyle w:val="23"/>
              <w:rPr>
                <w:highlight w:val="none"/>
              </w:rPr>
            </w:pPr>
            <w:r>
              <w:rPr>
                <w:rFonts w:hint="eastAsia"/>
                <w:highlight w:val="none"/>
              </w:rPr>
              <w:t>符合机关工勤人员退休（退职）核准规定的。</w:t>
            </w:r>
          </w:p>
        </w:tc>
      </w:tr>
      <w:tr w14:paraId="3426C9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67" w:hRule="atLeast"/>
        </w:trPr>
        <w:tc>
          <w:tcPr>
            <w:tcW w:w="1798" w:type="dxa"/>
            <w:vAlign w:val="center"/>
          </w:tcPr>
          <w:p w14:paraId="13ADEA2E">
            <w:pPr>
              <w:pStyle w:val="22"/>
              <w:rPr>
                <w:highlight w:val="none"/>
              </w:rPr>
            </w:pPr>
            <w:r>
              <w:rPr>
                <w:rFonts w:hint="eastAsia"/>
                <w:highlight w:val="none"/>
              </w:rPr>
              <w:t>申请材料</w:t>
            </w:r>
          </w:p>
        </w:tc>
        <w:tc>
          <w:tcPr>
            <w:tcW w:w="7292" w:type="dxa"/>
            <w:vAlign w:val="center"/>
          </w:tcPr>
          <w:p w14:paraId="2DE286D0">
            <w:pPr>
              <w:pStyle w:val="23"/>
              <w:jc w:val="both"/>
              <w:rPr>
                <w:highlight w:val="none"/>
              </w:rPr>
            </w:pPr>
            <w:r>
              <w:rPr>
                <w:rFonts w:hint="eastAsia"/>
                <w:highlight w:val="none"/>
              </w:rPr>
              <w:t>1.单位申办人社会保障卡或居民身份证。</w:t>
            </w:r>
          </w:p>
          <w:p w14:paraId="67154705">
            <w:pPr>
              <w:pStyle w:val="23"/>
              <w:jc w:val="both"/>
              <w:rPr>
                <w:highlight w:val="none"/>
              </w:rPr>
            </w:pPr>
            <w:r>
              <w:rPr>
                <w:rFonts w:hint="eastAsia"/>
                <w:highlight w:val="none"/>
              </w:rPr>
              <w:t>2.业务申请单。</w:t>
            </w:r>
          </w:p>
          <w:p w14:paraId="5707946F">
            <w:pPr>
              <w:pStyle w:val="23"/>
              <w:jc w:val="both"/>
              <w:rPr>
                <w:highlight w:val="none"/>
              </w:rPr>
            </w:pPr>
            <w:r>
              <w:rPr>
                <w:rFonts w:hint="eastAsia"/>
                <w:highlight w:val="none"/>
              </w:rPr>
              <w:t>3.附件材料：</w:t>
            </w:r>
          </w:p>
          <w:p w14:paraId="3390B1E1">
            <w:pPr>
              <w:pStyle w:val="23"/>
              <w:jc w:val="both"/>
              <w:rPr>
                <w:highlight w:val="none"/>
              </w:rPr>
            </w:pPr>
            <w:r>
              <w:rPr>
                <w:rFonts w:hint="eastAsia"/>
                <w:highlight w:val="none"/>
              </w:rPr>
              <w:t>（1）单位和主管部门盖章的工资表一式三份。</w:t>
            </w:r>
          </w:p>
          <w:p w14:paraId="01CA3B0B">
            <w:pPr>
              <w:pStyle w:val="23"/>
              <w:jc w:val="both"/>
              <w:rPr>
                <w:highlight w:val="none"/>
              </w:rPr>
            </w:pPr>
            <w:r>
              <w:rPr>
                <w:rFonts w:hint="eastAsia"/>
                <w:highlight w:val="none"/>
              </w:rPr>
              <w:t>（2）人事档案、录（聘）用报到相关手续、养老保险缴纳记录原始凭证等材料。</w:t>
            </w:r>
          </w:p>
        </w:tc>
      </w:tr>
      <w:tr w14:paraId="1454B5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8" w:type="dxa"/>
            <w:vAlign w:val="center"/>
          </w:tcPr>
          <w:p w14:paraId="48862082">
            <w:pPr>
              <w:pStyle w:val="22"/>
              <w:rPr>
                <w:highlight w:val="none"/>
              </w:rPr>
            </w:pPr>
            <w:r>
              <w:rPr>
                <w:rFonts w:hint="eastAsia"/>
                <w:highlight w:val="none"/>
              </w:rPr>
              <w:t>服务渠道</w:t>
            </w:r>
          </w:p>
        </w:tc>
        <w:tc>
          <w:tcPr>
            <w:tcW w:w="7292" w:type="dxa"/>
            <w:vAlign w:val="center"/>
          </w:tcPr>
          <w:p w14:paraId="215BC0EF">
            <w:pPr>
              <w:pStyle w:val="23"/>
              <w:jc w:val="both"/>
              <w:rPr>
                <w:highlight w:val="none"/>
              </w:rPr>
            </w:pPr>
            <w:r>
              <w:rPr>
                <w:highlight w:val="none"/>
              </w:rPr>
              <w:t>大厅、互联网电脑端</w:t>
            </w:r>
          </w:p>
        </w:tc>
      </w:tr>
      <w:tr w14:paraId="5A18B1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8" w:type="dxa"/>
            <w:vAlign w:val="center"/>
          </w:tcPr>
          <w:p w14:paraId="76F4D0F7">
            <w:pPr>
              <w:pStyle w:val="22"/>
              <w:rPr>
                <w:highlight w:val="none"/>
              </w:rPr>
            </w:pPr>
            <w:r>
              <w:rPr>
                <w:rFonts w:hint="eastAsia"/>
                <w:highlight w:val="none"/>
              </w:rPr>
              <w:t>办结时限</w:t>
            </w:r>
          </w:p>
        </w:tc>
        <w:tc>
          <w:tcPr>
            <w:tcW w:w="7292" w:type="dxa"/>
            <w:vAlign w:val="center"/>
          </w:tcPr>
          <w:p w14:paraId="185CADD2">
            <w:pPr>
              <w:pStyle w:val="23"/>
              <w:jc w:val="both"/>
              <w:rPr>
                <w:highlight w:val="none"/>
              </w:rPr>
            </w:pPr>
            <w:r>
              <w:rPr>
                <w:highlight w:val="none"/>
              </w:rPr>
              <w:t>限时办结（</w:t>
            </w:r>
            <w:r>
              <w:rPr>
                <w:rFonts w:hint="eastAsia"/>
                <w:highlight w:val="none"/>
              </w:rPr>
              <w:t>1</w:t>
            </w:r>
            <w:r>
              <w:rPr>
                <w:highlight w:val="none"/>
              </w:rPr>
              <w:t>个工作日）</w:t>
            </w:r>
          </w:p>
        </w:tc>
      </w:tr>
      <w:tr w14:paraId="5100F7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8" w:type="dxa"/>
            <w:vAlign w:val="center"/>
          </w:tcPr>
          <w:p w14:paraId="390B7781">
            <w:pPr>
              <w:pStyle w:val="22"/>
              <w:rPr>
                <w:highlight w:val="none"/>
              </w:rPr>
            </w:pPr>
            <w:r>
              <w:rPr>
                <w:rFonts w:hint="eastAsia"/>
                <w:highlight w:val="none"/>
              </w:rPr>
              <w:t>结果送达</w:t>
            </w:r>
          </w:p>
        </w:tc>
        <w:tc>
          <w:tcPr>
            <w:tcW w:w="7292" w:type="dxa"/>
            <w:vAlign w:val="center"/>
          </w:tcPr>
          <w:p w14:paraId="45AE46AD">
            <w:pPr>
              <w:pStyle w:val="23"/>
              <w:jc w:val="both"/>
              <w:rPr>
                <w:highlight w:val="none"/>
              </w:rPr>
            </w:pPr>
            <w:r>
              <w:rPr>
                <w:highlight w:val="none"/>
              </w:rPr>
              <w:t>大厅自取、互联网电脑端下载</w:t>
            </w:r>
          </w:p>
        </w:tc>
      </w:tr>
      <w:tr w14:paraId="670581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0" w:hRule="atLeast"/>
        </w:trPr>
        <w:tc>
          <w:tcPr>
            <w:tcW w:w="1798" w:type="dxa"/>
            <w:vAlign w:val="center"/>
          </w:tcPr>
          <w:p w14:paraId="0AFAC467">
            <w:pPr>
              <w:pStyle w:val="22"/>
              <w:rPr>
                <w:highlight w:val="none"/>
              </w:rPr>
            </w:pPr>
            <w:r>
              <w:rPr>
                <w:rFonts w:hint="eastAsia"/>
                <w:highlight w:val="none"/>
              </w:rPr>
              <w:t>收费依据及标准</w:t>
            </w:r>
          </w:p>
        </w:tc>
        <w:tc>
          <w:tcPr>
            <w:tcW w:w="7292" w:type="dxa"/>
            <w:vAlign w:val="center"/>
          </w:tcPr>
          <w:p w14:paraId="58B8EC6F">
            <w:pPr>
              <w:pStyle w:val="23"/>
              <w:jc w:val="both"/>
              <w:rPr>
                <w:highlight w:val="none"/>
              </w:rPr>
            </w:pPr>
            <w:r>
              <w:rPr>
                <w:rFonts w:hint="eastAsia"/>
                <w:highlight w:val="none"/>
              </w:rPr>
              <w:t>不收费</w:t>
            </w:r>
          </w:p>
        </w:tc>
      </w:tr>
      <w:tr w14:paraId="7553C8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6" w:hRule="atLeast"/>
        </w:trPr>
        <w:tc>
          <w:tcPr>
            <w:tcW w:w="1798" w:type="dxa"/>
            <w:vAlign w:val="center"/>
          </w:tcPr>
          <w:p w14:paraId="4D615BDF">
            <w:pPr>
              <w:pStyle w:val="22"/>
              <w:rPr>
                <w:highlight w:val="none"/>
              </w:rPr>
            </w:pPr>
            <w:r>
              <w:rPr>
                <w:rFonts w:hint="eastAsia"/>
                <w:highlight w:val="none"/>
              </w:rPr>
              <w:t>办事时间</w:t>
            </w:r>
          </w:p>
        </w:tc>
        <w:tc>
          <w:tcPr>
            <w:tcW w:w="7292" w:type="dxa"/>
            <w:vAlign w:val="center"/>
          </w:tcPr>
          <w:p w14:paraId="07ADAEC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3FD7A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8" w:type="dxa"/>
            <w:vAlign w:val="center"/>
          </w:tcPr>
          <w:p w14:paraId="1FA83569">
            <w:pPr>
              <w:pStyle w:val="22"/>
              <w:rPr>
                <w:highlight w:val="none"/>
              </w:rPr>
            </w:pPr>
            <w:r>
              <w:rPr>
                <w:rFonts w:hint="eastAsia"/>
                <w:highlight w:val="none"/>
              </w:rPr>
              <w:t>办事机构及地点</w:t>
            </w:r>
          </w:p>
        </w:tc>
        <w:tc>
          <w:tcPr>
            <w:tcW w:w="7292" w:type="dxa"/>
            <w:vAlign w:val="center"/>
          </w:tcPr>
          <w:p w14:paraId="0463EE9D">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5434EF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77" w:hRule="atLeast"/>
        </w:trPr>
        <w:tc>
          <w:tcPr>
            <w:tcW w:w="1798" w:type="dxa"/>
            <w:vAlign w:val="center"/>
          </w:tcPr>
          <w:p w14:paraId="6BE39D25">
            <w:pPr>
              <w:pStyle w:val="22"/>
              <w:rPr>
                <w:highlight w:val="none"/>
              </w:rPr>
            </w:pPr>
            <w:r>
              <w:rPr>
                <w:rFonts w:hint="eastAsia"/>
                <w:highlight w:val="none"/>
              </w:rPr>
              <w:t>咨询查询途径</w:t>
            </w:r>
          </w:p>
        </w:tc>
        <w:tc>
          <w:tcPr>
            <w:tcW w:w="7292" w:type="dxa"/>
            <w:vAlign w:val="center"/>
          </w:tcPr>
          <w:p w14:paraId="56E5E7DD">
            <w:pPr>
              <w:pStyle w:val="23"/>
              <w:rPr>
                <w:rFonts w:hint="eastAsia" w:eastAsia="宋体"/>
                <w:highlight w:val="none"/>
                <w:lang w:eastAsia="zh-CN"/>
              </w:rPr>
            </w:pPr>
            <w:r>
              <w:rPr>
                <w:rFonts w:hint="eastAsia"/>
                <w:highlight w:val="none"/>
                <w:lang w:eastAsia="zh-CN"/>
              </w:rPr>
              <w:t>咨询电话：0312-7318400，查询网址：https://he.12333.gov.cn</w:t>
            </w:r>
          </w:p>
        </w:tc>
      </w:tr>
      <w:tr w14:paraId="302E50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8" w:type="dxa"/>
            <w:vAlign w:val="center"/>
          </w:tcPr>
          <w:p w14:paraId="68D06FF0">
            <w:pPr>
              <w:pStyle w:val="22"/>
              <w:rPr>
                <w:highlight w:val="none"/>
              </w:rPr>
            </w:pPr>
            <w:r>
              <w:rPr>
                <w:rFonts w:hint="eastAsia"/>
                <w:highlight w:val="none"/>
              </w:rPr>
              <w:t>监督投诉渠道</w:t>
            </w:r>
          </w:p>
        </w:tc>
        <w:tc>
          <w:tcPr>
            <w:tcW w:w="7292" w:type="dxa"/>
            <w:vAlign w:val="center"/>
          </w:tcPr>
          <w:p w14:paraId="0C91B935">
            <w:pPr>
              <w:pStyle w:val="23"/>
              <w:rPr>
                <w:rFonts w:hint="eastAsia" w:eastAsia="宋体"/>
                <w:highlight w:val="none"/>
                <w:lang w:eastAsia="zh-CN"/>
              </w:rPr>
            </w:pPr>
            <w:r>
              <w:rPr>
                <w:rFonts w:hint="eastAsia"/>
                <w:highlight w:val="none"/>
                <w:lang w:eastAsia="zh-CN"/>
              </w:rPr>
              <w:t>监督电话：0312-7844619，投诉网址：https://he.12333.gov.cn</w:t>
            </w:r>
          </w:p>
        </w:tc>
      </w:tr>
    </w:tbl>
    <w:p w14:paraId="732F6713">
      <w:pPr>
        <w:pStyle w:val="2"/>
        <w:ind w:left="840" w:leftChars="400" w:right="1090" w:rightChars="519"/>
        <w:rPr>
          <w:rFonts w:ascii="黑体" w:hAnsi="黑体" w:eastAsia="黑体" w:cs="黑体"/>
          <w:b w:val="0"/>
          <w:bCs/>
          <w:highlight w:val="none"/>
        </w:rPr>
      </w:pPr>
      <w:r>
        <w:rPr>
          <w:highlight w:val="none"/>
        </w:rPr>
        <w:br w:type="page"/>
      </w:r>
      <w:bookmarkStart w:id="1167" w:name="_Toc28654"/>
      <w:bookmarkStart w:id="1168" w:name="_Toc19362"/>
      <w:bookmarkStart w:id="1169" w:name="_Toc4330"/>
      <w:bookmarkStart w:id="1170" w:name="_Toc2032"/>
      <w:r>
        <w:rPr>
          <w:rFonts w:hint="eastAsia" w:ascii="黑体" w:hAnsi="黑体" w:eastAsia="黑体" w:cs="黑体"/>
          <w:b w:val="0"/>
          <w:bCs/>
          <w:highlight w:val="none"/>
        </w:rPr>
        <w:t>299.</w:t>
      </w:r>
      <w:r>
        <w:rPr>
          <w:rStyle w:val="10"/>
          <w:rFonts w:hint="default" w:ascii="黑体" w:hAnsi="黑体" w:cs="黑体"/>
          <w:b w:val="0"/>
          <w:bCs/>
          <w:highlight w:val="none"/>
        </w:rPr>
        <w:t>省部级及以上表彰奖励获得者、记一等功奖励人员荣誉津贴审核办事指南</w:t>
      </w:r>
      <w:bookmarkEnd w:id="1167"/>
      <w:bookmarkEnd w:id="1168"/>
      <w:bookmarkEnd w:id="1169"/>
      <w:bookmarkEnd w:id="1170"/>
    </w:p>
    <w:p w14:paraId="642AFF73">
      <w:pPr>
        <w:pStyle w:val="24"/>
        <w:rPr>
          <w:highlight w:val="none"/>
        </w:rPr>
      </w:pPr>
      <w:r>
        <w:rPr>
          <w:highlight w:val="none"/>
        </w:rPr>
        <w:t>事项编码：130714203025</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9"/>
        <w:gridCol w:w="7358"/>
      </w:tblGrid>
      <w:tr w14:paraId="7553F9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437F60C">
            <w:pPr>
              <w:pStyle w:val="22"/>
              <w:rPr>
                <w:highlight w:val="none"/>
              </w:rPr>
            </w:pPr>
            <w:r>
              <w:rPr>
                <w:rFonts w:hint="eastAsia"/>
                <w:highlight w:val="none"/>
              </w:rPr>
              <w:t>事项名称</w:t>
            </w:r>
          </w:p>
        </w:tc>
        <w:tc>
          <w:tcPr>
            <w:tcW w:w="7358" w:type="dxa"/>
            <w:vAlign w:val="center"/>
          </w:tcPr>
          <w:p w14:paraId="31B2FEDF">
            <w:pPr>
              <w:pStyle w:val="23"/>
              <w:rPr>
                <w:highlight w:val="none"/>
              </w:rPr>
            </w:pPr>
            <w:r>
              <w:rPr>
                <w:rFonts w:hint="eastAsia"/>
                <w:highlight w:val="none"/>
              </w:rPr>
              <w:t>省部级及以上表彰奖励获得者、记一等功奖励人员荣誉津贴审核</w:t>
            </w:r>
          </w:p>
        </w:tc>
      </w:tr>
      <w:tr w14:paraId="333C31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01" w:hRule="atLeast"/>
        </w:trPr>
        <w:tc>
          <w:tcPr>
            <w:tcW w:w="1719" w:type="dxa"/>
            <w:vAlign w:val="center"/>
          </w:tcPr>
          <w:p w14:paraId="07CA42F0">
            <w:pPr>
              <w:pStyle w:val="22"/>
              <w:rPr>
                <w:highlight w:val="none"/>
              </w:rPr>
            </w:pPr>
            <w:r>
              <w:rPr>
                <w:rFonts w:hint="eastAsia"/>
                <w:highlight w:val="none"/>
              </w:rPr>
              <w:t>事项简述</w:t>
            </w:r>
          </w:p>
        </w:tc>
        <w:tc>
          <w:tcPr>
            <w:tcW w:w="7358" w:type="dxa"/>
            <w:vAlign w:val="center"/>
          </w:tcPr>
          <w:p w14:paraId="4295E653">
            <w:pPr>
              <w:pStyle w:val="23"/>
              <w:jc w:val="both"/>
              <w:rPr>
                <w:highlight w:val="none"/>
              </w:rPr>
            </w:pPr>
            <w:r>
              <w:rPr>
                <w:rFonts w:hint="eastAsia"/>
                <w:highlight w:val="none"/>
              </w:rPr>
              <w:t>（一）对于按国家规定办理退休手续或者不属于职工养老保险覆盖范围、达到城乡居民养老金领取年龄的功勋荣誉获得者和国家级、省部级表彰奖励获得者，发放荣誉津贴事项的审核办理。</w:t>
            </w:r>
          </w:p>
          <w:p w14:paraId="46A59E96">
            <w:pPr>
              <w:pStyle w:val="23"/>
              <w:jc w:val="both"/>
              <w:rPr>
                <w:highlight w:val="none"/>
              </w:rPr>
            </w:pPr>
            <w:r>
              <w:rPr>
                <w:rFonts w:hint="eastAsia"/>
                <w:highlight w:val="none"/>
              </w:rPr>
              <w:t>（二）中央公务员主管部门或省委、省政府给予记一等功奖励人员，对退休时仍保持荣誉的，按照规定发放荣誉津贴事项的审核办理。</w:t>
            </w:r>
          </w:p>
        </w:tc>
      </w:tr>
      <w:tr w14:paraId="4E7BD8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1" w:hRule="atLeast"/>
        </w:trPr>
        <w:tc>
          <w:tcPr>
            <w:tcW w:w="1719" w:type="dxa"/>
            <w:vAlign w:val="center"/>
          </w:tcPr>
          <w:p w14:paraId="2D1BBED2">
            <w:pPr>
              <w:pStyle w:val="22"/>
              <w:rPr>
                <w:highlight w:val="none"/>
              </w:rPr>
            </w:pPr>
            <w:r>
              <w:rPr>
                <w:rFonts w:hint="eastAsia"/>
                <w:highlight w:val="none"/>
              </w:rPr>
              <w:t>受理条件</w:t>
            </w:r>
          </w:p>
        </w:tc>
        <w:tc>
          <w:tcPr>
            <w:tcW w:w="7358" w:type="dxa"/>
            <w:vAlign w:val="center"/>
          </w:tcPr>
          <w:p w14:paraId="41B00969">
            <w:pPr>
              <w:pStyle w:val="23"/>
              <w:jc w:val="both"/>
              <w:rPr>
                <w:highlight w:val="none"/>
              </w:rPr>
            </w:pPr>
            <w:r>
              <w:rPr>
                <w:rFonts w:hint="eastAsia"/>
                <w:highlight w:val="none"/>
              </w:rPr>
              <w:t>（一）按国家规定办理退休手续或者不属于职工养老保险覆盖范围、达到城乡居民养老金领取年龄的功勋荣誉获得者和国家级、省部级表彰奖励获得者。</w:t>
            </w:r>
          </w:p>
          <w:p w14:paraId="7361C147">
            <w:pPr>
              <w:pStyle w:val="23"/>
              <w:jc w:val="both"/>
              <w:rPr>
                <w:highlight w:val="none"/>
              </w:rPr>
            </w:pPr>
            <w:r>
              <w:rPr>
                <w:rFonts w:hint="eastAsia"/>
                <w:highlight w:val="none"/>
              </w:rPr>
              <w:t>（二）中央公务员主管部门或省委、省政府给予记一等功奖励人员，退休时仍保持荣誉的</w:t>
            </w:r>
            <w:r>
              <w:rPr>
                <w:highlight w:val="none"/>
              </w:rPr>
              <w:t>。</w:t>
            </w:r>
          </w:p>
        </w:tc>
      </w:tr>
      <w:tr w14:paraId="75647E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3" w:hRule="atLeast"/>
        </w:trPr>
        <w:tc>
          <w:tcPr>
            <w:tcW w:w="1719" w:type="dxa"/>
            <w:vAlign w:val="center"/>
          </w:tcPr>
          <w:p w14:paraId="3D60B744">
            <w:pPr>
              <w:pStyle w:val="22"/>
              <w:rPr>
                <w:highlight w:val="none"/>
              </w:rPr>
            </w:pPr>
            <w:r>
              <w:rPr>
                <w:rFonts w:hint="eastAsia"/>
                <w:highlight w:val="none"/>
              </w:rPr>
              <w:t>申请材料</w:t>
            </w:r>
          </w:p>
        </w:tc>
        <w:tc>
          <w:tcPr>
            <w:tcW w:w="7358" w:type="dxa"/>
            <w:vAlign w:val="center"/>
          </w:tcPr>
          <w:p w14:paraId="2BF1902A">
            <w:pPr>
              <w:pStyle w:val="23"/>
              <w:jc w:val="both"/>
              <w:rPr>
                <w:highlight w:val="none"/>
              </w:rPr>
            </w:pPr>
            <w:r>
              <w:rPr>
                <w:rFonts w:hint="eastAsia"/>
                <w:highlight w:val="none"/>
              </w:rPr>
              <w:t>1.单位申办人社会保障卡或居民身份证。</w:t>
            </w:r>
          </w:p>
          <w:p w14:paraId="72C98B95">
            <w:pPr>
              <w:pStyle w:val="23"/>
              <w:jc w:val="both"/>
              <w:rPr>
                <w:highlight w:val="none"/>
              </w:rPr>
            </w:pPr>
            <w:r>
              <w:rPr>
                <w:rFonts w:hint="eastAsia"/>
                <w:highlight w:val="none"/>
              </w:rPr>
              <w:t>2.业务申请单。</w:t>
            </w:r>
          </w:p>
          <w:p w14:paraId="4688E768">
            <w:pPr>
              <w:pStyle w:val="23"/>
              <w:jc w:val="both"/>
              <w:rPr>
                <w:highlight w:val="none"/>
              </w:rPr>
            </w:pPr>
            <w:r>
              <w:rPr>
                <w:rFonts w:hint="eastAsia"/>
                <w:highlight w:val="none"/>
              </w:rPr>
              <w:t>3.附件材料：</w:t>
            </w:r>
          </w:p>
          <w:p w14:paraId="77F58EE3">
            <w:pPr>
              <w:pStyle w:val="23"/>
              <w:jc w:val="both"/>
              <w:rPr>
                <w:highlight w:val="none"/>
              </w:rPr>
            </w:pPr>
            <w:r>
              <w:rPr>
                <w:rFonts w:hint="eastAsia"/>
                <w:highlight w:val="none"/>
              </w:rPr>
              <w:t>省部级及以上表彰奖励获得者荣誉津贴申报材料：</w:t>
            </w:r>
          </w:p>
          <w:p w14:paraId="28D0ED28">
            <w:pPr>
              <w:pStyle w:val="23"/>
              <w:jc w:val="both"/>
              <w:rPr>
                <w:highlight w:val="none"/>
              </w:rPr>
            </w:pPr>
            <w:r>
              <w:rPr>
                <w:rFonts w:hint="eastAsia"/>
                <w:highlight w:val="none"/>
              </w:rPr>
              <w:t>（1）表彰奖励获得者荣誉津贴申报表。</w:t>
            </w:r>
          </w:p>
          <w:p w14:paraId="2531A26A">
            <w:pPr>
              <w:pStyle w:val="23"/>
              <w:jc w:val="both"/>
              <w:rPr>
                <w:highlight w:val="none"/>
              </w:rPr>
            </w:pPr>
            <w:r>
              <w:rPr>
                <w:rFonts w:hint="eastAsia"/>
                <w:highlight w:val="none"/>
              </w:rPr>
              <w:t>（2）表彰奖励获得者荣誉证书。</w:t>
            </w:r>
          </w:p>
          <w:p w14:paraId="04D61693">
            <w:pPr>
              <w:pStyle w:val="23"/>
              <w:jc w:val="both"/>
              <w:rPr>
                <w:highlight w:val="none"/>
              </w:rPr>
            </w:pPr>
            <w:r>
              <w:rPr>
                <w:rFonts w:hint="eastAsia"/>
                <w:highlight w:val="none"/>
              </w:rPr>
              <w:t>（3）表彰奖励获得者获奖决定。</w:t>
            </w:r>
          </w:p>
          <w:p w14:paraId="180D6E3A">
            <w:pPr>
              <w:pStyle w:val="23"/>
              <w:jc w:val="both"/>
              <w:rPr>
                <w:highlight w:val="none"/>
              </w:rPr>
            </w:pPr>
            <w:r>
              <w:rPr>
                <w:rFonts w:hint="eastAsia"/>
                <w:highlight w:val="none"/>
              </w:rPr>
              <w:t>记一等功奖励人员荣誉津贴申报材料：</w:t>
            </w:r>
          </w:p>
          <w:p w14:paraId="562E67AD">
            <w:pPr>
              <w:pStyle w:val="23"/>
              <w:jc w:val="both"/>
              <w:rPr>
                <w:highlight w:val="none"/>
              </w:rPr>
            </w:pPr>
            <w:r>
              <w:rPr>
                <w:rFonts w:hint="eastAsia"/>
                <w:highlight w:val="none"/>
              </w:rPr>
              <w:t>（1）记一等功奖励人员荣誉津贴申报表。</w:t>
            </w:r>
          </w:p>
          <w:p w14:paraId="76A60330">
            <w:pPr>
              <w:pStyle w:val="23"/>
              <w:jc w:val="both"/>
              <w:rPr>
                <w:highlight w:val="none"/>
              </w:rPr>
            </w:pPr>
            <w:r>
              <w:rPr>
                <w:rFonts w:hint="eastAsia"/>
                <w:highlight w:val="none"/>
              </w:rPr>
              <w:t>（2）记一等功奖励人员荣誉证书。</w:t>
            </w:r>
          </w:p>
          <w:p w14:paraId="5EDC66D9">
            <w:pPr>
              <w:pStyle w:val="23"/>
              <w:jc w:val="both"/>
              <w:rPr>
                <w:highlight w:val="none"/>
              </w:rPr>
            </w:pPr>
            <w:r>
              <w:rPr>
                <w:rFonts w:hint="eastAsia"/>
                <w:highlight w:val="none"/>
              </w:rPr>
              <w:t>（3）记一等功奖励人员获奖决定。</w:t>
            </w:r>
          </w:p>
        </w:tc>
      </w:tr>
      <w:tr w14:paraId="41B1D5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5" w:hRule="atLeast"/>
        </w:trPr>
        <w:tc>
          <w:tcPr>
            <w:tcW w:w="1719" w:type="dxa"/>
            <w:vAlign w:val="center"/>
          </w:tcPr>
          <w:p w14:paraId="2682AB27">
            <w:pPr>
              <w:pStyle w:val="22"/>
              <w:rPr>
                <w:highlight w:val="none"/>
              </w:rPr>
            </w:pPr>
            <w:r>
              <w:rPr>
                <w:rFonts w:hint="eastAsia"/>
                <w:highlight w:val="none"/>
              </w:rPr>
              <w:t>服务渠道</w:t>
            </w:r>
          </w:p>
        </w:tc>
        <w:tc>
          <w:tcPr>
            <w:tcW w:w="7358" w:type="dxa"/>
            <w:vAlign w:val="center"/>
          </w:tcPr>
          <w:p w14:paraId="70ECE5C1">
            <w:pPr>
              <w:pStyle w:val="23"/>
              <w:jc w:val="both"/>
              <w:rPr>
                <w:highlight w:val="none"/>
              </w:rPr>
            </w:pPr>
            <w:r>
              <w:rPr>
                <w:highlight w:val="none"/>
              </w:rPr>
              <w:t>大厅、互联网电脑端</w:t>
            </w:r>
          </w:p>
        </w:tc>
      </w:tr>
      <w:tr w14:paraId="3E4710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682DB1CE">
            <w:pPr>
              <w:pStyle w:val="22"/>
              <w:rPr>
                <w:highlight w:val="none"/>
              </w:rPr>
            </w:pPr>
            <w:r>
              <w:rPr>
                <w:rFonts w:hint="eastAsia"/>
                <w:highlight w:val="none"/>
              </w:rPr>
              <w:t>办结时限</w:t>
            </w:r>
          </w:p>
        </w:tc>
        <w:tc>
          <w:tcPr>
            <w:tcW w:w="7358" w:type="dxa"/>
            <w:vAlign w:val="center"/>
          </w:tcPr>
          <w:p w14:paraId="2D24D6F3">
            <w:pPr>
              <w:pStyle w:val="23"/>
              <w:jc w:val="both"/>
              <w:rPr>
                <w:highlight w:val="none"/>
              </w:rPr>
            </w:pPr>
            <w:r>
              <w:rPr>
                <w:highlight w:val="none"/>
              </w:rPr>
              <w:t>限时办结（5个工作日）</w:t>
            </w:r>
          </w:p>
        </w:tc>
      </w:tr>
      <w:tr w14:paraId="72AD9A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5E71FED1">
            <w:pPr>
              <w:pStyle w:val="22"/>
              <w:rPr>
                <w:highlight w:val="none"/>
              </w:rPr>
            </w:pPr>
            <w:r>
              <w:rPr>
                <w:rFonts w:hint="eastAsia"/>
                <w:highlight w:val="none"/>
              </w:rPr>
              <w:t>结果送达</w:t>
            </w:r>
          </w:p>
        </w:tc>
        <w:tc>
          <w:tcPr>
            <w:tcW w:w="7358" w:type="dxa"/>
            <w:vAlign w:val="center"/>
          </w:tcPr>
          <w:p w14:paraId="519898C7">
            <w:pPr>
              <w:pStyle w:val="23"/>
              <w:jc w:val="both"/>
              <w:rPr>
                <w:highlight w:val="none"/>
              </w:rPr>
            </w:pPr>
            <w:r>
              <w:rPr>
                <w:highlight w:val="none"/>
              </w:rPr>
              <w:t>大厅自取、互联网电脑端下载</w:t>
            </w:r>
          </w:p>
        </w:tc>
      </w:tr>
      <w:tr w14:paraId="4AADD3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4464BF05">
            <w:pPr>
              <w:pStyle w:val="22"/>
              <w:rPr>
                <w:highlight w:val="none"/>
              </w:rPr>
            </w:pPr>
            <w:r>
              <w:rPr>
                <w:rFonts w:hint="eastAsia"/>
                <w:highlight w:val="none"/>
              </w:rPr>
              <w:t>收费依据及标准</w:t>
            </w:r>
          </w:p>
        </w:tc>
        <w:tc>
          <w:tcPr>
            <w:tcW w:w="7358" w:type="dxa"/>
            <w:vAlign w:val="center"/>
          </w:tcPr>
          <w:p w14:paraId="569DD0F1">
            <w:pPr>
              <w:pStyle w:val="23"/>
              <w:jc w:val="both"/>
              <w:rPr>
                <w:highlight w:val="none"/>
              </w:rPr>
            </w:pPr>
            <w:r>
              <w:rPr>
                <w:rFonts w:hint="eastAsia"/>
                <w:highlight w:val="none"/>
              </w:rPr>
              <w:t>不收费</w:t>
            </w:r>
          </w:p>
        </w:tc>
      </w:tr>
      <w:tr w14:paraId="1A683C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02F2517E">
            <w:pPr>
              <w:pStyle w:val="22"/>
              <w:rPr>
                <w:highlight w:val="none"/>
              </w:rPr>
            </w:pPr>
            <w:r>
              <w:rPr>
                <w:rFonts w:hint="eastAsia"/>
                <w:highlight w:val="none"/>
              </w:rPr>
              <w:t>办事时间</w:t>
            </w:r>
          </w:p>
        </w:tc>
        <w:tc>
          <w:tcPr>
            <w:tcW w:w="7358" w:type="dxa"/>
            <w:vAlign w:val="center"/>
          </w:tcPr>
          <w:p w14:paraId="3BFAD60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1CBC0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20A9912A">
            <w:pPr>
              <w:pStyle w:val="22"/>
              <w:rPr>
                <w:highlight w:val="none"/>
              </w:rPr>
            </w:pPr>
            <w:r>
              <w:rPr>
                <w:rFonts w:hint="eastAsia"/>
                <w:highlight w:val="none"/>
              </w:rPr>
              <w:t>办事机构及地点</w:t>
            </w:r>
          </w:p>
        </w:tc>
        <w:tc>
          <w:tcPr>
            <w:tcW w:w="7358" w:type="dxa"/>
            <w:vAlign w:val="center"/>
          </w:tcPr>
          <w:p w14:paraId="726AB938">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133A43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717CC834">
            <w:pPr>
              <w:pStyle w:val="22"/>
              <w:rPr>
                <w:highlight w:val="none"/>
              </w:rPr>
            </w:pPr>
            <w:r>
              <w:rPr>
                <w:rFonts w:hint="eastAsia"/>
                <w:highlight w:val="none"/>
              </w:rPr>
              <w:t>咨询查询途径</w:t>
            </w:r>
          </w:p>
        </w:tc>
        <w:tc>
          <w:tcPr>
            <w:tcW w:w="7358" w:type="dxa"/>
            <w:vAlign w:val="center"/>
          </w:tcPr>
          <w:p w14:paraId="2E85F565">
            <w:pPr>
              <w:pStyle w:val="23"/>
              <w:rPr>
                <w:rFonts w:hint="eastAsia" w:eastAsia="宋体"/>
                <w:highlight w:val="none"/>
                <w:lang w:eastAsia="zh-CN"/>
              </w:rPr>
            </w:pPr>
            <w:r>
              <w:rPr>
                <w:rFonts w:hint="eastAsia"/>
                <w:highlight w:val="none"/>
                <w:lang w:eastAsia="zh-CN"/>
              </w:rPr>
              <w:t>咨询电话：0312-7318400，查询网址：https://he.12333.gov.cn</w:t>
            </w:r>
          </w:p>
        </w:tc>
      </w:tr>
      <w:tr w14:paraId="64F9B7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9" w:type="dxa"/>
            <w:vAlign w:val="center"/>
          </w:tcPr>
          <w:p w14:paraId="3E61F01A">
            <w:pPr>
              <w:pStyle w:val="22"/>
              <w:rPr>
                <w:highlight w:val="none"/>
              </w:rPr>
            </w:pPr>
            <w:r>
              <w:rPr>
                <w:rFonts w:hint="eastAsia"/>
                <w:highlight w:val="none"/>
              </w:rPr>
              <w:t>监督投诉渠道</w:t>
            </w:r>
          </w:p>
        </w:tc>
        <w:tc>
          <w:tcPr>
            <w:tcW w:w="7358" w:type="dxa"/>
            <w:vAlign w:val="center"/>
          </w:tcPr>
          <w:p w14:paraId="7FCD2366">
            <w:pPr>
              <w:pStyle w:val="23"/>
              <w:rPr>
                <w:rFonts w:hint="eastAsia" w:eastAsia="宋体"/>
                <w:highlight w:val="none"/>
                <w:lang w:eastAsia="zh-CN"/>
              </w:rPr>
            </w:pPr>
            <w:r>
              <w:rPr>
                <w:rFonts w:hint="eastAsia"/>
                <w:highlight w:val="none"/>
                <w:lang w:eastAsia="zh-CN"/>
              </w:rPr>
              <w:t>监督电话：0312-7844619，投诉网址：https://he.12333.gov.cn</w:t>
            </w:r>
          </w:p>
        </w:tc>
      </w:tr>
    </w:tbl>
    <w:p w14:paraId="055CACE5">
      <w:pPr>
        <w:pStyle w:val="2"/>
        <w:rPr>
          <w:rStyle w:val="10"/>
          <w:rFonts w:hint="default" w:ascii="黑体" w:hAnsi="黑体" w:cs="黑体"/>
          <w:b w:val="0"/>
          <w:bCs/>
          <w:highlight w:val="none"/>
        </w:rPr>
      </w:pPr>
      <w:r>
        <w:rPr>
          <w:rStyle w:val="10"/>
          <w:rFonts w:hint="default"/>
          <w:highlight w:val="none"/>
        </w:rPr>
        <w:br w:type="page"/>
      </w:r>
      <w:bookmarkStart w:id="1171" w:name="_Toc12734"/>
      <w:bookmarkStart w:id="1172" w:name="_Toc4322"/>
      <w:bookmarkStart w:id="1173" w:name="_Toc22761"/>
      <w:bookmarkStart w:id="1174" w:name="_Toc2160"/>
      <w:bookmarkStart w:id="1175" w:name="_Toc27717"/>
      <w:r>
        <w:rPr>
          <w:rStyle w:val="10"/>
          <w:rFonts w:hint="default" w:ascii="黑体" w:hAnsi="黑体" w:cs="黑体"/>
          <w:b w:val="0"/>
          <w:bCs/>
          <w:highlight w:val="none"/>
        </w:rPr>
        <w:t>300.省部级及以上表彰奖励获得者高定工资审核办事指南</w:t>
      </w:r>
      <w:bookmarkEnd w:id="1171"/>
      <w:bookmarkEnd w:id="1172"/>
      <w:bookmarkEnd w:id="1173"/>
      <w:bookmarkEnd w:id="1174"/>
      <w:bookmarkEnd w:id="1175"/>
    </w:p>
    <w:p w14:paraId="468BAA3A">
      <w:pPr>
        <w:pStyle w:val="24"/>
        <w:rPr>
          <w:highlight w:val="none"/>
        </w:rPr>
      </w:pPr>
      <w:r>
        <w:rPr>
          <w:highlight w:val="none"/>
        </w:rPr>
        <w:t>事项编码：130714203026</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68"/>
      </w:tblGrid>
      <w:tr w14:paraId="39251C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8" w:hRule="atLeast"/>
        </w:trPr>
        <w:tc>
          <w:tcPr>
            <w:tcW w:w="1809" w:type="dxa"/>
            <w:vAlign w:val="center"/>
          </w:tcPr>
          <w:p w14:paraId="52043185">
            <w:pPr>
              <w:pStyle w:val="22"/>
              <w:rPr>
                <w:highlight w:val="none"/>
              </w:rPr>
            </w:pPr>
            <w:r>
              <w:rPr>
                <w:rFonts w:hint="eastAsia"/>
                <w:highlight w:val="none"/>
              </w:rPr>
              <w:t>事项名称</w:t>
            </w:r>
          </w:p>
        </w:tc>
        <w:tc>
          <w:tcPr>
            <w:tcW w:w="7268" w:type="dxa"/>
            <w:vAlign w:val="center"/>
          </w:tcPr>
          <w:p w14:paraId="5A678B91">
            <w:pPr>
              <w:pStyle w:val="23"/>
              <w:rPr>
                <w:highlight w:val="none"/>
              </w:rPr>
            </w:pPr>
            <w:r>
              <w:rPr>
                <w:highlight w:val="none"/>
              </w:rPr>
              <w:t>省部级及以上表彰奖励获得者高定工资审核</w:t>
            </w:r>
          </w:p>
        </w:tc>
      </w:tr>
      <w:tr w14:paraId="57E5A7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2" w:hRule="atLeast"/>
        </w:trPr>
        <w:tc>
          <w:tcPr>
            <w:tcW w:w="1809" w:type="dxa"/>
            <w:vAlign w:val="center"/>
          </w:tcPr>
          <w:p w14:paraId="4B6CE3D9">
            <w:pPr>
              <w:pStyle w:val="22"/>
              <w:rPr>
                <w:highlight w:val="none"/>
              </w:rPr>
            </w:pPr>
            <w:r>
              <w:rPr>
                <w:rFonts w:hint="eastAsia"/>
                <w:highlight w:val="none"/>
              </w:rPr>
              <w:t>事项简述</w:t>
            </w:r>
          </w:p>
        </w:tc>
        <w:tc>
          <w:tcPr>
            <w:tcW w:w="7268" w:type="dxa"/>
            <w:vAlign w:val="center"/>
          </w:tcPr>
          <w:p w14:paraId="1E3C0110">
            <w:pPr>
              <w:pStyle w:val="23"/>
              <w:jc w:val="both"/>
              <w:rPr>
                <w:highlight w:val="none"/>
              </w:rPr>
            </w:pPr>
            <w:r>
              <w:rPr>
                <w:rFonts w:hint="eastAsia"/>
                <w:highlight w:val="none"/>
              </w:rPr>
              <w:t>对于在机关事业单位工作的功勋荣誉获得者、国家级表彰奖励获得者、省部级表彰奖励获得者，高定工资档次或薪级工资等事项的审核办理。</w:t>
            </w:r>
          </w:p>
        </w:tc>
      </w:tr>
      <w:tr w14:paraId="687784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7" w:hRule="atLeast"/>
        </w:trPr>
        <w:tc>
          <w:tcPr>
            <w:tcW w:w="1809" w:type="dxa"/>
            <w:vAlign w:val="center"/>
          </w:tcPr>
          <w:p w14:paraId="2D34868B">
            <w:pPr>
              <w:pStyle w:val="22"/>
              <w:rPr>
                <w:highlight w:val="none"/>
              </w:rPr>
            </w:pPr>
            <w:r>
              <w:rPr>
                <w:rFonts w:hint="eastAsia"/>
                <w:highlight w:val="none"/>
              </w:rPr>
              <w:t>受理条件</w:t>
            </w:r>
          </w:p>
        </w:tc>
        <w:tc>
          <w:tcPr>
            <w:tcW w:w="7268" w:type="dxa"/>
            <w:vAlign w:val="center"/>
          </w:tcPr>
          <w:p w14:paraId="52CA67D0">
            <w:pPr>
              <w:pStyle w:val="23"/>
              <w:jc w:val="both"/>
              <w:rPr>
                <w:highlight w:val="none"/>
              </w:rPr>
            </w:pPr>
            <w:r>
              <w:rPr>
                <w:rFonts w:hint="eastAsia"/>
                <w:highlight w:val="none"/>
              </w:rPr>
              <w:t>机关事业单位工作的功勋荣誉获得者、国家级表彰奖励获得者、省部级表彰奖励获得者</w:t>
            </w:r>
            <w:r>
              <w:rPr>
                <w:highlight w:val="none"/>
              </w:rPr>
              <w:t>。</w:t>
            </w:r>
          </w:p>
        </w:tc>
      </w:tr>
      <w:tr w14:paraId="062097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7CB42D13">
            <w:pPr>
              <w:pStyle w:val="22"/>
              <w:rPr>
                <w:highlight w:val="none"/>
              </w:rPr>
            </w:pPr>
            <w:r>
              <w:rPr>
                <w:rFonts w:hint="eastAsia"/>
                <w:highlight w:val="none"/>
              </w:rPr>
              <w:t>申请材料</w:t>
            </w:r>
          </w:p>
        </w:tc>
        <w:tc>
          <w:tcPr>
            <w:tcW w:w="7268" w:type="dxa"/>
            <w:vAlign w:val="center"/>
          </w:tcPr>
          <w:p w14:paraId="5B627727">
            <w:pPr>
              <w:pStyle w:val="23"/>
              <w:jc w:val="both"/>
              <w:rPr>
                <w:highlight w:val="none"/>
              </w:rPr>
            </w:pPr>
            <w:r>
              <w:rPr>
                <w:rFonts w:hint="eastAsia"/>
                <w:highlight w:val="none"/>
              </w:rPr>
              <w:t>1.单位申办人社会保障卡或居民身份证。</w:t>
            </w:r>
          </w:p>
          <w:p w14:paraId="537A41B8">
            <w:pPr>
              <w:pStyle w:val="23"/>
              <w:jc w:val="both"/>
              <w:rPr>
                <w:highlight w:val="none"/>
              </w:rPr>
            </w:pPr>
            <w:r>
              <w:rPr>
                <w:rFonts w:hint="eastAsia"/>
                <w:highlight w:val="none"/>
              </w:rPr>
              <w:t>2.业务申请单。</w:t>
            </w:r>
          </w:p>
          <w:p w14:paraId="0FBB8E21">
            <w:pPr>
              <w:pStyle w:val="23"/>
              <w:jc w:val="both"/>
              <w:rPr>
                <w:highlight w:val="none"/>
              </w:rPr>
            </w:pPr>
            <w:r>
              <w:rPr>
                <w:rFonts w:hint="eastAsia"/>
                <w:highlight w:val="none"/>
              </w:rPr>
              <w:t>3.附件材料：</w:t>
            </w:r>
          </w:p>
          <w:p w14:paraId="65848F6F">
            <w:pPr>
              <w:pStyle w:val="23"/>
              <w:jc w:val="both"/>
              <w:rPr>
                <w:highlight w:val="none"/>
              </w:rPr>
            </w:pPr>
            <w:r>
              <w:rPr>
                <w:rFonts w:hint="eastAsia"/>
                <w:highlight w:val="none"/>
              </w:rPr>
              <w:t>（1）《省部级及以上表彰奖励获得者高定工资档次或薪级工资申报表》。</w:t>
            </w:r>
          </w:p>
          <w:p w14:paraId="6FE16D12">
            <w:pPr>
              <w:pStyle w:val="23"/>
              <w:jc w:val="both"/>
              <w:rPr>
                <w:highlight w:val="none"/>
              </w:rPr>
            </w:pPr>
            <w:r>
              <w:rPr>
                <w:rFonts w:hint="eastAsia"/>
                <w:highlight w:val="none"/>
              </w:rPr>
              <w:t>（2）表彰奖励获得者荣誉证书。</w:t>
            </w:r>
          </w:p>
          <w:p w14:paraId="6A9BD47C">
            <w:pPr>
              <w:pStyle w:val="23"/>
              <w:jc w:val="both"/>
              <w:rPr>
                <w:highlight w:val="none"/>
              </w:rPr>
            </w:pPr>
            <w:r>
              <w:rPr>
                <w:rFonts w:hint="eastAsia"/>
                <w:highlight w:val="none"/>
              </w:rPr>
              <w:t>（3）表彰奖励获得者获奖决定。</w:t>
            </w:r>
          </w:p>
        </w:tc>
      </w:tr>
      <w:tr w14:paraId="2979086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6" w:hRule="atLeast"/>
        </w:trPr>
        <w:tc>
          <w:tcPr>
            <w:tcW w:w="1809" w:type="dxa"/>
            <w:vAlign w:val="center"/>
          </w:tcPr>
          <w:p w14:paraId="6B4B109B">
            <w:pPr>
              <w:pStyle w:val="22"/>
              <w:rPr>
                <w:highlight w:val="none"/>
              </w:rPr>
            </w:pPr>
            <w:r>
              <w:rPr>
                <w:rFonts w:hint="eastAsia"/>
                <w:highlight w:val="none"/>
              </w:rPr>
              <w:t>服务渠道</w:t>
            </w:r>
          </w:p>
        </w:tc>
        <w:tc>
          <w:tcPr>
            <w:tcW w:w="7268" w:type="dxa"/>
            <w:vAlign w:val="center"/>
          </w:tcPr>
          <w:p w14:paraId="62A1A2B8">
            <w:pPr>
              <w:pStyle w:val="23"/>
              <w:jc w:val="both"/>
              <w:rPr>
                <w:highlight w:val="none"/>
              </w:rPr>
            </w:pPr>
            <w:r>
              <w:rPr>
                <w:highlight w:val="none"/>
              </w:rPr>
              <w:t>大厅、互联网电脑端</w:t>
            </w:r>
          </w:p>
        </w:tc>
      </w:tr>
      <w:tr w14:paraId="4F1F7A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0BD89FFE">
            <w:pPr>
              <w:pStyle w:val="22"/>
              <w:rPr>
                <w:highlight w:val="none"/>
              </w:rPr>
            </w:pPr>
            <w:r>
              <w:rPr>
                <w:rFonts w:hint="eastAsia"/>
                <w:highlight w:val="none"/>
              </w:rPr>
              <w:t>办结时限</w:t>
            </w:r>
          </w:p>
        </w:tc>
        <w:tc>
          <w:tcPr>
            <w:tcW w:w="7268" w:type="dxa"/>
            <w:vAlign w:val="center"/>
          </w:tcPr>
          <w:p w14:paraId="359A2075">
            <w:pPr>
              <w:pStyle w:val="23"/>
              <w:jc w:val="both"/>
              <w:rPr>
                <w:highlight w:val="none"/>
              </w:rPr>
            </w:pPr>
            <w:r>
              <w:rPr>
                <w:highlight w:val="none"/>
              </w:rPr>
              <w:t>限时办结（5个工作日）</w:t>
            </w:r>
          </w:p>
        </w:tc>
      </w:tr>
      <w:tr w14:paraId="3B1A2D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4" w:hRule="atLeast"/>
        </w:trPr>
        <w:tc>
          <w:tcPr>
            <w:tcW w:w="1809" w:type="dxa"/>
            <w:vAlign w:val="center"/>
          </w:tcPr>
          <w:p w14:paraId="1552B0D0">
            <w:pPr>
              <w:pStyle w:val="22"/>
              <w:rPr>
                <w:highlight w:val="none"/>
              </w:rPr>
            </w:pPr>
            <w:r>
              <w:rPr>
                <w:rFonts w:hint="eastAsia"/>
                <w:highlight w:val="none"/>
              </w:rPr>
              <w:t>结果送达</w:t>
            </w:r>
          </w:p>
        </w:tc>
        <w:tc>
          <w:tcPr>
            <w:tcW w:w="7268" w:type="dxa"/>
            <w:vAlign w:val="center"/>
          </w:tcPr>
          <w:p w14:paraId="4AD16F7D">
            <w:pPr>
              <w:pStyle w:val="23"/>
              <w:jc w:val="both"/>
              <w:rPr>
                <w:highlight w:val="none"/>
              </w:rPr>
            </w:pPr>
            <w:r>
              <w:rPr>
                <w:highlight w:val="none"/>
              </w:rPr>
              <w:t>大厅自取、互联网电脑端下载</w:t>
            </w:r>
          </w:p>
        </w:tc>
      </w:tr>
      <w:tr w14:paraId="5DF6AE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56D8121F">
            <w:pPr>
              <w:pStyle w:val="22"/>
              <w:rPr>
                <w:highlight w:val="none"/>
              </w:rPr>
            </w:pPr>
            <w:r>
              <w:rPr>
                <w:rFonts w:hint="eastAsia"/>
                <w:highlight w:val="none"/>
              </w:rPr>
              <w:t>收费依据及标准</w:t>
            </w:r>
          </w:p>
        </w:tc>
        <w:tc>
          <w:tcPr>
            <w:tcW w:w="7268" w:type="dxa"/>
            <w:vAlign w:val="center"/>
          </w:tcPr>
          <w:p w14:paraId="6861F193">
            <w:pPr>
              <w:pStyle w:val="23"/>
              <w:jc w:val="both"/>
              <w:rPr>
                <w:highlight w:val="none"/>
              </w:rPr>
            </w:pPr>
            <w:r>
              <w:rPr>
                <w:rFonts w:hint="eastAsia"/>
                <w:highlight w:val="none"/>
              </w:rPr>
              <w:t>不收费</w:t>
            </w:r>
          </w:p>
        </w:tc>
      </w:tr>
      <w:tr w14:paraId="1ECC71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03BE3AEE">
            <w:pPr>
              <w:pStyle w:val="22"/>
              <w:rPr>
                <w:highlight w:val="none"/>
              </w:rPr>
            </w:pPr>
            <w:r>
              <w:rPr>
                <w:rFonts w:hint="eastAsia"/>
                <w:highlight w:val="none"/>
              </w:rPr>
              <w:t>办事时间</w:t>
            </w:r>
          </w:p>
        </w:tc>
        <w:tc>
          <w:tcPr>
            <w:tcW w:w="7268" w:type="dxa"/>
            <w:vAlign w:val="center"/>
          </w:tcPr>
          <w:p w14:paraId="134F261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ADE27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8" w:hRule="atLeast"/>
        </w:trPr>
        <w:tc>
          <w:tcPr>
            <w:tcW w:w="1809" w:type="dxa"/>
            <w:vAlign w:val="center"/>
          </w:tcPr>
          <w:p w14:paraId="12923EEC">
            <w:pPr>
              <w:pStyle w:val="22"/>
              <w:rPr>
                <w:highlight w:val="none"/>
              </w:rPr>
            </w:pPr>
            <w:r>
              <w:rPr>
                <w:rFonts w:hint="eastAsia"/>
                <w:highlight w:val="none"/>
              </w:rPr>
              <w:t>办事机构及地点</w:t>
            </w:r>
          </w:p>
        </w:tc>
        <w:tc>
          <w:tcPr>
            <w:tcW w:w="7268" w:type="dxa"/>
            <w:vAlign w:val="center"/>
          </w:tcPr>
          <w:p w14:paraId="57628C26">
            <w:pPr>
              <w:pStyle w:val="23"/>
              <w:jc w:val="both"/>
              <w:rPr>
                <w:rFonts w:hint="eastAsia" w:eastAsia="宋体"/>
                <w:highlight w:val="none"/>
                <w:lang w:eastAsia="zh-CN"/>
              </w:rPr>
            </w:pPr>
            <w:r>
              <w:rPr>
                <w:rFonts w:hint="eastAsia"/>
                <w:highlight w:val="none"/>
              </w:rPr>
              <w:t>涞源县广昌大街73号</w:t>
            </w:r>
            <w:r>
              <w:rPr>
                <w:rFonts w:hint="eastAsia"/>
                <w:highlight w:val="none"/>
                <w:lang w:eastAsia="zh-CN"/>
              </w:rPr>
              <w:t>，涞源县人力资源和社会保障局。</w:t>
            </w:r>
          </w:p>
        </w:tc>
      </w:tr>
      <w:tr w14:paraId="213A76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149B3813">
            <w:pPr>
              <w:pStyle w:val="22"/>
              <w:rPr>
                <w:highlight w:val="none"/>
              </w:rPr>
            </w:pPr>
            <w:r>
              <w:rPr>
                <w:rFonts w:hint="eastAsia"/>
                <w:highlight w:val="none"/>
              </w:rPr>
              <w:t>咨询查询途径</w:t>
            </w:r>
          </w:p>
        </w:tc>
        <w:tc>
          <w:tcPr>
            <w:tcW w:w="7268" w:type="dxa"/>
            <w:vAlign w:val="center"/>
          </w:tcPr>
          <w:p w14:paraId="68EA6DEC">
            <w:pPr>
              <w:pStyle w:val="23"/>
              <w:rPr>
                <w:rFonts w:hint="eastAsia" w:eastAsia="宋体"/>
                <w:highlight w:val="none"/>
                <w:lang w:eastAsia="zh-CN"/>
              </w:rPr>
            </w:pPr>
            <w:r>
              <w:rPr>
                <w:rFonts w:hint="eastAsia"/>
                <w:highlight w:val="none"/>
                <w:lang w:eastAsia="zh-CN"/>
              </w:rPr>
              <w:t>咨询电话：0312-7318400，查询网址：https://he.12333.gov.cn</w:t>
            </w:r>
          </w:p>
        </w:tc>
      </w:tr>
      <w:tr w14:paraId="626929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0" w:hRule="atLeast"/>
        </w:trPr>
        <w:tc>
          <w:tcPr>
            <w:tcW w:w="1809" w:type="dxa"/>
            <w:vAlign w:val="center"/>
          </w:tcPr>
          <w:p w14:paraId="33D33BA9">
            <w:pPr>
              <w:pStyle w:val="22"/>
              <w:rPr>
                <w:highlight w:val="none"/>
              </w:rPr>
            </w:pPr>
            <w:r>
              <w:rPr>
                <w:rFonts w:hint="eastAsia"/>
                <w:highlight w:val="none"/>
              </w:rPr>
              <w:t>监督投诉渠道</w:t>
            </w:r>
          </w:p>
        </w:tc>
        <w:tc>
          <w:tcPr>
            <w:tcW w:w="7268" w:type="dxa"/>
            <w:vAlign w:val="center"/>
          </w:tcPr>
          <w:p w14:paraId="2EFDFA21">
            <w:pPr>
              <w:pStyle w:val="23"/>
              <w:rPr>
                <w:rFonts w:hint="eastAsia" w:eastAsia="宋体"/>
                <w:highlight w:val="none"/>
                <w:lang w:eastAsia="zh-CN"/>
              </w:rPr>
            </w:pPr>
            <w:r>
              <w:rPr>
                <w:rFonts w:hint="eastAsia"/>
                <w:highlight w:val="none"/>
                <w:lang w:eastAsia="zh-CN"/>
              </w:rPr>
              <w:t>监督电话：0312-7844619，投诉网址：https://he.12333.gov.cn</w:t>
            </w:r>
          </w:p>
        </w:tc>
      </w:tr>
    </w:tbl>
    <w:p w14:paraId="7E7299B8">
      <w:pPr>
        <w:rPr>
          <w:rStyle w:val="10"/>
          <w:rFonts w:hint="default"/>
          <w:b/>
          <w:highlight w:val="none"/>
        </w:rPr>
      </w:pPr>
      <w:bookmarkStart w:id="1176" w:name="_Toc25550"/>
      <w:r>
        <w:rPr>
          <w:rStyle w:val="10"/>
          <w:rFonts w:hint="default"/>
          <w:b/>
          <w:highlight w:val="none"/>
        </w:rPr>
        <w:br w:type="page"/>
      </w:r>
    </w:p>
    <w:p w14:paraId="3214CDB2">
      <w:pPr>
        <w:pStyle w:val="17"/>
        <w:spacing w:line="560" w:lineRule="exact"/>
        <w:textAlignment w:val="center"/>
        <w:rPr>
          <w:rStyle w:val="10"/>
          <w:rFonts w:hint="default" w:ascii="黑体" w:hAnsi="黑体" w:cs="黑体"/>
          <w:b w:val="0"/>
          <w:bCs/>
          <w:highlight w:val="none"/>
        </w:rPr>
      </w:pPr>
      <w:bookmarkStart w:id="1177" w:name="_Toc11154"/>
      <w:bookmarkStart w:id="1178" w:name="_Toc16080"/>
      <w:bookmarkStart w:id="1179" w:name="_Toc28707"/>
      <w:bookmarkStart w:id="1180" w:name="_Toc24413"/>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301.咨询工程师（投资）办事指南</w:t>
      </w:r>
      <w:bookmarkEnd w:id="1176"/>
      <w:bookmarkEnd w:id="1177"/>
      <w:bookmarkEnd w:id="1178"/>
      <w:bookmarkEnd w:id="1179"/>
      <w:bookmarkEnd w:id="1180"/>
    </w:p>
    <w:p w14:paraId="75A02CA0">
      <w:pPr>
        <w:pStyle w:val="24"/>
        <w:rPr>
          <w:highlight w:val="none"/>
        </w:rPr>
      </w:pPr>
      <w:r>
        <w:rPr>
          <w:highlight w:val="none"/>
        </w:rPr>
        <w:t>事项编码：002014208001</w:t>
      </w:r>
    </w:p>
    <w:tbl>
      <w:tblPr>
        <w:tblStyle w:val="7"/>
        <w:tblW w:w="907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85"/>
        <w:gridCol w:w="7293"/>
      </w:tblGrid>
      <w:tr w14:paraId="1ED5AA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3" w:hRule="atLeast"/>
        </w:trPr>
        <w:tc>
          <w:tcPr>
            <w:tcW w:w="1785" w:type="dxa"/>
            <w:vAlign w:val="center"/>
          </w:tcPr>
          <w:p w14:paraId="0116D201">
            <w:pPr>
              <w:pStyle w:val="22"/>
              <w:rPr>
                <w:highlight w:val="none"/>
              </w:rPr>
            </w:pPr>
            <w:r>
              <w:rPr>
                <w:rFonts w:hint="eastAsia"/>
                <w:highlight w:val="none"/>
              </w:rPr>
              <w:t>事项名称</w:t>
            </w:r>
          </w:p>
        </w:tc>
        <w:tc>
          <w:tcPr>
            <w:tcW w:w="7293" w:type="dxa"/>
            <w:vAlign w:val="center"/>
          </w:tcPr>
          <w:p w14:paraId="6346C244">
            <w:pPr>
              <w:pStyle w:val="23"/>
              <w:rPr>
                <w:highlight w:val="none"/>
              </w:rPr>
            </w:pPr>
            <w:r>
              <w:rPr>
                <w:rFonts w:hint="eastAsia"/>
                <w:highlight w:val="none"/>
              </w:rPr>
              <w:t>咨询工程师（投资）</w:t>
            </w:r>
          </w:p>
        </w:tc>
      </w:tr>
      <w:tr w14:paraId="27EE3C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3" w:hRule="atLeast"/>
        </w:trPr>
        <w:tc>
          <w:tcPr>
            <w:tcW w:w="1785" w:type="dxa"/>
            <w:vAlign w:val="center"/>
          </w:tcPr>
          <w:p w14:paraId="53013C99">
            <w:pPr>
              <w:pStyle w:val="22"/>
              <w:rPr>
                <w:highlight w:val="none"/>
              </w:rPr>
            </w:pPr>
            <w:r>
              <w:rPr>
                <w:rFonts w:hint="eastAsia"/>
                <w:highlight w:val="none"/>
              </w:rPr>
              <w:t>事项简述</w:t>
            </w:r>
          </w:p>
        </w:tc>
        <w:tc>
          <w:tcPr>
            <w:tcW w:w="7293" w:type="dxa"/>
            <w:vAlign w:val="center"/>
          </w:tcPr>
          <w:p w14:paraId="700ED11C">
            <w:pPr>
              <w:pStyle w:val="23"/>
              <w:spacing w:line="240" w:lineRule="exact"/>
              <w:jc w:val="both"/>
              <w:rPr>
                <w:highlight w:val="none"/>
              </w:rPr>
            </w:pPr>
            <w:r>
              <w:rPr>
                <w:rFonts w:hint="eastAsia"/>
                <w:highlight w:val="none"/>
              </w:rPr>
              <w:t>咨询工程师（投资）职业资格考试报名。网上注册完成后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1837B7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78" w:hRule="atLeast"/>
        </w:trPr>
        <w:tc>
          <w:tcPr>
            <w:tcW w:w="1785" w:type="dxa"/>
            <w:vAlign w:val="center"/>
          </w:tcPr>
          <w:p w14:paraId="4ECA78CE">
            <w:pPr>
              <w:pStyle w:val="22"/>
              <w:rPr>
                <w:highlight w:val="none"/>
              </w:rPr>
            </w:pPr>
            <w:r>
              <w:rPr>
                <w:rFonts w:hint="eastAsia"/>
                <w:highlight w:val="none"/>
              </w:rPr>
              <w:t>受理条件</w:t>
            </w:r>
          </w:p>
        </w:tc>
        <w:tc>
          <w:tcPr>
            <w:tcW w:w="7293" w:type="dxa"/>
            <w:vAlign w:val="center"/>
          </w:tcPr>
          <w:p w14:paraId="7E843B72">
            <w:pPr>
              <w:pStyle w:val="23"/>
              <w:spacing w:line="240" w:lineRule="exact"/>
              <w:jc w:val="both"/>
              <w:rPr>
                <w:highlight w:val="none"/>
              </w:rPr>
            </w:pPr>
            <w:r>
              <w:rPr>
                <w:rFonts w:hint="eastAsia"/>
                <w:highlight w:val="none"/>
              </w:rPr>
              <w:t>（一）咨询工程师（投资）职业资格考试报考条件</w:t>
            </w:r>
          </w:p>
          <w:p w14:paraId="46E75C36">
            <w:pPr>
              <w:pStyle w:val="23"/>
              <w:spacing w:line="240" w:lineRule="exact"/>
              <w:jc w:val="both"/>
              <w:rPr>
                <w:highlight w:val="none"/>
              </w:rPr>
            </w:pPr>
            <w:r>
              <w:rPr>
                <w:rFonts w:hint="eastAsia"/>
                <w:highlight w:val="none"/>
              </w:rPr>
              <w:t>根据《工程咨询（投资）专业技术人员职业资格制度暂行规定〉和〈咨询工程师（投资）职业资格考试实施办法〉的通知》（人社部发〔2015〕64号）第十条，遵守国家法律、法规，恪守职业道德，并符合下列条件之一的，均可申请参加咨询工程师(投资)职业资格考试：</w:t>
            </w:r>
          </w:p>
          <w:p w14:paraId="561ED8CA">
            <w:pPr>
              <w:pStyle w:val="23"/>
              <w:spacing w:line="240" w:lineRule="exact"/>
              <w:jc w:val="both"/>
              <w:rPr>
                <w:highlight w:val="none"/>
              </w:rPr>
            </w:pPr>
            <w:r>
              <w:rPr>
                <w:rFonts w:hint="eastAsia"/>
                <w:highlight w:val="none"/>
              </w:rPr>
              <w:t>1.取得工学学科门类专业，或者经济学类、管理科学与工程类专业大学专科学历，累计从事工程咨询业务满8年。</w:t>
            </w:r>
          </w:p>
          <w:p w14:paraId="2EEE9A86">
            <w:pPr>
              <w:pStyle w:val="23"/>
              <w:spacing w:line="240" w:lineRule="exact"/>
              <w:jc w:val="both"/>
              <w:rPr>
                <w:highlight w:val="none"/>
              </w:rPr>
            </w:pPr>
            <w:r>
              <w:rPr>
                <w:rFonts w:hint="eastAsia"/>
                <w:highlight w:val="none"/>
              </w:rPr>
              <w:t>2.取得工学学科门类专业，或者经济学类、管理科学与工程类专业大学本科学历或者学位，累计从事工程咨询业务满6年。</w:t>
            </w:r>
          </w:p>
          <w:p w14:paraId="526B7B61">
            <w:pPr>
              <w:pStyle w:val="23"/>
              <w:spacing w:line="240" w:lineRule="exact"/>
              <w:jc w:val="both"/>
              <w:rPr>
                <w:highlight w:val="none"/>
              </w:rPr>
            </w:pPr>
            <w:r>
              <w:rPr>
                <w:rFonts w:hint="eastAsia"/>
                <w:highlight w:val="none"/>
              </w:rPr>
              <w:t>3.取得含工学学科门类专业，或者经济学类、管理科学与工程类专业在内的双学士学位，或者工学学科门类专业研究生班毕业，累计从事工程咨询业务满4年。</w:t>
            </w:r>
          </w:p>
          <w:p w14:paraId="414E7EFF">
            <w:pPr>
              <w:pStyle w:val="23"/>
              <w:spacing w:line="240" w:lineRule="exact"/>
              <w:jc w:val="both"/>
              <w:rPr>
                <w:highlight w:val="none"/>
              </w:rPr>
            </w:pPr>
            <w:r>
              <w:rPr>
                <w:rFonts w:hint="eastAsia"/>
                <w:highlight w:val="none"/>
              </w:rPr>
              <w:t>4.取得工学学科门类专业，或者经济学类、管理科学与工程类专业硕士学位，累计从事工程咨询业务满3年。</w:t>
            </w:r>
          </w:p>
          <w:p w14:paraId="7E28DFB8">
            <w:pPr>
              <w:pStyle w:val="23"/>
              <w:spacing w:line="240" w:lineRule="exact"/>
              <w:jc w:val="both"/>
              <w:rPr>
                <w:highlight w:val="none"/>
              </w:rPr>
            </w:pPr>
            <w:r>
              <w:rPr>
                <w:rFonts w:hint="eastAsia"/>
                <w:highlight w:val="none"/>
              </w:rPr>
              <w:t>5.取得工学学科门类专业，或者经济学类、管理科学与工程类专业博士学位，累计从事工程咨询业务满2年。</w:t>
            </w:r>
          </w:p>
          <w:p w14:paraId="5BE1D81D">
            <w:pPr>
              <w:pStyle w:val="23"/>
              <w:spacing w:line="240" w:lineRule="exact"/>
              <w:jc w:val="both"/>
              <w:rPr>
                <w:highlight w:val="none"/>
              </w:rPr>
            </w:pPr>
            <w:r>
              <w:rPr>
                <w:rFonts w:hint="eastAsia"/>
                <w:highlight w:val="none"/>
              </w:rPr>
              <w:t>6.取得经济学、管理学学科门类其他专业，或者其他学科门类各专业的上述学历或者学位人员，累计从事工程咨询业务年限相应增加2年。</w:t>
            </w:r>
          </w:p>
          <w:p w14:paraId="5D53B8C5">
            <w:pPr>
              <w:pStyle w:val="23"/>
              <w:spacing w:line="240" w:lineRule="exact"/>
              <w:jc w:val="both"/>
              <w:rPr>
                <w:highlight w:val="none"/>
              </w:rPr>
            </w:pPr>
            <w:r>
              <w:rPr>
                <w:rFonts w:hint="eastAsia"/>
                <w:highlight w:val="none"/>
              </w:rPr>
              <w:t>（二）免试条件</w:t>
            </w:r>
          </w:p>
          <w:p w14:paraId="26750F5E">
            <w:pPr>
              <w:pStyle w:val="23"/>
              <w:spacing w:line="240" w:lineRule="exact"/>
              <w:jc w:val="both"/>
              <w:rPr>
                <w:highlight w:val="none"/>
              </w:rPr>
            </w:pPr>
            <w:r>
              <w:rPr>
                <w:rFonts w:hint="eastAsia"/>
                <w:highlight w:val="none"/>
              </w:rPr>
              <w:t>根据《实施办法》第六条，凡符合《暂行规定》规定的考试报名条件，并具备下列一项条件者，可免试《宏观经济政策与发展规划》《工程项目组织与管理》科目，只参加《项目决策分析与评价》和《现代咨询方法与实务》2个科目的考试。参加2个科目考试的人员，须在连续的2个考试年度内通过应试科目的考试。</w:t>
            </w:r>
          </w:p>
          <w:p w14:paraId="7AF1D936">
            <w:pPr>
              <w:pStyle w:val="23"/>
              <w:spacing w:line="240" w:lineRule="exact"/>
              <w:jc w:val="both"/>
              <w:rPr>
                <w:spacing w:val="-11"/>
                <w:highlight w:val="none"/>
              </w:rPr>
            </w:pPr>
            <w:r>
              <w:rPr>
                <w:rFonts w:hint="eastAsia"/>
                <w:spacing w:val="-11"/>
                <w:highlight w:val="none"/>
              </w:rPr>
              <w:t>1.获得全国优秀工程咨询成果奖项目或者全国优秀工程勘察设计奖项目的主要完成人。</w:t>
            </w:r>
          </w:p>
          <w:p w14:paraId="24B30B10">
            <w:pPr>
              <w:pStyle w:val="23"/>
              <w:spacing w:line="240" w:lineRule="exact"/>
              <w:jc w:val="both"/>
              <w:rPr>
                <w:highlight w:val="none"/>
              </w:rPr>
            </w:pPr>
            <w:r>
              <w:rPr>
                <w:rFonts w:hint="eastAsia"/>
                <w:spacing w:val="-11"/>
                <w:highlight w:val="none"/>
              </w:rPr>
              <w:t>2.通过全国统一考试取得工程技术类职业资格证书，并从事工程咨询业务工作满8年。</w:t>
            </w:r>
          </w:p>
        </w:tc>
      </w:tr>
      <w:tr w14:paraId="5952CF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65" w:hRule="atLeast"/>
        </w:trPr>
        <w:tc>
          <w:tcPr>
            <w:tcW w:w="1785" w:type="dxa"/>
            <w:vAlign w:val="center"/>
          </w:tcPr>
          <w:p w14:paraId="22495F2A">
            <w:pPr>
              <w:pStyle w:val="22"/>
              <w:rPr>
                <w:highlight w:val="none"/>
              </w:rPr>
            </w:pPr>
            <w:r>
              <w:rPr>
                <w:rFonts w:hint="eastAsia"/>
                <w:highlight w:val="none"/>
              </w:rPr>
              <w:t>申请材料</w:t>
            </w:r>
          </w:p>
        </w:tc>
        <w:tc>
          <w:tcPr>
            <w:tcW w:w="7293" w:type="dxa"/>
            <w:vAlign w:val="center"/>
          </w:tcPr>
          <w:p w14:paraId="1E7D0856">
            <w:pPr>
              <w:pStyle w:val="23"/>
              <w:spacing w:line="240" w:lineRule="exact"/>
              <w:jc w:val="both"/>
              <w:rPr>
                <w:highlight w:val="none"/>
              </w:rPr>
            </w:pPr>
            <w:r>
              <w:rPr>
                <w:rFonts w:hint="eastAsia"/>
                <w:highlight w:val="none"/>
              </w:rPr>
              <w:t>1.本人社会保障卡或居民身份证；他人代办的，同时提供代办人社会保障卡或居民身份证。</w:t>
            </w:r>
          </w:p>
          <w:p w14:paraId="01ED8666">
            <w:pPr>
              <w:pStyle w:val="23"/>
              <w:spacing w:line="240" w:lineRule="exact"/>
              <w:jc w:val="both"/>
              <w:rPr>
                <w:highlight w:val="none"/>
              </w:rPr>
            </w:pPr>
            <w:r>
              <w:rPr>
                <w:rFonts w:hint="eastAsia"/>
                <w:highlight w:val="none"/>
              </w:rPr>
              <w:t>2.附件材料：</w:t>
            </w:r>
          </w:p>
          <w:p w14:paraId="6C73E3CE">
            <w:pPr>
              <w:pStyle w:val="23"/>
              <w:spacing w:line="240" w:lineRule="exact"/>
              <w:jc w:val="both"/>
              <w:rPr>
                <w:highlight w:val="none"/>
              </w:rPr>
            </w:pPr>
            <w:r>
              <w:rPr>
                <w:rFonts w:hint="eastAsia"/>
                <w:highlight w:val="none"/>
              </w:rPr>
              <w:t>（1）学历证明（需现场确认的提供）。</w:t>
            </w:r>
          </w:p>
          <w:p w14:paraId="73FD0DC7">
            <w:pPr>
              <w:pStyle w:val="23"/>
              <w:spacing w:line="240" w:lineRule="exact"/>
              <w:jc w:val="both"/>
              <w:rPr>
                <w:highlight w:val="none"/>
              </w:rPr>
            </w:pPr>
            <w:r>
              <w:rPr>
                <w:rFonts w:hint="eastAsia"/>
                <w:highlight w:val="none"/>
              </w:rPr>
              <w:t>（2）学位证明（需现场确认的提供）。</w:t>
            </w:r>
          </w:p>
          <w:p w14:paraId="07FA874A">
            <w:pPr>
              <w:pStyle w:val="23"/>
              <w:spacing w:line="240" w:lineRule="exact"/>
              <w:jc w:val="both"/>
              <w:rPr>
                <w:highlight w:val="none"/>
              </w:rPr>
            </w:pPr>
            <w:r>
              <w:rPr>
                <w:rFonts w:hint="eastAsia"/>
                <w:highlight w:val="none"/>
              </w:rPr>
              <w:t>（3）从事本专业工作年限证明（需现场确认的提供）。</w:t>
            </w:r>
          </w:p>
          <w:p w14:paraId="44506CBA">
            <w:pPr>
              <w:pStyle w:val="23"/>
              <w:spacing w:line="240" w:lineRule="exact"/>
              <w:jc w:val="both"/>
              <w:rPr>
                <w:highlight w:val="none"/>
              </w:rPr>
            </w:pPr>
            <w:r>
              <w:rPr>
                <w:rFonts w:hint="eastAsia"/>
                <w:highlight w:val="none"/>
              </w:rPr>
              <w:t>（4）专业技术人员职业资格证书（需现场确认的提供）。</w:t>
            </w:r>
          </w:p>
          <w:p w14:paraId="3D5E1B94">
            <w:pPr>
              <w:pStyle w:val="23"/>
              <w:spacing w:line="240" w:lineRule="exact"/>
              <w:jc w:val="both"/>
              <w:rPr>
                <w:highlight w:val="none"/>
              </w:rPr>
            </w:pPr>
            <w:r>
              <w:rPr>
                <w:rFonts w:hint="eastAsia"/>
                <w:highlight w:val="none"/>
              </w:rPr>
              <w:t>（5）全国优秀工程咨询成果奖项目或者全国优秀工程勘察设计奖项目的主要完成人证明（需现场确认的提供）。</w:t>
            </w:r>
          </w:p>
          <w:p w14:paraId="2285DF53">
            <w:pPr>
              <w:pStyle w:val="23"/>
              <w:spacing w:line="240" w:lineRule="exact"/>
              <w:jc w:val="both"/>
              <w:rPr>
                <w:highlight w:val="none"/>
              </w:rPr>
            </w:pPr>
            <w:r>
              <w:rPr>
                <w:rFonts w:hint="eastAsia"/>
                <w:highlight w:val="none"/>
              </w:rPr>
              <w:t>（6）《报名表》（需现场确认的提供）。</w:t>
            </w:r>
          </w:p>
        </w:tc>
      </w:tr>
      <w:tr w14:paraId="3781F4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5" w:hRule="atLeast"/>
        </w:trPr>
        <w:tc>
          <w:tcPr>
            <w:tcW w:w="1785" w:type="dxa"/>
            <w:vAlign w:val="center"/>
          </w:tcPr>
          <w:p w14:paraId="698A3B74">
            <w:pPr>
              <w:pStyle w:val="22"/>
              <w:rPr>
                <w:highlight w:val="none"/>
              </w:rPr>
            </w:pPr>
            <w:r>
              <w:rPr>
                <w:rFonts w:hint="eastAsia"/>
                <w:highlight w:val="none"/>
              </w:rPr>
              <w:t>服务渠道</w:t>
            </w:r>
          </w:p>
        </w:tc>
        <w:tc>
          <w:tcPr>
            <w:tcW w:w="7293" w:type="dxa"/>
            <w:vAlign w:val="center"/>
          </w:tcPr>
          <w:p w14:paraId="7987EED1">
            <w:pPr>
              <w:pStyle w:val="23"/>
              <w:spacing w:line="240" w:lineRule="exact"/>
              <w:jc w:val="both"/>
              <w:rPr>
                <w:highlight w:val="none"/>
              </w:rPr>
            </w:pPr>
            <w:r>
              <w:rPr>
                <w:rFonts w:hint="eastAsia"/>
                <w:highlight w:val="none"/>
              </w:rPr>
              <w:t>大厅、网点、互联网电脑端、互联网手机端</w:t>
            </w:r>
          </w:p>
        </w:tc>
      </w:tr>
      <w:tr w14:paraId="43BDA8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5" w:type="dxa"/>
            <w:vAlign w:val="center"/>
          </w:tcPr>
          <w:p w14:paraId="2705D04B">
            <w:pPr>
              <w:pStyle w:val="22"/>
              <w:rPr>
                <w:highlight w:val="none"/>
              </w:rPr>
            </w:pPr>
            <w:r>
              <w:rPr>
                <w:rFonts w:hint="eastAsia"/>
                <w:highlight w:val="none"/>
              </w:rPr>
              <w:t>办结时限</w:t>
            </w:r>
          </w:p>
        </w:tc>
        <w:tc>
          <w:tcPr>
            <w:tcW w:w="7293" w:type="dxa"/>
            <w:vAlign w:val="center"/>
          </w:tcPr>
          <w:p w14:paraId="44C925F1">
            <w:pPr>
              <w:pStyle w:val="23"/>
              <w:spacing w:line="240" w:lineRule="exact"/>
              <w:jc w:val="both"/>
              <w:rPr>
                <w:highlight w:val="none"/>
              </w:rPr>
            </w:pPr>
            <w:r>
              <w:rPr>
                <w:rFonts w:hint="eastAsia"/>
                <w:highlight w:val="none"/>
              </w:rPr>
              <w:t>即时办结/限时办结（3个工作日）</w:t>
            </w:r>
          </w:p>
        </w:tc>
      </w:tr>
      <w:tr w14:paraId="47F7802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75" w:hRule="atLeast"/>
        </w:trPr>
        <w:tc>
          <w:tcPr>
            <w:tcW w:w="1785" w:type="dxa"/>
            <w:vAlign w:val="center"/>
          </w:tcPr>
          <w:p w14:paraId="3FA889BD">
            <w:pPr>
              <w:pStyle w:val="22"/>
              <w:rPr>
                <w:highlight w:val="none"/>
              </w:rPr>
            </w:pPr>
            <w:r>
              <w:rPr>
                <w:rFonts w:hint="eastAsia"/>
                <w:highlight w:val="none"/>
              </w:rPr>
              <w:t>结果送达</w:t>
            </w:r>
          </w:p>
        </w:tc>
        <w:tc>
          <w:tcPr>
            <w:tcW w:w="7293" w:type="dxa"/>
            <w:vAlign w:val="center"/>
          </w:tcPr>
          <w:p w14:paraId="1E0A4B05">
            <w:pPr>
              <w:pStyle w:val="23"/>
              <w:spacing w:line="240" w:lineRule="exact"/>
              <w:jc w:val="both"/>
              <w:rPr>
                <w:highlight w:val="none"/>
              </w:rPr>
            </w:pPr>
            <w:r>
              <w:rPr>
                <w:rFonts w:hint="eastAsia"/>
                <w:highlight w:val="none"/>
              </w:rPr>
              <w:t>大厅自取、网点自取、互联网电脑端下载、互联网手机端下载</w:t>
            </w:r>
          </w:p>
        </w:tc>
      </w:tr>
      <w:tr w14:paraId="12BA4D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0" w:hRule="atLeast"/>
        </w:trPr>
        <w:tc>
          <w:tcPr>
            <w:tcW w:w="1785" w:type="dxa"/>
            <w:vAlign w:val="center"/>
          </w:tcPr>
          <w:p w14:paraId="59C11540">
            <w:pPr>
              <w:pStyle w:val="22"/>
              <w:rPr>
                <w:highlight w:val="none"/>
              </w:rPr>
            </w:pPr>
            <w:r>
              <w:rPr>
                <w:rFonts w:hint="eastAsia"/>
                <w:highlight w:val="none"/>
              </w:rPr>
              <w:t>收费依据及标准</w:t>
            </w:r>
          </w:p>
        </w:tc>
        <w:tc>
          <w:tcPr>
            <w:tcW w:w="7293" w:type="dxa"/>
            <w:vAlign w:val="center"/>
          </w:tcPr>
          <w:p w14:paraId="45F3A3B5">
            <w:pPr>
              <w:pStyle w:val="23"/>
              <w:spacing w:line="240" w:lineRule="exact"/>
              <w:jc w:val="both"/>
              <w:rPr>
                <w:highlight w:val="none"/>
              </w:rPr>
            </w:pPr>
            <w:r>
              <w:rPr>
                <w:rFonts w:hint="eastAsia"/>
                <w:highlight w:val="none"/>
              </w:rPr>
              <w:t>客观题科目每人每科130元</w:t>
            </w:r>
            <w:r>
              <w:rPr>
                <w:rFonts w:hint="eastAsia"/>
                <w:highlight w:val="none"/>
                <w:lang w:eastAsia="zh-CN"/>
              </w:rPr>
              <w:t>，</w:t>
            </w:r>
            <w:r>
              <w:rPr>
                <w:rFonts w:hint="eastAsia"/>
                <w:highlight w:val="none"/>
              </w:rPr>
              <w:t>主观题科目每人每科150元</w:t>
            </w:r>
            <w:r>
              <w:rPr>
                <w:rFonts w:hint="eastAsia"/>
                <w:highlight w:val="none"/>
                <w:lang w:eastAsia="zh-CN"/>
              </w:rPr>
              <w:t>；</w:t>
            </w:r>
            <w:r>
              <w:rPr>
                <w:rFonts w:hint="eastAsia"/>
                <w:highlight w:val="none"/>
              </w:rPr>
              <w:t>收费依据：中咨协资信〔2021〕7号。</w:t>
            </w:r>
          </w:p>
        </w:tc>
      </w:tr>
      <w:tr w14:paraId="765030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8" w:hRule="atLeast"/>
        </w:trPr>
        <w:tc>
          <w:tcPr>
            <w:tcW w:w="1785" w:type="dxa"/>
            <w:vAlign w:val="center"/>
          </w:tcPr>
          <w:p w14:paraId="0AC6EDFF">
            <w:pPr>
              <w:pStyle w:val="22"/>
              <w:rPr>
                <w:highlight w:val="none"/>
              </w:rPr>
            </w:pPr>
            <w:r>
              <w:rPr>
                <w:rFonts w:hint="eastAsia"/>
                <w:highlight w:val="none"/>
              </w:rPr>
              <w:t>办事时间</w:t>
            </w:r>
          </w:p>
        </w:tc>
        <w:tc>
          <w:tcPr>
            <w:tcW w:w="7293" w:type="dxa"/>
            <w:vAlign w:val="center"/>
          </w:tcPr>
          <w:p w14:paraId="50BECF6C">
            <w:pPr>
              <w:pStyle w:val="23"/>
              <w:spacing w:line="24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C41B1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5" w:hRule="atLeast"/>
        </w:trPr>
        <w:tc>
          <w:tcPr>
            <w:tcW w:w="1785" w:type="dxa"/>
            <w:vAlign w:val="center"/>
          </w:tcPr>
          <w:p w14:paraId="733FE988">
            <w:pPr>
              <w:pStyle w:val="22"/>
              <w:rPr>
                <w:highlight w:val="none"/>
              </w:rPr>
            </w:pPr>
            <w:r>
              <w:rPr>
                <w:rFonts w:hint="eastAsia"/>
                <w:highlight w:val="none"/>
              </w:rPr>
              <w:t>办事机构及地点</w:t>
            </w:r>
          </w:p>
        </w:tc>
        <w:tc>
          <w:tcPr>
            <w:tcW w:w="7293" w:type="dxa"/>
            <w:vAlign w:val="center"/>
          </w:tcPr>
          <w:p w14:paraId="3F3D2C29">
            <w:pPr>
              <w:pStyle w:val="23"/>
              <w:spacing w:line="24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7D4E7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3" w:hRule="atLeast"/>
        </w:trPr>
        <w:tc>
          <w:tcPr>
            <w:tcW w:w="1785" w:type="dxa"/>
            <w:vAlign w:val="center"/>
          </w:tcPr>
          <w:p w14:paraId="6F3512E8">
            <w:pPr>
              <w:pStyle w:val="22"/>
              <w:rPr>
                <w:highlight w:val="none"/>
              </w:rPr>
            </w:pPr>
            <w:r>
              <w:rPr>
                <w:rFonts w:hint="eastAsia"/>
                <w:highlight w:val="none"/>
              </w:rPr>
              <w:t>咨询查询途径</w:t>
            </w:r>
          </w:p>
        </w:tc>
        <w:tc>
          <w:tcPr>
            <w:tcW w:w="7293" w:type="dxa"/>
            <w:vAlign w:val="center"/>
          </w:tcPr>
          <w:p w14:paraId="23C1FB82">
            <w:pPr>
              <w:pStyle w:val="23"/>
              <w:spacing w:line="240" w:lineRule="exact"/>
              <w:rPr>
                <w:rFonts w:hint="eastAsia" w:eastAsia="宋体"/>
                <w:highlight w:val="none"/>
                <w:lang w:eastAsia="zh-CN"/>
              </w:rPr>
            </w:pPr>
            <w:r>
              <w:rPr>
                <w:rFonts w:hint="eastAsia"/>
                <w:highlight w:val="none"/>
                <w:lang w:eastAsia="zh-CN"/>
              </w:rPr>
              <w:t>咨询电话：0312-7318400，查询网址：https://he.12333.gov.cn</w:t>
            </w:r>
          </w:p>
        </w:tc>
      </w:tr>
      <w:tr w14:paraId="1C9F8A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9" w:hRule="atLeast"/>
        </w:trPr>
        <w:tc>
          <w:tcPr>
            <w:tcW w:w="1785" w:type="dxa"/>
            <w:vAlign w:val="center"/>
          </w:tcPr>
          <w:p w14:paraId="60FFE7F3">
            <w:pPr>
              <w:pStyle w:val="22"/>
              <w:rPr>
                <w:highlight w:val="none"/>
              </w:rPr>
            </w:pPr>
            <w:r>
              <w:rPr>
                <w:rFonts w:hint="eastAsia"/>
                <w:highlight w:val="none"/>
              </w:rPr>
              <w:t>监督投诉渠道</w:t>
            </w:r>
          </w:p>
        </w:tc>
        <w:tc>
          <w:tcPr>
            <w:tcW w:w="7293" w:type="dxa"/>
            <w:vAlign w:val="center"/>
          </w:tcPr>
          <w:p w14:paraId="312D64A0">
            <w:pPr>
              <w:pStyle w:val="23"/>
              <w:spacing w:line="240" w:lineRule="exact"/>
              <w:rPr>
                <w:rFonts w:hint="eastAsia" w:eastAsia="宋体"/>
                <w:highlight w:val="none"/>
                <w:lang w:eastAsia="zh-CN"/>
              </w:rPr>
            </w:pPr>
            <w:r>
              <w:rPr>
                <w:rFonts w:hint="eastAsia"/>
                <w:highlight w:val="none"/>
                <w:lang w:eastAsia="zh-CN"/>
              </w:rPr>
              <w:t>监督电话：0312-7844619，投诉网址：https://he.12333.gov.cn</w:t>
            </w:r>
          </w:p>
        </w:tc>
      </w:tr>
    </w:tbl>
    <w:p w14:paraId="3747D80B">
      <w:pPr>
        <w:pStyle w:val="2"/>
        <w:rPr>
          <w:rStyle w:val="10"/>
          <w:rFonts w:hint="default" w:ascii="黑体" w:hAnsi="黑体" w:cs="黑体"/>
          <w:b w:val="0"/>
          <w:bCs/>
          <w:highlight w:val="none"/>
        </w:rPr>
      </w:pPr>
      <w:r>
        <w:rPr>
          <w:highlight w:val="none"/>
        </w:rPr>
        <w:br w:type="page"/>
      </w:r>
      <w:bookmarkStart w:id="1181" w:name="_Toc14298"/>
      <w:bookmarkStart w:id="1182" w:name="_Toc18994"/>
      <w:bookmarkStart w:id="1183" w:name="_Toc3499"/>
      <w:bookmarkStart w:id="1184" w:name="_Toc15923"/>
      <w:bookmarkStart w:id="1185" w:name="_Toc6700"/>
      <w:r>
        <w:rPr>
          <w:rFonts w:hint="eastAsia"/>
          <w:b w:val="0"/>
          <w:bCs/>
          <w:highlight w:val="none"/>
          <w:lang w:eastAsia="zh-CN"/>
        </w:rPr>
        <w:t>市局</w:t>
      </w:r>
      <w:r>
        <w:rPr>
          <w:rFonts w:hint="eastAsia" w:ascii="黑体" w:hAnsi="黑体" w:eastAsia="黑体" w:cs="黑体"/>
          <w:b w:val="0"/>
          <w:bCs/>
          <w:highlight w:val="none"/>
        </w:rPr>
        <w:t>302.</w:t>
      </w:r>
      <w:r>
        <w:rPr>
          <w:rStyle w:val="10"/>
          <w:rFonts w:hint="default" w:ascii="黑体" w:hAnsi="黑体" w:cs="黑体"/>
          <w:b w:val="0"/>
          <w:bCs/>
          <w:highlight w:val="none"/>
        </w:rPr>
        <w:t>监理工程师办事指南</w:t>
      </w:r>
      <w:bookmarkEnd w:id="1181"/>
      <w:bookmarkEnd w:id="1182"/>
      <w:bookmarkEnd w:id="1183"/>
      <w:bookmarkEnd w:id="1184"/>
      <w:bookmarkEnd w:id="1185"/>
    </w:p>
    <w:p w14:paraId="30DFF94A">
      <w:pPr>
        <w:pStyle w:val="24"/>
        <w:rPr>
          <w:highlight w:val="none"/>
        </w:rPr>
      </w:pPr>
      <w:r>
        <w:rPr>
          <w:highlight w:val="none"/>
        </w:rPr>
        <w:t>事项编码：002014208003</w:t>
      </w:r>
    </w:p>
    <w:tbl>
      <w:tblPr>
        <w:tblStyle w:val="7"/>
        <w:tblW w:w="907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83"/>
        <w:gridCol w:w="7295"/>
      </w:tblGrid>
      <w:tr w14:paraId="612FEC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5" w:hRule="atLeast"/>
        </w:trPr>
        <w:tc>
          <w:tcPr>
            <w:tcW w:w="1783" w:type="dxa"/>
            <w:vAlign w:val="center"/>
          </w:tcPr>
          <w:p w14:paraId="7CF46F07">
            <w:pPr>
              <w:pStyle w:val="22"/>
              <w:rPr>
                <w:highlight w:val="none"/>
              </w:rPr>
            </w:pPr>
            <w:r>
              <w:rPr>
                <w:rFonts w:hint="eastAsia"/>
                <w:highlight w:val="none"/>
              </w:rPr>
              <w:t>事项名称</w:t>
            </w:r>
          </w:p>
        </w:tc>
        <w:tc>
          <w:tcPr>
            <w:tcW w:w="7295" w:type="dxa"/>
            <w:vAlign w:val="center"/>
          </w:tcPr>
          <w:p w14:paraId="1BA07556">
            <w:pPr>
              <w:pStyle w:val="23"/>
              <w:spacing w:line="240" w:lineRule="exact"/>
              <w:rPr>
                <w:highlight w:val="none"/>
              </w:rPr>
            </w:pPr>
            <w:r>
              <w:rPr>
                <w:rFonts w:hint="eastAsia"/>
                <w:highlight w:val="none"/>
              </w:rPr>
              <w:t>监理工程师</w:t>
            </w:r>
          </w:p>
        </w:tc>
      </w:tr>
      <w:tr w14:paraId="40447E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5" w:hRule="atLeast"/>
        </w:trPr>
        <w:tc>
          <w:tcPr>
            <w:tcW w:w="1783" w:type="dxa"/>
            <w:vAlign w:val="center"/>
          </w:tcPr>
          <w:p w14:paraId="527FE9C5">
            <w:pPr>
              <w:pStyle w:val="22"/>
              <w:rPr>
                <w:highlight w:val="none"/>
              </w:rPr>
            </w:pPr>
            <w:r>
              <w:rPr>
                <w:rFonts w:hint="eastAsia"/>
                <w:highlight w:val="none"/>
              </w:rPr>
              <w:t>事项简述</w:t>
            </w:r>
          </w:p>
        </w:tc>
        <w:tc>
          <w:tcPr>
            <w:tcW w:w="7295" w:type="dxa"/>
            <w:vAlign w:val="center"/>
          </w:tcPr>
          <w:p w14:paraId="42E4B2DC">
            <w:pPr>
              <w:pStyle w:val="23"/>
              <w:spacing w:line="240" w:lineRule="exact"/>
              <w:jc w:val="both"/>
              <w:rPr>
                <w:highlight w:val="none"/>
              </w:rPr>
            </w:pPr>
            <w:r>
              <w:rPr>
                <w:rFonts w:hint="eastAsia"/>
                <w:highlight w:val="none"/>
              </w:rPr>
              <w:t>监理工程师职业资格考试报名。网上注册完成后办理此业务，附件材料能够信息比对的为即时业务，无需提供材料，附件材料比对有问题的，可以提供附件材料上传审核。</w:t>
            </w:r>
          </w:p>
        </w:tc>
      </w:tr>
      <w:tr w14:paraId="614141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3" w:type="dxa"/>
            <w:vAlign w:val="center"/>
          </w:tcPr>
          <w:p w14:paraId="4944A6E4">
            <w:pPr>
              <w:pStyle w:val="22"/>
              <w:rPr>
                <w:highlight w:val="none"/>
              </w:rPr>
            </w:pPr>
            <w:r>
              <w:rPr>
                <w:rFonts w:hint="eastAsia"/>
                <w:highlight w:val="none"/>
              </w:rPr>
              <w:t>受理条件</w:t>
            </w:r>
          </w:p>
        </w:tc>
        <w:tc>
          <w:tcPr>
            <w:tcW w:w="7295" w:type="dxa"/>
            <w:vAlign w:val="center"/>
          </w:tcPr>
          <w:p w14:paraId="39F6CB89">
            <w:pPr>
              <w:pStyle w:val="23"/>
              <w:spacing w:line="240" w:lineRule="exact"/>
              <w:jc w:val="both"/>
              <w:rPr>
                <w:highlight w:val="none"/>
              </w:rPr>
            </w:pPr>
            <w:r>
              <w:rPr>
                <w:rFonts w:hint="eastAsia"/>
                <w:highlight w:val="none"/>
              </w:rPr>
              <w:t>监理工程师报考条件：</w:t>
            </w:r>
          </w:p>
          <w:p w14:paraId="0AB62AC5">
            <w:pPr>
              <w:pStyle w:val="23"/>
              <w:spacing w:line="240" w:lineRule="exact"/>
              <w:jc w:val="both"/>
              <w:rPr>
                <w:highlight w:val="none"/>
              </w:rPr>
            </w:pPr>
            <w:r>
              <w:rPr>
                <w:rFonts w:hint="eastAsia"/>
                <w:highlight w:val="none"/>
              </w:rPr>
              <w:t>（一）凡遵守中华人民共和国宪法、法律、法规，具有良好的业务素质和道德品行，具备下列条件之一者，可以申请参加监理工程师职业资格考试：</w:t>
            </w:r>
          </w:p>
          <w:p w14:paraId="10229F95">
            <w:pPr>
              <w:pStyle w:val="23"/>
              <w:spacing w:line="240" w:lineRule="exact"/>
              <w:jc w:val="both"/>
              <w:rPr>
                <w:highlight w:val="none"/>
              </w:rPr>
            </w:pPr>
            <w:r>
              <w:rPr>
                <w:rFonts w:hint="eastAsia"/>
                <w:highlight w:val="none"/>
              </w:rPr>
              <w:t>1.具有各工程大类专业大学专科学历（或高等职业教育），从事工程施工、监理、设计等业务工作满4年。</w:t>
            </w:r>
          </w:p>
          <w:p w14:paraId="2217D5F2">
            <w:pPr>
              <w:pStyle w:val="23"/>
              <w:spacing w:line="240" w:lineRule="exact"/>
              <w:jc w:val="both"/>
              <w:rPr>
                <w:highlight w:val="none"/>
              </w:rPr>
            </w:pPr>
            <w:r>
              <w:rPr>
                <w:rFonts w:hint="eastAsia"/>
                <w:highlight w:val="none"/>
              </w:rPr>
              <w:t>2.具有工学、管理科学与工程类专业大学本科学历或学位，从事工程施工、监理、设计等业务工作满3年。</w:t>
            </w:r>
          </w:p>
          <w:p w14:paraId="478FEC41">
            <w:pPr>
              <w:pStyle w:val="23"/>
              <w:spacing w:line="240" w:lineRule="exact"/>
              <w:jc w:val="both"/>
              <w:rPr>
                <w:highlight w:val="none"/>
              </w:rPr>
            </w:pPr>
            <w:r>
              <w:rPr>
                <w:rFonts w:hint="eastAsia"/>
                <w:highlight w:val="none"/>
              </w:rPr>
              <w:t>3.具有工学、管理科学与工程一级学科硕士学位或专业学位，从事工程施工、监理、设计等业务工作满2年。</w:t>
            </w:r>
          </w:p>
          <w:p w14:paraId="6C953456">
            <w:pPr>
              <w:pStyle w:val="23"/>
              <w:spacing w:line="240" w:lineRule="exact"/>
              <w:jc w:val="both"/>
              <w:rPr>
                <w:highlight w:val="none"/>
              </w:rPr>
            </w:pPr>
            <w:r>
              <w:rPr>
                <w:rFonts w:hint="eastAsia"/>
                <w:highlight w:val="none"/>
              </w:rPr>
              <w:t>4.具有工学、管理科学与工程一级学科博士学位。</w:t>
            </w:r>
          </w:p>
          <w:p w14:paraId="3E916793">
            <w:pPr>
              <w:pStyle w:val="23"/>
              <w:spacing w:line="240" w:lineRule="exact"/>
              <w:jc w:val="both"/>
              <w:rPr>
                <w:highlight w:val="none"/>
              </w:rPr>
            </w:pPr>
            <w:r>
              <w:rPr>
                <w:rFonts w:hint="eastAsia"/>
                <w:highlight w:val="none"/>
              </w:rPr>
              <w:t>2022年继续在北京、上海开展提高监理工程师职业资格考试报名条件试点工作，试点专业为土木建筑工程专业，试点地区报考人员应当具有大学本科及以上学历或学位。原参加2019年度监理工程师执业资格考试，学历为大专及以下，且具有有效期内科目合格成绩的人员，可以在试点地区继续报名参加考试。</w:t>
            </w:r>
          </w:p>
          <w:p w14:paraId="2EFEF178">
            <w:pPr>
              <w:pStyle w:val="23"/>
              <w:spacing w:line="240" w:lineRule="exact"/>
              <w:jc w:val="both"/>
              <w:rPr>
                <w:highlight w:val="none"/>
              </w:rPr>
            </w:pPr>
            <w:r>
              <w:rPr>
                <w:rFonts w:hint="eastAsia"/>
                <w:highlight w:val="none"/>
              </w:rPr>
              <w:t>（二）已取得监理工程师一种专业职业资格证书的人员，报名参加其它专业科目考试的，可免考基础科目。考试合格后，核发人力资源社会保障部门统一印制的相应专业考试合格证明。该证明作为注册时增加执业专业类别的依据。</w:t>
            </w:r>
          </w:p>
          <w:p w14:paraId="5A8EA27F">
            <w:pPr>
              <w:pStyle w:val="23"/>
              <w:spacing w:line="240" w:lineRule="exact"/>
              <w:jc w:val="both"/>
              <w:rPr>
                <w:highlight w:val="none"/>
              </w:rPr>
            </w:pPr>
            <w:r>
              <w:rPr>
                <w:rFonts w:hint="eastAsia"/>
                <w:highlight w:val="none"/>
              </w:rPr>
              <w:t>（三）具备以下条件之一的，参加监理工程师职业资格考试可免考基础科目：</w:t>
            </w:r>
          </w:p>
          <w:p w14:paraId="2C1BCF99">
            <w:pPr>
              <w:pStyle w:val="23"/>
              <w:spacing w:line="240" w:lineRule="exact"/>
              <w:jc w:val="both"/>
              <w:rPr>
                <w:highlight w:val="none"/>
              </w:rPr>
            </w:pPr>
            <w:r>
              <w:rPr>
                <w:rFonts w:hint="eastAsia"/>
                <w:highlight w:val="none"/>
              </w:rPr>
              <w:t>1.已取得公路水运工程监理工程师资格证书。</w:t>
            </w:r>
          </w:p>
          <w:p w14:paraId="20975D25">
            <w:pPr>
              <w:pStyle w:val="23"/>
              <w:spacing w:line="240" w:lineRule="exact"/>
              <w:jc w:val="both"/>
              <w:rPr>
                <w:highlight w:val="none"/>
              </w:rPr>
            </w:pPr>
            <w:r>
              <w:rPr>
                <w:rFonts w:hint="eastAsia"/>
                <w:highlight w:val="none"/>
              </w:rPr>
              <w:t>2.已取得水利工程建设监理工程师资格证书。</w:t>
            </w:r>
          </w:p>
        </w:tc>
      </w:tr>
      <w:tr w14:paraId="4748D9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03" w:hRule="atLeast"/>
        </w:trPr>
        <w:tc>
          <w:tcPr>
            <w:tcW w:w="1783" w:type="dxa"/>
            <w:vAlign w:val="center"/>
          </w:tcPr>
          <w:p w14:paraId="75E870B5">
            <w:pPr>
              <w:pStyle w:val="22"/>
              <w:rPr>
                <w:highlight w:val="none"/>
              </w:rPr>
            </w:pPr>
            <w:r>
              <w:rPr>
                <w:rFonts w:hint="eastAsia"/>
                <w:highlight w:val="none"/>
              </w:rPr>
              <w:t>申请材料</w:t>
            </w:r>
          </w:p>
        </w:tc>
        <w:tc>
          <w:tcPr>
            <w:tcW w:w="7295" w:type="dxa"/>
            <w:vAlign w:val="center"/>
          </w:tcPr>
          <w:p w14:paraId="65307ABF">
            <w:pPr>
              <w:pStyle w:val="23"/>
              <w:spacing w:line="240" w:lineRule="exact"/>
              <w:jc w:val="both"/>
              <w:rPr>
                <w:highlight w:val="none"/>
              </w:rPr>
            </w:pPr>
            <w:r>
              <w:rPr>
                <w:rFonts w:hint="eastAsia"/>
                <w:highlight w:val="none"/>
              </w:rPr>
              <w:t>1.本人社会保障卡或居民身份证；他人代办的，同时提供代办人社会保障卡或居民身份证。</w:t>
            </w:r>
          </w:p>
          <w:p w14:paraId="43E9F600">
            <w:pPr>
              <w:pStyle w:val="23"/>
              <w:spacing w:line="240" w:lineRule="exact"/>
              <w:jc w:val="both"/>
              <w:rPr>
                <w:highlight w:val="none"/>
              </w:rPr>
            </w:pPr>
            <w:r>
              <w:rPr>
                <w:rFonts w:hint="eastAsia"/>
                <w:highlight w:val="none"/>
              </w:rPr>
              <w:t>2.附件材料：</w:t>
            </w:r>
          </w:p>
          <w:p w14:paraId="17935F9A">
            <w:pPr>
              <w:pStyle w:val="23"/>
              <w:spacing w:line="240" w:lineRule="exact"/>
              <w:jc w:val="both"/>
              <w:rPr>
                <w:highlight w:val="none"/>
              </w:rPr>
            </w:pPr>
            <w:r>
              <w:rPr>
                <w:rFonts w:hint="eastAsia"/>
                <w:highlight w:val="none"/>
              </w:rPr>
              <w:t>（1）学历证明（需现场确认的提供）。</w:t>
            </w:r>
          </w:p>
          <w:p w14:paraId="72898B33">
            <w:pPr>
              <w:pStyle w:val="23"/>
              <w:spacing w:line="240" w:lineRule="exact"/>
              <w:jc w:val="both"/>
              <w:rPr>
                <w:highlight w:val="none"/>
              </w:rPr>
            </w:pPr>
            <w:r>
              <w:rPr>
                <w:rFonts w:hint="eastAsia"/>
                <w:highlight w:val="none"/>
              </w:rPr>
              <w:t>（2）学位证明（需现场确认的提供）。</w:t>
            </w:r>
          </w:p>
          <w:p w14:paraId="077A99A0">
            <w:pPr>
              <w:pStyle w:val="23"/>
              <w:spacing w:line="240" w:lineRule="exact"/>
              <w:jc w:val="both"/>
              <w:rPr>
                <w:highlight w:val="none"/>
              </w:rPr>
            </w:pPr>
            <w:r>
              <w:rPr>
                <w:rFonts w:hint="eastAsia"/>
                <w:highlight w:val="none"/>
              </w:rPr>
              <w:t>（3）从事本专业工作年限证明（需现场确认的提供）。</w:t>
            </w:r>
          </w:p>
          <w:p w14:paraId="26B4E631">
            <w:pPr>
              <w:pStyle w:val="23"/>
              <w:spacing w:line="240" w:lineRule="exact"/>
              <w:jc w:val="both"/>
              <w:rPr>
                <w:highlight w:val="none"/>
              </w:rPr>
            </w:pPr>
            <w:r>
              <w:rPr>
                <w:rFonts w:hint="eastAsia"/>
                <w:highlight w:val="none"/>
              </w:rPr>
              <w:t>（4）专业技术人员职业资格证书（需现场确认的提供）。</w:t>
            </w:r>
          </w:p>
          <w:p w14:paraId="6F48D9E3">
            <w:pPr>
              <w:pStyle w:val="23"/>
              <w:spacing w:line="240" w:lineRule="exact"/>
              <w:jc w:val="both"/>
              <w:rPr>
                <w:highlight w:val="none"/>
              </w:rPr>
            </w:pPr>
            <w:r>
              <w:rPr>
                <w:rFonts w:hint="eastAsia"/>
                <w:highlight w:val="none"/>
              </w:rPr>
              <w:t>（5）报名表（需现场确认的提供）。</w:t>
            </w:r>
          </w:p>
        </w:tc>
      </w:tr>
      <w:tr w14:paraId="3AC6BA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5" w:hRule="atLeast"/>
        </w:trPr>
        <w:tc>
          <w:tcPr>
            <w:tcW w:w="1783" w:type="dxa"/>
            <w:vAlign w:val="center"/>
          </w:tcPr>
          <w:p w14:paraId="48E6BA48">
            <w:pPr>
              <w:pStyle w:val="22"/>
              <w:rPr>
                <w:highlight w:val="none"/>
              </w:rPr>
            </w:pPr>
            <w:r>
              <w:rPr>
                <w:rFonts w:hint="eastAsia"/>
                <w:highlight w:val="none"/>
              </w:rPr>
              <w:t>服务渠道</w:t>
            </w:r>
          </w:p>
        </w:tc>
        <w:tc>
          <w:tcPr>
            <w:tcW w:w="7295" w:type="dxa"/>
            <w:vAlign w:val="center"/>
          </w:tcPr>
          <w:p w14:paraId="5D231265">
            <w:pPr>
              <w:pStyle w:val="23"/>
              <w:spacing w:line="240" w:lineRule="exact"/>
              <w:jc w:val="both"/>
              <w:rPr>
                <w:highlight w:val="none"/>
              </w:rPr>
            </w:pPr>
            <w:r>
              <w:rPr>
                <w:rFonts w:hint="eastAsia"/>
                <w:highlight w:val="none"/>
              </w:rPr>
              <w:t>大厅、网点、互联网电脑端、互联网手机端</w:t>
            </w:r>
          </w:p>
        </w:tc>
      </w:tr>
      <w:tr w14:paraId="6B16A3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83" w:type="dxa"/>
            <w:vAlign w:val="center"/>
          </w:tcPr>
          <w:p w14:paraId="6552E011">
            <w:pPr>
              <w:pStyle w:val="22"/>
              <w:rPr>
                <w:highlight w:val="none"/>
              </w:rPr>
            </w:pPr>
            <w:r>
              <w:rPr>
                <w:rFonts w:hint="eastAsia"/>
                <w:highlight w:val="none"/>
              </w:rPr>
              <w:t>办结时限</w:t>
            </w:r>
          </w:p>
        </w:tc>
        <w:tc>
          <w:tcPr>
            <w:tcW w:w="7295" w:type="dxa"/>
            <w:vAlign w:val="center"/>
          </w:tcPr>
          <w:p w14:paraId="75A3B3DA">
            <w:pPr>
              <w:pStyle w:val="23"/>
              <w:spacing w:line="240" w:lineRule="exact"/>
              <w:jc w:val="both"/>
              <w:rPr>
                <w:highlight w:val="none"/>
              </w:rPr>
            </w:pPr>
            <w:r>
              <w:rPr>
                <w:rFonts w:hint="eastAsia"/>
                <w:highlight w:val="none"/>
              </w:rPr>
              <w:t>即时办结/限时办结（3个工作日）</w:t>
            </w:r>
          </w:p>
        </w:tc>
      </w:tr>
      <w:tr w14:paraId="0A71EA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4" w:hRule="atLeast"/>
        </w:trPr>
        <w:tc>
          <w:tcPr>
            <w:tcW w:w="1783" w:type="dxa"/>
            <w:vAlign w:val="center"/>
          </w:tcPr>
          <w:p w14:paraId="711D74CD">
            <w:pPr>
              <w:pStyle w:val="22"/>
              <w:rPr>
                <w:highlight w:val="none"/>
              </w:rPr>
            </w:pPr>
            <w:r>
              <w:rPr>
                <w:rFonts w:hint="eastAsia"/>
                <w:highlight w:val="none"/>
              </w:rPr>
              <w:t>结果送达</w:t>
            </w:r>
          </w:p>
        </w:tc>
        <w:tc>
          <w:tcPr>
            <w:tcW w:w="7295" w:type="dxa"/>
            <w:vAlign w:val="center"/>
          </w:tcPr>
          <w:p w14:paraId="12419360">
            <w:pPr>
              <w:pStyle w:val="23"/>
              <w:spacing w:line="240" w:lineRule="exact"/>
              <w:jc w:val="both"/>
              <w:rPr>
                <w:highlight w:val="none"/>
              </w:rPr>
            </w:pPr>
            <w:r>
              <w:rPr>
                <w:rFonts w:hint="eastAsia"/>
                <w:highlight w:val="none"/>
              </w:rPr>
              <w:t>大厅自取、网点自取、互联网电脑端下载、互联网手机端下载</w:t>
            </w:r>
          </w:p>
        </w:tc>
      </w:tr>
      <w:tr w14:paraId="69A9BC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6" w:hRule="atLeast"/>
        </w:trPr>
        <w:tc>
          <w:tcPr>
            <w:tcW w:w="1783" w:type="dxa"/>
            <w:vAlign w:val="center"/>
          </w:tcPr>
          <w:p w14:paraId="056143E4">
            <w:pPr>
              <w:pStyle w:val="22"/>
              <w:rPr>
                <w:highlight w:val="none"/>
              </w:rPr>
            </w:pPr>
            <w:r>
              <w:rPr>
                <w:rFonts w:hint="eastAsia"/>
                <w:highlight w:val="none"/>
              </w:rPr>
              <w:t>收费依据及标准</w:t>
            </w:r>
          </w:p>
        </w:tc>
        <w:tc>
          <w:tcPr>
            <w:tcW w:w="7295" w:type="dxa"/>
            <w:vAlign w:val="center"/>
          </w:tcPr>
          <w:p w14:paraId="2D74ABD5">
            <w:pPr>
              <w:pStyle w:val="23"/>
              <w:spacing w:line="240" w:lineRule="exact"/>
              <w:jc w:val="both"/>
              <w:rPr>
                <w:highlight w:val="none"/>
              </w:rPr>
            </w:pPr>
            <w:r>
              <w:rPr>
                <w:rFonts w:hint="eastAsia"/>
                <w:highlight w:val="none"/>
              </w:rPr>
              <w:t>收费标准：《建设工程监理案例分析》代国家收取每人每科19元，其余三科代国家收取每人每科11元，报名费每人10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49D4E3C7">
            <w:pPr>
              <w:pStyle w:val="23"/>
              <w:spacing w:line="240" w:lineRule="exact"/>
              <w:jc w:val="both"/>
              <w:rPr>
                <w:highlight w:val="none"/>
              </w:rPr>
            </w:pPr>
            <w:r>
              <w:rPr>
                <w:rFonts w:hint="eastAsia"/>
                <w:highlight w:val="none"/>
              </w:rPr>
              <w:t>收费依据：人考中心函〔2020〕36号和冀价行费〔2013〕54号。</w:t>
            </w:r>
          </w:p>
        </w:tc>
      </w:tr>
      <w:tr w14:paraId="720AEB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6" w:hRule="atLeast"/>
        </w:trPr>
        <w:tc>
          <w:tcPr>
            <w:tcW w:w="1783" w:type="dxa"/>
            <w:vAlign w:val="center"/>
          </w:tcPr>
          <w:p w14:paraId="56B324F1">
            <w:pPr>
              <w:pStyle w:val="22"/>
              <w:rPr>
                <w:highlight w:val="none"/>
              </w:rPr>
            </w:pPr>
            <w:r>
              <w:rPr>
                <w:rFonts w:hint="eastAsia"/>
                <w:highlight w:val="none"/>
              </w:rPr>
              <w:t>办事时间</w:t>
            </w:r>
          </w:p>
        </w:tc>
        <w:tc>
          <w:tcPr>
            <w:tcW w:w="7295" w:type="dxa"/>
            <w:vAlign w:val="center"/>
          </w:tcPr>
          <w:p w14:paraId="45E1B9CA">
            <w:pPr>
              <w:pStyle w:val="23"/>
              <w:spacing w:line="24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D33A7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5" w:hRule="atLeast"/>
        </w:trPr>
        <w:tc>
          <w:tcPr>
            <w:tcW w:w="1783" w:type="dxa"/>
            <w:vAlign w:val="center"/>
          </w:tcPr>
          <w:p w14:paraId="2E0353CB">
            <w:pPr>
              <w:pStyle w:val="22"/>
              <w:rPr>
                <w:highlight w:val="none"/>
              </w:rPr>
            </w:pPr>
            <w:r>
              <w:rPr>
                <w:rFonts w:hint="eastAsia"/>
                <w:highlight w:val="none"/>
              </w:rPr>
              <w:t>办事机构及地点</w:t>
            </w:r>
          </w:p>
        </w:tc>
        <w:tc>
          <w:tcPr>
            <w:tcW w:w="7295" w:type="dxa"/>
            <w:vAlign w:val="center"/>
          </w:tcPr>
          <w:p w14:paraId="746F6812">
            <w:pPr>
              <w:pStyle w:val="23"/>
              <w:spacing w:line="24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D9B61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5" w:hRule="atLeast"/>
        </w:trPr>
        <w:tc>
          <w:tcPr>
            <w:tcW w:w="1783" w:type="dxa"/>
            <w:vAlign w:val="center"/>
          </w:tcPr>
          <w:p w14:paraId="0B2ABEC8">
            <w:pPr>
              <w:pStyle w:val="22"/>
              <w:rPr>
                <w:highlight w:val="none"/>
              </w:rPr>
            </w:pPr>
            <w:r>
              <w:rPr>
                <w:rFonts w:hint="eastAsia"/>
                <w:highlight w:val="none"/>
              </w:rPr>
              <w:t>咨询查询途径</w:t>
            </w:r>
          </w:p>
        </w:tc>
        <w:tc>
          <w:tcPr>
            <w:tcW w:w="7295" w:type="dxa"/>
            <w:vAlign w:val="center"/>
          </w:tcPr>
          <w:p w14:paraId="05C9223F">
            <w:pPr>
              <w:pStyle w:val="23"/>
              <w:spacing w:line="240" w:lineRule="exact"/>
              <w:rPr>
                <w:rFonts w:hint="eastAsia" w:eastAsia="宋体"/>
                <w:highlight w:val="none"/>
                <w:lang w:eastAsia="zh-CN"/>
              </w:rPr>
            </w:pPr>
            <w:r>
              <w:rPr>
                <w:rFonts w:hint="eastAsia"/>
                <w:highlight w:val="none"/>
                <w:lang w:eastAsia="zh-CN"/>
              </w:rPr>
              <w:t>咨询电话：0312-7318400，查询网址：https://he.12333.gov.cn</w:t>
            </w:r>
          </w:p>
        </w:tc>
      </w:tr>
      <w:tr w14:paraId="720501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0" w:hRule="atLeast"/>
        </w:trPr>
        <w:tc>
          <w:tcPr>
            <w:tcW w:w="1783" w:type="dxa"/>
            <w:vAlign w:val="center"/>
          </w:tcPr>
          <w:p w14:paraId="3FC8DE3B">
            <w:pPr>
              <w:pStyle w:val="22"/>
              <w:rPr>
                <w:highlight w:val="none"/>
              </w:rPr>
            </w:pPr>
            <w:r>
              <w:rPr>
                <w:rFonts w:hint="eastAsia"/>
                <w:highlight w:val="none"/>
              </w:rPr>
              <w:t>监督投诉渠道</w:t>
            </w:r>
          </w:p>
        </w:tc>
        <w:tc>
          <w:tcPr>
            <w:tcW w:w="7295" w:type="dxa"/>
            <w:vAlign w:val="center"/>
          </w:tcPr>
          <w:p w14:paraId="04E6FC84">
            <w:pPr>
              <w:pStyle w:val="23"/>
              <w:spacing w:line="240" w:lineRule="exact"/>
              <w:rPr>
                <w:rFonts w:hint="eastAsia" w:eastAsia="宋体"/>
                <w:highlight w:val="none"/>
                <w:lang w:eastAsia="zh-CN"/>
              </w:rPr>
            </w:pPr>
            <w:r>
              <w:rPr>
                <w:rFonts w:hint="eastAsia"/>
                <w:highlight w:val="none"/>
                <w:lang w:eastAsia="zh-CN"/>
              </w:rPr>
              <w:t>监督电话：0312-7844619，投诉网址：https://he.12333.gov.cn</w:t>
            </w:r>
          </w:p>
        </w:tc>
      </w:tr>
    </w:tbl>
    <w:p w14:paraId="4BBE1528">
      <w:pPr>
        <w:pStyle w:val="2"/>
        <w:rPr>
          <w:rStyle w:val="10"/>
          <w:rFonts w:hint="default" w:ascii="黑体" w:hAnsi="黑体" w:cs="黑体"/>
          <w:b w:val="0"/>
          <w:bCs/>
          <w:highlight w:val="none"/>
        </w:rPr>
      </w:pPr>
      <w:r>
        <w:rPr>
          <w:highlight w:val="none"/>
        </w:rPr>
        <w:br w:type="page"/>
      </w:r>
      <w:bookmarkStart w:id="1186" w:name="_Toc16959"/>
      <w:bookmarkStart w:id="1187" w:name="_Toc2838"/>
      <w:bookmarkStart w:id="1188" w:name="_Toc6264"/>
      <w:bookmarkStart w:id="1189" w:name="_Toc2095"/>
      <w:bookmarkStart w:id="1190" w:name="_Toc4264"/>
      <w:r>
        <w:rPr>
          <w:rFonts w:hint="eastAsia"/>
          <w:highlight w:val="none"/>
          <w:lang w:eastAsia="zh-CN"/>
        </w:rPr>
        <w:t>市局</w:t>
      </w:r>
      <w:r>
        <w:rPr>
          <w:rFonts w:hint="eastAsia" w:ascii="黑体" w:hAnsi="黑体" w:eastAsia="黑体" w:cs="黑体"/>
          <w:b w:val="0"/>
          <w:bCs/>
          <w:highlight w:val="none"/>
        </w:rPr>
        <w:t>303.</w:t>
      </w:r>
      <w:r>
        <w:rPr>
          <w:rStyle w:val="10"/>
          <w:rFonts w:hint="default" w:ascii="黑体" w:hAnsi="黑体" w:cs="黑体"/>
          <w:b w:val="0"/>
          <w:bCs/>
          <w:highlight w:val="none"/>
        </w:rPr>
        <w:t>环境影响评价工程师办事指南</w:t>
      </w:r>
      <w:bookmarkEnd w:id="1186"/>
      <w:bookmarkEnd w:id="1187"/>
      <w:bookmarkEnd w:id="1188"/>
      <w:bookmarkEnd w:id="1189"/>
      <w:bookmarkEnd w:id="1190"/>
    </w:p>
    <w:p w14:paraId="1756B3AD">
      <w:pPr>
        <w:pStyle w:val="24"/>
        <w:rPr>
          <w:highlight w:val="none"/>
        </w:rPr>
      </w:pPr>
      <w:r>
        <w:rPr>
          <w:highlight w:val="none"/>
        </w:rPr>
        <w:t>事项编码：002014208004</w:t>
      </w:r>
    </w:p>
    <w:tbl>
      <w:tblPr>
        <w:tblStyle w:val="7"/>
        <w:tblW w:w="9091"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82"/>
      </w:tblGrid>
      <w:tr w14:paraId="07E563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0" w:hRule="atLeast"/>
        </w:trPr>
        <w:tc>
          <w:tcPr>
            <w:tcW w:w="1809" w:type="dxa"/>
            <w:vAlign w:val="center"/>
          </w:tcPr>
          <w:p w14:paraId="4D898539">
            <w:pPr>
              <w:pStyle w:val="22"/>
              <w:rPr>
                <w:highlight w:val="none"/>
              </w:rPr>
            </w:pPr>
            <w:r>
              <w:rPr>
                <w:rFonts w:hint="eastAsia"/>
                <w:highlight w:val="none"/>
              </w:rPr>
              <w:t>事项名称</w:t>
            </w:r>
          </w:p>
        </w:tc>
        <w:tc>
          <w:tcPr>
            <w:tcW w:w="7282" w:type="dxa"/>
            <w:vAlign w:val="center"/>
          </w:tcPr>
          <w:p w14:paraId="7C55CE58">
            <w:pPr>
              <w:pStyle w:val="23"/>
              <w:spacing w:line="240" w:lineRule="exact"/>
              <w:rPr>
                <w:highlight w:val="none"/>
              </w:rPr>
            </w:pPr>
            <w:r>
              <w:rPr>
                <w:rFonts w:hint="eastAsia"/>
                <w:highlight w:val="none"/>
              </w:rPr>
              <w:t>环境影响评价工程师</w:t>
            </w:r>
          </w:p>
        </w:tc>
      </w:tr>
      <w:tr w14:paraId="78A4A5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0" w:hRule="atLeast"/>
        </w:trPr>
        <w:tc>
          <w:tcPr>
            <w:tcW w:w="1809" w:type="dxa"/>
            <w:vAlign w:val="center"/>
          </w:tcPr>
          <w:p w14:paraId="77931103">
            <w:pPr>
              <w:pStyle w:val="22"/>
              <w:rPr>
                <w:highlight w:val="none"/>
              </w:rPr>
            </w:pPr>
            <w:r>
              <w:rPr>
                <w:rFonts w:hint="eastAsia"/>
                <w:highlight w:val="none"/>
              </w:rPr>
              <w:t>事项简述</w:t>
            </w:r>
          </w:p>
        </w:tc>
        <w:tc>
          <w:tcPr>
            <w:tcW w:w="7282" w:type="dxa"/>
            <w:vAlign w:val="center"/>
          </w:tcPr>
          <w:p w14:paraId="2868175F">
            <w:pPr>
              <w:pStyle w:val="23"/>
              <w:spacing w:line="240" w:lineRule="exact"/>
              <w:jc w:val="both"/>
              <w:rPr>
                <w:highlight w:val="none"/>
              </w:rPr>
            </w:pPr>
            <w:r>
              <w:rPr>
                <w:rFonts w:hint="eastAsia"/>
                <w:highlight w:val="none"/>
              </w:rPr>
              <w:t>环境影响评价工程师职业资格考试报名。网上注册完成后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666EAD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33" w:hRule="atLeast"/>
        </w:trPr>
        <w:tc>
          <w:tcPr>
            <w:tcW w:w="1809" w:type="dxa"/>
            <w:vAlign w:val="center"/>
          </w:tcPr>
          <w:p w14:paraId="34104540">
            <w:pPr>
              <w:pStyle w:val="22"/>
              <w:rPr>
                <w:highlight w:val="none"/>
              </w:rPr>
            </w:pPr>
            <w:r>
              <w:rPr>
                <w:rFonts w:hint="eastAsia"/>
                <w:highlight w:val="none"/>
              </w:rPr>
              <w:t>受理条件</w:t>
            </w:r>
          </w:p>
        </w:tc>
        <w:tc>
          <w:tcPr>
            <w:tcW w:w="7282" w:type="dxa"/>
            <w:vAlign w:val="center"/>
          </w:tcPr>
          <w:p w14:paraId="08C7332F">
            <w:pPr>
              <w:pStyle w:val="23"/>
              <w:spacing w:line="240" w:lineRule="exact"/>
              <w:jc w:val="both"/>
              <w:rPr>
                <w:highlight w:val="none"/>
              </w:rPr>
            </w:pPr>
            <w:r>
              <w:rPr>
                <w:rFonts w:hint="eastAsia"/>
                <w:highlight w:val="none"/>
              </w:rPr>
              <w:t>报名条件</w:t>
            </w:r>
          </w:p>
          <w:p w14:paraId="47444208">
            <w:pPr>
              <w:pStyle w:val="23"/>
              <w:spacing w:line="240" w:lineRule="exact"/>
              <w:jc w:val="both"/>
              <w:rPr>
                <w:highlight w:val="none"/>
              </w:rPr>
            </w:pPr>
            <w:r>
              <w:rPr>
                <w:rFonts w:hint="eastAsia"/>
                <w:highlight w:val="none"/>
              </w:rPr>
              <w:t>凡遵守国家法律、法规，恪守职业道德，并具备以下条件之一者，可申请参加环境影响评价工程师职业资格考试：</w:t>
            </w:r>
          </w:p>
          <w:p w14:paraId="0A9314EA">
            <w:pPr>
              <w:pStyle w:val="23"/>
              <w:spacing w:line="240" w:lineRule="exact"/>
              <w:jc w:val="both"/>
              <w:rPr>
                <w:highlight w:val="none"/>
              </w:rPr>
            </w:pPr>
            <w:r>
              <w:rPr>
                <w:rFonts w:hint="eastAsia"/>
                <w:highlight w:val="none"/>
              </w:rPr>
              <w:t>（一）取得环境保护相关专业大专学历，从事环境影响评价工作满7年；或取得其他专业大专学历，从事环境影响评价工作满8年。</w:t>
            </w:r>
          </w:p>
          <w:p w14:paraId="13C7C775">
            <w:pPr>
              <w:pStyle w:val="23"/>
              <w:spacing w:line="240" w:lineRule="exact"/>
              <w:jc w:val="both"/>
              <w:rPr>
                <w:highlight w:val="none"/>
              </w:rPr>
            </w:pPr>
            <w:r>
              <w:rPr>
                <w:rFonts w:hint="eastAsia"/>
                <w:highlight w:val="none"/>
              </w:rPr>
              <w:t>（二）取得环境保护相关专业学士学位，从事环境影响评价工作满5年；或取得其他专业学士学位，从事环境影响评价工作满6年。</w:t>
            </w:r>
          </w:p>
          <w:p w14:paraId="37581D01">
            <w:pPr>
              <w:pStyle w:val="23"/>
              <w:spacing w:line="240" w:lineRule="exact"/>
              <w:jc w:val="both"/>
              <w:rPr>
                <w:highlight w:val="none"/>
              </w:rPr>
            </w:pPr>
            <w:r>
              <w:rPr>
                <w:rFonts w:hint="eastAsia"/>
                <w:highlight w:val="none"/>
              </w:rPr>
              <w:t>（三）取得环境保护相关专业硕士学位，从事环境影响评价工作满2年；或取得其他专业硕士学位，从事环境影响评价工作满3年。</w:t>
            </w:r>
          </w:p>
          <w:p w14:paraId="1C9D6826">
            <w:pPr>
              <w:pStyle w:val="23"/>
              <w:spacing w:line="240" w:lineRule="exact"/>
              <w:jc w:val="both"/>
              <w:rPr>
                <w:highlight w:val="none"/>
              </w:rPr>
            </w:pPr>
            <w:r>
              <w:rPr>
                <w:rFonts w:hint="eastAsia"/>
                <w:highlight w:val="none"/>
              </w:rPr>
              <w:t>（四）取得环境保护相关专业博士学位，从事环境影响评价工作满1年；或取得其他专业博士学位，从事环境影响评价工作满2年。</w:t>
            </w:r>
          </w:p>
          <w:p w14:paraId="51073E01">
            <w:pPr>
              <w:pStyle w:val="23"/>
              <w:spacing w:line="240" w:lineRule="exact"/>
              <w:jc w:val="both"/>
              <w:rPr>
                <w:highlight w:val="none"/>
              </w:rPr>
            </w:pPr>
            <w:r>
              <w:rPr>
                <w:rFonts w:hint="eastAsia"/>
                <w:highlight w:val="none"/>
              </w:rPr>
              <w:t>免试部分科目条件</w:t>
            </w:r>
          </w:p>
          <w:p w14:paraId="1D063FD4">
            <w:pPr>
              <w:pStyle w:val="23"/>
              <w:spacing w:line="240" w:lineRule="exact"/>
              <w:jc w:val="both"/>
              <w:rPr>
                <w:highlight w:val="none"/>
              </w:rPr>
            </w:pPr>
            <w:r>
              <w:rPr>
                <w:rFonts w:hint="eastAsia"/>
                <w:highlight w:val="none"/>
              </w:rPr>
              <w:t>2003年12月31日前，长期在环境影响评价岗位上工作，并符合下列条件之一的，可免试“环境影响评价技术导则与标准”和“环境影响评价技术方法”2个科目，只参加“环境影响评价案例分析”和“环境影响评价相关法律法规”2个科目的考试：</w:t>
            </w:r>
          </w:p>
          <w:p w14:paraId="681E959E">
            <w:pPr>
              <w:pStyle w:val="23"/>
              <w:spacing w:line="240" w:lineRule="exact"/>
              <w:jc w:val="both"/>
              <w:rPr>
                <w:highlight w:val="none"/>
              </w:rPr>
            </w:pPr>
            <w:r>
              <w:rPr>
                <w:rFonts w:hint="eastAsia"/>
                <w:highlight w:val="none"/>
              </w:rPr>
              <w:t>（一）受聘担任工程类高级专业技术职务满3年，累计从事环境影响评价相关业务工作满15年。</w:t>
            </w:r>
          </w:p>
          <w:p w14:paraId="2C8891B9">
            <w:pPr>
              <w:pStyle w:val="23"/>
              <w:spacing w:line="240" w:lineRule="exact"/>
              <w:jc w:val="both"/>
              <w:rPr>
                <w:highlight w:val="none"/>
              </w:rPr>
            </w:pPr>
            <w:r>
              <w:rPr>
                <w:rFonts w:hint="eastAsia"/>
                <w:highlight w:val="none"/>
              </w:rPr>
              <w:t>（二）受聘担任工程类高级专业技术职务，并取得环保总局核发的“环境影响评价上岗培训合格证书”。</w:t>
            </w:r>
          </w:p>
        </w:tc>
      </w:tr>
      <w:tr w14:paraId="3D2477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89" w:hRule="atLeast"/>
        </w:trPr>
        <w:tc>
          <w:tcPr>
            <w:tcW w:w="1809" w:type="dxa"/>
            <w:vAlign w:val="center"/>
          </w:tcPr>
          <w:p w14:paraId="24845A68">
            <w:pPr>
              <w:pStyle w:val="22"/>
              <w:rPr>
                <w:highlight w:val="none"/>
              </w:rPr>
            </w:pPr>
            <w:r>
              <w:rPr>
                <w:rFonts w:hint="eastAsia"/>
                <w:highlight w:val="none"/>
              </w:rPr>
              <w:t>申请材料</w:t>
            </w:r>
          </w:p>
        </w:tc>
        <w:tc>
          <w:tcPr>
            <w:tcW w:w="7282" w:type="dxa"/>
            <w:vAlign w:val="center"/>
          </w:tcPr>
          <w:p w14:paraId="20060DB0">
            <w:pPr>
              <w:pStyle w:val="23"/>
              <w:spacing w:line="240" w:lineRule="exact"/>
              <w:jc w:val="both"/>
              <w:rPr>
                <w:highlight w:val="none"/>
              </w:rPr>
            </w:pPr>
            <w:r>
              <w:rPr>
                <w:rFonts w:hint="eastAsia"/>
                <w:highlight w:val="none"/>
              </w:rPr>
              <w:t>1.本人社会保障卡或居民身份证；他人代办的，同时提供代办人社会保障卡或居民身份证。</w:t>
            </w:r>
          </w:p>
          <w:p w14:paraId="49799FFB">
            <w:pPr>
              <w:pStyle w:val="23"/>
              <w:spacing w:line="240" w:lineRule="exact"/>
              <w:jc w:val="both"/>
              <w:rPr>
                <w:highlight w:val="none"/>
              </w:rPr>
            </w:pPr>
            <w:r>
              <w:rPr>
                <w:rFonts w:hint="eastAsia"/>
                <w:highlight w:val="none"/>
              </w:rPr>
              <w:t>2.附件材料：</w:t>
            </w:r>
          </w:p>
          <w:p w14:paraId="5AC8C6FF">
            <w:pPr>
              <w:pStyle w:val="23"/>
              <w:spacing w:line="240" w:lineRule="exact"/>
              <w:jc w:val="both"/>
              <w:rPr>
                <w:highlight w:val="none"/>
              </w:rPr>
            </w:pPr>
            <w:r>
              <w:rPr>
                <w:rFonts w:hint="eastAsia"/>
                <w:highlight w:val="none"/>
              </w:rPr>
              <w:t>（1）学历证明（需现场确认的提供）。</w:t>
            </w:r>
          </w:p>
          <w:p w14:paraId="0BFD4FC5">
            <w:pPr>
              <w:pStyle w:val="23"/>
              <w:spacing w:line="240" w:lineRule="exact"/>
              <w:jc w:val="both"/>
              <w:rPr>
                <w:highlight w:val="none"/>
              </w:rPr>
            </w:pPr>
            <w:r>
              <w:rPr>
                <w:rFonts w:hint="eastAsia"/>
                <w:highlight w:val="none"/>
              </w:rPr>
              <w:t>（2）学位证明（需现场确认的提供）。</w:t>
            </w:r>
          </w:p>
          <w:p w14:paraId="7C92E59E">
            <w:pPr>
              <w:pStyle w:val="23"/>
              <w:spacing w:line="240" w:lineRule="exact"/>
              <w:jc w:val="both"/>
              <w:rPr>
                <w:highlight w:val="none"/>
              </w:rPr>
            </w:pPr>
            <w:r>
              <w:rPr>
                <w:rFonts w:hint="eastAsia"/>
                <w:highlight w:val="none"/>
              </w:rPr>
              <w:t>（3）专业技术职务聘用（评聘）证明（需现场确认的提供）。</w:t>
            </w:r>
          </w:p>
          <w:p w14:paraId="04ED2050">
            <w:pPr>
              <w:pStyle w:val="23"/>
              <w:spacing w:line="240" w:lineRule="exact"/>
              <w:jc w:val="both"/>
              <w:rPr>
                <w:highlight w:val="none"/>
              </w:rPr>
            </w:pPr>
            <w:r>
              <w:rPr>
                <w:rFonts w:hint="eastAsia"/>
                <w:highlight w:val="none"/>
              </w:rPr>
              <w:t>（4）专业技术人员职业资格证书（需现场确认的提供）。</w:t>
            </w:r>
          </w:p>
          <w:p w14:paraId="342ACC63">
            <w:pPr>
              <w:pStyle w:val="23"/>
              <w:spacing w:line="240" w:lineRule="exact"/>
              <w:jc w:val="both"/>
              <w:rPr>
                <w:highlight w:val="none"/>
              </w:rPr>
            </w:pPr>
            <w:r>
              <w:rPr>
                <w:rFonts w:hint="eastAsia"/>
                <w:highlight w:val="none"/>
              </w:rPr>
              <w:t>（5）环境影响评价上岗培训合格证书（需现场确认的提供）。</w:t>
            </w:r>
          </w:p>
          <w:p w14:paraId="567430CB">
            <w:pPr>
              <w:pStyle w:val="23"/>
              <w:spacing w:line="240" w:lineRule="exact"/>
              <w:jc w:val="both"/>
              <w:rPr>
                <w:highlight w:val="none"/>
              </w:rPr>
            </w:pPr>
            <w:r>
              <w:rPr>
                <w:rFonts w:hint="eastAsia"/>
                <w:highlight w:val="none"/>
              </w:rPr>
              <w:t>（6）报名表（需现场确认的提供）。</w:t>
            </w:r>
          </w:p>
        </w:tc>
      </w:tr>
      <w:tr w14:paraId="269307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0" w:hRule="atLeast"/>
        </w:trPr>
        <w:tc>
          <w:tcPr>
            <w:tcW w:w="1809" w:type="dxa"/>
            <w:vAlign w:val="center"/>
          </w:tcPr>
          <w:p w14:paraId="5D47F3AF">
            <w:pPr>
              <w:pStyle w:val="22"/>
              <w:rPr>
                <w:highlight w:val="none"/>
              </w:rPr>
            </w:pPr>
            <w:r>
              <w:rPr>
                <w:rFonts w:hint="eastAsia"/>
                <w:highlight w:val="none"/>
              </w:rPr>
              <w:t>服务渠道</w:t>
            </w:r>
          </w:p>
        </w:tc>
        <w:tc>
          <w:tcPr>
            <w:tcW w:w="7282" w:type="dxa"/>
            <w:vAlign w:val="center"/>
          </w:tcPr>
          <w:p w14:paraId="6A5C6692">
            <w:pPr>
              <w:pStyle w:val="23"/>
              <w:spacing w:line="240" w:lineRule="exact"/>
              <w:jc w:val="both"/>
              <w:rPr>
                <w:highlight w:val="none"/>
              </w:rPr>
            </w:pPr>
            <w:r>
              <w:rPr>
                <w:rFonts w:hint="eastAsia"/>
                <w:highlight w:val="none"/>
              </w:rPr>
              <w:t>大厅、网点、互联网电脑端、互联网手机端</w:t>
            </w:r>
          </w:p>
        </w:tc>
      </w:tr>
      <w:tr w14:paraId="7F658F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0" w:hRule="atLeast"/>
        </w:trPr>
        <w:tc>
          <w:tcPr>
            <w:tcW w:w="1809" w:type="dxa"/>
            <w:vAlign w:val="center"/>
          </w:tcPr>
          <w:p w14:paraId="2AECC2FF">
            <w:pPr>
              <w:pStyle w:val="22"/>
              <w:rPr>
                <w:highlight w:val="none"/>
              </w:rPr>
            </w:pPr>
            <w:r>
              <w:rPr>
                <w:rFonts w:hint="eastAsia"/>
                <w:highlight w:val="none"/>
              </w:rPr>
              <w:t>办结时限</w:t>
            </w:r>
          </w:p>
        </w:tc>
        <w:tc>
          <w:tcPr>
            <w:tcW w:w="7282" w:type="dxa"/>
            <w:vAlign w:val="center"/>
          </w:tcPr>
          <w:p w14:paraId="63973B67">
            <w:pPr>
              <w:pStyle w:val="23"/>
              <w:spacing w:line="240" w:lineRule="exact"/>
              <w:jc w:val="both"/>
              <w:rPr>
                <w:highlight w:val="none"/>
              </w:rPr>
            </w:pPr>
            <w:r>
              <w:rPr>
                <w:rFonts w:hint="eastAsia"/>
                <w:highlight w:val="none"/>
              </w:rPr>
              <w:t>即时办结/限时办结（3个工作日）</w:t>
            </w:r>
          </w:p>
        </w:tc>
      </w:tr>
      <w:tr w14:paraId="301E5A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8" w:hRule="atLeast"/>
        </w:trPr>
        <w:tc>
          <w:tcPr>
            <w:tcW w:w="1809" w:type="dxa"/>
            <w:vAlign w:val="center"/>
          </w:tcPr>
          <w:p w14:paraId="527B8B49">
            <w:pPr>
              <w:pStyle w:val="22"/>
              <w:rPr>
                <w:highlight w:val="none"/>
              </w:rPr>
            </w:pPr>
            <w:r>
              <w:rPr>
                <w:rFonts w:hint="eastAsia"/>
                <w:highlight w:val="none"/>
              </w:rPr>
              <w:t>结果送达</w:t>
            </w:r>
          </w:p>
        </w:tc>
        <w:tc>
          <w:tcPr>
            <w:tcW w:w="7282" w:type="dxa"/>
            <w:vAlign w:val="center"/>
          </w:tcPr>
          <w:p w14:paraId="58FFCE59">
            <w:pPr>
              <w:pStyle w:val="23"/>
              <w:spacing w:line="240" w:lineRule="exact"/>
              <w:jc w:val="both"/>
              <w:rPr>
                <w:highlight w:val="none"/>
              </w:rPr>
            </w:pPr>
            <w:r>
              <w:rPr>
                <w:rFonts w:hint="eastAsia"/>
                <w:highlight w:val="none"/>
              </w:rPr>
              <w:t>大厅自取、网点自取、互联网电脑端下载、互联网手机端下载</w:t>
            </w:r>
          </w:p>
        </w:tc>
      </w:tr>
      <w:tr w14:paraId="2AB98C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4" w:hRule="atLeast"/>
        </w:trPr>
        <w:tc>
          <w:tcPr>
            <w:tcW w:w="1809" w:type="dxa"/>
            <w:vAlign w:val="center"/>
          </w:tcPr>
          <w:p w14:paraId="6760337B">
            <w:pPr>
              <w:pStyle w:val="22"/>
              <w:rPr>
                <w:highlight w:val="none"/>
              </w:rPr>
            </w:pPr>
            <w:r>
              <w:rPr>
                <w:rFonts w:hint="eastAsia"/>
                <w:highlight w:val="none"/>
              </w:rPr>
              <w:t>收费依据及标准</w:t>
            </w:r>
          </w:p>
        </w:tc>
        <w:tc>
          <w:tcPr>
            <w:tcW w:w="7282" w:type="dxa"/>
            <w:vAlign w:val="center"/>
          </w:tcPr>
          <w:p w14:paraId="42BEAD07">
            <w:pPr>
              <w:pStyle w:val="23"/>
              <w:spacing w:line="240" w:lineRule="exact"/>
              <w:jc w:val="both"/>
              <w:rPr>
                <w:highlight w:val="none"/>
              </w:rPr>
            </w:pPr>
            <w:r>
              <w:rPr>
                <w:rFonts w:hint="eastAsia"/>
                <w:highlight w:val="none"/>
              </w:rPr>
              <w:t>收费标准：《环境影响评价案例分析》代国家收取每人15元，其他科目代国家收取每人每科11元，报名费10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73FF0F06">
            <w:pPr>
              <w:pStyle w:val="23"/>
              <w:spacing w:line="240" w:lineRule="exact"/>
              <w:jc w:val="both"/>
              <w:rPr>
                <w:highlight w:val="none"/>
              </w:rPr>
            </w:pPr>
            <w:r>
              <w:rPr>
                <w:rFonts w:hint="eastAsia"/>
                <w:highlight w:val="none"/>
              </w:rPr>
              <w:t>收费依据：环境保护部2016年第18号公告和冀价行费〔2013〕54号。</w:t>
            </w:r>
          </w:p>
        </w:tc>
      </w:tr>
      <w:tr w14:paraId="72FB07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78BDFB40">
            <w:pPr>
              <w:pStyle w:val="22"/>
              <w:rPr>
                <w:highlight w:val="none"/>
              </w:rPr>
            </w:pPr>
            <w:r>
              <w:rPr>
                <w:rFonts w:hint="eastAsia"/>
                <w:highlight w:val="none"/>
              </w:rPr>
              <w:t>办事时间</w:t>
            </w:r>
          </w:p>
        </w:tc>
        <w:tc>
          <w:tcPr>
            <w:tcW w:w="7282" w:type="dxa"/>
            <w:vAlign w:val="center"/>
          </w:tcPr>
          <w:p w14:paraId="5DA046B9">
            <w:pPr>
              <w:pStyle w:val="23"/>
              <w:spacing w:line="24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B02D9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3" w:hRule="atLeast"/>
        </w:trPr>
        <w:tc>
          <w:tcPr>
            <w:tcW w:w="1809" w:type="dxa"/>
            <w:vAlign w:val="center"/>
          </w:tcPr>
          <w:p w14:paraId="42F12D3C">
            <w:pPr>
              <w:pStyle w:val="22"/>
              <w:rPr>
                <w:highlight w:val="none"/>
              </w:rPr>
            </w:pPr>
            <w:r>
              <w:rPr>
                <w:rFonts w:hint="eastAsia"/>
                <w:highlight w:val="none"/>
              </w:rPr>
              <w:t>办事机构及地点</w:t>
            </w:r>
          </w:p>
        </w:tc>
        <w:tc>
          <w:tcPr>
            <w:tcW w:w="7282" w:type="dxa"/>
            <w:vAlign w:val="center"/>
          </w:tcPr>
          <w:p w14:paraId="31A447CF">
            <w:pPr>
              <w:pStyle w:val="23"/>
              <w:spacing w:line="24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7F75E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3" w:hRule="atLeast"/>
        </w:trPr>
        <w:tc>
          <w:tcPr>
            <w:tcW w:w="1809" w:type="dxa"/>
            <w:vAlign w:val="center"/>
          </w:tcPr>
          <w:p w14:paraId="04BDFC00">
            <w:pPr>
              <w:pStyle w:val="22"/>
              <w:rPr>
                <w:highlight w:val="none"/>
              </w:rPr>
            </w:pPr>
            <w:r>
              <w:rPr>
                <w:rFonts w:hint="eastAsia"/>
                <w:highlight w:val="none"/>
              </w:rPr>
              <w:t>咨询查询途径</w:t>
            </w:r>
          </w:p>
        </w:tc>
        <w:tc>
          <w:tcPr>
            <w:tcW w:w="7282" w:type="dxa"/>
            <w:vAlign w:val="center"/>
          </w:tcPr>
          <w:p w14:paraId="6D93FAA6">
            <w:pPr>
              <w:pStyle w:val="23"/>
              <w:spacing w:line="240" w:lineRule="exact"/>
              <w:rPr>
                <w:rFonts w:hint="eastAsia" w:eastAsia="宋体"/>
                <w:highlight w:val="none"/>
                <w:lang w:eastAsia="zh-CN"/>
              </w:rPr>
            </w:pPr>
            <w:r>
              <w:rPr>
                <w:rFonts w:hint="eastAsia"/>
                <w:highlight w:val="none"/>
                <w:lang w:eastAsia="zh-CN"/>
              </w:rPr>
              <w:t>咨询电话：0312-7318400，查询网址：https://he.12333.gov.cn</w:t>
            </w:r>
          </w:p>
        </w:tc>
      </w:tr>
      <w:tr w14:paraId="54E2C2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8" w:hRule="atLeast"/>
        </w:trPr>
        <w:tc>
          <w:tcPr>
            <w:tcW w:w="1809" w:type="dxa"/>
            <w:vAlign w:val="center"/>
          </w:tcPr>
          <w:p w14:paraId="0A24DEB2">
            <w:pPr>
              <w:pStyle w:val="22"/>
              <w:rPr>
                <w:highlight w:val="none"/>
              </w:rPr>
            </w:pPr>
            <w:r>
              <w:rPr>
                <w:rFonts w:hint="eastAsia"/>
                <w:highlight w:val="none"/>
              </w:rPr>
              <w:t>监督投诉渠道</w:t>
            </w:r>
          </w:p>
        </w:tc>
        <w:tc>
          <w:tcPr>
            <w:tcW w:w="7282" w:type="dxa"/>
            <w:vAlign w:val="center"/>
          </w:tcPr>
          <w:p w14:paraId="097DBD42">
            <w:pPr>
              <w:pStyle w:val="23"/>
              <w:spacing w:line="240" w:lineRule="exact"/>
              <w:rPr>
                <w:rFonts w:hint="eastAsia" w:eastAsia="宋体"/>
                <w:highlight w:val="none"/>
                <w:lang w:eastAsia="zh-CN"/>
              </w:rPr>
            </w:pPr>
            <w:r>
              <w:rPr>
                <w:rFonts w:hint="eastAsia"/>
                <w:highlight w:val="none"/>
                <w:lang w:eastAsia="zh-CN"/>
              </w:rPr>
              <w:t>监督电话：0312-7844619，投诉网址：https://he.12333.gov.cn</w:t>
            </w:r>
          </w:p>
        </w:tc>
      </w:tr>
    </w:tbl>
    <w:p w14:paraId="06301EAD">
      <w:pPr>
        <w:rPr>
          <w:highlight w:val="none"/>
        </w:rPr>
      </w:pPr>
      <w:r>
        <w:rPr>
          <w:highlight w:val="none"/>
        </w:rPr>
        <w:br w:type="page"/>
      </w:r>
    </w:p>
    <w:p w14:paraId="23EA74F9">
      <w:pPr>
        <w:pStyle w:val="2"/>
        <w:rPr>
          <w:rStyle w:val="10"/>
          <w:rFonts w:hint="default" w:ascii="黑体" w:hAnsi="黑体" w:cs="黑体"/>
          <w:b w:val="0"/>
          <w:bCs/>
          <w:highlight w:val="none"/>
        </w:rPr>
      </w:pPr>
      <w:bookmarkStart w:id="1191" w:name="_Toc12050"/>
      <w:bookmarkStart w:id="1192" w:name="_Toc2887"/>
      <w:bookmarkStart w:id="1193" w:name="_Toc12289"/>
      <w:bookmarkStart w:id="1194" w:name="_Toc14628"/>
      <w:bookmarkStart w:id="1195" w:name="_Toc3181"/>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304.翻译专业资格（笔译、口译）办事指南</w:t>
      </w:r>
      <w:bookmarkEnd w:id="1191"/>
      <w:bookmarkEnd w:id="1192"/>
      <w:bookmarkEnd w:id="1193"/>
      <w:bookmarkEnd w:id="1194"/>
      <w:bookmarkEnd w:id="1195"/>
    </w:p>
    <w:p w14:paraId="0F3A3AE1">
      <w:pPr>
        <w:pStyle w:val="24"/>
        <w:rPr>
          <w:highlight w:val="none"/>
          <w:shd w:val="clear" w:color="auto" w:fill="FF0000"/>
        </w:rPr>
      </w:pPr>
      <w:r>
        <w:rPr>
          <w:highlight w:val="none"/>
        </w:rPr>
        <w:t>事项编码：002014208005</w:t>
      </w:r>
    </w:p>
    <w:tbl>
      <w:tblPr>
        <w:tblStyle w:val="7"/>
        <w:tblW w:w="9078" w:type="dxa"/>
        <w:jc w:val="center"/>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75"/>
        <w:gridCol w:w="7303"/>
      </w:tblGrid>
      <w:tr w14:paraId="193C00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6" w:hRule="atLeast"/>
          <w:jc w:val="center"/>
        </w:trPr>
        <w:tc>
          <w:tcPr>
            <w:tcW w:w="1775" w:type="dxa"/>
            <w:vAlign w:val="center"/>
          </w:tcPr>
          <w:p w14:paraId="119D9FC6">
            <w:pPr>
              <w:pStyle w:val="22"/>
              <w:rPr>
                <w:highlight w:val="none"/>
              </w:rPr>
            </w:pPr>
            <w:r>
              <w:rPr>
                <w:rFonts w:hint="eastAsia"/>
                <w:highlight w:val="none"/>
              </w:rPr>
              <w:t>事项名称</w:t>
            </w:r>
          </w:p>
        </w:tc>
        <w:tc>
          <w:tcPr>
            <w:tcW w:w="7303" w:type="dxa"/>
            <w:vAlign w:val="center"/>
          </w:tcPr>
          <w:p w14:paraId="21428C0A">
            <w:pPr>
              <w:pStyle w:val="23"/>
              <w:spacing w:line="220" w:lineRule="exact"/>
              <w:rPr>
                <w:highlight w:val="none"/>
              </w:rPr>
            </w:pPr>
            <w:r>
              <w:rPr>
                <w:rFonts w:hint="eastAsia"/>
                <w:highlight w:val="none"/>
              </w:rPr>
              <w:t>翻译专业资格（笔译、口译）</w:t>
            </w:r>
          </w:p>
        </w:tc>
      </w:tr>
      <w:tr w14:paraId="09A7F3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6" w:hRule="atLeast"/>
          <w:jc w:val="center"/>
        </w:trPr>
        <w:tc>
          <w:tcPr>
            <w:tcW w:w="1775" w:type="dxa"/>
            <w:vAlign w:val="center"/>
          </w:tcPr>
          <w:p w14:paraId="5BC8DDFA">
            <w:pPr>
              <w:pStyle w:val="22"/>
              <w:rPr>
                <w:highlight w:val="none"/>
              </w:rPr>
            </w:pPr>
            <w:r>
              <w:rPr>
                <w:rFonts w:hint="eastAsia"/>
                <w:highlight w:val="none"/>
              </w:rPr>
              <w:t>事项简述</w:t>
            </w:r>
          </w:p>
        </w:tc>
        <w:tc>
          <w:tcPr>
            <w:tcW w:w="7303" w:type="dxa"/>
            <w:vAlign w:val="center"/>
          </w:tcPr>
          <w:p w14:paraId="1D6696A4">
            <w:pPr>
              <w:pStyle w:val="23"/>
              <w:spacing w:line="220" w:lineRule="exact"/>
              <w:rPr>
                <w:highlight w:val="none"/>
              </w:rPr>
            </w:pPr>
            <w:r>
              <w:rPr>
                <w:rFonts w:hint="eastAsia"/>
                <w:highlight w:val="none"/>
              </w:rPr>
              <w:t>翻译专业资格（笔译、口译）考试报名。网上注册完成后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28A7AC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2" w:hRule="atLeast"/>
          <w:jc w:val="center"/>
        </w:trPr>
        <w:tc>
          <w:tcPr>
            <w:tcW w:w="1775" w:type="dxa"/>
            <w:vAlign w:val="center"/>
          </w:tcPr>
          <w:p w14:paraId="25EAB9BB">
            <w:pPr>
              <w:pStyle w:val="22"/>
              <w:rPr>
                <w:highlight w:val="none"/>
              </w:rPr>
            </w:pPr>
            <w:r>
              <w:rPr>
                <w:rFonts w:hint="eastAsia"/>
                <w:highlight w:val="none"/>
              </w:rPr>
              <w:t>受理条件</w:t>
            </w:r>
          </w:p>
        </w:tc>
        <w:tc>
          <w:tcPr>
            <w:tcW w:w="7303" w:type="dxa"/>
            <w:vAlign w:val="center"/>
          </w:tcPr>
          <w:p w14:paraId="77E0AF33">
            <w:pPr>
              <w:pStyle w:val="23"/>
              <w:spacing w:line="220" w:lineRule="exact"/>
              <w:jc w:val="both"/>
              <w:rPr>
                <w:highlight w:val="none"/>
              </w:rPr>
            </w:pPr>
            <w:r>
              <w:rPr>
                <w:rFonts w:hint="eastAsia"/>
                <w:highlight w:val="none"/>
              </w:rPr>
              <w:t>报考条件</w:t>
            </w:r>
          </w:p>
          <w:p w14:paraId="33F3A405">
            <w:pPr>
              <w:pStyle w:val="23"/>
              <w:spacing w:line="220" w:lineRule="exact"/>
              <w:jc w:val="both"/>
              <w:rPr>
                <w:highlight w:val="none"/>
              </w:rPr>
            </w:pPr>
            <w:r>
              <w:rPr>
                <w:rFonts w:hint="eastAsia"/>
                <w:highlight w:val="none"/>
              </w:rPr>
              <w:t>翻译专业资格（水平）考试（以下简称翻译考试）分为翻译专业资格（水平）笔译考试和翻译专业资格（水平）口译考试。</w:t>
            </w:r>
          </w:p>
          <w:p w14:paraId="3DE923BD">
            <w:pPr>
              <w:pStyle w:val="23"/>
              <w:spacing w:line="220" w:lineRule="exact"/>
              <w:jc w:val="both"/>
              <w:rPr>
                <w:highlight w:val="none"/>
              </w:rPr>
            </w:pPr>
            <w:r>
              <w:rPr>
                <w:rFonts w:hint="eastAsia"/>
                <w:highlight w:val="none"/>
              </w:rPr>
              <w:t>一、一级翻译考试</w:t>
            </w:r>
          </w:p>
          <w:p w14:paraId="4ACE571E">
            <w:pPr>
              <w:pStyle w:val="23"/>
              <w:spacing w:line="220" w:lineRule="exact"/>
              <w:jc w:val="both"/>
              <w:rPr>
                <w:highlight w:val="none"/>
              </w:rPr>
            </w:pPr>
            <w:r>
              <w:rPr>
                <w:rFonts w:hint="eastAsia"/>
                <w:highlight w:val="none"/>
              </w:rPr>
              <w:t>遵守国家法律、法规和翻译行业相关规定，恪守职业道德，并具备下列条件之一的人员，均可报名参加一级翻译考试。</w:t>
            </w:r>
          </w:p>
          <w:p w14:paraId="101DCF42">
            <w:pPr>
              <w:pStyle w:val="23"/>
              <w:spacing w:line="220" w:lineRule="exact"/>
              <w:jc w:val="both"/>
              <w:rPr>
                <w:highlight w:val="none"/>
              </w:rPr>
            </w:pPr>
            <w:r>
              <w:rPr>
                <w:rFonts w:hint="eastAsia"/>
                <w:highlight w:val="none"/>
              </w:rPr>
              <w:t>（一）通过全国统一考试取得相应语种、类别二级翻译证书。</w:t>
            </w:r>
          </w:p>
          <w:p w14:paraId="5437094C">
            <w:pPr>
              <w:pStyle w:val="23"/>
              <w:spacing w:line="220" w:lineRule="exact"/>
              <w:jc w:val="both"/>
              <w:rPr>
                <w:highlight w:val="none"/>
              </w:rPr>
            </w:pPr>
            <w:r>
              <w:rPr>
                <w:rFonts w:hint="eastAsia"/>
                <w:highlight w:val="none"/>
              </w:rPr>
              <w:t>（二）按照国家统一规定评聘翻译专业职务。</w:t>
            </w:r>
          </w:p>
          <w:p w14:paraId="0D7F404A">
            <w:pPr>
              <w:pStyle w:val="23"/>
              <w:spacing w:line="220" w:lineRule="exact"/>
              <w:jc w:val="both"/>
              <w:rPr>
                <w:highlight w:val="none"/>
              </w:rPr>
            </w:pPr>
            <w:r>
              <w:rPr>
                <w:rFonts w:hint="eastAsia"/>
                <w:highlight w:val="none"/>
              </w:rPr>
              <w:t>二、二级和三级翻译考试</w:t>
            </w:r>
          </w:p>
          <w:p w14:paraId="71C59C5D">
            <w:pPr>
              <w:pStyle w:val="23"/>
              <w:spacing w:line="220" w:lineRule="exact"/>
              <w:jc w:val="both"/>
              <w:rPr>
                <w:highlight w:val="none"/>
              </w:rPr>
            </w:pPr>
            <w:r>
              <w:rPr>
                <w:rFonts w:hint="eastAsia"/>
                <w:highlight w:val="none"/>
              </w:rPr>
              <w:t>凡遵守中华人民共和国宪法和法律，恪守职业道德，具有一定外语水平的人员，均可报名参加相应语种、级别的翻译考试。</w:t>
            </w:r>
          </w:p>
          <w:p w14:paraId="0CFAA333">
            <w:pPr>
              <w:pStyle w:val="23"/>
              <w:spacing w:line="220" w:lineRule="exact"/>
              <w:jc w:val="both"/>
              <w:rPr>
                <w:highlight w:val="none"/>
              </w:rPr>
            </w:pPr>
            <w:r>
              <w:rPr>
                <w:rFonts w:hint="eastAsia"/>
                <w:highlight w:val="none"/>
              </w:rPr>
              <w:t>免试条件</w:t>
            </w:r>
          </w:p>
          <w:p w14:paraId="1821806C">
            <w:pPr>
              <w:pStyle w:val="23"/>
              <w:spacing w:line="220" w:lineRule="exact"/>
              <w:jc w:val="both"/>
              <w:rPr>
                <w:color w:val="FF0000"/>
                <w:highlight w:val="none"/>
              </w:rPr>
            </w:pPr>
            <w:r>
              <w:rPr>
                <w:rFonts w:hint="eastAsia"/>
                <w:highlight w:val="none"/>
              </w:rPr>
              <w:t>在校翻译硕士专业学位研究生报考二级翻译考试时，可免试《综合能力》科目，只参加《笔译实务》或《口译实务》科目考试。</w:t>
            </w:r>
          </w:p>
          <w:p w14:paraId="07EA11F2">
            <w:pPr>
              <w:pStyle w:val="23"/>
              <w:spacing w:line="220" w:lineRule="exact"/>
              <w:jc w:val="both"/>
              <w:rPr>
                <w:highlight w:val="none"/>
              </w:rPr>
            </w:pPr>
            <w:r>
              <w:rPr>
                <w:rFonts w:hint="eastAsia"/>
                <w:highlight w:val="none"/>
              </w:rPr>
              <w:t>对取得二级英语口译（交替传译）合格证书的，在报考二级英语口译（同声传译）考试时，可免试《口译综合能力》科目，只参加《口译实务（同声传译）》科目考试。</w:t>
            </w:r>
          </w:p>
        </w:tc>
      </w:tr>
      <w:tr w14:paraId="7E9A4E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jc w:val="center"/>
        </w:trPr>
        <w:tc>
          <w:tcPr>
            <w:tcW w:w="1775" w:type="dxa"/>
            <w:vAlign w:val="center"/>
          </w:tcPr>
          <w:p w14:paraId="503372ED">
            <w:pPr>
              <w:pStyle w:val="22"/>
              <w:rPr>
                <w:highlight w:val="none"/>
              </w:rPr>
            </w:pPr>
            <w:r>
              <w:rPr>
                <w:rFonts w:hint="eastAsia"/>
                <w:highlight w:val="none"/>
              </w:rPr>
              <w:t>申请材料</w:t>
            </w:r>
          </w:p>
        </w:tc>
        <w:tc>
          <w:tcPr>
            <w:tcW w:w="7303" w:type="dxa"/>
            <w:vAlign w:val="center"/>
          </w:tcPr>
          <w:p w14:paraId="41D6AAAC">
            <w:pPr>
              <w:pStyle w:val="23"/>
              <w:spacing w:line="220" w:lineRule="exact"/>
              <w:jc w:val="both"/>
              <w:rPr>
                <w:highlight w:val="none"/>
              </w:rPr>
            </w:pPr>
            <w:r>
              <w:rPr>
                <w:rFonts w:hint="eastAsia"/>
                <w:highlight w:val="none"/>
              </w:rPr>
              <w:t>1.本人社会保障卡或居民身份证；他人代办的，同时提供代办人社会保障卡或居民身份证。</w:t>
            </w:r>
          </w:p>
          <w:p w14:paraId="4843A9A9">
            <w:pPr>
              <w:pStyle w:val="23"/>
              <w:spacing w:line="220" w:lineRule="exact"/>
              <w:jc w:val="both"/>
              <w:rPr>
                <w:highlight w:val="none"/>
              </w:rPr>
            </w:pPr>
            <w:r>
              <w:rPr>
                <w:rFonts w:hint="eastAsia"/>
                <w:highlight w:val="none"/>
              </w:rPr>
              <w:t>2.附件材料：</w:t>
            </w:r>
          </w:p>
          <w:p w14:paraId="0BF778F2">
            <w:pPr>
              <w:pStyle w:val="23"/>
              <w:spacing w:line="220" w:lineRule="exact"/>
              <w:jc w:val="both"/>
              <w:rPr>
                <w:highlight w:val="none"/>
              </w:rPr>
            </w:pPr>
            <w:r>
              <w:rPr>
                <w:rFonts w:hint="eastAsia"/>
                <w:highlight w:val="none"/>
              </w:rPr>
              <w:t>（1）在读证明（需现场确认的提供）。</w:t>
            </w:r>
          </w:p>
          <w:p w14:paraId="30398469">
            <w:pPr>
              <w:pStyle w:val="23"/>
              <w:spacing w:line="220" w:lineRule="exact"/>
              <w:jc w:val="both"/>
              <w:rPr>
                <w:highlight w:val="none"/>
              </w:rPr>
            </w:pPr>
            <w:r>
              <w:rPr>
                <w:rFonts w:hint="eastAsia"/>
                <w:highlight w:val="none"/>
              </w:rPr>
              <w:t>（2）专业技术职务聘用（评聘）证明（需现场确认的提供）。</w:t>
            </w:r>
          </w:p>
          <w:p w14:paraId="791A4748">
            <w:pPr>
              <w:pStyle w:val="23"/>
              <w:spacing w:line="220" w:lineRule="exact"/>
              <w:jc w:val="both"/>
              <w:rPr>
                <w:highlight w:val="none"/>
              </w:rPr>
            </w:pPr>
            <w:r>
              <w:rPr>
                <w:rFonts w:hint="eastAsia"/>
                <w:highlight w:val="none"/>
              </w:rPr>
              <w:t>（3）专业技术人员职业资格证书（需现场确认的提供）。</w:t>
            </w:r>
          </w:p>
          <w:p w14:paraId="0B868A3B">
            <w:pPr>
              <w:pStyle w:val="23"/>
              <w:spacing w:line="220" w:lineRule="exact"/>
              <w:jc w:val="both"/>
              <w:rPr>
                <w:highlight w:val="none"/>
              </w:rPr>
            </w:pPr>
            <w:r>
              <w:rPr>
                <w:rFonts w:hint="eastAsia"/>
                <w:highlight w:val="none"/>
              </w:rPr>
              <w:t>（4）报名表（需现场确认的提供）。</w:t>
            </w:r>
          </w:p>
        </w:tc>
      </w:tr>
      <w:tr w14:paraId="1F6E41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0" w:hRule="atLeast"/>
          <w:jc w:val="center"/>
        </w:trPr>
        <w:tc>
          <w:tcPr>
            <w:tcW w:w="1775" w:type="dxa"/>
            <w:vAlign w:val="center"/>
          </w:tcPr>
          <w:p w14:paraId="1D0D3916">
            <w:pPr>
              <w:pStyle w:val="22"/>
              <w:rPr>
                <w:highlight w:val="none"/>
              </w:rPr>
            </w:pPr>
            <w:r>
              <w:rPr>
                <w:rFonts w:hint="eastAsia"/>
                <w:highlight w:val="none"/>
              </w:rPr>
              <w:t>服务渠道</w:t>
            </w:r>
          </w:p>
        </w:tc>
        <w:tc>
          <w:tcPr>
            <w:tcW w:w="7303" w:type="dxa"/>
            <w:vAlign w:val="center"/>
          </w:tcPr>
          <w:p w14:paraId="397E18E5">
            <w:pPr>
              <w:pStyle w:val="23"/>
              <w:spacing w:line="220" w:lineRule="exact"/>
              <w:jc w:val="both"/>
              <w:rPr>
                <w:highlight w:val="none"/>
              </w:rPr>
            </w:pPr>
            <w:r>
              <w:rPr>
                <w:rFonts w:hint="eastAsia"/>
                <w:highlight w:val="none"/>
              </w:rPr>
              <w:t>大厅、网点、互联网电脑端、互联网手机端</w:t>
            </w:r>
          </w:p>
        </w:tc>
      </w:tr>
      <w:tr w14:paraId="346EA9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6" w:hRule="atLeast"/>
          <w:jc w:val="center"/>
        </w:trPr>
        <w:tc>
          <w:tcPr>
            <w:tcW w:w="1775" w:type="dxa"/>
            <w:vAlign w:val="center"/>
          </w:tcPr>
          <w:p w14:paraId="5E86CC11">
            <w:pPr>
              <w:pStyle w:val="22"/>
              <w:rPr>
                <w:highlight w:val="none"/>
              </w:rPr>
            </w:pPr>
            <w:r>
              <w:rPr>
                <w:rFonts w:hint="eastAsia"/>
                <w:highlight w:val="none"/>
              </w:rPr>
              <w:t>办结时限</w:t>
            </w:r>
          </w:p>
        </w:tc>
        <w:tc>
          <w:tcPr>
            <w:tcW w:w="7303" w:type="dxa"/>
            <w:vAlign w:val="center"/>
          </w:tcPr>
          <w:p w14:paraId="3F429F8D">
            <w:pPr>
              <w:pStyle w:val="23"/>
              <w:spacing w:line="220" w:lineRule="exact"/>
              <w:jc w:val="both"/>
              <w:rPr>
                <w:highlight w:val="none"/>
              </w:rPr>
            </w:pPr>
            <w:r>
              <w:rPr>
                <w:rFonts w:hint="eastAsia"/>
                <w:highlight w:val="none"/>
              </w:rPr>
              <w:t>即时办结/限时办结（3个工作日）</w:t>
            </w:r>
          </w:p>
        </w:tc>
      </w:tr>
      <w:tr w14:paraId="722308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1" w:hRule="atLeast"/>
          <w:jc w:val="center"/>
        </w:trPr>
        <w:tc>
          <w:tcPr>
            <w:tcW w:w="1775" w:type="dxa"/>
            <w:vAlign w:val="center"/>
          </w:tcPr>
          <w:p w14:paraId="13B2564B">
            <w:pPr>
              <w:pStyle w:val="22"/>
              <w:rPr>
                <w:highlight w:val="none"/>
              </w:rPr>
            </w:pPr>
            <w:r>
              <w:rPr>
                <w:rFonts w:hint="eastAsia"/>
                <w:highlight w:val="none"/>
              </w:rPr>
              <w:t>结果送达</w:t>
            </w:r>
          </w:p>
        </w:tc>
        <w:tc>
          <w:tcPr>
            <w:tcW w:w="7303" w:type="dxa"/>
            <w:vAlign w:val="center"/>
          </w:tcPr>
          <w:p w14:paraId="5EF9D214">
            <w:pPr>
              <w:pStyle w:val="23"/>
              <w:spacing w:line="220" w:lineRule="exact"/>
              <w:jc w:val="both"/>
              <w:rPr>
                <w:highlight w:val="none"/>
              </w:rPr>
            </w:pPr>
            <w:r>
              <w:rPr>
                <w:rFonts w:hint="eastAsia"/>
                <w:highlight w:val="none"/>
              </w:rPr>
              <w:t>大厅自取、网点自取、互联网电脑端下载、互联网手机端下载</w:t>
            </w:r>
          </w:p>
        </w:tc>
      </w:tr>
      <w:tr w14:paraId="2FBB41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34" w:hRule="atLeast"/>
          <w:jc w:val="center"/>
        </w:trPr>
        <w:tc>
          <w:tcPr>
            <w:tcW w:w="1775" w:type="dxa"/>
            <w:vAlign w:val="center"/>
          </w:tcPr>
          <w:p w14:paraId="1FE3CCD0">
            <w:pPr>
              <w:pStyle w:val="22"/>
              <w:rPr>
                <w:highlight w:val="none"/>
              </w:rPr>
            </w:pPr>
            <w:r>
              <w:rPr>
                <w:rFonts w:hint="eastAsia"/>
                <w:highlight w:val="none"/>
              </w:rPr>
              <w:t>收费依据及标准</w:t>
            </w:r>
          </w:p>
        </w:tc>
        <w:tc>
          <w:tcPr>
            <w:tcW w:w="7303" w:type="dxa"/>
            <w:vAlign w:val="center"/>
          </w:tcPr>
          <w:p w14:paraId="70045020">
            <w:pPr>
              <w:pStyle w:val="23"/>
              <w:spacing w:line="220" w:lineRule="exact"/>
              <w:jc w:val="both"/>
              <w:rPr>
                <w:highlight w:val="none"/>
              </w:rPr>
            </w:pPr>
            <w:r>
              <w:rPr>
                <w:rFonts w:hint="eastAsia"/>
                <w:highlight w:val="none"/>
              </w:rPr>
              <w:t>收费标准：</w:t>
            </w:r>
          </w:p>
          <w:p w14:paraId="64470709">
            <w:pPr>
              <w:pStyle w:val="23"/>
              <w:spacing w:line="220" w:lineRule="exact"/>
              <w:jc w:val="both"/>
              <w:rPr>
                <w:highlight w:val="none"/>
              </w:rPr>
            </w:pPr>
            <w:r>
              <w:rPr>
                <w:rFonts w:hint="eastAsia"/>
                <w:highlight w:val="none"/>
              </w:rPr>
              <w:t>1.笔译考试</w:t>
            </w:r>
          </w:p>
          <w:p w14:paraId="36D8C5DD">
            <w:pPr>
              <w:pStyle w:val="23"/>
              <w:spacing w:line="220" w:lineRule="exact"/>
              <w:jc w:val="both"/>
              <w:rPr>
                <w:highlight w:val="none"/>
              </w:rPr>
            </w:pPr>
            <w:r>
              <w:rPr>
                <w:rFonts w:hint="eastAsia"/>
                <w:highlight w:val="none"/>
              </w:rPr>
              <w:t>报名费每人10元，一级笔译考试《笔译实务》科目代国家收取15元；二级笔译考试《笔译综合能力》科目代国家收取11元、《笔译实务》科目代国家收取15元，部分科目免试人员《笔译实务》科目其中代国家收取15元；三级笔译考试《笔译综合能力》科目代国家收取11元、《笔译实务》科目代国家收取15元。</w:t>
            </w:r>
          </w:p>
          <w:p w14:paraId="1CCB61E7">
            <w:pPr>
              <w:pStyle w:val="23"/>
              <w:spacing w:line="220" w:lineRule="exact"/>
              <w:jc w:val="both"/>
              <w:rPr>
                <w:highlight w:val="none"/>
              </w:rPr>
            </w:pPr>
            <w:r>
              <w:rPr>
                <w:rFonts w:hint="eastAsia"/>
                <w:highlight w:val="none"/>
              </w:rPr>
              <w:t>2.口译考试</w:t>
            </w:r>
          </w:p>
          <w:p w14:paraId="1475E588">
            <w:pPr>
              <w:pStyle w:val="23"/>
              <w:spacing w:line="220" w:lineRule="exact"/>
              <w:jc w:val="both"/>
              <w:rPr>
                <w:highlight w:val="none"/>
              </w:rPr>
            </w:pPr>
            <w:r>
              <w:rPr>
                <w:rFonts w:hint="eastAsia"/>
                <w:highlight w:val="none"/>
              </w:rPr>
              <w:t>报名费每人10元，三级口译考试每人每科代国家收取90元，二级口译交替传译每人每科代国家收取100元，二级口译同声传译每人每科代国家收取400元，一级口译考试每人每科代国家收取300元。笔译和口译考试我省加收费用，每人每科55元。</w:t>
            </w:r>
          </w:p>
          <w:p w14:paraId="6C4EF4D7">
            <w:pPr>
              <w:pStyle w:val="23"/>
              <w:spacing w:line="220" w:lineRule="exact"/>
              <w:jc w:val="both"/>
              <w:rPr>
                <w:highlight w:val="none"/>
              </w:rPr>
            </w:pPr>
            <w:r>
              <w:rPr>
                <w:rFonts w:hint="eastAsia"/>
                <w:highlight w:val="none"/>
              </w:rPr>
              <w:t>收费依据：外文考办字〔2016〕6号和冀价行费〔2013〕54号。</w:t>
            </w:r>
          </w:p>
        </w:tc>
      </w:tr>
      <w:tr w14:paraId="197026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0" w:hRule="atLeast"/>
          <w:jc w:val="center"/>
        </w:trPr>
        <w:tc>
          <w:tcPr>
            <w:tcW w:w="1775" w:type="dxa"/>
            <w:vAlign w:val="center"/>
          </w:tcPr>
          <w:p w14:paraId="145D87D0">
            <w:pPr>
              <w:pStyle w:val="22"/>
              <w:rPr>
                <w:highlight w:val="none"/>
              </w:rPr>
            </w:pPr>
            <w:r>
              <w:rPr>
                <w:rFonts w:hint="eastAsia"/>
                <w:highlight w:val="none"/>
              </w:rPr>
              <w:t>办事时间</w:t>
            </w:r>
          </w:p>
        </w:tc>
        <w:tc>
          <w:tcPr>
            <w:tcW w:w="7303" w:type="dxa"/>
            <w:vAlign w:val="center"/>
          </w:tcPr>
          <w:p w14:paraId="611D30D8">
            <w:pPr>
              <w:pStyle w:val="23"/>
              <w:spacing w:line="22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A4B95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0" w:hRule="atLeast"/>
          <w:jc w:val="center"/>
        </w:trPr>
        <w:tc>
          <w:tcPr>
            <w:tcW w:w="1775" w:type="dxa"/>
            <w:vAlign w:val="center"/>
          </w:tcPr>
          <w:p w14:paraId="4F0C8184">
            <w:pPr>
              <w:pStyle w:val="22"/>
              <w:rPr>
                <w:highlight w:val="none"/>
              </w:rPr>
            </w:pPr>
            <w:r>
              <w:rPr>
                <w:rFonts w:hint="eastAsia"/>
                <w:highlight w:val="none"/>
              </w:rPr>
              <w:t>办事机构及地点</w:t>
            </w:r>
          </w:p>
        </w:tc>
        <w:tc>
          <w:tcPr>
            <w:tcW w:w="7303" w:type="dxa"/>
            <w:vAlign w:val="center"/>
          </w:tcPr>
          <w:p w14:paraId="30061B49">
            <w:pPr>
              <w:pStyle w:val="23"/>
              <w:spacing w:line="22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D8584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0" w:hRule="atLeast"/>
          <w:jc w:val="center"/>
        </w:trPr>
        <w:tc>
          <w:tcPr>
            <w:tcW w:w="1775" w:type="dxa"/>
            <w:vAlign w:val="center"/>
          </w:tcPr>
          <w:p w14:paraId="4B228E08">
            <w:pPr>
              <w:pStyle w:val="22"/>
              <w:rPr>
                <w:highlight w:val="none"/>
              </w:rPr>
            </w:pPr>
            <w:r>
              <w:rPr>
                <w:rFonts w:hint="eastAsia"/>
                <w:highlight w:val="none"/>
              </w:rPr>
              <w:t>咨询查询途径</w:t>
            </w:r>
          </w:p>
        </w:tc>
        <w:tc>
          <w:tcPr>
            <w:tcW w:w="7303" w:type="dxa"/>
            <w:vAlign w:val="center"/>
          </w:tcPr>
          <w:p w14:paraId="6FAAC8BA">
            <w:pPr>
              <w:pStyle w:val="23"/>
              <w:spacing w:line="220" w:lineRule="exact"/>
              <w:rPr>
                <w:rFonts w:hint="eastAsia" w:eastAsia="宋体"/>
                <w:highlight w:val="none"/>
                <w:lang w:eastAsia="zh-CN"/>
              </w:rPr>
            </w:pPr>
            <w:r>
              <w:rPr>
                <w:rFonts w:hint="eastAsia"/>
                <w:highlight w:val="none"/>
                <w:lang w:eastAsia="zh-CN"/>
              </w:rPr>
              <w:t>咨询电话：0312-7318400，查询网址：https://he.12333.gov.cn</w:t>
            </w:r>
          </w:p>
        </w:tc>
      </w:tr>
      <w:tr w14:paraId="3AE3B7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0" w:hRule="atLeast"/>
          <w:jc w:val="center"/>
        </w:trPr>
        <w:tc>
          <w:tcPr>
            <w:tcW w:w="1775" w:type="dxa"/>
            <w:vAlign w:val="center"/>
          </w:tcPr>
          <w:p w14:paraId="3FB2ED9C">
            <w:pPr>
              <w:pStyle w:val="22"/>
              <w:rPr>
                <w:highlight w:val="none"/>
              </w:rPr>
            </w:pPr>
            <w:r>
              <w:rPr>
                <w:rFonts w:hint="eastAsia"/>
                <w:highlight w:val="none"/>
              </w:rPr>
              <w:t>监督投诉渠道</w:t>
            </w:r>
          </w:p>
        </w:tc>
        <w:tc>
          <w:tcPr>
            <w:tcW w:w="7303" w:type="dxa"/>
            <w:vAlign w:val="center"/>
          </w:tcPr>
          <w:p w14:paraId="6CF25A3F">
            <w:pPr>
              <w:pStyle w:val="23"/>
              <w:spacing w:line="220" w:lineRule="exact"/>
              <w:rPr>
                <w:rFonts w:hint="eastAsia" w:eastAsia="宋体"/>
                <w:highlight w:val="none"/>
                <w:lang w:eastAsia="zh-CN"/>
              </w:rPr>
            </w:pPr>
            <w:r>
              <w:rPr>
                <w:rFonts w:hint="eastAsia"/>
                <w:highlight w:val="none"/>
                <w:lang w:eastAsia="zh-CN"/>
              </w:rPr>
              <w:t>监督电话：0312-7844619，投诉网址：https://he.12333.gov.cn</w:t>
            </w:r>
          </w:p>
        </w:tc>
      </w:tr>
    </w:tbl>
    <w:p w14:paraId="235BEA70">
      <w:pPr>
        <w:pStyle w:val="2"/>
        <w:rPr>
          <w:rStyle w:val="10"/>
          <w:rFonts w:hint="default" w:ascii="黑体" w:hAnsi="黑体" w:cs="黑体"/>
          <w:b w:val="0"/>
          <w:bCs/>
          <w:highlight w:val="none"/>
        </w:rPr>
      </w:pPr>
      <w:r>
        <w:rPr>
          <w:highlight w:val="none"/>
        </w:rPr>
        <w:br w:type="page"/>
      </w:r>
      <w:bookmarkStart w:id="1196" w:name="_Toc20679"/>
      <w:bookmarkStart w:id="1197" w:name="_Toc3657"/>
      <w:bookmarkStart w:id="1198" w:name="_Toc29344"/>
      <w:bookmarkStart w:id="1199" w:name="_Toc24904"/>
      <w:bookmarkStart w:id="1200" w:name="_Toc18364"/>
      <w:r>
        <w:rPr>
          <w:rStyle w:val="10"/>
          <w:rFonts w:hint="eastAsia" w:ascii="黑体" w:hAnsi="黑体" w:eastAsia="黑体" w:cs="黑体"/>
          <w:b w:val="0"/>
          <w:bCs/>
          <w:highlight w:val="none"/>
          <w:lang w:eastAsia="zh-CN"/>
        </w:rPr>
        <w:t>市局</w:t>
      </w:r>
      <w:r>
        <w:rPr>
          <w:rFonts w:hint="eastAsia" w:ascii="黑体" w:hAnsi="黑体" w:eastAsia="黑体" w:cs="黑体"/>
          <w:b w:val="0"/>
          <w:bCs/>
          <w:highlight w:val="none"/>
        </w:rPr>
        <w:t>305.</w:t>
      </w:r>
      <w:r>
        <w:rPr>
          <w:rStyle w:val="10"/>
          <w:rFonts w:hint="default" w:ascii="黑体" w:hAnsi="黑体" w:cs="黑体"/>
          <w:b w:val="0"/>
          <w:bCs/>
          <w:highlight w:val="none"/>
        </w:rPr>
        <w:t>助理社会工作师、社会工作师、高级社会工作师办事指南</w:t>
      </w:r>
      <w:bookmarkEnd w:id="1196"/>
      <w:bookmarkEnd w:id="1197"/>
      <w:bookmarkEnd w:id="1198"/>
      <w:bookmarkEnd w:id="1199"/>
      <w:bookmarkEnd w:id="1200"/>
    </w:p>
    <w:p w14:paraId="18403DF9">
      <w:pPr>
        <w:pStyle w:val="24"/>
        <w:rPr>
          <w:highlight w:val="none"/>
        </w:rPr>
      </w:pPr>
      <w:r>
        <w:rPr>
          <w:highlight w:val="none"/>
        </w:rPr>
        <w:t>事项编码：002014208006</w:t>
      </w:r>
    </w:p>
    <w:tbl>
      <w:tblPr>
        <w:tblStyle w:val="7"/>
        <w:tblW w:w="9091"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1"/>
        <w:gridCol w:w="7380"/>
      </w:tblGrid>
      <w:tr w14:paraId="3DCC1C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33E214C0">
            <w:pPr>
              <w:pStyle w:val="22"/>
              <w:rPr>
                <w:highlight w:val="none"/>
              </w:rPr>
            </w:pPr>
            <w:r>
              <w:rPr>
                <w:rFonts w:hint="eastAsia"/>
                <w:highlight w:val="none"/>
              </w:rPr>
              <w:t>事项名称</w:t>
            </w:r>
          </w:p>
        </w:tc>
        <w:tc>
          <w:tcPr>
            <w:tcW w:w="7380" w:type="dxa"/>
            <w:vAlign w:val="center"/>
          </w:tcPr>
          <w:p w14:paraId="6A27BF25">
            <w:pPr>
              <w:pStyle w:val="23"/>
              <w:spacing w:line="220" w:lineRule="exact"/>
              <w:jc w:val="both"/>
              <w:rPr>
                <w:highlight w:val="none"/>
              </w:rPr>
            </w:pPr>
            <w:r>
              <w:rPr>
                <w:rFonts w:hint="eastAsia"/>
                <w:highlight w:val="none"/>
              </w:rPr>
              <w:t>助理社会工作师、社会工作师、高级社会工作师</w:t>
            </w:r>
          </w:p>
        </w:tc>
      </w:tr>
      <w:tr w14:paraId="3BE94E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2D66827E">
            <w:pPr>
              <w:pStyle w:val="22"/>
              <w:rPr>
                <w:highlight w:val="none"/>
              </w:rPr>
            </w:pPr>
            <w:r>
              <w:rPr>
                <w:rFonts w:hint="eastAsia"/>
                <w:highlight w:val="none"/>
              </w:rPr>
              <w:t>事项简述</w:t>
            </w:r>
          </w:p>
        </w:tc>
        <w:tc>
          <w:tcPr>
            <w:tcW w:w="7380" w:type="dxa"/>
            <w:vAlign w:val="center"/>
          </w:tcPr>
          <w:p w14:paraId="40AD02C4">
            <w:pPr>
              <w:pStyle w:val="23"/>
              <w:spacing w:line="220" w:lineRule="exact"/>
              <w:jc w:val="both"/>
              <w:rPr>
                <w:highlight w:val="none"/>
              </w:rPr>
            </w:pPr>
            <w:r>
              <w:rPr>
                <w:highlight w:val="none"/>
              </w:rPr>
              <w:t>助理社会工作师、社会工作师、高级社会工作师考试报名</w:t>
            </w:r>
            <w:r>
              <w:rPr>
                <w:rFonts w:hint="eastAsia"/>
                <w:highlight w:val="none"/>
              </w:rPr>
              <w:t>。网上注册完成后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38D33D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38" w:hRule="atLeast"/>
        </w:trPr>
        <w:tc>
          <w:tcPr>
            <w:tcW w:w="1711" w:type="dxa"/>
            <w:vAlign w:val="center"/>
          </w:tcPr>
          <w:p w14:paraId="0BC102FD">
            <w:pPr>
              <w:pStyle w:val="22"/>
              <w:rPr>
                <w:highlight w:val="none"/>
              </w:rPr>
            </w:pPr>
            <w:r>
              <w:rPr>
                <w:rFonts w:hint="eastAsia"/>
                <w:highlight w:val="none"/>
              </w:rPr>
              <w:t>受理条件</w:t>
            </w:r>
          </w:p>
        </w:tc>
        <w:tc>
          <w:tcPr>
            <w:tcW w:w="7380" w:type="dxa"/>
            <w:vAlign w:val="center"/>
          </w:tcPr>
          <w:p w14:paraId="72C42F4B">
            <w:pPr>
              <w:pStyle w:val="23"/>
              <w:spacing w:line="220" w:lineRule="exact"/>
              <w:jc w:val="both"/>
              <w:rPr>
                <w:highlight w:val="none"/>
              </w:rPr>
            </w:pPr>
            <w:r>
              <w:rPr>
                <w:rFonts w:hint="eastAsia"/>
                <w:highlight w:val="none"/>
              </w:rPr>
              <w:t>报名条件</w:t>
            </w:r>
          </w:p>
          <w:p w14:paraId="1F6867E7">
            <w:pPr>
              <w:pStyle w:val="23"/>
              <w:spacing w:line="220" w:lineRule="exact"/>
              <w:jc w:val="both"/>
              <w:rPr>
                <w:highlight w:val="none"/>
              </w:rPr>
            </w:pPr>
            <w:r>
              <w:rPr>
                <w:rFonts w:hint="eastAsia"/>
                <w:highlight w:val="none"/>
              </w:rPr>
              <w:t>一、助理社会工作师、社会工作师</w:t>
            </w:r>
          </w:p>
          <w:p w14:paraId="53F855EB">
            <w:pPr>
              <w:pStyle w:val="23"/>
              <w:spacing w:line="220" w:lineRule="exact"/>
              <w:jc w:val="both"/>
              <w:rPr>
                <w:highlight w:val="none"/>
              </w:rPr>
            </w:pPr>
            <w:r>
              <w:rPr>
                <w:rFonts w:hint="eastAsia"/>
                <w:highlight w:val="none"/>
              </w:rPr>
              <w:t>凡中华人民共和国公民，遵守国家法律、法规，恪守职业道德，并符合助理社会工作师或社会工作师报名条件的人员，可申请参加相应级别的考试。</w:t>
            </w:r>
          </w:p>
          <w:p w14:paraId="120FEF55">
            <w:pPr>
              <w:pStyle w:val="23"/>
              <w:spacing w:line="220" w:lineRule="exact"/>
              <w:jc w:val="both"/>
              <w:rPr>
                <w:highlight w:val="none"/>
              </w:rPr>
            </w:pPr>
            <w:r>
              <w:rPr>
                <w:rFonts w:hint="eastAsia"/>
                <w:highlight w:val="none"/>
              </w:rPr>
              <w:t>（一）助理社会工作师考试报名条件：</w:t>
            </w:r>
          </w:p>
          <w:p w14:paraId="3C3F1633">
            <w:pPr>
              <w:pStyle w:val="23"/>
              <w:spacing w:line="220" w:lineRule="exact"/>
              <w:jc w:val="both"/>
              <w:rPr>
                <w:highlight w:val="none"/>
              </w:rPr>
            </w:pPr>
            <w:r>
              <w:rPr>
                <w:rFonts w:hint="eastAsia"/>
                <w:highlight w:val="none"/>
              </w:rPr>
              <w:t>1．取得高中或者中专学历，从事社会工作满4年。</w:t>
            </w:r>
          </w:p>
          <w:p w14:paraId="2FA754E6">
            <w:pPr>
              <w:pStyle w:val="23"/>
              <w:spacing w:line="220" w:lineRule="exact"/>
              <w:jc w:val="both"/>
              <w:rPr>
                <w:highlight w:val="none"/>
              </w:rPr>
            </w:pPr>
            <w:r>
              <w:rPr>
                <w:rFonts w:hint="eastAsia"/>
                <w:highlight w:val="none"/>
              </w:rPr>
              <w:t>2．取得社会工作专业大专学历，从事社会工作满2年。</w:t>
            </w:r>
          </w:p>
          <w:p w14:paraId="694FA34F">
            <w:pPr>
              <w:pStyle w:val="23"/>
              <w:spacing w:line="220" w:lineRule="exact"/>
              <w:jc w:val="both"/>
              <w:rPr>
                <w:highlight w:val="none"/>
              </w:rPr>
            </w:pPr>
            <w:r>
              <w:rPr>
                <w:rFonts w:hint="eastAsia"/>
                <w:highlight w:val="none"/>
              </w:rPr>
              <w:t>3．社会工作专业本科应届毕业生（包括已经取得社会工作专业本科及以上学历、学位的人员）。</w:t>
            </w:r>
          </w:p>
          <w:p w14:paraId="31C8DF63">
            <w:pPr>
              <w:pStyle w:val="23"/>
              <w:spacing w:line="220" w:lineRule="exact"/>
              <w:jc w:val="both"/>
              <w:rPr>
                <w:highlight w:val="none"/>
              </w:rPr>
            </w:pPr>
            <w:r>
              <w:rPr>
                <w:rFonts w:hint="eastAsia"/>
                <w:highlight w:val="none"/>
              </w:rPr>
              <w:t>4．取得其他专业大专学历，从事社会工作满4年。</w:t>
            </w:r>
          </w:p>
          <w:p w14:paraId="444BCAA5">
            <w:pPr>
              <w:pStyle w:val="23"/>
              <w:spacing w:line="220" w:lineRule="exact"/>
              <w:jc w:val="both"/>
              <w:rPr>
                <w:highlight w:val="none"/>
              </w:rPr>
            </w:pPr>
            <w:r>
              <w:rPr>
                <w:rFonts w:hint="eastAsia"/>
                <w:highlight w:val="none"/>
              </w:rPr>
              <w:t>5．取得其他专业本科及以上学历，从事社会工作满2年。</w:t>
            </w:r>
          </w:p>
          <w:p w14:paraId="00D91F45">
            <w:pPr>
              <w:pStyle w:val="23"/>
              <w:spacing w:line="220" w:lineRule="exact"/>
              <w:jc w:val="both"/>
              <w:rPr>
                <w:highlight w:val="none"/>
              </w:rPr>
            </w:pPr>
            <w:r>
              <w:rPr>
                <w:rFonts w:hint="eastAsia"/>
                <w:highlight w:val="none"/>
              </w:rPr>
              <w:t>（二）社会工作师考试报名条件：</w:t>
            </w:r>
          </w:p>
          <w:p w14:paraId="056B9F55">
            <w:pPr>
              <w:pStyle w:val="23"/>
              <w:spacing w:line="220" w:lineRule="exact"/>
              <w:jc w:val="both"/>
              <w:rPr>
                <w:highlight w:val="none"/>
              </w:rPr>
            </w:pPr>
            <w:r>
              <w:rPr>
                <w:rFonts w:hint="eastAsia"/>
                <w:highlight w:val="none"/>
              </w:rPr>
              <w:t>1．取得高中或者中专学历，并取得助理社会工作师职业水平证书后，从事社会工作满6年。</w:t>
            </w:r>
          </w:p>
          <w:p w14:paraId="4A70155F">
            <w:pPr>
              <w:pStyle w:val="23"/>
              <w:spacing w:line="220" w:lineRule="exact"/>
              <w:jc w:val="both"/>
              <w:rPr>
                <w:highlight w:val="none"/>
              </w:rPr>
            </w:pPr>
            <w:r>
              <w:rPr>
                <w:rFonts w:hint="eastAsia"/>
                <w:highlight w:val="none"/>
              </w:rPr>
              <w:t>2．取得社会工作专业大专及以上学历或学位，从事社会工作满4年。</w:t>
            </w:r>
          </w:p>
          <w:p w14:paraId="2416E137">
            <w:pPr>
              <w:pStyle w:val="23"/>
              <w:spacing w:line="220" w:lineRule="exact"/>
              <w:jc w:val="both"/>
              <w:rPr>
                <w:highlight w:val="none"/>
              </w:rPr>
            </w:pPr>
            <w:r>
              <w:rPr>
                <w:rFonts w:hint="eastAsia"/>
                <w:highlight w:val="none"/>
              </w:rPr>
              <w:t>3．取得社会工作专业大学本科学历，从事社会工作满3年。</w:t>
            </w:r>
          </w:p>
          <w:p w14:paraId="3BBD05C2">
            <w:pPr>
              <w:pStyle w:val="23"/>
              <w:spacing w:line="220" w:lineRule="exact"/>
              <w:jc w:val="both"/>
              <w:rPr>
                <w:highlight w:val="none"/>
              </w:rPr>
            </w:pPr>
            <w:r>
              <w:rPr>
                <w:rFonts w:hint="eastAsia"/>
                <w:highlight w:val="none"/>
              </w:rPr>
              <w:t>4．取得社会工作专业硕士学位，从事社会工作满1年。</w:t>
            </w:r>
          </w:p>
          <w:p w14:paraId="6E93B06A">
            <w:pPr>
              <w:pStyle w:val="23"/>
              <w:spacing w:line="220" w:lineRule="exact"/>
              <w:jc w:val="both"/>
              <w:rPr>
                <w:highlight w:val="none"/>
              </w:rPr>
            </w:pPr>
            <w:r>
              <w:rPr>
                <w:rFonts w:hint="eastAsia"/>
                <w:highlight w:val="none"/>
              </w:rPr>
              <w:t>5．取得社会工作专业博士学位。</w:t>
            </w:r>
          </w:p>
          <w:p w14:paraId="21D270BC">
            <w:pPr>
              <w:pStyle w:val="23"/>
              <w:spacing w:line="220" w:lineRule="exact"/>
              <w:jc w:val="both"/>
              <w:rPr>
                <w:highlight w:val="none"/>
              </w:rPr>
            </w:pPr>
            <w:r>
              <w:rPr>
                <w:rFonts w:hint="eastAsia"/>
                <w:highlight w:val="none"/>
              </w:rPr>
              <w:t>6．取得其他专业大专及以上学历或学位，其从事社会工作年限相应增加2年。</w:t>
            </w:r>
          </w:p>
          <w:p w14:paraId="76CD6DC5">
            <w:pPr>
              <w:pStyle w:val="23"/>
              <w:spacing w:line="220" w:lineRule="exact"/>
              <w:jc w:val="both"/>
              <w:rPr>
                <w:highlight w:val="none"/>
              </w:rPr>
            </w:pPr>
            <w:r>
              <w:rPr>
                <w:rFonts w:hint="eastAsia"/>
                <w:highlight w:val="none"/>
              </w:rPr>
              <w:t>二、高级社会工作师</w:t>
            </w:r>
          </w:p>
          <w:p w14:paraId="0A98AE0E">
            <w:pPr>
              <w:pStyle w:val="23"/>
              <w:spacing w:line="220" w:lineRule="exact"/>
              <w:jc w:val="both"/>
              <w:rPr>
                <w:highlight w:val="none"/>
              </w:rPr>
            </w:pPr>
            <w:r>
              <w:rPr>
                <w:rFonts w:hint="eastAsia"/>
                <w:highlight w:val="none"/>
              </w:rPr>
              <w:t>报名参加高级社会工作师考试的人员，需同时具备以下条件：</w:t>
            </w:r>
          </w:p>
          <w:p w14:paraId="5DE672D0">
            <w:pPr>
              <w:pStyle w:val="23"/>
              <w:spacing w:line="220" w:lineRule="exact"/>
              <w:jc w:val="both"/>
              <w:rPr>
                <w:highlight w:val="none"/>
              </w:rPr>
            </w:pPr>
            <w:r>
              <w:rPr>
                <w:rFonts w:hint="eastAsia"/>
                <w:highlight w:val="none"/>
              </w:rPr>
              <w:t>（一）拥护中国共产党领导，遵守国家宪法、法律、法规，热爱社会工作事业，具有良好的职业道德。</w:t>
            </w:r>
          </w:p>
          <w:p w14:paraId="262CC095">
            <w:pPr>
              <w:pStyle w:val="23"/>
              <w:spacing w:line="220" w:lineRule="exact"/>
              <w:jc w:val="both"/>
              <w:rPr>
                <w:highlight w:val="none"/>
              </w:rPr>
            </w:pPr>
            <w:r>
              <w:rPr>
                <w:rFonts w:hint="eastAsia"/>
                <w:highlight w:val="none"/>
              </w:rPr>
              <w:t>（二）具有本科及以上学历（或学士及以上学位）。</w:t>
            </w:r>
          </w:p>
          <w:p w14:paraId="609E21D7">
            <w:pPr>
              <w:pStyle w:val="23"/>
              <w:spacing w:line="220" w:lineRule="exact"/>
              <w:jc w:val="both"/>
              <w:rPr>
                <w:highlight w:val="none"/>
              </w:rPr>
            </w:pPr>
            <w:r>
              <w:rPr>
                <w:rFonts w:hint="eastAsia"/>
                <w:highlight w:val="none"/>
              </w:rPr>
              <w:t>（三）在通过全国社会工作者职业水平考试取得社会工作师（中级）资格后，从事社会工作满5年，截止日期为考试报名年度的当年年底。</w:t>
            </w:r>
          </w:p>
        </w:tc>
      </w:tr>
      <w:tr w14:paraId="21F453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15" w:hRule="atLeast"/>
        </w:trPr>
        <w:tc>
          <w:tcPr>
            <w:tcW w:w="1711" w:type="dxa"/>
            <w:vAlign w:val="center"/>
          </w:tcPr>
          <w:p w14:paraId="03FE34E0">
            <w:pPr>
              <w:pStyle w:val="22"/>
              <w:rPr>
                <w:highlight w:val="none"/>
              </w:rPr>
            </w:pPr>
            <w:r>
              <w:rPr>
                <w:rFonts w:hint="eastAsia"/>
                <w:highlight w:val="none"/>
              </w:rPr>
              <w:t>申请材料</w:t>
            </w:r>
          </w:p>
        </w:tc>
        <w:tc>
          <w:tcPr>
            <w:tcW w:w="7380" w:type="dxa"/>
            <w:vAlign w:val="center"/>
          </w:tcPr>
          <w:p w14:paraId="014423EC">
            <w:pPr>
              <w:pStyle w:val="23"/>
              <w:spacing w:line="220" w:lineRule="exact"/>
              <w:jc w:val="both"/>
              <w:rPr>
                <w:highlight w:val="none"/>
              </w:rPr>
            </w:pPr>
            <w:r>
              <w:rPr>
                <w:rFonts w:hint="eastAsia"/>
                <w:highlight w:val="none"/>
              </w:rPr>
              <w:t>1.本人社会保障卡或居民身份证；他人代办的，同时提供代办人社会保障卡或居民身份证。</w:t>
            </w:r>
          </w:p>
          <w:p w14:paraId="3B48320F">
            <w:pPr>
              <w:pStyle w:val="23"/>
              <w:spacing w:line="220" w:lineRule="exact"/>
              <w:jc w:val="both"/>
              <w:rPr>
                <w:highlight w:val="none"/>
              </w:rPr>
            </w:pPr>
            <w:r>
              <w:rPr>
                <w:rFonts w:hint="eastAsia"/>
                <w:highlight w:val="none"/>
              </w:rPr>
              <w:t>2.附件材料：</w:t>
            </w:r>
          </w:p>
          <w:p w14:paraId="49ABA3C4">
            <w:pPr>
              <w:pStyle w:val="23"/>
              <w:spacing w:line="220" w:lineRule="exact"/>
              <w:jc w:val="both"/>
              <w:rPr>
                <w:highlight w:val="none"/>
              </w:rPr>
            </w:pPr>
            <w:r>
              <w:rPr>
                <w:rFonts w:hint="eastAsia"/>
                <w:highlight w:val="none"/>
              </w:rPr>
              <w:t>（1）在读证明（需现场确认的提供）。</w:t>
            </w:r>
          </w:p>
          <w:p w14:paraId="4A9F1216">
            <w:pPr>
              <w:pStyle w:val="23"/>
              <w:spacing w:line="220" w:lineRule="exact"/>
              <w:jc w:val="both"/>
              <w:rPr>
                <w:highlight w:val="none"/>
              </w:rPr>
            </w:pPr>
            <w:r>
              <w:rPr>
                <w:rFonts w:hint="eastAsia"/>
                <w:highlight w:val="none"/>
              </w:rPr>
              <w:t>（2）专业技术职务聘用（评聘）证明（需现场确认的提供）。</w:t>
            </w:r>
          </w:p>
          <w:p w14:paraId="5547939C">
            <w:pPr>
              <w:pStyle w:val="23"/>
              <w:spacing w:line="220" w:lineRule="exact"/>
              <w:jc w:val="both"/>
              <w:rPr>
                <w:highlight w:val="none"/>
              </w:rPr>
            </w:pPr>
            <w:r>
              <w:rPr>
                <w:rFonts w:hint="eastAsia"/>
                <w:highlight w:val="none"/>
              </w:rPr>
              <w:t>（3）专业技术人员职业资格证书（需现场确认的提供）。</w:t>
            </w:r>
          </w:p>
          <w:p w14:paraId="117BBF33">
            <w:pPr>
              <w:pStyle w:val="23"/>
              <w:spacing w:line="220" w:lineRule="exact"/>
              <w:jc w:val="both"/>
              <w:rPr>
                <w:highlight w:val="none"/>
              </w:rPr>
            </w:pPr>
            <w:r>
              <w:rPr>
                <w:rFonts w:hint="eastAsia"/>
                <w:highlight w:val="none"/>
              </w:rPr>
              <w:t>（4）报名表（需现场确认的提供）。</w:t>
            </w:r>
          </w:p>
        </w:tc>
      </w:tr>
      <w:tr w14:paraId="37B17A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1" w:hRule="atLeast"/>
        </w:trPr>
        <w:tc>
          <w:tcPr>
            <w:tcW w:w="1711" w:type="dxa"/>
            <w:vAlign w:val="center"/>
          </w:tcPr>
          <w:p w14:paraId="49AD92E1">
            <w:pPr>
              <w:pStyle w:val="22"/>
              <w:rPr>
                <w:highlight w:val="none"/>
              </w:rPr>
            </w:pPr>
            <w:r>
              <w:rPr>
                <w:rFonts w:hint="eastAsia"/>
                <w:highlight w:val="none"/>
              </w:rPr>
              <w:t>服务渠道</w:t>
            </w:r>
          </w:p>
        </w:tc>
        <w:tc>
          <w:tcPr>
            <w:tcW w:w="7380" w:type="dxa"/>
            <w:vAlign w:val="center"/>
          </w:tcPr>
          <w:p w14:paraId="71CA20A5">
            <w:pPr>
              <w:pStyle w:val="23"/>
              <w:spacing w:line="220" w:lineRule="exact"/>
              <w:jc w:val="both"/>
              <w:rPr>
                <w:highlight w:val="none"/>
              </w:rPr>
            </w:pPr>
            <w:r>
              <w:rPr>
                <w:rFonts w:hint="eastAsia"/>
                <w:highlight w:val="none"/>
              </w:rPr>
              <w:t>大厅、网点、互联网电脑端、互联网手机端</w:t>
            </w:r>
          </w:p>
        </w:tc>
      </w:tr>
      <w:tr w14:paraId="5C7068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1" w:hRule="atLeast"/>
        </w:trPr>
        <w:tc>
          <w:tcPr>
            <w:tcW w:w="1711" w:type="dxa"/>
            <w:vAlign w:val="center"/>
          </w:tcPr>
          <w:p w14:paraId="37C7C455">
            <w:pPr>
              <w:pStyle w:val="22"/>
              <w:rPr>
                <w:highlight w:val="none"/>
              </w:rPr>
            </w:pPr>
            <w:r>
              <w:rPr>
                <w:rFonts w:hint="eastAsia"/>
                <w:highlight w:val="none"/>
              </w:rPr>
              <w:t>办结时限</w:t>
            </w:r>
          </w:p>
        </w:tc>
        <w:tc>
          <w:tcPr>
            <w:tcW w:w="7380" w:type="dxa"/>
            <w:vAlign w:val="center"/>
          </w:tcPr>
          <w:p w14:paraId="70BB691C">
            <w:pPr>
              <w:pStyle w:val="23"/>
              <w:spacing w:line="220" w:lineRule="exact"/>
              <w:jc w:val="both"/>
              <w:rPr>
                <w:highlight w:val="none"/>
              </w:rPr>
            </w:pPr>
            <w:r>
              <w:rPr>
                <w:rFonts w:hint="eastAsia"/>
                <w:highlight w:val="none"/>
              </w:rPr>
              <w:t>即时办结/限时办结（3个工作日）</w:t>
            </w:r>
          </w:p>
        </w:tc>
      </w:tr>
      <w:tr w14:paraId="3FA6BB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9" w:hRule="atLeast"/>
        </w:trPr>
        <w:tc>
          <w:tcPr>
            <w:tcW w:w="1711" w:type="dxa"/>
            <w:vAlign w:val="center"/>
          </w:tcPr>
          <w:p w14:paraId="703E42FC">
            <w:pPr>
              <w:pStyle w:val="22"/>
              <w:rPr>
                <w:highlight w:val="none"/>
              </w:rPr>
            </w:pPr>
            <w:r>
              <w:rPr>
                <w:rFonts w:hint="eastAsia"/>
                <w:highlight w:val="none"/>
              </w:rPr>
              <w:t>结果送达</w:t>
            </w:r>
          </w:p>
        </w:tc>
        <w:tc>
          <w:tcPr>
            <w:tcW w:w="7380" w:type="dxa"/>
            <w:vAlign w:val="center"/>
          </w:tcPr>
          <w:p w14:paraId="11FBC17F">
            <w:pPr>
              <w:pStyle w:val="23"/>
              <w:spacing w:line="220" w:lineRule="exact"/>
              <w:jc w:val="both"/>
              <w:rPr>
                <w:highlight w:val="none"/>
              </w:rPr>
            </w:pPr>
            <w:r>
              <w:rPr>
                <w:rFonts w:hint="eastAsia"/>
                <w:highlight w:val="none"/>
              </w:rPr>
              <w:t>大厅自取、网点自取、互联网电脑端下载、互联网手机端下载</w:t>
            </w:r>
          </w:p>
        </w:tc>
      </w:tr>
      <w:tr w14:paraId="32C386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2255B0AA">
            <w:pPr>
              <w:pStyle w:val="22"/>
              <w:rPr>
                <w:highlight w:val="none"/>
              </w:rPr>
            </w:pPr>
            <w:r>
              <w:rPr>
                <w:rFonts w:hint="eastAsia"/>
                <w:highlight w:val="none"/>
              </w:rPr>
              <w:t>收费依据及标准</w:t>
            </w:r>
          </w:p>
        </w:tc>
        <w:tc>
          <w:tcPr>
            <w:tcW w:w="7380" w:type="dxa"/>
            <w:vAlign w:val="center"/>
          </w:tcPr>
          <w:p w14:paraId="6948E092">
            <w:pPr>
              <w:pStyle w:val="23"/>
              <w:spacing w:line="220" w:lineRule="exact"/>
              <w:jc w:val="both"/>
              <w:rPr>
                <w:highlight w:val="none"/>
              </w:rPr>
            </w:pPr>
            <w:r>
              <w:rPr>
                <w:rFonts w:hint="eastAsia"/>
                <w:highlight w:val="none"/>
              </w:rPr>
              <w:t>（一）助理社会工作师、社会工作师：收费依据：人社厅函〔2015〕278号和冀价行费〔2013〕54号。收费标准：笔试费客观题科目每人每科代国家收取11元；主观题科目每人每科代国家收取15元，报名费每人10元。</w:t>
            </w:r>
          </w:p>
          <w:p w14:paraId="0092DC50">
            <w:pPr>
              <w:pStyle w:val="23"/>
              <w:spacing w:line="220" w:lineRule="exact"/>
              <w:jc w:val="both"/>
              <w:rPr>
                <w:highlight w:val="none"/>
              </w:rPr>
            </w:pPr>
            <w:r>
              <w:rPr>
                <w:rFonts w:hint="eastAsia"/>
                <w:highlight w:val="none"/>
              </w:rPr>
              <w:t>（二）高级社会工作师：收费依据：人考中心函〔2019〕41号和冀价行费〔2013〕54号。收费标准：代国家收取考务费每人每科19元，报名费每人10元。</w:t>
            </w:r>
          </w:p>
          <w:p w14:paraId="51E6047B">
            <w:pPr>
              <w:pStyle w:val="23"/>
              <w:spacing w:line="220" w:lineRule="exact"/>
              <w:jc w:val="both"/>
              <w:rPr>
                <w:highlight w:val="none"/>
              </w:rPr>
            </w:pPr>
            <w:r>
              <w:rPr>
                <w:rFonts w:hint="eastAsia"/>
                <w:spacing w:val="-6"/>
                <w:highlight w:val="none"/>
              </w:rPr>
              <w:t>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tc>
      </w:tr>
      <w:tr w14:paraId="46A0D0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1" w:type="dxa"/>
            <w:vAlign w:val="center"/>
          </w:tcPr>
          <w:p w14:paraId="7CF1F274">
            <w:pPr>
              <w:pStyle w:val="22"/>
              <w:rPr>
                <w:highlight w:val="none"/>
              </w:rPr>
            </w:pPr>
            <w:r>
              <w:rPr>
                <w:rFonts w:hint="eastAsia"/>
                <w:highlight w:val="none"/>
              </w:rPr>
              <w:t>办事时间</w:t>
            </w:r>
          </w:p>
        </w:tc>
        <w:tc>
          <w:tcPr>
            <w:tcW w:w="7380" w:type="dxa"/>
            <w:vAlign w:val="center"/>
          </w:tcPr>
          <w:p w14:paraId="4A90A460">
            <w:pPr>
              <w:pStyle w:val="23"/>
              <w:spacing w:line="22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33979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5236A0EF">
            <w:pPr>
              <w:pStyle w:val="22"/>
              <w:rPr>
                <w:highlight w:val="none"/>
              </w:rPr>
            </w:pPr>
            <w:r>
              <w:rPr>
                <w:rFonts w:hint="eastAsia"/>
                <w:highlight w:val="none"/>
              </w:rPr>
              <w:t>办事机构及地点</w:t>
            </w:r>
          </w:p>
        </w:tc>
        <w:tc>
          <w:tcPr>
            <w:tcW w:w="7380" w:type="dxa"/>
            <w:vAlign w:val="center"/>
          </w:tcPr>
          <w:p w14:paraId="50390382">
            <w:pPr>
              <w:pStyle w:val="23"/>
              <w:spacing w:line="22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4D611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8" w:hRule="atLeast"/>
        </w:trPr>
        <w:tc>
          <w:tcPr>
            <w:tcW w:w="1711" w:type="dxa"/>
            <w:vAlign w:val="center"/>
          </w:tcPr>
          <w:p w14:paraId="42F285C7">
            <w:pPr>
              <w:pStyle w:val="22"/>
              <w:rPr>
                <w:highlight w:val="none"/>
              </w:rPr>
            </w:pPr>
            <w:r>
              <w:rPr>
                <w:rFonts w:hint="eastAsia"/>
                <w:highlight w:val="none"/>
              </w:rPr>
              <w:t>咨询查询途径</w:t>
            </w:r>
          </w:p>
        </w:tc>
        <w:tc>
          <w:tcPr>
            <w:tcW w:w="7380" w:type="dxa"/>
            <w:vAlign w:val="center"/>
          </w:tcPr>
          <w:p w14:paraId="00C37144">
            <w:pPr>
              <w:pStyle w:val="23"/>
              <w:spacing w:line="220" w:lineRule="exact"/>
              <w:rPr>
                <w:rFonts w:hint="eastAsia" w:eastAsia="宋体"/>
                <w:highlight w:val="none"/>
                <w:lang w:eastAsia="zh-CN"/>
              </w:rPr>
            </w:pPr>
            <w:r>
              <w:rPr>
                <w:rFonts w:hint="eastAsia"/>
                <w:highlight w:val="none"/>
                <w:lang w:eastAsia="zh-CN"/>
              </w:rPr>
              <w:t>咨询电话：0312-7318400，查询网址：https://he.12333.gov.cn</w:t>
            </w:r>
          </w:p>
        </w:tc>
      </w:tr>
      <w:tr w14:paraId="130E4F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2DD4E469">
            <w:pPr>
              <w:pStyle w:val="22"/>
              <w:rPr>
                <w:highlight w:val="none"/>
              </w:rPr>
            </w:pPr>
            <w:r>
              <w:rPr>
                <w:rFonts w:hint="eastAsia"/>
                <w:highlight w:val="none"/>
              </w:rPr>
              <w:t>监督投诉渠道</w:t>
            </w:r>
          </w:p>
        </w:tc>
        <w:tc>
          <w:tcPr>
            <w:tcW w:w="7380" w:type="dxa"/>
            <w:vAlign w:val="center"/>
          </w:tcPr>
          <w:p w14:paraId="603CA29F">
            <w:pPr>
              <w:pStyle w:val="23"/>
              <w:spacing w:line="220" w:lineRule="exact"/>
              <w:rPr>
                <w:rFonts w:hint="eastAsia" w:eastAsia="宋体"/>
                <w:highlight w:val="none"/>
                <w:lang w:eastAsia="zh-CN"/>
              </w:rPr>
            </w:pPr>
            <w:r>
              <w:rPr>
                <w:rFonts w:hint="eastAsia"/>
                <w:highlight w:val="none"/>
                <w:lang w:eastAsia="zh-CN"/>
              </w:rPr>
              <w:t>监督电话：0312-7844619，投诉网址：https://he.12333.gov.cn</w:t>
            </w:r>
          </w:p>
        </w:tc>
      </w:tr>
    </w:tbl>
    <w:p w14:paraId="01CF0E1B">
      <w:pPr>
        <w:pStyle w:val="2"/>
        <w:rPr>
          <w:rStyle w:val="10"/>
          <w:rFonts w:hint="default" w:ascii="黑体" w:hAnsi="黑体" w:cs="黑体"/>
          <w:b w:val="0"/>
          <w:bCs/>
          <w:highlight w:val="none"/>
        </w:rPr>
      </w:pPr>
      <w:bookmarkStart w:id="1201" w:name="_Toc11607"/>
      <w:bookmarkStart w:id="1202" w:name="_Toc28315"/>
      <w:bookmarkStart w:id="1203" w:name="_Toc16636"/>
      <w:bookmarkStart w:id="1204" w:name="_Toc27411"/>
      <w:bookmarkStart w:id="1205" w:name="_Toc15916"/>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306.一级注册计量师、二级注册计量师办事指南</w:t>
      </w:r>
      <w:bookmarkEnd w:id="1201"/>
      <w:bookmarkEnd w:id="1202"/>
      <w:bookmarkEnd w:id="1203"/>
      <w:bookmarkEnd w:id="1204"/>
      <w:bookmarkEnd w:id="1205"/>
    </w:p>
    <w:p w14:paraId="467076EE">
      <w:pPr>
        <w:pStyle w:val="24"/>
        <w:rPr>
          <w:highlight w:val="none"/>
        </w:rPr>
      </w:pPr>
      <w:r>
        <w:rPr>
          <w:highlight w:val="none"/>
        </w:rPr>
        <w:t>事项编码：002014208007</w:t>
      </w:r>
    </w:p>
    <w:tbl>
      <w:tblPr>
        <w:tblStyle w:val="7"/>
        <w:tblW w:w="907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1"/>
        <w:gridCol w:w="7367"/>
      </w:tblGrid>
      <w:tr w14:paraId="1A2F1A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24F0BE5B">
            <w:pPr>
              <w:pStyle w:val="22"/>
              <w:rPr>
                <w:highlight w:val="none"/>
              </w:rPr>
            </w:pPr>
            <w:r>
              <w:rPr>
                <w:rFonts w:hint="eastAsia"/>
                <w:highlight w:val="none"/>
              </w:rPr>
              <w:t>事项名称</w:t>
            </w:r>
          </w:p>
        </w:tc>
        <w:tc>
          <w:tcPr>
            <w:tcW w:w="7367" w:type="dxa"/>
            <w:vAlign w:val="center"/>
          </w:tcPr>
          <w:p w14:paraId="05C39D05">
            <w:pPr>
              <w:pStyle w:val="23"/>
              <w:spacing w:line="220" w:lineRule="exact"/>
              <w:jc w:val="both"/>
              <w:rPr>
                <w:highlight w:val="none"/>
              </w:rPr>
            </w:pPr>
            <w:r>
              <w:rPr>
                <w:rFonts w:hint="eastAsia"/>
                <w:highlight w:val="none"/>
              </w:rPr>
              <w:t>一级注册计量师、二级注册计量师</w:t>
            </w:r>
          </w:p>
        </w:tc>
      </w:tr>
      <w:tr w14:paraId="0B4EAB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160F6A69">
            <w:pPr>
              <w:pStyle w:val="22"/>
              <w:rPr>
                <w:highlight w:val="none"/>
              </w:rPr>
            </w:pPr>
            <w:r>
              <w:rPr>
                <w:rFonts w:hint="eastAsia"/>
                <w:highlight w:val="none"/>
              </w:rPr>
              <w:t>事项简述</w:t>
            </w:r>
          </w:p>
        </w:tc>
        <w:tc>
          <w:tcPr>
            <w:tcW w:w="7367" w:type="dxa"/>
            <w:vAlign w:val="center"/>
          </w:tcPr>
          <w:p w14:paraId="26873D8D">
            <w:pPr>
              <w:pStyle w:val="23"/>
              <w:spacing w:line="220" w:lineRule="exact"/>
              <w:jc w:val="both"/>
              <w:rPr>
                <w:highlight w:val="none"/>
              </w:rPr>
            </w:pPr>
            <w:r>
              <w:rPr>
                <w:highlight w:val="none"/>
              </w:rPr>
              <w:t>一级注册计量师、二级注册计量师职业资格考试报名</w:t>
            </w:r>
            <w:r>
              <w:rPr>
                <w:rFonts w:hint="eastAsia"/>
                <w:highlight w:val="none"/>
              </w:rPr>
              <w:t>。网上注册完成后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606189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82" w:hRule="atLeast"/>
        </w:trPr>
        <w:tc>
          <w:tcPr>
            <w:tcW w:w="1711" w:type="dxa"/>
            <w:vAlign w:val="center"/>
          </w:tcPr>
          <w:p w14:paraId="088A63C0">
            <w:pPr>
              <w:pStyle w:val="22"/>
              <w:rPr>
                <w:highlight w:val="none"/>
              </w:rPr>
            </w:pPr>
            <w:r>
              <w:rPr>
                <w:rFonts w:hint="eastAsia"/>
                <w:highlight w:val="none"/>
              </w:rPr>
              <w:t>受理条件</w:t>
            </w:r>
          </w:p>
        </w:tc>
        <w:tc>
          <w:tcPr>
            <w:tcW w:w="7367" w:type="dxa"/>
            <w:vAlign w:val="center"/>
          </w:tcPr>
          <w:p w14:paraId="2BFE1F9A">
            <w:pPr>
              <w:pStyle w:val="23"/>
              <w:spacing w:line="220" w:lineRule="exact"/>
              <w:jc w:val="both"/>
              <w:rPr>
                <w:highlight w:val="none"/>
              </w:rPr>
            </w:pPr>
            <w:r>
              <w:rPr>
                <w:rFonts w:hint="eastAsia"/>
                <w:highlight w:val="none"/>
              </w:rPr>
              <w:t>报名条件</w:t>
            </w:r>
          </w:p>
          <w:p w14:paraId="06302C8C">
            <w:pPr>
              <w:pStyle w:val="23"/>
              <w:spacing w:line="220" w:lineRule="exact"/>
              <w:jc w:val="both"/>
              <w:rPr>
                <w:highlight w:val="none"/>
              </w:rPr>
            </w:pPr>
            <w:r>
              <w:rPr>
                <w:rFonts w:hint="eastAsia"/>
                <w:highlight w:val="none"/>
              </w:rPr>
              <w:t>凡遵守中华人民共和国宪法、法律、法规，恪守职业道德，诚实守信，从事计量技术工作，符合注册计量师职业资格考试报名条件的中华人民共和国公民，均可申请参加相应级别注册计量师的考试。</w:t>
            </w:r>
          </w:p>
          <w:p w14:paraId="262C238E">
            <w:pPr>
              <w:pStyle w:val="23"/>
              <w:spacing w:line="220" w:lineRule="exact"/>
              <w:jc w:val="both"/>
              <w:rPr>
                <w:highlight w:val="none"/>
              </w:rPr>
            </w:pPr>
            <w:r>
              <w:rPr>
                <w:rFonts w:hint="eastAsia"/>
                <w:highlight w:val="none"/>
              </w:rPr>
              <w:t>一、一级注册计量师</w:t>
            </w:r>
          </w:p>
          <w:p w14:paraId="45561BEC">
            <w:pPr>
              <w:pStyle w:val="23"/>
              <w:spacing w:line="220" w:lineRule="exact"/>
              <w:jc w:val="both"/>
              <w:rPr>
                <w:highlight w:val="none"/>
              </w:rPr>
            </w:pPr>
            <w:r>
              <w:rPr>
                <w:rFonts w:hint="eastAsia"/>
                <w:highlight w:val="none"/>
              </w:rPr>
              <w:t>（一）取得理学或工学门类专业大学专科学历，从事计量技术工作满4年。</w:t>
            </w:r>
          </w:p>
          <w:p w14:paraId="34FFD109">
            <w:pPr>
              <w:pStyle w:val="23"/>
              <w:spacing w:line="220" w:lineRule="exact"/>
              <w:jc w:val="both"/>
              <w:rPr>
                <w:highlight w:val="none"/>
              </w:rPr>
            </w:pPr>
            <w:r>
              <w:rPr>
                <w:rFonts w:hint="eastAsia"/>
                <w:highlight w:val="none"/>
              </w:rPr>
              <w:t>（二）取得理学或工学门类专业大学本科学历，从事计量技术工作满3年。</w:t>
            </w:r>
          </w:p>
          <w:p w14:paraId="3AAE8D18">
            <w:pPr>
              <w:pStyle w:val="23"/>
              <w:spacing w:line="220" w:lineRule="exact"/>
              <w:jc w:val="both"/>
              <w:rPr>
                <w:highlight w:val="none"/>
              </w:rPr>
            </w:pPr>
            <w:r>
              <w:rPr>
                <w:rFonts w:hint="eastAsia"/>
                <w:highlight w:val="none"/>
              </w:rPr>
              <w:t>（三）取得理学或工学门类专业双学士学位或研究生班毕业，从事计量技术工作满2年。</w:t>
            </w:r>
          </w:p>
          <w:p w14:paraId="224C6892">
            <w:pPr>
              <w:pStyle w:val="23"/>
              <w:spacing w:line="220" w:lineRule="exact"/>
              <w:jc w:val="both"/>
              <w:rPr>
                <w:highlight w:val="none"/>
              </w:rPr>
            </w:pPr>
            <w:r>
              <w:rPr>
                <w:rFonts w:hint="eastAsia"/>
                <w:highlight w:val="none"/>
              </w:rPr>
              <w:t>（四）取得理学或工学门类专业硕士及以上学位，从事计量技术工作满1年。</w:t>
            </w:r>
          </w:p>
          <w:p w14:paraId="600F41C0">
            <w:pPr>
              <w:pStyle w:val="23"/>
              <w:spacing w:line="220" w:lineRule="exact"/>
              <w:jc w:val="both"/>
              <w:rPr>
                <w:highlight w:val="none"/>
              </w:rPr>
            </w:pPr>
            <w:r>
              <w:rPr>
                <w:rFonts w:hint="eastAsia"/>
                <w:highlight w:val="none"/>
              </w:rPr>
              <w:t>（五）取得其他学科门类专业相应学历、学位的人员，其从事计量技术工作的最低年限相应增加1年。</w:t>
            </w:r>
          </w:p>
          <w:p w14:paraId="4CB4D147">
            <w:pPr>
              <w:pStyle w:val="23"/>
              <w:spacing w:line="220" w:lineRule="exact"/>
              <w:jc w:val="both"/>
              <w:rPr>
                <w:highlight w:val="none"/>
              </w:rPr>
            </w:pPr>
            <w:r>
              <w:rPr>
                <w:rFonts w:hint="eastAsia"/>
                <w:highlight w:val="none"/>
              </w:rPr>
              <w:t>二、二级注册计量师</w:t>
            </w:r>
          </w:p>
          <w:p w14:paraId="3DB4ECCA">
            <w:pPr>
              <w:pStyle w:val="23"/>
              <w:spacing w:line="220" w:lineRule="exact"/>
              <w:jc w:val="both"/>
              <w:rPr>
                <w:highlight w:val="none"/>
              </w:rPr>
            </w:pPr>
            <w:r>
              <w:rPr>
                <w:rFonts w:hint="eastAsia"/>
                <w:highlight w:val="none"/>
              </w:rPr>
              <w:t>取得中专及以上学历或学位，从事计量技术工作满1年。</w:t>
            </w:r>
          </w:p>
          <w:p w14:paraId="1C9C89C3">
            <w:pPr>
              <w:pStyle w:val="23"/>
              <w:spacing w:line="220" w:lineRule="exact"/>
              <w:jc w:val="both"/>
              <w:rPr>
                <w:highlight w:val="none"/>
              </w:rPr>
            </w:pPr>
            <w:r>
              <w:rPr>
                <w:rFonts w:hint="eastAsia"/>
                <w:highlight w:val="none"/>
              </w:rPr>
              <w:t>免试部分科目条件</w:t>
            </w:r>
          </w:p>
          <w:p w14:paraId="5CF36CA8">
            <w:pPr>
              <w:pStyle w:val="23"/>
              <w:spacing w:line="220" w:lineRule="exact"/>
              <w:jc w:val="both"/>
              <w:rPr>
                <w:highlight w:val="none"/>
              </w:rPr>
            </w:pPr>
            <w:r>
              <w:rPr>
                <w:rFonts w:hint="eastAsia"/>
                <w:highlight w:val="none"/>
              </w:rPr>
              <w:t>已取得工程系列或自然科学研究系列高级职称的人员，参加一级注册计量师职业资格考试时，可免试《计量法律法规及综合知识》科目，只参加《测量数据处理与计量专业实务》《计量专业案例分析》科目考试。免试科目的人员须在连续2个考试年度内通过应试科目，方可取得一级注册计量师职业资格证书。</w:t>
            </w:r>
          </w:p>
          <w:p w14:paraId="4E70257D">
            <w:pPr>
              <w:pStyle w:val="23"/>
              <w:spacing w:line="220" w:lineRule="exact"/>
              <w:jc w:val="both"/>
              <w:rPr>
                <w:highlight w:val="none"/>
              </w:rPr>
            </w:pPr>
            <w:r>
              <w:rPr>
                <w:rFonts w:hint="eastAsia"/>
                <w:highlight w:val="none"/>
              </w:rPr>
              <w:t>取得原各级质量技术监督部门颁发的《计量检定员证》的人员，参加二级注册计量师职业资格考试时，可免试《计量专业实务与案例分析》科目，只参加《计量法律法规及综合知识》科目考试。免试科目的人员须在1个考试年度内通过应试科目，方可取得二级注册计量师职业资格证书。</w:t>
            </w:r>
          </w:p>
        </w:tc>
      </w:tr>
      <w:tr w14:paraId="0742E5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67FD7958">
            <w:pPr>
              <w:pStyle w:val="22"/>
              <w:rPr>
                <w:highlight w:val="none"/>
              </w:rPr>
            </w:pPr>
            <w:r>
              <w:rPr>
                <w:rFonts w:hint="eastAsia"/>
                <w:highlight w:val="none"/>
              </w:rPr>
              <w:t>申请材料</w:t>
            </w:r>
          </w:p>
        </w:tc>
        <w:tc>
          <w:tcPr>
            <w:tcW w:w="7367" w:type="dxa"/>
            <w:vAlign w:val="center"/>
          </w:tcPr>
          <w:p w14:paraId="1355E8A5">
            <w:pPr>
              <w:pStyle w:val="23"/>
              <w:spacing w:line="220" w:lineRule="exact"/>
              <w:jc w:val="both"/>
              <w:rPr>
                <w:highlight w:val="none"/>
              </w:rPr>
            </w:pPr>
            <w:r>
              <w:rPr>
                <w:rFonts w:hint="eastAsia"/>
                <w:highlight w:val="none"/>
              </w:rPr>
              <w:t>1.本人社会保障卡或居民身份证；他人代办的，同时提供代办人社会保障卡或居民身份证。</w:t>
            </w:r>
          </w:p>
          <w:p w14:paraId="27DEA2F8">
            <w:pPr>
              <w:pStyle w:val="23"/>
              <w:spacing w:line="220" w:lineRule="exact"/>
              <w:jc w:val="both"/>
              <w:rPr>
                <w:highlight w:val="none"/>
              </w:rPr>
            </w:pPr>
            <w:r>
              <w:rPr>
                <w:rFonts w:hint="eastAsia"/>
                <w:highlight w:val="none"/>
              </w:rPr>
              <w:t>2.附件材料：</w:t>
            </w:r>
          </w:p>
          <w:p w14:paraId="457A83CC">
            <w:pPr>
              <w:pStyle w:val="23"/>
              <w:spacing w:line="220" w:lineRule="exact"/>
              <w:jc w:val="both"/>
              <w:rPr>
                <w:highlight w:val="none"/>
              </w:rPr>
            </w:pPr>
            <w:r>
              <w:rPr>
                <w:rFonts w:hint="eastAsia"/>
                <w:highlight w:val="none"/>
              </w:rPr>
              <w:t>（1）学历证明（需现场确认的提供）。</w:t>
            </w:r>
          </w:p>
          <w:p w14:paraId="7061485E">
            <w:pPr>
              <w:pStyle w:val="23"/>
              <w:spacing w:line="220" w:lineRule="exact"/>
              <w:jc w:val="both"/>
              <w:rPr>
                <w:highlight w:val="none"/>
              </w:rPr>
            </w:pPr>
            <w:r>
              <w:rPr>
                <w:rFonts w:hint="eastAsia"/>
                <w:highlight w:val="none"/>
              </w:rPr>
              <w:t>（2）学位证明（需现场确认的提供）。</w:t>
            </w:r>
          </w:p>
          <w:p w14:paraId="3E43F0C6">
            <w:pPr>
              <w:pStyle w:val="23"/>
              <w:spacing w:line="220" w:lineRule="exact"/>
              <w:jc w:val="both"/>
              <w:rPr>
                <w:highlight w:val="none"/>
              </w:rPr>
            </w:pPr>
            <w:r>
              <w:rPr>
                <w:rFonts w:hint="eastAsia"/>
                <w:highlight w:val="none"/>
              </w:rPr>
              <w:t>（3）从事本专业工作年限证明（需现场确认的提供）。</w:t>
            </w:r>
          </w:p>
          <w:p w14:paraId="464114B8">
            <w:pPr>
              <w:pStyle w:val="23"/>
              <w:spacing w:line="220" w:lineRule="exact"/>
              <w:jc w:val="both"/>
              <w:rPr>
                <w:highlight w:val="none"/>
              </w:rPr>
            </w:pPr>
            <w:r>
              <w:rPr>
                <w:rFonts w:hint="eastAsia"/>
                <w:highlight w:val="none"/>
              </w:rPr>
              <w:t>（4）职称评聘证明（需现场确认的提供）。</w:t>
            </w:r>
          </w:p>
          <w:p w14:paraId="6D230880">
            <w:pPr>
              <w:pStyle w:val="23"/>
              <w:spacing w:line="220" w:lineRule="exact"/>
              <w:jc w:val="both"/>
              <w:rPr>
                <w:highlight w:val="none"/>
              </w:rPr>
            </w:pPr>
            <w:r>
              <w:rPr>
                <w:rFonts w:hint="eastAsia"/>
                <w:highlight w:val="none"/>
              </w:rPr>
              <w:t>（5）专业技术人员职业资格证书（需现场确认的提供）。</w:t>
            </w:r>
          </w:p>
          <w:p w14:paraId="30415D34">
            <w:pPr>
              <w:pStyle w:val="23"/>
              <w:spacing w:line="220" w:lineRule="exact"/>
              <w:jc w:val="both"/>
              <w:rPr>
                <w:highlight w:val="none"/>
              </w:rPr>
            </w:pPr>
            <w:r>
              <w:rPr>
                <w:rFonts w:hint="eastAsia"/>
                <w:highlight w:val="none"/>
              </w:rPr>
              <w:t>（6）报名表（需现场确认的提供）。</w:t>
            </w:r>
          </w:p>
        </w:tc>
      </w:tr>
      <w:tr w14:paraId="5EC390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9" w:hRule="atLeast"/>
        </w:trPr>
        <w:tc>
          <w:tcPr>
            <w:tcW w:w="1711" w:type="dxa"/>
            <w:vAlign w:val="center"/>
          </w:tcPr>
          <w:p w14:paraId="4CCC4F87">
            <w:pPr>
              <w:pStyle w:val="22"/>
              <w:rPr>
                <w:highlight w:val="none"/>
              </w:rPr>
            </w:pPr>
            <w:r>
              <w:rPr>
                <w:rFonts w:hint="eastAsia"/>
                <w:highlight w:val="none"/>
              </w:rPr>
              <w:t>服务渠道</w:t>
            </w:r>
          </w:p>
        </w:tc>
        <w:tc>
          <w:tcPr>
            <w:tcW w:w="7367" w:type="dxa"/>
            <w:vAlign w:val="center"/>
          </w:tcPr>
          <w:p w14:paraId="0AA1FFFC">
            <w:pPr>
              <w:pStyle w:val="23"/>
              <w:spacing w:line="220" w:lineRule="exact"/>
              <w:jc w:val="both"/>
              <w:rPr>
                <w:highlight w:val="none"/>
              </w:rPr>
            </w:pPr>
            <w:r>
              <w:rPr>
                <w:rFonts w:hint="eastAsia"/>
                <w:highlight w:val="none"/>
              </w:rPr>
              <w:t>大厅、网点、互联网电脑端、互联网手机端</w:t>
            </w:r>
          </w:p>
        </w:tc>
      </w:tr>
      <w:tr w14:paraId="6D314B7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71" w:hRule="atLeast"/>
        </w:trPr>
        <w:tc>
          <w:tcPr>
            <w:tcW w:w="1711" w:type="dxa"/>
            <w:vAlign w:val="center"/>
          </w:tcPr>
          <w:p w14:paraId="57363D6E">
            <w:pPr>
              <w:pStyle w:val="22"/>
              <w:rPr>
                <w:highlight w:val="none"/>
              </w:rPr>
            </w:pPr>
            <w:r>
              <w:rPr>
                <w:rFonts w:hint="eastAsia"/>
                <w:highlight w:val="none"/>
              </w:rPr>
              <w:t>办结时限</w:t>
            </w:r>
          </w:p>
        </w:tc>
        <w:tc>
          <w:tcPr>
            <w:tcW w:w="7367" w:type="dxa"/>
            <w:vAlign w:val="center"/>
          </w:tcPr>
          <w:p w14:paraId="27FFB562">
            <w:pPr>
              <w:pStyle w:val="23"/>
              <w:spacing w:line="220" w:lineRule="exact"/>
              <w:jc w:val="both"/>
              <w:rPr>
                <w:highlight w:val="none"/>
              </w:rPr>
            </w:pPr>
            <w:r>
              <w:rPr>
                <w:rFonts w:hint="eastAsia"/>
                <w:highlight w:val="none"/>
              </w:rPr>
              <w:t>即时办结/限时办结（3个工作日）</w:t>
            </w:r>
          </w:p>
        </w:tc>
      </w:tr>
      <w:tr w14:paraId="171726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1" w:hRule="atLeast"/>
        </w:trPr>
        <w:tc>
          <w:tcPr>
            <w:tcW w:w="1711" w:type="dxa"/>
            <w:vAlign w:val="center"/>
          </w:tcPr>
          <w:p w14:paraId="4BBC647C">
            <w:pPr>
              <w:pStyle w:val="22"/>
              <w:rPr>
                <w:highlight w:val="none"/>
              </w:rPr>
            </w:pPr>
            <w:r>
              <w:rPr>
                <w:rFonts w:hint="eastAsia"/>
                <w:highlight w:val="none"/>
              </w:rPr>
              <w:t>结果送达</w:t>
            </w:r>
          </w:p>
        </w:tc>
        <w:tc>
          <w:tcPr>
            <w:tcW w:w="7367" w:type="dxa"/>
            <w:vAlign w:val="center"/>
          </w:tcPr>
          <w:p w14:paraId="3116596E">
            <w:pPr>
              <w:pStyle w:val="23"/>
              <w:spacing w:line="220" w:lineRule="exact"/>
              <w:jc w:val="both"/>
              <w:rPr>
                <w:highlight w:val="none"/>
              </w:rPr>
            </w:pPr>
            <w:r>
              <w:rPr>
                <w:rFonts w:hint="eastAsia"/>
                <w:highlight w:val="none"/>
              </w:rPr>
              <w:t>大厅自取、网点自取、互联网电脑端下载、互联网手机端下载</w:t>
            </w:r>
          </w:p>
        </w:tc>
      </w:tr>
      <w:tr w14:paraId="4A1A6E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170A3704">
            <w:pPr>
              <w:pStyle w:val="22"/>
              <w:rPr>
                <w:highlight w:val="none"/>
              </w:rPr>
            </w:pPr>
            <w:r>
              <w:rPr>
                <w:rFonts w:hint="eastAsia"/>
                <w:highlight w:val="none"/>
              </w:rPr>
              <w:t>收费依据及标准</w:t>
            </w:r>
          </w:p>
        </w:tc>
        <w:tc>
          <w:tcPr>
            <w:tcW w:w="7367" w:type="dxa"/>
            <w:vAlign w:val="center"/>
          </w:tcPr>
          <w:p w14:paraId="5494B829">
            <w:pPr>
              <w:pStyle w:val="23"/>
              <w:spacing w:line="220" w:lineRule="exact"/>
              <w:jc w:val="both"/>
              <w:rPr>
                <w:highlight w:val="none"/>
              </w:rPr>
            </w:pPr>
            <w:r>
              <w:rPr>
                <w:rFonts w:hint="eastAsia"/>
                <w:highlight w:val="none"/>
              </w:rPr>
              <w:t>收费标准：</w:t>
            </w:r>
          </w:p>
          <w:p w14:paraId="58049803">
            <w:pPr>
              <w:pStyle w:val="23"/>
              <w:spacing w:line="220" w:lineRule="exact"/>
              <w:jc w:val="both"/>
              <w:rPr>
                <w:highlight w:val="none"/>
              </w:rPr>
            </w:pPr>
            <w:r>
              <w:rPr>
                <w:rFonts w:hint="eastAsia"/>
                <w:highlight w:val="none"/>
              </w:rPr>
              <w:t>报名费每人10元，一级注册计量师笔试费客观题代国家收取每人每科20元，主观题代国家收取每人每科25元；二级注册计量师笔试费代国家收取每人每科18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569E9AE3">
            <w:pPr>
              <w:pStyle w:val="23"/>
              <w:spacing w:line="220" w:lineRule="exact"/>
              <w:jc w:val="both"/>
              <w:rPr>
                <w:highlight w:val="none"/>
              </w:rPr>
            </w:pPr>
            <w:r>
              <w:rPr>
                <w:rFonts w:hint="eastAsia"/>
                <w:highlight w:val="none"/>
              </w:rPr>
              <w:t>收费依据：人社厅函〔2015〕278号和冀价行费〔2013〕54号。</w:t>
            </w:r>
          </w:p>
        </w:tc>
      </w:tr>
      <w:tr w14:paraId="5E9B6A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5520FC3D">
            <w:pPr>
              <w:pStyle w:val="22"/>
              <w:rPr>
                <w:highlight w:val="none"/>
              </w:rPr>
            </w:pPr>
            <w:r>
              <w:rPr>
                <w:rFonts w:hint="eastAsia"/>
                <w:highlight w:val="none"/>
              </w:rPr>
              <w:t>办事时间</w:t>
            </w:r>
          </w:p>
        </w:tc>
        <w:tc>
          <w:tcPr>
            <w:tcW w:w="7367" w:type="dxa"/>
            <w:vAlign w:val="center"/>
          </w:tcPr>
          <w:p w14:paraId="6CC6B384">
            <w:pPr>
              <w:pStyle w:val="23"/>
              <w:spacing w:line="22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F9CBB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7" w:hRule="atLeast"/>
        </w:trPr>
        <w:tc>
          <w:tcPr>
            <w:tcW w:w="1711" w:type="dxa"/>
            <w:vAlign w:val="center"/>
          </w:tcPr>
          <w:p w14:paraId="08B9574F">
            <w:pPr>
              <w:pStyle w:val="22"/>
              <w:rPr>
                <w:highlight w:val="none"/>
              </w:rPr>
            </w:pPr>
            <w:r>
              <w:rPr>
                <w:rFonts w:hint="eastAsia"/>
                <w:highlight w:val="none"/>
              </w:rPr>
              <w:t>办事机构及地点</w:t>
            </w:r>
          </w:p>
        </w:tc>
        <w:tc>
          <w:tcPr>
            <w:tcW w:w="7367" w:type="dxa"/>
            <w:vAlign w:val="center"/>
          </w:tcPr>
          <w:p w14:paraId="53DA8A84">
            <w:pPr>
              <w:pStyle w:val="23"/>
              <w:spacing w:line="22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8F89B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1" w:hRule="atLeast"/>
        </w:trPr>
        <w:tc>
          <w:tcPr>
            <w:tcW w:w="1711" w:type="dxa"/>
            <w:vAlign w:val="center"/>
          </w:tcPr>
          <w:p w14:paraId="1B1AE65E">
            <w:pPr>
              <w:pStyle w:val="22"/>
              <w:rPr>
                <w:highlight w:val="none"/>
              </w:rPr>
            </w:pPr>
            <w:r>
              <w:rPr>
                <w:rFonts w:hint="eastAsia"/>
                <w:highlight w:val="none"/>
              </w:rPr>
              <w:t>咨询查询途径</w:t>
            </w:r>
          </w:p>
        </w:tc>
        <w:tc>
          <w:tcPr>
            <w:tcW w:w="7367" w:type="dxa"/>
            <w:vAlign w:val="center"/>
          </w:tcPr>
          <w:p w14:paraId="1CC48D5B">
            <w:pPr>
              <w:pStyle w:val="23"/>
              <w:spacing w:line="220" w:lineRule="exact"/>
              <w:rPr>
                <w:rFonts w:hint="eastAsia" w:eastAsia="宋体"/>
                <w:highlight w:val="none"/>
                <w:lang w:eastAsia="zh-CN"/>
              </w:rPr>
            </w:pPr>
            <w:r>
              <w:rPr>
                <w:rFonts w:hint="eastAsia"/>
                <w:highlight w:val="none"/>
                <w:lang w:eastAsia="zh-CN"/>
              </w:rPr>
              <w:t>咨询电话：0312-7318400，查询网址：https://he.12333.gov.cn</w:t>
            </w:r>
          </w:p>
        </w:tc>
      </w:tr>
      <w:tr w14:paraId="5F6F49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6" w:hRule="atLeast"/>
        </w:trPr>
        <w:tc>
          <w:tcPr>
            <w:tcW w:w="1711" w:type="dxa"/>
            <w:vAlign w:val="center"/>
          </w:tcPr>
          <w:p w14:paraId="42D88FE7">
            <w:pPr>
              <w:pStyle w:val="22"/>
              <w:rPr>
                <w:highlight w:val="none"/>
              </w:rPr>
            </w:pPr>
            <w:r>
              <w:rPr>
                <w:rFonts w:hint="eastAsia"/>
                <w:highlight w:val="none"/>
              </w:rPr>
              <w:t>监督投诉渠道</w:t>
            </w:r>
          </w:p>
        </w:tc>
        <w:tc>
          <w:tcPr>
            <w:tcW w:w="7367" w:type="dxa"/>
            <w:vAlign w:val="center"/>
          </w:tcPr>
          <w:p w14:paraId="32AB77B9">
            <w:pPr>
              <w:pStyle w:val="23"/>
              <w:spacing w:line="220" w:lineRule="exact"/>
              <w:rPr>
                <w:rFonts w:hint="eastAsia" w:eastAsia="宋体"/>
                <w:highlight w:val="none"/>
                <w:lang w:eastAsia="zh-CN"/>
              </w:rPr>
            </w:pPr>
            <w:r>
              <w:rPr>
                <w:rFonts w:hint="eastAsia"/>
                <w:highlight w:val="none"/>
                <w:lang w:eastAsia="zh-CN"/>
              </w:rPr>
              <w:t>监督电话：0312-7844619，投诉网址：https://he.12333.gov.cn</w:t>
            </w:r>
          </w:p>
        </w:tc>
      </w:tr>
    </w:tbl>
    <w:p w14:paraId="4F9340A8">
      <w:pPr>
        <w:pStyle w:val="2"/>
        <w:rPr>
          <w:rStyle w:val="10"/>
          <w:rFonts w:hint="default" w:ascii="黑体" w:hAnsi="黑体" w:cs="黑体"/>
          <w:b w:val="0"/>
          <w:bCs/>
          <w:highlight w:val="none"/>
        </w:rPr>
      </w:pPr>
      <w:r>
        <w:rPr>
          <w:rStyle w:val="10"/>
          <w:rFonts w:hint="default"/>
          <w:highlight w:val="none"/>
        </w:rPr>
        <w:br w:type="page"/>
      </w:r>
      <w:bookmarkStart w:id="1206" w:name="_Toc25169"/>
      <w:bookmarkStart w:id="1207" w:name="_Toc19375"/>
      <w:bookmarkStart w:id="1208" w:name="_Toc23335"/>
      <w:bookmarkStart w:id="1209" w:name="_Toc27445"/>
      <w:bookmarkStart w:id="1210" w:name="_Toc21718"/>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307.设备监理师办事指南</w:t>
      </w:r>
      <w:bookmarkEnd w:id="1206"/>
      <w:bookmarkEnd w:id="1207"/>
      <w:bookmarkEnd w:id="1208"/>
      <w:bookmarkEnd w:id="1209"/>
      <w:bookmarkEnd w:id="1210"/>
    </w:p>
    <w:p w14:paraId="5373CB42">
      <w:pPr>
        <w:pStyle w:val="21"/>
        <w:rPr>
          <w:highlight w:val="none"/>
        </w:rPr>
      </w:pPr>
      <w:r>
        <w:rPr>
          <w:highlight w:val="none"/>
        </w:rPr>
        <w:t>事项编码：002014208009</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79"/>
        <w:gridCol w:w="7287"/>
      </w:tblGrid>
      <w:tr w14:paraId="38232E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8" w:hRule="atLeast"/>
        </w:trPr>
        <w:tc>
          <w:tcPr>
            <w:tcW w:w="1779" w:type="dxa"/>
            <w:vAlign w:val="center"/>
          </w:tcPr>
          <w:p w14:paraId="57C88172">
            <w:pPr>
              <w:pStyle w:val="22"/>
              <w:rPr>
                <w:highlight w:val="none"/>
              </w:rPr>
            </w:pPr>
            <w:r>
              <w:rPr>
                <w:rFonts w:hint="eastAsia"/>
                <w:highlight w:val="none"/>
              </w:rPr>
              <w:t>事项名称</w:t>
            </w:r>
          </w:p>
        </w:tc>
        <w:tc>
          <w:tcPr>
            <w:tcW w:w="7287" w:type="dxa"/>
            <w:vAlign w:val="center"/>
          </w:tcPr>
          <w:p w14:paraId="452191F7">
            <w:pPr>
              <w:pStyle w:val="23"/>
              <w:jc w:val="both"/>
              <w:rPr>
                <w:highlight w:val="none"/>
              </w:rPr>
            </w:pPr>
            <w:r>
              <w:rPr>
                <w:rFonts w:hint="eastAsia"/>
                <w:highlight w:val="none"/>
              </w:rPr>
              <w:t>设备监理师</w:t>
            </w:r>
          </w:p>
        </w:tc>
      </w:tr>
      <w:tr w14:paraId="3C5E22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9" w:hRule="atLeast"/>
        </w:trPr>
        <w:tc>
          <w:tcPr>
            <w:tcW w:w="1779" w:type="dxa"/>
            <w:vAlign w:val="center"/>
          </w:tcPr>
          <w:p w14:paraId="7C284C02">
            <w:pPr>
              <w:pStyle w:val="22"/>
              <w:rPr>
                <w:highlight w:val="none"/>
              </w:rPr>
            </w:pPr>
            <w:r>
              <w:rPr>
                <w:rFonts w:hint="eastAsia"/>
                <w:highlight w:val="none"/>
              </w:rPr>
              <w:t>事项简述</w:t>
            </w:r>
          </w:p>
        </w:tc>
        <w:tc>
          <w:tcPr>
            <w:tcW w:w="7287" w:type="dxa"/>
            <w:vAlign w:val="center"/>
          </w:tcPr>
          <w:p w14:paraId="0825CEDE">
            <w:pPr>
              <w:pStyle w:val="23"/>
              <w:jc w:val="both"/>
              <w:rPr>
                <w:highlight w:val="none"/>
              </w:rPr>
            </w:pPr>
            <w:r>
              <w:rPr>
                <w:highlight w:val="none"/>
              </w:rPr>
              <w:t>设备监理师职业资格考试报名</w:t>
            </w:r>
            <w:r>
              <w:rPr>
                <w:rFonts w:hint="eastAsia"/>
                <w:highlight w:val="none"/>
              </w:rPr>
              <w:t>。网上注册完成后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5B0F53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16" w:hRule="atLeast"/>
        </w:trPr>
        <w:tc>
          <w:tcPr>
            <w:tcW w:w="1779" w:type="dxa"/>
            <w:vAlign w:val="center"/>
          </w:tcPr>
          <w:p w14:paraId="6AAC4B03">
            <w:pPr>
              <w:pStyle w:val="22"/>
              <w:rPr>
                <w:highlight w:val="none"/>
              </w:rPr>
            </w:pPr>
            <w:r>
              <w:rPr>
                <w:rFonts w:hint="eastAsia"/>
                <w:highlight w:val="none"/>
              </w:rPr>
              <w:t>受理条件</w:t>
            </w:r>
          </w:p>
        </w:tc>
        <w:tc>
          <w:tcPr>
            <w:tcW w:w="7287" w:type="dxa"/>
            <w:vAlign w:val="center"/>
          </w:tcPr>
          <w:p w14:paraId="2107D9DE">
            <w:pPr>
              <w:pStyle w:val="23"/>
              <w:snapToGrid w:val="0"/>
              <w:jc w:val="both"/>
              <w:rPr>
                <w:highlight w:val="none"/>
              </w:rPr>
            </w:pPr>
            <w:r>
              <w:rPr>
                <w:rFonts w:hint="eastAsia"/>
                <w:highlight w:val="none"/>
              </w:rPr>
              <w:t>报名条件</w:t>
            </w:r>
          </w:p>
          <w:p w14:paraId="330F3C85">
            <w:pPr>
              <w:pStyle w:val="23"/>
              <w:snapToGrid w:val="0"/>
              <w:jc w:val="both"/>
              <w:rPr>
                <w:highlight w:val="none"/>
              </w:rPr>
            </w:pPr>
            <w:r>
              <w:rPr>
                <w:rFonts w:hint="eastAsia"/>
                <w:highlight w:val="none"/>
              </w:rPr>
              <w:t>凡中华人民共和国公民，遵守国家法律、法规，按照《工程技术人员职务试行条例》规定评聘为工程师专业技术职务，并具备下列条件之一者，可申请参加注册设备监理执业资格考试：</w:t>
            </w:r>
          </w:p>
          <w:p w14:paraId="28BD6CAD">
            <w:pPr>
              <w:pStyle w:val="23"/>
              <w:snapToGrid w:val="0"/>
              <w:jc w:val="both"/>
              <w:rPr>
                <w:highlight w:val="none"/>
              </w:rPr>
            </w:pPr>
            <w:r>
              <w:rPr>
                <w:rFonts w:hint="eastAsia"/>
                <w:highlight w:val="none"/>
              </w:rPr>
              <w:t>（一）取得工程技术专业中专学历，累计从事设备工程专业工作满20年。</w:t>
            </w:r>
          </w:p>
          <w:p w14:paraId="1B174134">
            <w:pPr>
              <w:pStyle w:val="23"/>
              <w:snapToGrid w:val="0"/>
              <w:jc w:val="both"/>
              <w:rPr>
                <w:highlight w:val="none"/>
              </w:rPr>
            </w:pPr>
            <w:r>
              <w:rPr>
                <w:rFonts w:hint="eastAsia"/>
                <w:highlight w:val="none"/>
              </w:rPr>
              <w:t>（二）取得工程技术专业大学专科学历，累计从事设备工程专业工作满15年。</w:t>
            </w:r>
          </w:p>
          <w:p w14:paraId="114C2C31">
            <w:pPr>
              <w:pStyle w:val="23"/>
              <w:snapToGrid w:val="0"/>
              <w:jc w:val="both"/>
              <w:rPr>
                <w:highlight w:val="none"/>
              </w:rPr>
            </w:pPr>
            <w:r>
              <w:rPr>
                <w:rFonts w:hint="eastAsia"/>
                <w:highlight w:val="none"/>
              </w:rPr>
              <w:t>（三）取得工程技术专业大学本科学历，累计从事设备工程专业工作满10年。</w:t>
            </w:r>
          </w:p>
          <w:p w14:paraId="37185884">
            <w:pPr>
              <w:pStyle w:val="23"/>
              <w:snapToGrid w:val="0"/>
              <w:jc w:val="both"/>
              <w:rPr>
                <w:highlight w:val="none"/>
              </w:rPr>
            </w:pPr>
            <w:r>
              <w:rPr>
                <w:rFonts w:hint="eastAsia"/>
                <w:highlight w:val="none"/>
              </w:rPr>
              <w:t>（四）取得工程技术专业硕士以上学位，累计从事设备工程专业工作满5年。</w:t>
            </w:r>
          </w:p>
          <w:p w14:paraId="726442F5">
            <w:pPr>
              <w:pStyle w:val="23"/>
              <w:snapToGrid w:val="0"/>
              <w:jc w:val="both"/>
              <w:rPr>
                <w:highlight w:val="none"/>
              </w:rPr>
            </w:pPr>
            <w:r>
              <w:rPr>
                <w:rFonts w:hint="eastAsia"/>
                <w:highlight w:val="none"/>
              </w:rPr>
              <w:t>免试部分科目条件</w:t>
            </w:r>
          </w:p>
          <w:p w14:paraId="42DC3EAC">
            <w:pPr>
              <w:pStyle w:val="23"/>
              <w:snapToGrid w:val="0"/>
              <w:jc w:val="both"/>
              <w:rPr>
                <w:highlight w:val="none"/>
              </w:rPr>
            </w:pPr>
            <w:r>
              <w:rPr>
                <w:rFonts w:hint="eastAsia"/>
                <w:highlight w:val="none"/>
              </w:rPr>
              <w:t>凡符合注册设备监理师执业资格考试报名条件，并于2002年年底前评聘为高级工程师专业技术职务的人员，可免试《设备工程监理基础及相关知识》和《设备监理合同管理》2个科目，只参加《质量、投资、进度控制》和《设备监理综合实务与案例》2个科目的考试。</w:t>
            </w:r>
          </w:p>
        </w:tc>
      </w:tr>
      <w:tr w14:paraId="70C776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79" w:hRule="atLeast"/>
        </w:trPr>
        <w:tc>
          <w:tcPr>
            <w:tcW w:w="1779" w:type="dxa"/>
            <w:vAlign w:val="center"/>
          </w:tcPr>
          <w:p w14:paraId="2BE9DCA4">
            <w:pPr>
              <w:pStyle w:val="22"/>
              <w:rPr>
                <w:highlight w:val="none"/>
              </w:rPr>
            </w:pPr>
            <w:r>
              <w:rPr>
                <w:rFonts w:hint="eastAsia"/>
                <w:highlight w:val="none"/>
              </w:rPr>
              <w:t>申请材料</w:t>
            </w:r>
          </w:p>
        </w:tc>
        <w:tc>
          <w:tcPr>
            <w:tcW w:w="7287" w:type="dxa"/>
            <w:vAlign w:val="center"/>
          </w:tcPr>
          <w:p w14:paraId="77D34162">
            <w:pPr>
              <w:pStyle w:val="23"/>
              <w:snapToGrid w:val="0"/>
              <w:jc w:val="both"/>
              <w:rPr>
                <w:highlight w:val="none"/>
              </w:rPr>
            </w:pPr>
            <w:r>
              <w:rPr>
                <w:rFonts w:hint="eastAsia"/>
                <w:highlight w:val="none"/>
              </w:rPr>
              <w:t>1.本人社会保障卡或居民身份证；他人代办的，同时提供代办人社会保障卡或居民身份证。</w:t>
            </w:r>
          </w:p>
          <w:p w14:paraId="7D37A531">
            <w:pPr>
              <w:pStyle w:val="23"/>
              <w:snapToGrid w:val="0"/>
              <w:jc w:val="both"/>
              <w:rPr>
                <w:highlight w:val="none"/>
              </w:rPr>
            </w:pPr>
            <w:r>
              <w:rPr>
                <w:rFonts w:hint="eastAsia"/>
                <w:highlight w:val="none"/>
              </w:rPr>
              <w:t>2.附件材料：</w:t>
            </w:r>
          </w:p>
          <w:p w14:paraId="3C04DC71">
            <w:pPr>
              <w:pStyle w:val="23"/>
              <w:snapToGrid w:val="0"/>
              <w:jc w:val="both"/>
              <w:rPr>
                <w:highlight w:val="none"/>
              </w:rPr>
            </w:pPr>
            <w:r>
              <w:rPr>
                <w:rFonts w:hint="eastAsia"/>
                <w:highlight w:val="none"/>
              </w:rPr>
              <w:t>（1）学历证明（需现场确认的提供）。</w:t>
            </w:r>
          </w:p>
          <w:p w14:paraId="6594E30B">
            <w:pPr>
              <w:pStyle w:val="23"/>
              <w:snapToGrid w:val="0"/>
              <w:jc w:val="both"/>
              <w:rPr>
                <w:highlight w:val="none"/>
              </w:rPr>
            </w:pPr>
            <w:r>
              <w:rPr>
                <w:rFonts w:hint="eastAsia"/>
                <w:highlight w:val="none"/>
              </w:rPr>
              <w:t>（2）学位证明（需现场确认的提供）。</w:t>
            </w:r>
          </w:p>
          <w:p w14:paraId="358FA059">
            <w:pPr>
              <w:pStyle w:val="23"/>
              <w:snapToGrid w:val="0"/>
              <w:jc w:val="both"/>
              <w:rPr>
                <w:highlight w:val="none"/>
              </w:rPr>
            </w:pPr>
            <w:r>
              <w:rPr>
                <w:rFonts w:hint="eastAsia"/>
                <w:highlight w:val="none"/>
              </w:rPr>
              <w:t>（3）从事本专业工作年限证明（需现场确认的提供）。</w:t>
            </w:r>
          </w:p>
          <w:p w14:paraId="7B393C7F">
            <w:pPr>
              <w:pStyle w:val="23"/>
              <w:snapToGrid w:val="0"/>
              <w:jc w:val="both"/>
              <w:rPr>
                <w:highlight w:val="none"/>
              </w:rPr>
            </w:pPr>
            <w:r>
              <w:rPr>
                <w:rFonts w:hint="eastAsia"/>
                <w:highlight w:val="none"/>
              </w:rPr>
              <w:t>（4）职称评聘证明（需现场确认的提供）。</w:t>
            </w:r>
          </w:p>
          <w:p w14:paraId="13856A55">
            <w:pPr>
              <w:pStyle w:val="23"/>
              <w:snapToGrid w:val="0"/>
              <w:jc w:val="both"/>
              <w:rPr>
                <w:highlight w:val="none"/>
              </w:rPr>
            </w:pPr>
            <w:r>
              <w:rPr>
                <w:rFonts w:hint="eastAsia"/>
                <w:highlight w:val="none"/>
              </w:rPr>
              <w:t>（5）专业技术人员职业资格证书（需现场确认的提供）。</w:t>
            </w:r>
          </w:p>
          <w:p w14:paraId="6166D2E2">
            <w:pPr>
              <w:pStyle w:val="23"/>
              <w:snapToGrid w:val="0"/>
              <w:jc w:val="both"/>
              <w:rPr>
                <w:highlight w:val="none"/>
              </w:rPr>
            </w:pPr>
            <w:r>
              <w:rPr>
                <w:rFonts w:hint="eastAsia"/>
                <w:highlight w:val="none"/>
              </w:rPr>
              <w:t>（6）报名表（需现场确认的提供）。</w:t>
            </w:r>
          </w:p>
        </w:tc>
      </w:tr>
      <w:tr w14:paraId="60DC99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9" w:hRule="atLeast"/>
        </w:trPr>
        <w:tc>
          <w:tcPr>
            <w:tcW w:w="1779" w:type="dxa"/>
            <w:vAlign w:val="center"/>
          </w:tcPr>
          <w:p w14:paraId="232DB636">
            <w:pPr>
              <w:pStyle w:val="22"/>
              <w:rPr>
                <w:highlight w:val="none"/>
              </w:rPr>
            </w:pPr>
            <w:r>
              <w:rPr>
                <w:rFonts w:hint="eastAsia"/>
                <w:highlight w:val="none"/>
              </w:rPr>
              <w:t>服务渠道</w:t>
            </w:r>
          </w:p>
        </w:tc>
        <w:tc>
          <w:tcPr>
            <w:tcW w:w="7287" w:type="dxa"/>
            <w:vAlign w:val="center"/>
          </w:tcPr>
          <w:p w14:paraId="63F654FB">
            <w:pPr>
              <w:pStyle w:val="23"/>
              <w:snapToGrid w:val="0"/>
              <w:jc w:val="both"/>
              <w:rPr>
                <w:highlight w:val="none"/>
              </w:rPr>
            </w:pPr>
            <w:r>
              <w:rPr>
                <w:rFonts w:hint="eastAsia"/>
                <w:highlight w:val="none"/>
              </w:rPr>
              <w:t>大厅、网点、互联网电脑端、互联网手机端</w:t>
            </w:r>
          </w:p>
        </w:tc>
      </w:tr>
      <w:tr w14:paraId="619A1B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79" w:type="dxa"/>
            <w:vAlign w:val="center"/>
          </w:tcPr>
          <w:p w14:paraId="04C5B243">
            <w:pPr>
              <w:pStyle w:val="22"/>
              <w:rPr>
                <w:highlight w:val="none"/>
              </w:rPr>
            </w:pPr>
            <w:r>
              <w:rPr>
                <w:rFonts w:hint="eastAsia"/>
                <w:highlight w:val="none"/>
              </w:rPr>
              <w:t>办结时限</w:t>
            </w:r>
          </w:p>
        </w:tc>
        <w:tc>
          <w:tcPr>
            <w:tcW w:w="7287" w:type="dxa"/>
            <w:vAlign w:val="center"/>
          </w:tcPr>
          <w:p w14:paraId="75E117C3">
            <w:pPr>
              <w:pStyle w:val="23"/>
              <w:snapToGrid w:val="0"/>
              <w:jc w:val="both"/>
              <w:rPr>
                <w:highlight w:val="none"/>
              </w:rPr>
            </w:pPr>
            <w:r>
              <w:rPr>
                <w:rFonts w:hint="eastAsia"/>
                <w:highlight w:val="none"/>
              </w:rPr>
              <w:t>即时办结/限时办结（3个工作日）</w:t>
            </w:r>
          </w:p>
        </w:tc>
      </w:tr>
      <w:tr w14:paraId="4F3F3C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0" w:hRule="atLeast"/>
        </w:trPr>
        <w:tc>
          <w:tcPr>
            <w:tcW w:w="1779" w:type="dxa"/>
            <w:vAlign w:val="center"/>
          </w:tcPr>
          <w:p w14:paraId="2AE39EAA">
            <w:pPr>
              <w:pStyle w:val="22"/>
              <w:rPr>
                <w:highlight w:val="none"/>
              </w:rPr>
            </w:pPr>
            <w:r>
              <w:rPr>
                <w:rFonts w:hint="eastAsia"/>
                <w:highlight w:val="none"/>
              </w:rPr>
              <w:t>结果送达</w:t>
            </w:r>
          </w:p>
        </w:tc>
        <w:tc>
          <w:tcPr>
            <w:tcW w:w="7287" w:type="dxa"/>
            <w:vAlign w:val="center"/>
          </w:tcPr>
          <w:p w14:paraId="3E0B93D5">
            <w:pPr>
              <w:pStyle w:val="23"/>
              <w:snapToGrid w:val="0"/>
              <w:jc w:val="both"/>
              <w:rPr>
                <w:highlight w:val="none"/>
              </w:rPr>
            </w:pPr>
            <w:r>
              <w:rPr>
                <w:rFonts w:hint="eastAsia"/>
                <w:highlight w:val="none"/>
              </w:rPr>
              <w:t>大厅自取、网点自取、互联网电脑端下载、互联网手机端下载</w:t>
            </w:r>
          </w:p>
        </w:tc>
      </w:tr>
      <w:tr w14:paraId="6BBE42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10" w:hRule="atLeast"/>
        </w:trPr>
        <w:tc>
          <w:tcPr>
            <w:tcW w:w="1779" w:type="dxa"/>
            <w:vAlign w:val="center"/>
          </w:tcPr>
          <w:p w14:paraId="40919E71">
            <w:pPr>
              <w:pStyle w:val="22"/>
              <w:rPr>
                <w:highlight w:val="none"/>
              </w:rPr>
            </w:pPr>
            <w:r>
              <w:rPr>
                <w:rFonts w:hint="eastAsia"/>
                <w:highlight w:val="none"/>
              </w:rPr>
              <w:t>收费依据及标准</w:t>
            </w:r>
          </w:p>
        </w:tc>
        <w:tc>
          <w:tcPr>
            <w:tcW w:w="7287" w:type="dxa"/>
            <w:vAlign w:val="center"/>
          </w:tcPr>
          <w:p w14:paraId="654F9B51">
            <w:pPr>
              <w:pStyle w:val="23"/>
              <w:snapToGrid w:val="0"/>
              <w:jc w:val="both"/>
              <w:rPr>
                <w:highlight w:val="none"/>
              </w:rPr>
            </w:pPr>
            <w:r>
              <w:rPr>
                <w:rFonts w:hint="eastAsia"/>
                <w:highlight w:val="none"/>
              </w:rPr>
              <w:t>收费标准：报名费每人10元，笔试费客观题代国家收取考务费每人每科20元，主观题代国家收取考务费每人每科32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383D6384">
            <w:pPr>
              <w:pStyle w:val="23"/>
              <w:snapToGrid w:val="0"/>
              <w:jc w:val="both"/>
              <w:rPr>
                <w:highlight w:val="none"/>
              </w:rPr>
            </w:pPr>
            <w:r>
              <w:rPr>
                <w:rFonts w:hint="eastAsia"/>
                <w:highlight w:val="none"/>
              </w:rPr>
              <w:t>收费依据：人社厅函〔2015〕278号和冀价行费〔2013〕54号。</w:t>
            </w:r>
          </w:p>
        </w:tc>
      </w:tr>
      <w:tr w14:paraId="3E5DC0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4" w:hRule="atLeast"/>
        </w:trPr>
        <w:tc>
          <w:tcPr>
            <w:tcW w:w="1779" w:type="dxa"/>
            <w:vAlign w:val="center"/>
          </w:tcPr>
          <w:p w14:paraId="2847760D">
            <w:pPr>
              <w:pStyle w:val="22"/>
              <w:rPr>
                <w:highlight w:val="none"/>
              </w:rPr>
            </w:pPr>
            <w:r>
              <w:rPr>
                <w:rFonts w:hint="eastAsia"/>
                <w:highlight w:val="none"/>
              </w:rPr>
              <w:t>办事时间</w:t>
            </w:r>
          </w:p>
        </w:tc>
        <w:tc>
          <w:tcPr>
            <w:tcW w:w="7287" w:type="dxa"/>
            <w:vAlign w:val="center"/>
          </w:tcPr>
          <w:p w14:paraId="756FA643">
            <w:pPr>
              <w:pStyle w:val="23"/>
              <w:snapToGrid w:val="0"/>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99482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3" w:hRule="atLeast"/>
        </w:trPr>
        <w:tc>
          <w:tcPr>
            <w:tcW w:w="1779" w:type="dxa"/>
            <w:vAlign w:val="center"/>
          </w:tcPr>
          <w:p w14:paraId="7BC83D49">
            <w:pPr>
              <w:pStyle w:val="22"/>
              <w:rPr>
                <w:highlight w:val="none"/>
              </w:rPr>
            </w:pPr>
            <w:r>
              <w:rPr>
                <w:rFonts w:hint="eastAsia"/>
                <w:highlight w:val="none"/>
              </w:rPr>
              <w:t>办事机构及地点</w:t>
            </w:r>
          </w:p>
        </w:tc>
        <w:tc>
          <w:tcPr>
            <w:tcW w:w="7287" w:type="dxa"/>
            <w:vAlign w:val="center"/>
          </w:tcPr>
          <w:p w14:paraId="713483EE">
            <w:pPr>
              <w:pStyle w:val="23"/>
              <w:snapToGrid w:val="0"/>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68F0A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9" w:hRule="atLeast"/>
        </w:trPr>
        <w:tc>
          <w:tcPr>
            <w:tcW w:w="1779" w:type="dxa"/>
            <w:vAlign w:val="center"/>
          </w:tcPr>
          <w:p w14:paraId="6343A185">
            <w:pPr>
              <w:pStyle w:val="22"/>
              <w:rPr>
                <w:highlight w:val="none"/>
              </w:rPr>
            </w:pPr>
            <w:r>
              <w:rPr>
                <w:rFonts w:hint="eastAsia"/>
                <w:highlight w:val="none"/>
              </w:rPr>
              <w:t>咨询查询途径</w:t>
            </w:r>
          </w:p>
        </w:tc>
        <w:tc>
          <w:tcPr>
            <w:tcW w:w="7287" w:type="dxa"/>
            <w:vAlign w:val="center"/>
          </w:tcPr>
          <w:p w14:paraId="449105C1">
            <w:pPr>
              <w:pStyle w:val="23"/>
              <w:snapToGrid w:val="0"/>
              <w:rPr>
                <w:rFonts w:hint="eastAsia" w:eastAsia="宋体"/>
                <w:highlight w:val="none"/>
                <w:lang w:eastAsia="zh-CN"/>
              </w:rPr>
            </w:pPr>
            <w:r>
              <w:rPr>
                <w:rFonts w:hint="eastAsia"/>
                <w:highlight w:val="none"/>
                <w:lang w:eastAsia="zh-CN"/>
              </w:rPr>
              <w:t>咨询电话：0312-7318400，查询网址：https://he.12333.gov.cn</w:t>
            </w:r>
          </w:p>
        </w:tc>
      </w:tr>
      <w:tr w14:paraId="0F807A7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5" w:hRule="atLeast"/>
        </w:trPr>
        <w:tc>
          <w:tcPr>
            <w:tcW w:w="1779" w:type="dxa"/>
            <w:vAlign w:val="center"/>
          </w:tcPr>
          <w:p w14:paraId="70ED8554">
            <w:pPr>
              <w:pStyle w:val="22"/>
              <w:rPr>
                <w:highlight w:val="none"/>
              </w:rPr>
            </w:pPr>
            <w:r>
              <w:rPr>
                <w:rFonts w:hint="eastAsia"/>
                <w:highlight w:val="none"/>
              </w:rPr>
              <w:t>监督投诉渠道</w:t>
            </w:r>
          </w:p>
        </w:tc>
        <w:tc>
          <w:tcPr>
            <w:tcW w:w="7287" w:type="dxa"/>
            <w:vAlign w:val="center"/>
          </w:tcPr>
          <w:p w14:paraId="396ECF9B">
            <w:pPr>
              <w:pStyle w:val="23"/>
              <w:snapToGrid w:val="0"/>
              <w:rPr>
                <w:rFonts w:hint="eastAsia" w:eastAsia="宋体"/>
                <w:highlight w:val="none"/>
                <w:lang w:eastAsia="zh-CN"/>
              </w:rPr>
            </w:pPr>
            <w:r>
              <w:rPr>
                <w:rFonts w:hint="eastAsia"/>
                <w:highlight w:val="none"/>
                <w:lang w:eastAsia="zh-CN"/>
              </w:rPr>
              <w:t>监督电话：0312-7844619，投诉网址：https://he.12333.gov.cn</w:t>
            </w:r>
          </w:p>
        </w:tc>
      </w:tr>
    </w:tbl>
    <w:p w14:paraId="3E6EB762">
      <w:pPr>
        <w:pStyle w:val="2"/>
        <w:rPr>
          <w:rFonts w:ascii="黑体" w:hAnsi="黑体" w:eastAsia="黑体" w:cs="黑体"/>
          <w:b w:val="0"/>
          <w:bCs/>
          <w:highlight w:val="none"/>
        </w:rPr>
      </w:pPr>
      <w:r>
        <w:rPr>
          <w:highlight w:val="none"/>
        </w:rPr>
        <w:br w:type="page"/>
      </w:r>
      <w:bookmarkStart w:id="1211" w:name="_Toc2282"/>
      <w:bookmarkStart w:id="1212" w:name="_Toc7631"/>
      <w:bookmarkStart w:id="1213" w:name="_Toc24804"/>
      <w:bookmarkStart w:id="1214" w:name="_Toc26419"/>
      <w:bookmarkStart w:id="1215" w:name="_Toc9780"/>
      <w:r>
        <w:rPr>
          <w:rStyle w:val="10"/>
          <w:rFonts w:hint="eastAsia" w:ascii="黑体" w:hAnsi="黑体" w:eastAsia="黑体" w:cs="黑体"/>
          <w:b w:val="0"/>
          <w:bCs/>
          <w:highlight w:val="none"/>
          <w:lang w:eastAsia="zh-CN"/>
        </w:rPr>
        <w:t>市局</w:t>
      </w:r>
      <w:r>
        <w:rPr>
          <w:rFonts w:hint="eastAsia" w:ascii="黑体" w:hAnsi="黑体" w:eastAsia="黑体" w:cs="黑体"/>
          <w:b w:val="0"/>
          <w:bCs/>
          <w:highlight w:val="none"/>
        </w:rPr>
        <w:t>308.</w:t>
      </w:r>
      <w:r>
        <w:rPr>
          <w:rStyle w:val="10"/>
          <w:rFonts w:hint="default" w:ascii="黑体" w:hAnsi="黑体" w:cs="黑体"/>
          <w:b w:val="0"/>
          <w:bCs/>
          <w:highlight w:val="none"/>
        </w:rPr>
        <w:t>注册测绘师办事指南</w:t>
      </w:r>
      <w:bookmarkEnd w:id="1211"/>
      <w:bookmarkEnd w:id="1212"/>
      <w:bookmarkEnd w:id="1213"/>
      <w:bookmarkEnd w:id="1214"/>
      <w:bookmarkEnd w:id="1215"/>
    </w:p>
    <w:p w14:paraId="407C740B">
      <w:pPr>
        <w:pStyle w:val="21"/>
        <w:rPr>
          <w:highlight w:val="none"/>
        </w:rPr>
      </w:pPr>
      <w:r>
        <w:rPr>
          <w:highlight w:val="none"/>
        </w:rPr>
        <w:t>事项编码：002014208010</w:t>
      </w:r>
    </w:p>
    <w:tbl>
      <w:tblPr>
        <w:tblStyle w:val="7"/>
        <w:tblW w:w="9091"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79"/>
        <w:gridCol w:w="7312"/>
      </w:tblGrid>
      <w:tr w14:paraId="68F639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2" w:hRule="atLeast"/>
        </w:trPr>
        <w:tc>
          <w:tcPr>
            <w:tcW w:w="1779" w:type="dxa"/>
            <w:vAlign w:val="center"/>
          </w:tcPr>
          <w:p w14:paraId="1CE35D77">
            <w:pPr>
              <w:pStyle w:val="22"/>
              <w:rPr>
                <w:highlight w:val="none"/>
              </w:rPr>
            </w:pPr>
            <w:r>
              <w:rPr>
                <w:rFonts w:hint="eastAsia"/>
                <w:highlight w:val="none"/>
              </w:rPr>
              <w:t>事项名称</w:t>
            </w:r>
          </w:p>
        </w:tc>
        <w:tc>
          <w:tcPr>
            <w:tcW w:w="7312" w:type="dxa"/>
            <w:vAlign w:val="center"/>
          </w:tcPr>
          <w:p w14:paraId="07A65323">
            <w:pPr>
              <w:pStyle w:val="23"/>
              <w:rPr>
                <w:highlight w:val="none"/>
              </w:rPr>
            </w:pPr>
            <w:r>
              <w:rPr>
                <w:rFonts w:hint="eastAsia"/>
                <w:highlight w:val="none"/>
              </w:rPr>
              <w:t>注册测绘师</w:t>
            </w:r>
          </w:p>
        </w:tc>
      </w:tr>
      <w:tr w14:paraId="4CF7D4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2" w:hRule="atLeast"/>
        </w:trPr>
        <w:tc>
          <w:tcPr>
            <w:tcW w:w="1779" w:type="dxa"/>
            <w:vAlign w:val="center"/>
          </w:tcPr>
          <w:p w14:paraId="7A072980">
            <w:pPr>
              <w:pStyle w:val="22"/>
              <w:rPr>
                <w:highlight w:val="none"/>
              </w:rPr>
            </w:pPr>
            <w:r>
              <w:rPr>
                <w:rFonts w:hint="eastAsia"/>
                <w:highlight w:val="none"/>
              </w:rPr>
              <w:t>事项简述</w:t>
            </w:r>
          </w:p>
        </w:tc>
        <w:tc>
          <w:tcPr>
            <w:tcW w:w="7312" w:type="dxa"/>
            <w:vAlign w:val="center"/>
          </w:tcPr>
          <w:p w14:paraId="05362B7E">
            <w:pPr>
              <w:pStyle w:val="23"/>
              <w:rPr>
                <w:highlight w:val="none"/>
              </w:rPr>
            </w:pPr>
            <w:r>
              <w:rPr>
                <w:highlight w:val="none"/>
              </w:rPr>
              <w:t>注册测绘师职业资格考试报名</w:t>
            </w:r>
            <w:r>
              <w:rPr>
                <w:rFonts w:hint="eastAsia"/>
                <w:highlight w:val="none"/>
              </w:rPr>
              <w:t>。网上注册完成后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0B4074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35" w:hRule="atLeast"/>
        </w:trPr>
        <w:tc>
          <w:tcPr>
            <w:tcW w:w="1779" w:type="dxa"/>
            <w:vAlign w:val="center"/>
          </w:tcPr>
          <w:p w14:paraId="0655E7F4">
            <w:pPr>
              <w:pStyle w:val="22"/>
              <w:rPr>
                <w:highlight w:val="none"/>
              </w:rPr>
            </w:pPr>
            <w:r>
              <w:rPr>
                <w:rFonts w:hint="eastAsia"/>
                <w:highlight w:val="none"/>
              </w:rPr>
              <w:t>受理条件</w:t>
            </w:r>
          </w:p>
        </w:tc>
        <w:tc>
          <w:tcPr>
            <w:tcW w:w="7312" w:type="dxa"/>
            <w:vAlign w:val="center"/>
          </w:tcPr>
          <w:p w14:paraId="4B873797">
            <w:pPr>
              <w:pStyle w:val="23"/>
              <w:snapToGrid w:val="0"/>
              <w:jc w:val="both"/>
              <w:rPr>
                <w:highlight w:val="none"/>
              </w:rPr>
            </w:pPr>
            <w:r>
              <w:rPr>
                <w:rFonts w:hint="eastAsia"/>
                <w:highlight w:val="none"/>
              </w:rPr>
              <w:t>报名条件</w:t>
            </w:r>
          </w:p>
          <w:p w14:paraId="6A6142E7">
            <w:pPr>
              <w:pStyle w:val="23"/>
              <w:snapToGrid w:val="0"/>
              <w:jc w:val="both"/>
              <w:rPr>
                <w:highlight w:val="none"/>
              </w:rPr>
            </w:pPr>
            <w:r>
              <w:rPr>
                <w:rFonts w:hint="eastAsia"/>
                <w:highlight w:val="none"/>
              </w:rPr>
              <w:t>凡中华人民共和国公民，遵守国家法律、法规，恪守职业道德，并具备下列条件之一的，可申请参加注册测绘师资格考试：</w:t>
            </w:r>
          </w:p>
          <w:p w14:paraId="5D085E2F">
            <w:pPr>
              <w:pStyle w:val="23"/>
              <w:snapToGrid w:val="0"/>
              <w:jc w:val="both"/>
              <w:rPr>
                <w:highlight w:val="none"/>
              </w:rPr>
            </w:pPr>
            <w:r>
              <w:rPr>
                <w:rFonts w:hint="eastAsia"/>
                <w:highlight w:val="none"/>
              </w:rPr>
              <w:t>（一）取得测绘类专业大学专科学历，从事测绘业务工作满4年。</w:t>
            </w:r>
          </w:p>
          <w:p w14:paraId="072FC1CB">
            <w:pPr>
              <w:pStyle w:val="23"/>
              <w:snapToGrid w:val="0"/>
              <w:jc w:val="both"/>
              <w:rPr>
                <w:highlight w:val="none"/>
              </w:rPr>
            </w:pPr>
            <w:r>
              <w:rPr>
                <w:rFonts w:hint="eastAsia"/>
                <w:highlight w:val="none"/>
              </w:rPr>
              <w:t>（二）取得测绘类专业大学本科学历，从事测绘业务工作满3年。</w:t>
            </w:r>
          </w:p>
          <w:p w14:paraId="6D03C44A">
            <w:pPr>
              <w:pStyle w:val="23"/>
              <w:snapToGrid w:val="0"/>
              <w:jc w:val="both"/>
              <w:rPr>
                <w:highlight w:val="none"/>
              </w:rPr>
            </w:pPr>
            <w:r>
              <w:rPr>
                <w:rFonts w:hint="eastAsia"/>
                <w:highlight w:val="none"/>
              </w:rPr>
              <w:t>（三）取得含测绘类专业在内的双学士学位或者测绘类专业研究生班毕业，从事测绘业务工作满2年。</w:t>
            </w:r>
          </w:p>
          <w:p w14:paraId="32D05C2C">
            <w:pPr>
              <w:pStyle w:val="23"/>
              <w:snapToGrid w:val="0"/>
              <w:jc w:val="both"/>
              <w:rPr>
                <w:highlight w:val="none"/>
              </w:rPr>
            </w:pPr>
            <w:r>
              <w:rPr>
                <w:rFonts w:hint="eastAsia"/>
                <w:highlight w:val="none"/>
              </w:rPr>
              <w:t>（四）取得测绘类专业硕士学位，从事测绘业务工作满1年。</w:t>
            </w:r>
          </w:p>
          <w:p w14:paraId="4FA35C18">
            <w:pPr>
              <w:pStyle w:val="23"/>
              <w:snapToGrid w:val="0"/>
              <w:jc w:val="both"/>
              <w:rPr>
                <w:highlight w:val="none"/>
              </w:rPr>
            </w:pPr>
            <w:r>
              <w:rPr>
                <w:rFonts w:hint="eastAsia"/>
                <w:highlight w:val="none"/>
              </w:rPr>
              <w:t>（五）取得测绘类专业博士学位。</w:t>
            </w:r>
          </w:p>
          <w:p w14:paraId="011B53A0">
            <w:pPr>
              <w:pStyle w:val="23"/>
              <w:snapToGrid w:val="0"/>
              <w:jc w:val="both"/>
              <w:rPr>
                <w:highlight w:val="none"/>
              </w:rPr>
            </w:pPr>
            <w:r>
              <w:rPr>
                <w:rFonts w:hint="eastAsia"/>
                <w:highlight w:val="none"/>
              </w:rPr>
              <w:t>（六）取得其他理学类或者工学类专业学历或者学位的人员，其从事测绘业务工作年限相应增加1年。</w:t>
            </w:r>
          </w:p>
          <w:p w14:paraId="434EE358">
            <w:pPr>
              <w:pStyle w:val="23"/>
              <w:snapToGrid w:val="0"/>
              <w:jc w:val="both"/>
              <w:rPr>
                <w:highlight w:val="none"/>
              </w:rPr>
            </w:pPr>
            <w:r>
              <w:rPr>
                <w:rFonts w:hint="eastAsia"/>
                <w:highlight w:val="none"/>
              </w:rPr>
              <w:t>免试部分科目条件</w:t>
            </w:r>
          </w:p>
          <w:p w14:paraId="1FC6AACB">
            <w:pPr>
              <w:pStyle w:val="23"/>
              <w:snapToGrid w:val="0"/>
              <w:jc w:val="both"/>
              <w:rPr>
                <w:highlight w:val="none"/>
              </w:rPr>
            </w:pPr>
            <w:r>
              <w:rPr>
                <w:rFonts w:hint="eastAsia"/>
                <w:highlight w:val="none"/>
              </w:rPr>
              <w:t>对符合注册测绘师资格考试报名条件，并于2005年12月31日前评聘为高级工程师专业技术职务的人员，可免试《测绘综合能力》科目，只参加《测绘管理与法律法规》《测绘案例分析》2个科目的考试。</w:t>
            </w:r>
          </w:p>
        </w:tc>
      </w:tr>
      <w:tr w14:paraId="475B10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24" w:hRule="atLeast"/>
        </w:trPr>
        <w:tc>
          <w:tcPr>
            <w:tcW w:w="1779" w:type="dxa"/>
            <w:vAlign w:val="center"/>
          </w:tcPr>
          <w:p w14:paraId="0EF2D9BA">
            <w:pPr>
              <w:pStyle w:val="22"/>
              <w:rPr>
                <w:highlight w:val="none"/>
              </w:rPr>
            </w:pPr>
            <w:r>
              <w:rPr>
                <w:rFonts w:hint="eastAsia"/>
                <w:highlight w:val="none"/>
              </w:rPr>
              <w:t>申请材料</w:t>
            </w:r>
          </w:p>
        </w:tc>
        <w:tc>
          <w:tcPr>
            <w:tcW w:w="7312" w:type="dxa"/>
            <w:vAlign w:val="center"/>
          </w:tcPr>
          <w:p w14:paraId="3C0C39F6">
            <w:pPr>
              <w:pStyle w:val="23"/>
              <w:snapToGrid w:val="0"/>
              <w:jc w:val="both"/>
              <w:rPr>
                <w:highlight w:val="none"/>
              </w:rPr>
            </w:pPr>
            <w:r>
              <w:rPr>
                <w:rFonts w:hint="eastAsia"/>
                <w:highlight w:val="none"/>
              </w:rPr>
              <w:t>1.本人社会保障卡或居民身份证；他人代办的，同时提供代办人社会保障卡或居民身份证。</w:t>
            </w:r>
          </w:p>
          <w:p w14:paraId="1BFC56E3">
            <w:pPr>
              <w:pStyle w:val="23"/>
              <w:snapToGrid w:val="0"/>
              <w:jc w:val="both"/>
              <w:rPr>
                <w:highlight w:val="none"/>
              </w:rPr>
            </w:pPr>
            <w:r>
              <w:rPr>
                <w:rFonts w:hint="eastAsia"/>
                <w:highlight w:val="none"/>
              </w:rPr>
              <w:t>2.附件材料：</w:t>
            </w:r>
          </w:p>
          <w:p w14:paraId="71DF7713">
            <w:pPr>
              <w:pStyle w:val="23"/>
              <w:snapToGrid w:val="0"/>
              <w:jc w:val="both"/>
              <w:rPr>
                <w:highlight w:val="none"/>
              </w:rPr>
            </w:pPr>
            <w:r>
              <w:rPr>
                <w:rFonts w:hint="eastAsia"/>
                <w:highlight w:val="none"/>
              </w:rPr>
              <w:t>（1）学历证明（需现场确认的提供）。</w:t>
            </w:r>
          </w:p>
          <w:p w14:paraId="061CD42A">
            <w:pPr>
              <w:pStyle w:val="23"/>
              <w:snapToGrid w:val="0"/>
              <w:jc w:val="both"/>
              <w:rPr>
                <w:highlight w:val="none"/>
              </w:rPr>
            </w:pPr>
            <w:r>
              <w:rPr>
                <w:rFonts w:hint="eastAsia"/>
                <w:highlight w:val="none"/>
              </w:rPr>
              <w:t>（2）学位证明（需现场确认的提供）。</w:t>
            </w:r>
          </w:p>
          <w:p w14:paraId="304321EF">
            <w:pPr>
              <w:pStyle w:val="23"/>
              <w:snapToGrid w:val="0"/>
              <w:jc w:val="both"/>
              <w:rPr>
                <w:highlight w:val="none"/>
              </w:rPr>
            </w:pPr>
            <w:r>
              <w:rPr>
                <w:rFonts w:hint="eastAsia"/>
                <w:highlight w:val="none"/>
              </w:rPr>
              <w:t>（3）从事本专业工作年限证明（需现场确认的提供）。</w:t>
            </w:r>
          </w:p>
          <w:p w14:paraId="37DEE690">
            <w:pPr>
              <w:pStyle w:val="23"/>
              <w:snapToGrid w:val="0"/>
              <w:jc w:val="both"/>
              <w:rPr>
                <w:highlight w:val="none"/>
              </w:rPr>
            </w:pPr>
            <w:r>
              <w:rPr>
                <w:rFonts w:hint="eastAsia"/>
                <w:highlight w:val="none"/>
              </w:rPr>
              <w:t>（4）专业技术职务聘用（评聘）证明（需现场确认的提供）。</w:t>
            </w:r>
          </w:p>
          <w:p w14:paraId="6871D4B7">
            <w:pPr>
              <w:pStyle w:val="23"/>
              <w:snapToGrid w:val="0"/>
              <w:jc w:val="both"/>
              <w:rPr>
                <w:highlight w:val="none"/>
              </w:rPr>
            </w:pPr>
            <w:r>
              <w:rPr>
                <w:rFonts w:hint="eastAsia"/>
                <w:highlight w:val="none"/>
              </w:rPr>
              <w:t>（5）报名表（需现场确认的提供）。</w:t>
            </w:r>
          </w:p>
        </w:tc>
      </w:tr>
      <w:tr w14:paraId="5A9409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2" w:hRule="atLeast"/>
        </w:trPr>
        <w:tc>
          <w:tcPr>
            <w:tcW w:w="1779" w:type="dxa"/>
            <w:vAlign w:val="center"/>
          </w:tcPr>
          <w:p w14:paraId="143D3C39">
            <w:pPr>
              <w:pStyle w:val="22"/>
              <w:rPr>
                <w:highlight w:val="none"/>
              </w:rPr>
            </w:pPr>
            <w:r>
              <w:rPr>
                <w:rFonts w:hint="eastAsia"/>
                <w:highlight w:val="none"/>
              </w:rPr>
              <w:t>服务渠道</w:t>
            </w:r>
          </w:p>
        </w:tc>
        <w:tc>
          <w:tcPr>
            <w:tcW w:w="7312" w:type="dxa"/>
            <w:vAlign w:val="center"/>
          </w:tcPr>
          <w:p w14:paraId="78EFCA62">
            <w:pPr>
              <w:pStyle w:val="23"/>
              <w:snapToGrid w:val="0"/>
              <w:jc w:val="both"/>
              <w:rPr>
                <w:highlight w:val="none"/>
              </w:rPr>
            </w:pPr>
            <w:r>
              <w:rPr>
                <w:rFonts w:hint="eastAsia"/>
                <w:highlight w:val="none"/>
              </w:rPr>
              <w:t>大厅、网点、互联网电脑端、互联网手机端</w:t>
            </w:r>
          </w:p>
        </w:tc>
      </w:tr>
      <w:tr w14:paraId="02FD4C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79" w:type="dxa"/>
            <w:vAlign w:val="center"/>
          </w:tcPr>
          <w:p w14:paraId="417385DD">
            <w:pPr>
              <w:pStyle w:val="22"/>
              <w:rPr>
                <w:highlight w:val="none"/>
              </w:rPr>
            </w:pPr>
            <w:r>
              <w:rPr>
                <w:rFonts w:hint="eastAsia"/>
                <w:highlight w:val="none"/>
              </w:rPr>
              <w:t>办结时限</w:t>
            </w:r>
          </w:p>
        </w:tc>
        <w:tc>
          <w:tcPr>
            <w:tcW w:w="7312" w:type="dxa"/>
            <w:vAlign w:val="center"/>
          </w:tcPr>
          <w:p w14:paraId="23486396">
            <w:pPr>
              <w:pStyle w:val="23"/>
              <w:snapToGrid w:val="0"/>
              <w:jc w:val="both"/>
              <w:rPr>
                <w:highlight w:val="none"/>
              </w:rPr>
            </w:pPr>
            <w:r>
              <w:rPr>
                <w:rFonts w:hint="eastAsia"/>
                <w:highlight w:val="none"/>
              </w:rPr>
              <w:t>即时办结/限时办结（3个工作日）</w:t>
            </w:r>
          </w:p>
        </w:tc>
      </w:tr>
      <w:tr w14:paraId="4EF965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7" w:hRule="atLeast"/>
        </w:trPr>
        <w:tc>
          <w:tcPr>
            <w:tcW w:w="1779" w:type="dxa"/>
            <w:vAlign w:val="center"/>
          </w:tcPr>
          <w:p w14:paraId="49ADF15A">
            <w:pPr>
              <w:pStyle w:val="22"/>
              <w:rPr>
                <w:highlight w:val="none"/>
              </w:rPr>
            </w:pPr>
            <w:r>
              <w:rPr>
                <w:rFonts w:hint="eastAsia"/>
                <w:highlight w:val="none"/>
              </w:rPr>
              <w:t>结果送达</w:t>
            </w:r>
          </w:p>
        </w:tc>
        <w:tc>
          <w:tcPr>
            <w:tcW w:w="7312" w:type="dxa"/>
            <w:vAlign w:val="center"/>
          </w:tcPr>
          <w:p w14:paraId="7F412282">
            <w:pPr>
              <w:pStyle w:val="23"/>
              <w:snapToGrid w:val="0"/>
              <w:jc w:val="both"/>
              <w:rPr>
                <w:highlight w:val="none"/>
              </w:rPr>
            </w:pPr>
            <w:r>
              <w:rPr>
                <w:rFonts w:hint="eastAsia"/>
                <w:highlight w:val="none"/>
              </w:rPr>
              <w:t>大厅自取、网点自取、互联网电脑端下载、互联网手机端下载</w:t>
            </w:r>
          </w:p>
        </w:tc>
      </w:tr>
      <w:tr w14:paraId="65985D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32" w:hRule="atLeast"/>
        </w:trPr>
        <w:tc>
          <w:tcPr>
            <w:tcW w:w="1779" w:type="dxa"/>
            <w:vAlign w:val="center"/>
          </w:tcPr>
          <w:p w14:paraId="1AA32C8F">
            <w:pPr>
              <w:pStyle w:val="22"/>
              <w:rPr>
                <w:highlight w:val="none"/>
              </w:rPr>
            </w:pPr>
            <w:r>
              <w:rPr>
                <w:rFonts w:hint="eastAsia"/>
                <w:highlight w:val="none"/>
              </w:rPr>
              <w:t>收费依据及标准</w:t>
            </w:r>
          </w:p>
        </w:tc>
        <w:tc>
          <w:tcPr>
            <w:tcW w:w="7312" w:type="dxa"/>
            <w:vAlign w:val="center"/>
          </w:tcPr>
          <w:p w14:paraId="05675678">
            <w:pPr>
              <w:pStyle w:val="23"/>
              <w:snapToGrid w:val="0"/>
              <w:jc w:val="both"/>
              <w:rPr>
                <w:highlight w:val="none"/>
              </w:rPr>
            </w:pPr>
            <w:r>
              <w:rPr>
                <w:rFonts w:hint="eastAsia"/>
                <w:highlight w:val="none"/>
              </w:rPr>
              <w:t>收费标准：报名费每人10元，笔试费《测绘综合能力》和《测绘管理与法律法规》代国家收取考务费每人每科13元，《测绘案例分析》代国家收取考务费每人每科17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5B1C2435">
            <w:pPr>
              <w:pStyle w:val="23"/>
              <w:snapToGrid w:val="0"/>
              <w:jc w:val="both"/>
              <w:rPr>
                <w:highlight w:val="none"/>
              </w:rPr>
            </w:pPr>
            <w:r>
              <w:rPr>
                <w:rFonts w:hint="eastAsia"/>
                <w:highlight w:val="none"/>
              </w:rPr>
              <w:t>收费依据：人社厅函〔2015〕278号文件和冀价行费〔2013〕54号。</w:t>
            </w:r>
          </w:p>
        </w:tc>
      </w:tr>
      <w:tr w14:paraId="2A28B7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5" w:hRule="atLeast"/>
        </w:trPr>
        <w:tc>
          <w:tcPr>
            <w:tcW w:w="1779" w:type="dxa"/>
            <w:vAlign w:val="center"/>
          </w:tcPr>
          <w:p w14:paraId="50B0C7D4">
            <w:pPr>
              <w:pStyle w:val="22"/>
              <w:rPr>
                <w:highlight w:val="none"/>
              </w:rPr>
            </w:pPr>
            <w:r>
              <w:rPr>
                <w:rFonts w:hint="eastAsia"/>
                <w:highlight w:val="none"/>
              </w:rPr>
              <w:t>办事时间</w:t>
            </w:r>
          </w:p>
        </w:tc>
        <w:tc>
          <w:tcPr>
            <w:tcW w:w="7312" w:type="dxa"/>
            <w:vAlign w:val="center"/>
          </w:tcPr>
          <w:p w14:paraId="28E76263">
            <w:pPr>
              <w:pStyle w:val="23"/>
              <w:snapToGrid w:val="0"/>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B3DD0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2" w:hRule="atLeast"/>
        </w:trPr>
        <w:tc>
          <w:tcPr>
            <w:tcW w:w="1779" w:type="dxa"/>
            <w:vAlign w:val="center"/>
          </w:tcPr>
          <w:p w14:paraId="5EFD62E2">
            <w:pPr>
              <w:pStyle w:val="22"/>
              <w:rPr>
                <w:highlight w:val="none"/>
              </w:rPr>
            </w:pPr>
            <w:r>
              <w:rPr>
                <w:rFonts w:hint="eastAsia"/>
                <w:highlight w:val="none"/>
              </w:rPr>
              <w:t>办事机构及地点</w:t>
            </w:r>
          </w:p>
        </w:tc>
        <w:tc>
          <w:tcPr>
            <w:tcW w:w="7312" w:type="dxa"/>
            <w:vAlign w:val="center"/>
          </w:tcPr>
          <w:p w14:paraId="19E2CE77">
            <w:pPr>
              <w:pStyle w:val="23"/>
              <w:snapToGrid w:val="0"/>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42077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2" w:hRule="atLeast"/>
        </w:trPr>
        <w:tc>
          <w:tcPr>
            <w:tcW w:w="1779" w:type="dxa"/>
            <w:vAlign w:val="center"/>
          </w:tcPr>
          <w:p w14:paraId="5BF0BB1F">
            <w:pPr>
              <w:pStyle w:val="22"/>
              <w:rPr>
                <w:highlight w:val="none"/>
              </w:rPr>
            </w:pPr>
            <w:r>
              <w:rPr>
                <w:rFonts w:hint="eastAsia"/>
                <w:highlight w:val="none"/>
              </w:rPr>
              <w:t>咨询查询途径</w:t>
            </w:r>
          </w:p>
        </w:tc>
        <w:tc>
          <w:tcPr>
            <w:tcW w:w="7312" w:type="dxa"/>
            <w:vAlign w:val="center"/>
          </w:tcPr>
          <w:p w14:paraId="2EB764E0">
            <w:pPr>
              <w:pStyle w:val="23"/>
              <w:snapToGrid w:val="0"/>
              <w:rPr>
                <w:rFonts w:hint="eastAsia" w:eastAsia="宋体"/>
                <w:highlight w:val="none"/>
                <w:lang w:eastAsia="zh-CN"/>
              </w:rPr>
            </w:pPr>
            <w:r>
              <w:rPr>
                <w:rFonts w:hint="eastAsia"/>
                <w:highlight w:val="none"/>
                <w:lang w:eastAsia="zh-CN"/>
              </w:rPr>
              <w:t>咨询电话：0312-7318400，查询网址：https://he.12333.gov.cn</w:t>
            </w:r>
          </w:p>
        </w:tc>
      </w:tr>
      <w:tr w14:paraId="2920D7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8" w:hRule="atLeast"/>
        </w:trPr>
        <w:tc>
          <w:tcPr>
            <w:tcW w:w="1779" w:type="dxa"/>
            <w:vAlign w:val="center"/>
          </w:tcPr>
          <w:p w14:paraId="0F637EE5">
            <w:pPr>
              <w:pStyle w:val="22"/>
              <w:rPr>
                <w:highlight w:val="none"/>
              </w:rPr>
            </w:pPr>
            <w:r>
              <w:rPr>
                <w:rFonts w:hint="eastAsia"/>
                <w:highlight w:val="none"/>
              </w:rPr>
              <w:t>监督投诉渠道</w:t>
            </w:r>
          </w:p>
        </w:tc>
        <w:tc>
          <w:tcPr>
            <w:tcW w:w="7312" w:type="dxa"/>
            <w:vAlign w:val="center"/>
          </w:tcPr>
          <w:p w14:paraId="6BCED603">
            <w:pPr>
              <w:pStyle w:val="23"/>
              <w:snapToGrid w:val="0"/>
              <w:rPr>
                <w:rFonts w:hint="eastAsia" w:eastAsia="宋体"/>
                <w:highlight w:val="none"/>
                <w:lang w:eastAsia="zh-CN"/>
              </w:rPr>
            </w:pPr>
            <w:r>
              <w:rPr>
                <w:rFonts w:hint="eastAsia"/>
                <w:highlight w:val="none"/>
                <w:lang w:eastAsia="zh-CN"/>
              </w:rPr>
              <w:t>监督电话：0312-7844619，投诉网址：https://he.12333.gov.cn</w:t>
            </w:r>
          </w:p>
        </w:tc>
      </w:tr>
    </w:tbl>
    <w:p w14:paraId="104CC842">
      <w:pPr>
        <w:pStyle w:val="2"/>
        <w:rPr>
          <w:rStyle w:val="10"/>
          <w:rFonts w:hint="default" w:ascii="黑体" w:hAnsi="黑体" w:cs="黑体"/>
          <w:b w:val="0"/>
          <w:bCs/>
          <w:highlight w:val="none"/>
        </w:rPr>
      </w:pPr>
      <w:r>
        <w:rPr>
          <w:rStyle w:val="10"/>
          <w:rFonts w:hint="default"/>
          <w:highlight w:val="none"/>
        </w:rPr>
        <w:br w:type="page"/>
      </w:r>
      <w:bookmarkStart w:id="1216" w:name="_Toc27841"/>
      <w:bookmarkStart w:id="1217" w:name="_Toc5505"/>
      <w:bookmarkStart w:id="1218" w:name="_Toc6274"/>
      <w:bookmarkStart w:id="1219" w:name="_Toc26701"/>
      <w:bookmarkStart w:id="1220" w:name="_Toc24652"/>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309.一级建造师办事指南</w:t>
      </w:r>
      <w:bookmarkEnd w:id="1216"/>
      <w:bookmarkEnd w:id="1217"/>
      <w:bookmarkEnd w:id="1218"/>
      <w:bookmarkEnd w:id="1219"/>
      <w:bookmarkEnd w:id="1220"/>
    </w:p>
    <w:p w14:paraId="170E4C59">
      <w:pPr>
        <w:pStyle w:val="21"/>
        <w:rPr>
          <w:highlight w:val="none"/>
        </w:rPr>
      </w:pPr>
      <w:r>
        <w:rPr>
          <w:highlight w:val="none"/>
        </w:rPr>
        <w:t>事项编码：002014208011</w:t>
      </w:r>
    </w:p>
    <w:tbl>
      <w:tblPr>
        <w:tblStyle w:val="7"/>
        <w:tblW w:w="907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1"/>
        <w:gridCol w:w="7367"/>
      </w:tblGrid>
      <w:tr w14:paraId="701CFB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439034A2">
            <w:pPr>
              <w:pStyle w:val="22"/>
              <w:rPr>
                <w:highlight w:val="none"/>
              </w:rPr>
            </w:pPr>
            <w:r>
              <w:rPr>
                <w:rFonts w:hint="eastAsia"/>
                <w:highlight w:val="none"/>
              </w:rPr>
              <w:t>事项名称</w:t>
            </w:r>
          </w:p>
        </w:tc>
        <w:tc>
          <w:tcPr>
            <w:tcW w:w="7367" w:type="dxa"/>
            <w:vAlign w:val="center"/>
          </w:tcPr>
          <w:p w14:paraId="0A134EA0">
            <w:pPr>
              <w:pStyle w:val="23"/>
              <w:spacing w:line="220" w:lineRule="exact"/>
              <w:rPr>
                <w:highlight w:val="none"/>
              </w:rPr>
            </w:pPr>
            <w:r>
              <w:rPr>
                <w:rFonts w:hint="eastAsia"/>
                <w:highlight w:val="none"/>
              </w:rPr>
              <w:t>一级建造师</w:t>
            </w:r>
          </w:p>
        </w:tc>
      </w:tr>
      <w:tr w14:paraId="302817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35" w:hRule="atLeast"/>
        </w:trPr>
        <w:tc>
          <w:tcPr>
            <w:tcW w:w="1711" w:type="dxa"/>
            <w:vAlign w:val="center"/>
          </w:tcPr>
          <w:p w14:paraId="054CC400">
            <w:pPr>
              <w:pStyle w:val="22"/>
              <w:rPr>
                <w:highlight w:val="none"/>
              </w:rPr>
            </w:pPr>
            <w:r>
              <w:rPr>
                <w:rFonts w:hint="eastAsia"/>
                <w:highlight w:val="none"/>
              </w:rPr>
              <w:t>事项简述</w:t>
            </w:r>
          </w:p>
        </w:tc>
        <w:tc>
          <w:tcPr>
            <w:tcW w:w="7367" w:type="dxa"/>
            <w:vAlign w:val="center"/>
          </w:tcPr>
          <w:p w14:paraId="28EC4ACE">
            <w:pPr>
              <w:pStyle w:val="23"/>
              <w:spacing w:line="220" w:lineRule="exact"/>
              <w:rPr>
                <w:highlight w:val="none"/>
              </w:rPr>
            </w:pPr>
            <w:r>
              <w:rPr>
                <w:rFonts w:hint="eastAsia"/>
                <w:highlight w:val="none"/>
              </w:rPr>
              <w:t>一级建造师职业资格考试报名。网上注册完成后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3C6259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13" w:hRule="atLeast"/>
        </w:trPr>
        <w:tc>
          <w:tcPr>
            <w:tcW w:w="1711" w:type="dxa"/>
            <w:vAlign w:val="center"/>
          </w:tcPr>
          <w:p w14:paraId="71D1C583">
            <w:pPr>
              <w:pStyle w:val="22"/>
              <w:rPr>
                <w:highlight w:val="none"/>
              </w:rPr>
            </w:pPr>
            <w:r>
              <w:rPr>
                <w:rFonts w:hint="eastAsia"/>
                <w:highlight w:val="none"/>
              </w:rPr>
              <w:t>受理条件</w:t>
            </w:r>
          </w:p>
        </w:tc>
        <w:tc>
          <w:tcPr>
            <w:tcW w:w="7367" w:type="dxa"/>
            <w:vAlign w:val="center"/>
          </w:tcPr>
          <w:p w14:paraId="153F9634">
            <w:pPr>
              <w:pStyle w:val="23"/>
              <w:spacing w:line="220" w:lineRule="exact"/>
              <w:jc w:val="both"/>
              <w:rPr>
                <w:highlight w:val="none"/>
              </w:rPr>
            </w:pPr>
            <w:r>
              <w:rPr>
                <w:rFonts w:hint="eastAsia"/>
                <w:highlight w:val="none"/>
              </w:rPr>
              <w:t>报名条件</w:t>
            </w:r>
          </w:p>
          <w:p w14:paraId="4004CA97">
            <w:pPr>
              <w:pStyle w:val="23"/>
              <w:spacing w:line="220" w:lineRule="exact"/>
              <w:jc w:val="both"/>
              <w:rPr>
                <w:highlight w:val="none"/>
              </w:rPr>
            </w:pPr>
            <w:r>
              <w:rPr>
                <w:rFonts w:hint="eastAsia"/>
                <w:highlight w:val="none"/>
              </w:rPr>
              <w:t>（一）凡遵守国家法律、法规，具备下列条件之一者，可以申请参加一级建造师执业资格考试：</w:t>
            </w:r>
          </w:p>
          <w:p w14:paraId="35C0E6B0">
            <w:pPr>
              <w:pStyle w:val="23"/>
              <w:spacing w:line="220" w:lineRule="exact"/>
              <w:jc w:val="both"/>
              <w:rPr>
                <w:highlight w:val="none"/>
              </w:rPr>
            </w:pPr>
            <w:r>
              <w:rPr>
                <w:rFonts w:hint="eastAsia"/>
                <w:highlight w:val="none"/>
              </w:rPr>
              <w:t>1.取得工程类或工程经济类专业大学专科学历，从事建设工程项目施工管理工作满4年。</w:t>
            </w:r>
          </w:p>
          <w:p w14:paraId="198B9D06">
            <w:pPr>
              <w:pStyle w:val="23"/>
              <w:spacing w:line="220" w:lineRule="exact"/>
              <w:jc w:val="both"/>
              <w:rPr>
                <w:highlight w:val="none"/>
              </w:rPr>
            </w:pPr>
            <w:r>
              <w:rPr>
                <w:rFonts w:hint="eastAsia"/>
                <w:highlight w:val="none"/>
              </w:rPr>
              <w:t>2.取得工学门类、管理科学与工程类专业大学本科学历，从事建设工程项目施工管理工作满3年。</w:t>
            </w:r>
          </w:p>
          <w:p w14:paraId="55E89448">
            <w:pPr>
              <w:pStyle w:val="23"/>
              <w:spacing w:line="220" w:lineRule="exact"/>
              <w:jc w:val="both"/>
              <w:rPr>
                <w:highlight w:val="none"/>
              </w:rPr>
            </w:pPr>
            <w:r>
              <w:rPr>
                <w:rFonts w:hint="eastAsia"/>
                <w:highlight w:val="none"/>
              </w:rPr>
              <w:t>3.取得工学门类、管理科学与工程类专业硕士学位，从事建设工程项目施工管理工作满2年。</w:t>
            </w:r>
          </w:p>
          <w:p w14:paraId="03E389D3">
            <w:pPr>
              <w:pStyle w:val="23"/>
              <w:spacing w:line="220" w:lineRule="exact"/>
              <w:jc w:val="both"/>
              <w:rPr>
                <w:highlight w:val="none"/>
              </w:rPr>
            </w:pPr>
            <w:r>
              <w:rPr>
                <w:rFonts w:hint="eastAsia"/>
                <w:highlight w:val="none"/>
              </w:rPr>
              <w:t>4.取得工学门类、管理科学与工程类专业博士学位，从事建设工程项目施工管理工作满1年。</w:t>
            </w:r>
          </w:p>
          <w:p w14:paraId="1C6A06A7">
            <w:pPr>
              <w:pStyle w:val="23"/>
              <w:spacing w:line="220" w:lineRule="exact"/>
              <w:jc w:val="both"/>
              <w:rPr>
                <w:highlight w:val="none"/>
              </w:rPr>
            </w:pPr>
            <w:r>
              <w:rPr>
                <w:rFonts w:hint="eastAsia"/>
                <w:highlight w:val="none"/>
              </w:rPr>
              <w:t>（二）符合《建造师执业资格制度暂行规定》有关报名条件，于2003年12月31日前，取得建设部颁发的《建筑业企业一级项目经理资质证书》，并符合下列条件之一的人员，可免试《建设工程经济》和《建设工程项目管理》2个科目，只参加《建设工程法规及相关知识》和《专业工程管理与实务》2个科目的考试：</w:t>
            </w:r>
          </w:p>
          <w:p w14:paraId="3815B111">
            <w:pPr>
              <w:pStyle w:val="23"/>
              <w:spacing w:line="220" w:lineRule="exact"/>
              <w:jc w:val="both"/>
              <w:rPr>
                <w:highlight w:val="none"/>
              </w:rPr>
            </w:pPr>
            <w:r>
              <w:rPr>
                <w:rFonts w:hint="eastAsia"/>
                <w:highlight w:val="none"/>
              </w:rPr>
              <w:t>1.受聘担任工程或工程经济类高级专业技术职务。</w:t>
            </w:r>
          </w:p>
          <w:p w14:paraId="6B87C70C">
            <w:pPr>
              <w:pStyle w:val="23"/>
              <w:spacing w:line="220" w:lineRule="exact"/>
              <w:jc w:val="both"/>
              <w:rPr>
                <w:highlight w:val="none"/>
              </w:rPr>
            </w:pPr>
            <w:r>
              <w:rPr>
                <w:rFonts w:hint="eastAsia"/>
                <w:highlight w:val="none"/>
              </w:rPr>
              <w:t>2.具有工程类或工程经济类大学专科以上学历并从事建设项目施工管理工作满20年。</w:t>
            </w:r>
          </w:p>
          <w:p w14:paraId="039EB833">
            <w:pPr>
              <w:pStyle w:val="23"/>
              <w:spacing w:line="220" w:lineRule="exact"/>
              <w:jc w:val="both"/>
              <w:rPr>
                <w:highlight w:val="none"/>
              </w:rPr>
            </w:pPr>
            <w:r>
              <w:rPr>
                <w:rFonts w:hint="eastAsia"/>
                <w:highlight w:val="none"/>
              </w:rPr>
              <w:t>（三）已取得一级建造师执业资格证书的人员，也可根据实际工作需要，选择《专业工程管理与实务》科目的相应专业，报名参加考试。考试合格后核发国家统一印制的相应专业合格证明。该证明作为注册时增加执业专业类别的依据。</w:t>
            </w:r>
          </w:p>
        </w:tc>
      </w:tr>
      <w:tr w14:paraId="1E96B1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82" w:hRule="atLeast"/>
        </w:trPr>
        <w:tc>
          <w:tcPr>
            <w:tcW w:w="1711" w:type="dxa"/>
            <w:vAlign w:val="center"/>
          </w:tcPr>
          <w:p w14:paraId="6087BE9A">
            <w:pPr>
              <w:pStyle w:val="22"/>
              <w:rPr>
                <w:highlight w:val="none"/>
              </w:rPr>
            </w:pPr>
            <w:r>
              <w:rPr>
                <w:rFonts w:hint="eastAsia"/>
                <w:highlight w:val="none"/>
              </w:rPr>
              <w:t>申请材料</w:t>
            </w:r>
          </w:p>
        </w:tc>
        <w:tc>
          <w:tcPr>
            <w:tcW w:w="7367" w:type="dxa"/>
            <w:vAlign w:val="center"/>
          </w:tcPr>
          <w:p w14:paraId="0D090EB5">
            <w:pPr>
              <w:pStyle w:val="23"/>
              <w:spacing w:line="220" w:lineRule="exact"/>
              <w:jc w:val="both"/>
              <w:rPr>
                <w:highlight w:val="none"/>
              </w:rPr>
            </w:pPr>
            <w:r>
              <w:rPr>
                <w:rFonts w:hint="eastAsia"/>
                <w:highlight w:val="none"/>
              </w:rPr>
              <w:t>1.本人社会保障卡或居民身份证；他人代办的，同时提供代办人社会保障卡或居民身份证。</w:t>
            </w:r>
          </w:p>
          <w:p w14:paraId="774D5015">
            <w:pPr>
              <w:pStyle w:val="23"/>
              <w:spacing w:line="220" w:lineRule="exact"/>
              <w:jc w:val="both"/>
              <w:rPr>
                <w:highlight w:val="none"/>
              </w:rPr>
            </w:pPr>
            <w:r>
              <w:rPr>
                <w:rFonts w:hint="eastAsia"/>
                <w:highlight w:val="none"/>
              </w:rPr>
              <w:t>2.附件材料：</w:t>
            </w:r>
          </w:p>
          <w:p w14:paraId="0505911E">
            <w:pPr>
              <w:pStyle w:val="23"/>
              <w:spacing w:line="220" w:lineRule="exact"/>
              <w:jc w:val="both"/>
              <w:rPr>
                <w:highlight w:val="none"/>
              </w:rPr>
            </w:pPr>
            <w:r>
              <w:rPr>
                <w:rFonts w:hint="eastAsia"/>
                <w:highlight w:val="none"/>
              </w:rPr>
              <w:t>（1）学历证明（需现场确认的提供）。</w:t>
            </w:r>
          </w:p>
          <w:p w14:paraId="35DFCCDA">
            <w:pPr>
              <w:pStyle w:val="23"/>
              <w:spacing w:line="220" w:lineRule="exact"/>
              <w:jc w:val="both"/>
              <w:rPr>
                <w:highlight w:val="none"/>
              </w:rPr>
            </w:pPr>
            <w:r>
              <w:rPr>
                <w:rFonts w:hint="eastAsia"/>
                <w:highlight w:val="none"/>
              </w:rPr>
              <w:t>（2）学位证明（需现场确认的提供）。</w:t>
            </w:r>
          </w:p>
          <w:p w14:paraId="445F993F">
            <w:pPr>
              <w:pStyle w:val="23"/>
              <w:spacing w:line="220" w:lineRule="exact"/>
              <w:jc w:val="both"/>
              <w:rPr>
                <w:highlight w:val="none"/>
              </w:rPr>
            </w:pPr>
            <w:r>
              <w:rPr>
                <w:rFonts w:hint="eastAsia"/>
                <w:highlight w:val="none"/>
              </w:rPr>
              <w:t>（3）从事相关本专业工作年限证明（需现场确认的提供）。</w:t>
            </w:r>
          </w:p>
          <w:p w14:paraId="69D0B070">
            <w:pPr>
              <w:pStyle w:val="23"/>
              <w:spacing w:line="220" w:lineRule="exact"/>
              <w:jc w:val="both"/>
              <w:rPr>
                <w:highlight w:val="none"/>
              </w:rPr>
            </w:pPr>
            <w:r>
              <w:rPr>
                <w:rFonts w:hint="eastAsia"/>
                <w:highlight w:val="none"/>
              </w:rPr>
              <w:t>（4）专业技术职务聘用（评聘）证明（需现场确认的提供）。</w:t>
            </w:r>
          </w:p>
          <w:p w14:paraId="038B2140">
            <w:pPr>
              <w:pStyle w:val="23"/>
              <w:spacing w:line="220" w:lineRule="exact"/>
              <w:jc w:val="both"/>
              <w:rPr>
                <w:highlight w:val="none"/>
              </w:rPr>
            </w:pPr>
            <w:r>
              <w:rPr>
                <w:rFonts w:hint="eastAsia"/>
                <w:highlight w:val="none"/>
              </w:rPr>
              <w:t>（5）专业技术人员职业资格证书（需现场确认的提供）。</w:t>
            </w:r>
          </w:p>
          <w:p w14:paraId="013B1D5F">
            <w:pPr>
              <w:pStyle w:val="23"/>
              <w:spacing w:line="220" w:lineRule="exact"/>
              <w:jc w:val="both"/>
              <w:rPr>
                <w:highlight w:val="none"/>
              </w:rPr>
            </w:pPr>
            <w:r>
              <w:rPr>
                <w:rFonts w:hint="eastAsia"/>
                <w:highlight w:val="none"/>
              </w:rPr>
              <w:t>（6）建筑业企业一级项目经理资质证书（需现场确认的提供）。</w:t>
            </w:r>
          </w:p>
          <w:p w14:paraId="6BEB6714">
            <w:pPr>
              <w:pStyle w:val="23"/>
              <w:spacing w:line="220" w:lineRule="exact"/>
              <w:jc w:val="both"/>
              <w:rPr>
                <w:highlight w:val="none"/>
              </w:rPr>
            </w:pPr>
            <w:r>
              <w:rPr>
                <w:rFonts w:hint="eastAsia"/>
                <w:highlight w:val="none"/>
              </w:rPr>
              <w:t>（7）报名表（需现场确认的提供）。</w:t>
            </w:r>
          </w:p>
        </w:tc>
      </w:tr>
      <w:tr w14:paraId="53CFB5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7D2413F0">
            <w:pPr>
              <w:pStyle w:val="22"/>
              <w:rPr>
                <w:highlight w:val="none"/>
              </w:rPr>
            </w:pPr>
            <w:r>
              <w:rPr>
                <w:rFonts w:hint="eastAsia"/>
                <w:highlight w:val="none"/>
              </w:rPr>
              <w:t>服务渠道</w:t>
            </w:r>
          </w:p>
        </w:tc>
        <w:tc>
          <w:tcPr>
            <w:tcW w:w="7367" w:type="dxa"/>
            <w:vAlign w:val="center"/>
          </w:tcPr>
          <w:p w14:paraId="323FB6EC">
            <w:pPr>
              <w:pStyle w:val="23"/>
              <w:spacing w:line="220" w:lineRule="exact"/>
              <w:jc w:val="both"/>
              <w:rPr>
                <w:highlight w:val="none"/>
              </w:rPr>
            </w:pPr>
            <w:r>
              <w:rPr>
                <w:rFonts w:hint="eastAsia"/>
                <w:highlight w:val="none"/>
              </w:rPr>
              <w:t>大厅、网点、互联网电脑端、互联网手机端</w:t>
            </w:r>
          </w:p>
        </w:tc>
      </w:tr>
      <w:tr w14:paraId="497397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214DBAF7">
            <w:pPr>
              <w:pStyle w:val="22"/>
              <w:rPr>
                <w:highlight w:val="none"/>
              </w:rPr>
            </w:pPr>
            <w:r>
              <w:rPr>
                <w:rFonts w:hint="eastAsia"/>
                <w:highlight w:val="none"/>
              </w:rPr>
              <w:t>办结时限</w:t>
            </w:r>
          </w:p>
        </w:tc>
        <w:tc>
          <w:tcPr>
            <w:tcW w:w="7367" w:type="dxa"/>
            <w:vAlign w:val="center"/>
          </w:tcPr>
          <w:p w14:paraId="4E23EF71">
            <w:pPr>
              <w:pStyle w:val="23"/>
              <w:spacing w:line="220" w:lineRule="exact"/>
              <w:jc w:val="both"/>
              <w:rPr>
                <w:highlight w:val="none"/>
              </w:rPr>
            </w:pPr>
            <w:r>
              <w:rPr>
                <w:rFonts w:hint="eastAsia"/>
                <w:highlight w:val="none"/>
              </w:rPr>
              <w:t>即时办结/限时办结（3个工作日）</w:t>
            </w:r>
          </w:p>
        </w:tc>
      </w:tr>
      <w:tr w14:paraId="18A237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9" w:hRule="atLeast"/>
        </w:trPr>
        <w:tc>
          <w:tcPr>
            <w:tcW w:w="1711" w:type="dxa"/>
            <w:vAlign w:val="center"/>
          </w:tcPr>
          <w:p w14:paraId="16770A9C">
            <w:pPr>
              <w:pStyle w:val="22"/>
              <w:rPr>
                <w:highlight w:val="none"/>
              </w:rPr>
            </w:pPr>
            <w:r>
              <w:rPr>
                <w:rFonts w:hint="eastAsia"/>
                <w:highlight w:val="none"/>
              </w:rPr>
              <w:t>结果送达</w:t>
            </w:r>
          </w:p>
        </w:tc>
        <w:tc>
          <w:tcPr>
            <w:tcW w:w="7367" w:type="dxa"/>
            <w:vAlign w:val="center"/>
          </w:tcPr>
          <w:p w14:paraId="719E9EC0">
            <w:pPr>
              <w:pStyle w:val="23"/>
              <w:spacing w:line="220" w:lineRule="exact"/>
              <w:jc w:val="both"/>
              <w:rPr>
                <w:highlight w:val="none"/>
              </w:rPr>
            </w:pPr>
            <w:r>
              <w:rPr>
                <w:rFonts w:hint="eastAsia"/>
                <w:highlight w:val="none"/>
              </w:rPr>
              <w:t>大厅自取、网点自取、互联网电脑端下载、互联网手机端下载</w:t>
            </w:r>
          </w:p>
        </w:tc>
      </w:tr>
      <w:tr w14:paraId="59722F4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03" w:hRule="atLeast"/>
        </w:trPr>
        <w:tc>
          <w:tcPr>
            <w:tcW w:w="1711" w:type="dxa"/>
            <w:vAlign w:val="center"/>
          </w:tcPr>
          <w:p w14:paraId="5D7840AB">
            <w:pPr>
              <w:pStyle w:val="22"/>
              <w:rPr>
                <w:highlight w:val="none"/>
              </w:rPr>
            </w:pPr>
            <w:r>
              <w:rPr>
                <w:rFonts w:hint="eastAsia"/>
                <w:highlight w:val="none"/>
              </w:rPr>
              <w:t>收费依据及标准</w:t>
            </w:r>
          </w:p>
        </w:tc>
        <w:tc>
          <w:tcPr>
            <w:tcW w:w="7367" w:type="dxa"/>
            <w:vAlign w:val="center"/>
          </w:tcPr>
          <w:p w14:paraId="28532F20">
            <w:pPr>
              <w:pStyle w:val="23"/>
              <w:spacing w:line="220" w:lineRule="exact"/>
              <w:jc w:val="both"/>
              <w:rPr>
                <w:highlight w:val="none"/>
              </w:rPr>
            </w:pPr>
            <w:r>
              <w:rPr>
                <w:rFonts w:hint="eastAsia"/>
                <w:highlight w:val="none"/>
              </w:rPr>
              <w:t>收费标准：报名费每人10元，《建设工程经济》、《建设工程法规及相关知识》、《建设工程项目管理》科目代国家收取考务费每人每科11元，《专业工程管理与实务》代国家收取考务费每人20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7EB8C6B7">
            <w:pPr>
              <w:pStyle w:val="23"/>
              <w:spacing w:line="220" w:lineRule="exact"/>
              <w:jc w:val="both"/>
              <w:rPr>
                <w:highlight w:val="none"/>
              </w:rPr>
            </w:pPr>
            <w:r>
              <w:rPr>
                <w:rFonts w:hint="eastAsia"/>
                <w:highlight w:val="none"/>
              </w:rPr>
              <w:t>收费依据：财税〔2015〕68号、发改价格〔2015〕1217号、建计〔2016〕82号、冀价行费〔2013〕54号</w:t>
            </w:r>
          </w:p>
        </w:tc>
      </w:tr>
      <w:tr w14:paraId="5DF868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11" w:type="dxa"/>
            <w:vAlign w:val="center"/>
          </w:tcPr>
          <w:p w14:paraId="39265A07">
            <w:pPr>
              <w:pStyle w:val="22"/>
              <w:rPr>
                <w:highlight w:val="none"/>
              </w:rPr>
            </w:pPr>
            <w:r>
              <w:rPr>
                <w:rFonts w:hint="eastAsia"/>
                <w:highlight w:val="none"/>
              </w:rPr>
              <w:t>办事时间</w:t>
            </w:r>
          </w:p>
        </w:tc>
        <w:tc>
          <w:tcPr>
            <w:tcW w:w="7367" w:type="dxa"/>
            <w:vAlign w:val="center"/>
          </w:tcPr>
          <w:p w14:paraId="50E610DD">
            <w:pPr>
              <w:pStyle w:val="23"/>
              <w:spacing w:line="22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BD624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49CD5B80">
            <w:pPr>
              <w:pStyle w:val="22"/>
              <w:rPr>
                <w:highlight w:val="none"/>
              </w:rPr>
            </w:pPr>
            <w:r>
              <w:rPr>
                <w:rFonts w:hint="eastAsia"/>
                <w:highlight w:val="none"/>
              </w:rPr>
              <w:t>办事机构及地点</w:t>
            </w:r>
          </w:p>
        </w:tc>
        <w:tc>
          <w:tcPr>
            <w:tcW w:w="7367" w:type="dxa"/>
            <w:vAlign w:val="center"/>
          </w:tcPr>
          <w:p w14:paraId="4DF415E3">
            <w:pPr>
              <w:pStyle w:val="23"/>
              <w:spacing w:line="22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2C97E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710E0731">
            <w:pPr>
              <w:pStyle w:val="22"/>
              <w:rPr>
                <w:highlight w:val="none"/>
              </w:rPr>
            </w:pPr>
            <w:r>
              <w:rPr>
                <w:rFonts w:hint="eastAsia"/>
                <w:highlight w:val="none"/>
              </w:rPr>
              <w:t>咨询查询途径</w:t>
            </w:r>
          </w:p>
        </w:tc>
        <w:tc>
          <w:tcPr>
            <w:tcW w:w="7367" w:type="dxa"/>
            <w:vAlign w:val="center"/>
          </w:tcPr>
          <w:p w14:paraId="2DA3E82D">
            <w:pPr>
              <w:pStyle w:val="23"/>
              <w:spacing w:line="220" w:lineRule="exact"/>
              <w:rPr>
                <w:rFonts w:hint="eastAsia" w:eastAsia="宋体"/>
                <w:highlight w:val="none"/>
                <w:lang w:eastAsia="zh-CN"/>
              </w:rPr>
            </w:pPr>
            <w:r>
              <w:rPr>
                <w:rFonts w:hint="eastAsia"/>
                <w:highlight w:val="none"/>
                <w:lang w:eastAsia="zh-CN"/>
              </w:rPr>
              <w:t>咨询电话：0312-7318400，查询网址：https://he.12333.gov.cn</w:t>
            </w:r>
          </w:p>
        </w:tc>
      </w:tr>
      <w:tr w14:paraId="786A09D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11" w:type="dxa"/>
            <w:vAlign w:val="center"/>
          </w:tcPr>
          <w:p w14:paraId="4D6EBA42">
            <w:pPr>
              <w:pStyle w:val="22"/>
              <w:rPr>
                <w:highlight w:val="none"/>
              </w:rPr>
            </w:pPr>
            <w:r>
              <w:rPr>
                <w:rFonts w:hint="eastAsia"/>
                <w:highlight w:val="none"/>
              </w:rPr>
              <w:t>监督投诉渠道</w:t>
            </w:r>
          </w:p>
        </w:tc>
        <w:tc>
          <w:tcPr>
            <w:tcW w:w="7367" w:type="dxa"/>
            <w:vAlign w:val="center"/>
          </w:tcPr>
          <w:p w14:paraId="7ED0D78E">
            <w:pPr>
              <w:pStyle w:val="23"/>
              <w:spacing w:line="220" w:lineRule="exact"/>
              <w:rPr>
                <w:rFonts w:hint="eastAsia" w:eastAsia="宋体"/>
                <w:highlight w:val="none"/>
                <w:lang w:eastAsia="zh-CN"/>
              </w:rPr>
            </w:pPr>
            <w:r>
              <w:rPr>
                <w:rFonts w:hint="eastAsia"/>
                <w:highlight w:val="none"/>
                <w:lang w:eastAsia="zh-CN"/>
              </w:rPr>
              <w:t>监督电话：0312-7844619，投诉网址：https://he.12333.gov.cn</w:t>
            </w:r>
          </w:p>
        </w:tc>
      </w:tr>
    </w:tbl>
    <w:p w14:paraId="1B1C14A1">
      <w:pPr>
        <w:pStyle w:val="2"/>
        <w:rPr>
          <w:rFonts w:ascii="黑体" w:hAnsi="黑体" w:eastAsia="黑体" w:cs="黑体"/>
          <w:b w:val="0"/>
          <w:bCs/>
          <w:highlight w:val="none"/>
        </w:rPr>
      </w:pPr>
      <w:r>
        <w:rPr>
          <w:highlight w:val="none"/>
        </w:rPr>
        <w:br w:type="page"/>
      </w:r>
      <w:bookmarkStart w:id="1221" w:name="_Toc17465"/>
      <w:bookmarkStart w:id="1222" w:name="_Toc3758"/>
      <w:bookmarkStart w:id="1223" w:name="_Toc20506"/>
      <w:bookmarkStart w:id="1224" w:name="_Toc2086"/>
      <w:bookmarkStart w:id="1225" w:name="_Toc9842"/>
      <w:r>
        <w:rPr>
          <w:rStyle w:val="10"/>
          <w:rFonts w:hint="eastAsia" w:ascii="黑体" w:hAnsi="黑体" w:eastAsia="黑体" w:cs="黑体"/>
          <w:b w:val="0"/>
          <w:bCs/>
          <w:highlight w:val="none"/>
          <w:lang w:eastAsia="zh-CN"/>
        </w:rPr>
        <w:t>市局</w:t>
      </w:r>
      <w:r>
        <w:rPr>
          <w:rFonts w:hint="eastAsia" w:ascii="黑体" w:hAnsi="黑体" w:eastAsia="黑体" w:cs="黑体"/>
          <w:b w:val="0"/>
          <w:bCs/>
          <w:highlight w:val="none"/>
        </w:rPr>
        <w:t>310.</w:t>
      </w:r>
      <w:r>
        <w:rPr>
          <w:rStyle w:val="10"/>
          <w:rFonts w:hint="default" w:ascii="黑体" w:hAnsi="黑体" w:cs="黑体"/>
          <w:b w:val="0"/>
          <w:bCs/>
          <w:highlight w:val="none"/>
        </w:rPr>
        <w:t>出版专业技术人员职业资格（初级、中级）办事指南</w:t>
      </w:r>
      <w:bookmarkEnd w:id="1221"/>
      <w:bookmarkEnd w:id="1222"/>
      <w:bookmarkEnd w:id="1223"/>
      <w:bookmarkEnd w:id="1224"/>
      <w:bookmarkEnd w:id="1225"/>
    </w:p>
    <w:p w14:paraId="687551CF">
      <w:pPr>
        <w:pStyle w:val="21"/>
        <w:rPr>
          <w:highlight w:val="none"/>
        </w:rPr>
      </w:pPr>
      <w:r>
        <w:rPr>
          <w:highlight w:val="none"/>
        </w:rPr>
        <w:t>事项编码：002014208012</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92"/>
        <w:gridCol w:w="7274"/>
      </w:tblGrid>
      <w:tr w14:paraId="26FF26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3" w:hRule="atLeast"/>
        </w:trPr>
        <w:tc>
          <w:tcPr>
            <w:tcW w:w="1792" w:type="dxa"/>
            <w:vAlign w:val="center"/>
          </w:tcPr>
          <w:p w14:paraId="73B05317">
            <w:pPr>
              <w:pStyle w:val="22"/>
              <w:rPr>
                <w:highlight w:val="none"/>
              </w:rPr>
            </w:pPr>
            <w:r>
              <w:rPr>
                <w:rFonts w:hint="eastAsia"/>
                <w:highlight w:val="none"/>
              </w:rPr>
              <w:t>事项名称</w:t>
            </w:r>
          </w:p>
        </w:tc>
        <w:tc>
          <w:tcPr>
            <w:tcW w:w="7274" w:type="dxa"/>
            <w:vAlign w:val="center"/>
          </w:tcPr>
          <w:p w14:paraId="67EEC048">
            <w:pPr>
              <w:pStyle w:val="23"/>
              <w:spacing w:line="240" w:lineRule="exact"/>
              <w:jc w:val="both"/>
              <w:rPr>
                <w:highlight w:val="none"/>
              </w:rPr>
            </w:pPr>
            <w:r>
              <w:rPr>
                <w:rFonts w:hint="eastAsia"/>
                <w:highlight w:val="none"/>
              </w:rPr>
              <w:t>出版专业技术人员职业资格（初级、中级）</w:t>
            </w:r>
          </w:p>
        </w:tc>
      </w:tr>
      <w:tr w14:paraId="7E2636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7" w:hRule="atLeast"/>
        </w:trPr>
        <w:tc>
          <w:tcPr>
            <w:tcW w:w="1792" w:type="dxa"/>
            <w:vAlign w:val="center"/>
          </w:tcPr>
          <w:p w14:paraId="77ACF102">
            <w:pPr>
              <w:pStyle w:val="22"/>
              <w:rPr>
                <w:highlight w:val="none"/>
              </w:rPr>
            </w:pPr>
            <w:r>
              <w:rPr>
                <w:rFonts w:hint="eastAsia"/>
                <w:highlight w:val="none"/>
              </w:rPr>
              <w:t>事项简述</w:t>
            </w:r>
          </w:p>
        </w:tc>
        <w:tc>
          <w:tcPr>
            <w:tcW w:w="7274" w:type="dxa"/>
            <w:vAlign w:val="center"/>
          </w:tcPr>
          <w:p w14:paraId="6B7713D0">
            <w:pPr>
              <w:pStyle w:val="23"/>
              <w:spacing w:line="240" w:lineRule="exact"/>
              <w:jc w:val="both"/>
              <w:rPr>
                <w:highlight w:val="none"/>
              </w:rPr>
            </w:pPr>
            <w:r>
              <w:rPr>
                <w:highlight w:val="none"/>
              </w:rPr>
              <w:t>出版专业技术人员职业资格（初级、中级）考试</w:t>
            </w:r>
            <w:r>
              <w:rPr>
                <w:rFonts w:hint="eastAsia"/>
                <w:highlight w:val="none"/>
              </w:rPr>
              <w:t>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0CCF8C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61" w:hRule="atLeast"/>
        </w:trPr>
        <w:tc>
          <w:tcPr>
            <w:tcW w:w="1792" w:type="dxa"/>
            <w:vAlign w:val="center"/>
          </w:tcPr>
          <w:p w14:paraId="2AA0BFBF">
            <w:pPr>
              <w:pStyle w:val="22"/>
              <w:rPr>
                <w:highlight w:val="none"/>
              </w:rPr>
            </w:pPr>
            <w:r>
              <w:rPr>
                <w:rFonts w:hint="eastAsia"/>
                <w:highlight w:val="none"/>
              </w:rPr>
              <w:t>受理条件</w:t>
            </w:r>
          </w:p>
        </w:tc>
        <w:tc>
          <w:tcPr>
            <w:tcW w:w="7274" w:type="dxa"/>
            <w:vAlign w:val="center"/>
          </w:tcPr>
          <w:p w14:paraId="449F4527">
            <w:pPr>
              <w:pStyle w:val="23"/>
              <w:spacing w:line="240" w:lineRule="exact"/>
              <w:jc w:val="both"/>
              <w:rPr>
                <w:highlight w:val="none"/>
              </w:rPr>
            </w:pPr>
            <w:r>
              <w:rPr>
                <w:rFonts w:hint="eastAsia"/>
                <w:highlight w:val="none"/>
              </w:rPr>
              <w:t>报名条件</w:t>
            </w:r>
          </w:p>
          <w:p w14:paraId="7B84CDE7">
            <w:pPr>
              <w:pStyle w:val="23"/>
              <w:spacing w:line="240" w:lineRule="exact"/>
              <w:jc w:val="both"/>
              <w:rPr>
                <w:highlight w:val="none"/>
              </w:rPr>
            </w:pPr>
            <w:r>
              <w:rPr>
                <w:rFonts w:hint="eastAsia"/>
                <w:highlight w:val="none"/>
              </w:rPr>
              <w:t>一、在经国家出版主管部门依法批准设立的报纸、期刊、图书、音像、电子、网络等出版单位中，从事出版专业工作的出版专业技术人员，以及从事与出版物策划、数字出版相关的非公有制经济组织、社会组织的出版专业技术人员，可以报名参加出版专业技术人员职业资格考试。</w:t>
            </w:r>
          </w:p>
          <w:p w14:paraId="4B699533">
            <w:pPr>
              <w:pStyle w:val="23"/>
              <w:spacing w:line="240" w:lineRule="exact"/>
              <w:jc w:val="both"/>
              <w:rPr>
                <w:highlight w:val="none"/>
              </w:rPr>
            </w:pPr>
            <w:r>
              <w:rPr>
                <w:rFonts w:hint="eastAsia"/>
                <w:highlight w:val="none"/>
              </w:rPr>
              <w:t>二、报名参加出版专业资格考试的人员，必须遵守中华人民共和国宪法和法律法规，坚持中国共产党的领导，拥护党的基本理论、基本路线和基本方略，忠于党的出版事业；坚持党性原则，坚持马克思主义新闻出版观，坚持以人民为中心的工作导向，认真履行出版工作职责使命；具备良好的思想政治素质和职业道德、敬业精神，作风端正；热爱出版工作，具备相应的出版专业知识和业务技能，认真履行岗位职责，按照规定参加继续教育。</w:t>
            </w:r>
          </w:p>
          <w:p w14:paraId="70308EE3">
            <w:pPr>
              <w:pStyle w:val="23"/>
              <w:spacing w:line="240" w:lineRule="exact"/>
              <w:jc w:val="both"/>
              <w:rPr>
                <w:highlight w:val="none"/>
              </w:rPr>
            </w:pPr>
            <w:r>
              <w:rPr>
                <w:rFonts w:hint="eastAsia"/>
                <w:highlight w:val="none"/>
              </w:rPr>
              <w:t>三、报名参加出版专业初级资格考试的人员，除具备第二条所列的基本条件外，还必须具备下列条件之一：</w:t>
            </w:r>
          </w:p>
          <w:p w14:paraId="5022B06D">
            <w:pPr>
              <w:pStyle w:val="23"/>
              <w:spacing w:line="240" w:lineRule="exact"/>
              <w:jc w:val="both"/>
              <w:rPr>
                <w:highlight w:val="none"/>
              </w:rPr>
            </w:pPr>
            <w:r>
              <w:rPr>
                <w:rFonts w:hint="eastAsia"/>
                <w:highlight w:val="none"/>
              </w:rPr>
              <w:t>（一）取得大学专科及以上学历。</w:t>
            </w:r>
          </w:p>
          <w:p w14:paraId="4BB10198">
            <w:pPr>
              <w:pStyle w:val="23"/>
              <w:spacing w:line="240" w:lineRule="exact"/>
              <w:jc w:val="both"/>
              <w:rPr>
                <w:highlight w:val="none"/>
              </w:rPr>
            </w:pPr>
            <w:r>
              <w:rPr>
                <w:rFonts w:hint="eastAsia"/>
                <w:highlight w:val="none"/>
              </w:rPr>
              <w:t>（二）在2001年8月7日前，已受聘担任技术设计员或三级校对专业技术职务。</w:t>
            </w:r>
          </w:p>
          <w:p w14:paraId="267ECCC5">
            <w:pPr>
              <w:pStyle w:val="23"/>
              <w:spacing w:line="240" w:lineRule="exact"/>
              <w:jc w:val="both"/>
              <w:rPr>
                <w:highlight w:val="none"/>
              </w:rPr>
            </w:pPr>
            <w:r>
              <w:rPr>
                <w:rFonts w:hint="eastAsia"/>
                <w:highlight w:val="none"/>
              </w:rPr>
              <w:t>四、报名参加出版专业中级资格考试的人员，除具备第二条所列的基本条件外，还必须具备下列条件之一：</w:t>
            </w:r>
          </w:p>
          <w:p w14:paraId="0D5F1D9C">
            <w:pPr>
              <w:pStyle w:val="23"/>
              <w:spacing w:line="240" w:lineRule="exact"/>
              <w:jc w:val="both"/>
              <w:rPr>
                <w:highlight w:val="none"/>
              </w:rPr>
            </w:pPr>
            <w:r>
              <w:rPr>
                <w:rFonts w:hint="eastAsia"/>
                <w:highlight w:val="none"/>
              </w:rPr>
              <w:t>（一）取得大学专科学历，从事出版专业工作满5年。</w:t>
            </w:r>
          </w:p>
          <w:p w14:paraId="74F4E321">
            <w:pPr>
              <w:pStyle w:val="23"/>
              <w:spacing w:line="240" w:lineRule="exact"/>
              <w:jc w:val="both"/>
              <w:rPr>
                <w:highlight w:val="none"/>
              </w:rPr>
            </w:pPr>
            <w:r>
              <w:rPr>
                <w:rFonts w:hint="eastAsia"/>
                <w:highlight w:val="none"/>
              </w:rPr>
              <w:t>（二）取得大学本科学历或学士学位，从事出版专业工作满4年。</w:t>
            </w:r>
          </w:p>
          <w:p w14:paraId="3F22DAEF">
            <w:pPr>
              <w:pStyle w:val="23"/>
              <w:spacing w:line="240" w:lineRule="exact"/>
              <w:jc w:val="both"/>
              <w:rPr>
                <w:highlight w:val="none"/>
              </w:rPr>
            </w:pPr>
            <w:r>
              <w:rPr>
                <w:rFonts w:hint="eastAsia"/>
                <w:highlight w:val="none"/>
              </w:rPr>
              <w:t>（三）取得双学士学位、第二学士学位或研究生班毕业，从事出版专业工作满2年。</w:t>
            </w:r>
          </w:p>
          <w:p w14:paraId="07DC70CC">
            <w:pPr>
              <w:pStyle w:val="23"/>
              <w:spacing w:line="240" w:lineRule="exact"/>
              <w:jc w:val="both"/>
              <w:rPr>
                <w:highlight w:val="none"/>
              </w:rPr>
            </w:pPr>
            <w:r>
              <w:rPr>
                <w:rFonts w:hint="eastAsia"/>
                <w:highlight w:val="none"/>
              </w:rPr>
              <w:t>（四）取得硕士学位，从事出版专业工作满1年。</w:t>
            </w:r>
          </w:p>
          <w:p w14:paraId="11384443">
            <w:pPr>
              <w:pStyle w:val="23"/>
              <w:spacing w:line="240" w:lineRule="exact"/>
              <w:jc w:val="both"/>
              <w:rPr>
                <w:highlight w:val="none"/>
              </w:rPr>
            </w:pPr>
            <w:r>
              <w:rPr>
                <w:rFonts w:hint="eastAsia"/>
                <w:highlight w:val="none"/>
              </w:rPr>
              <w:t>（五）取得博士学位。</w:t>
            </w:r>
          </w:p>
          <w:p w14:paraId="00010C28">
            <w:pPr>
              <w:pStyle w:val="23"/>
              <w:spacing w:line="240" w:lineRule="exact"/>
              <w:jc w:val="both"/>
              <w:rPr>
                <w:highlight w:val="none"/>
              </w:rPr>
            </w:pPr>
            <w:r>
              <w:rPr>
                <w:rFonts w:hint="eastAsia"/>
                <w:highlight w:val="none"/>
              </w:rPr>
              <w:t>（六）2001年8月7日前，按国家统一规定已受聘担任助理编辑、助理技术编辑、二级校对专业技术职务满4年。</w:t>
            </w:r>
          </w:p>
          <w:p w14:paraId="20A63C46">
            <w:pPr>
              <w:pStyle w:val="23"/>
              <w:spacing w:line="240" w:lineRule="exact"/>
              <w:jc w:val="both"/>
              <w:rPr>
                <w:highlight w:val="none"/>
              </w:rPr>
            </w:pPr>
            <w:r>
              <w:rPr>
                <w:rFonts w:hint="eastAsia"/>
                <w:highlight w:val="none"/>
              </w:rPr>
              <w:t>（七）2001年8月7日前，受聘担任非出版专业中级专业技术职务，从事出版专业技术岗位工作满1年。</w:t>
            </w:r>
          </w:p>
          <w:p w14:paraId="69313A2D">
            <w:pPr>
              <w:pStyle w:val="23"/>
              <w:spacing w:line="240" w:lineRule="exact"/>
              <w:jc w:val="both"/>
              <w:rPr>
                <w:highlight w:val="none"/>
              </w:rPr>
            </w:pPr>
            <w:r>
              <w:rPr>
                <w:rFonts w:hint="eastAsia"/>
                <w:highlight w:val="none"/>
              </w:rPr>
              <w:t>五、2001年8月7日前，按国家统一规定已受聘担任出版专业初级或中级专业技术职务的人员，可免试“出版专业基础知识”科目。</w:t>
            </w:r>
          </w:p>
          <w:p w14:paraId="20E23385">
            <w:pPr>
              <w:pStyle w:val="23"/>
              <w:spacing w:line="240" w:lineRule="exact"/>
              <w:jc w:val="both"/>
              <w:rPr>
                <w:highlight w:val="none"/>
              </w:rPr>
            </w:pPr>
            <w:r>
              <w:rPr>
                <w:rFonts w:hint="eastAsia"/>
                <w:highlight w:val="none"/>
              </w:rPr>
              <w:t>六、有下列情形之一者，不得参加申请出版专业资格考试：</w:t>
            </w:r>
          </w:p>
          <w:p w14:paraId="2E821AA3">
            <w:pPr>
              <w:pStyle w:val="23"/>
              <w:spacing w:line="240" w:lineRule="exact"/>
              <w:jc w:val="both"/>
              <w:rPr>
                <w:highlight w:val="none"/>
              </w:rPr>
            </w:pPr>
            <w:r>
              <w:rPr>
                <w:rFonts w:hint="eastAsia"/>
                <w:highlight w:val="none"/>
              </w:rPr>
              <w:t>（一）不具有完全民事行为能力。</w:t>
            </w:r>
          </w:p>
          <w:p w14:paraId="01ABE0F5">
            <w:pPr>
              <w:pStyle w:val="23"/>
              <w:spacing w:line="240" w:lineRule="exact"/>
              <w:jc w:val="both"/>
              <w:rPr>
                <w:highlight w:val="none"/>
              </w:rPr>
            </w:pPr>
            <w:r>
              <w:rPr>
                <w:rFonts w:hint="eastAsia"/>
                <w:highlight w:val="none"/>
              </w:rPr>
              <w:t>（二）违犯出版法规受到严厉惩处。</w:t>
            </w:r>
          </w:p>
          <w:p w14:paraId="2B5CA089">
            <w:pPr>
              <w:pStyle w:val="23"/>
              <w:spacing w:line="240" w:lineRule="exact"/>
              <w:jc w:val="both"/>
              <w:rPr>
                <w:highlight w:val="none"/>
              </w:rPr>
            </w:pPr>
            <w:r>
              <w:rPr>
                <w:rFonts w:hint="eastAsia"/>
                <w:highlight w:val="none"/>
              </w:rPr>
              <w:t>（三）有刑事犯罪记录。</w:t>
            </w:r>
          </w:p>
          <w:p w14:paraId="28E9E8A3">
            <w:pPr>
              <w:pStyle w:val="23"/>
              <w:spacing w:line="240" w:lineRule="exact"/>
              <w:jc w:val="both"/>
              <w:rPr>
                <w:highlight w:val="none"/>
              </w:rPr>
            </w:pPr>
            <w:r>
              <w:rPr>
                <w:rFonts w:hint="eastAsia"/>
                <w:highlight w:val="none"/>
              </w:rPr>
              <w:t>七、参加考试的人员，必须符合《指导意见》、《暂行规定》和《实施办法》中与报名有关的各项条件。由本人提出申请，经所在单位审核同意，按规定携带有关证件到当地考试管理机构报名。</w:t>
            </w:r>
          </w:p>
          <w:p w14:paraId="0C7393E3">
            <w:pPr>
              <w:pStyle w:val="23"/>
              <w:spacing w:line="240" w:lineRule="exact"/>
              <w:jc w:val="both"/>
              <w:rPr>
                <w:highlight w:val="none"/>
              </w:rPr>
            </w:pPr>
            <w:r>
              <w:rPr>
                <w:rFonts w:hint="eastAsia"/>
                <w:highlight w:val="none"/>
              </w:rPr>
              <w:t>尚未获得学历证书的应届毕业生参加出版专业初级资格考试的，在报名时，可持能够证明本人在考试年度可毕业的有效证件（如学生证等）和学校出具的应届毕业证明报名。</w:t>
            </w:r>
          </w:p>
          <w:p w14:paraId="249D01A9">
            <w:pPr>
              <w:pStyle w:val="23"/>
              <w:spacing w:line="240" w:lineRule="exact"/>
              <w:jc w:val="both"/>
              <w:rPr>
                <w:highlight w:val="none"/>
              </w:rPr>
            </w:pPr>
            <w:r>
              <w:rPr>
                <w:rFonts w:hint="eastAsia"/>
                <w:highlight w:val="none"/>
              </w:rPr>
              <w:t>符合考试报名条件的台湾居民，可以申请参加出版专业技术人员职业资格考试。</w:t>
            </w:r>
          </w:p>
        </w:tc>
      </w:tr>
      <w:tr w14:paraId="6B7B89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35" w:hRule="atLeast"/>
        </w:trPr>
        <w:tc>
          <w:tcPr>
            <w:tcW w:w="1792" w:type="dxa"/>
            <w:vAlign w:val="center"/>
          </w:tcPr>
          <w:p w14:paraId="33127A76">
            <w:pPr>
              <w:pStyle w:val="22"/>
              <w:rPr>
                <w:highlight w:val="none"/>
              </w:rPr>
            </w:pPr>
            <w:r>
              <w:rPr>
                <w:rFonts w:hint="eastAsia"/>
                <w:highlight w:val="none"/>
              </w:rPr>
              <w:t>申请材料</w:t>
            </w:r>
          </w:p>
        </w:tc>
        <w:tc>
          <w:tcPr>
            <w:tcW w:w="7274" w:type="dxa"/>
            <w:vAlign w:val="center"/>
          </w:tcPr>
          <w:p w14:paraId="7058AB88">
            <w:pPr>
              <w:pStyle w:val="23"/>
              <w:spacing w:line="240" w:lineRule="exact"/>
              <w:jc w:val="both"/>
              <w:rPr>
                <w:highlight w:val="none"/>
              </w:rPr>
            </w:pPr>
            <w:r>
              <w:rPr>
                <w:rFonts w:hint="eastAsia"/>
                <w:highlight w:val="none"/>
              </w:rPr>
              <w:t>1.本人社会保障卡或居民身份证；他人代办的，同时提供代办人社会保障卡或居民身份证。</w:t>
            </w:r>
          </w:p>
          <w:p w14:paraId="7FA2334B">
            <w:pPr>
              <w:pStyle w:val="23"/>
              <w:spacing w:line="240" w:lineRule="exact"/>
              <w:jc w:val="both"/>
              <w:rPr>
                <w:highlight w:val="none"/>
              </w:rPr>
            </w:pPr>
            <w:r>
              <w:rPr>
                <w:rFonts w:hint="eastAsia"/>
                <w:highlight w:val="none"/>
              </w:rPr>
              <w:t>2.附件材料：</w:t>
            </w:r>
          </w:p>
          <w:p w14:paraId="316FE2B8">
            <w:pPr>
              <w:pStyle w:val="23"/>
              <w:spacing w:line="240" w:lineRule="exact"/>
              <w:jc w:val="both"/>
              <w:rPr>
                <w:highlight w:val="none"/>
              </w:rPr>
            </w:pPr>
            <w:r>
              <w:rPr>
                <w:rFonts w:hint="eastAsia"/>
                <w:highlight w:val="none"/>
              </w:rPr>
              <w:t>（1）学历证明（需现场确认的提供）。</w:t>
            </w:r>
          </w:p>
          <w:p w14:paraId="7538B1C9">
            <w:pPr>
              <w:pStyle w:val="23"/>
              <w:spacing w:line="240" w:lineRule="exact"/>
              <w:jc w:val="both"/>
              <w:rPr>
                <w:highlight w:val="none"/>
              </w:rPr>
            </w:pPr>
            <w:r>
              <w:rPr>
                <w:rFonts w:hint="eastAsia"/>
                <w:highlight w:val="none"/>
              </w:rPr>
              <w:t>（2）学位证明（需现场确认的提供）。</w:t>
            </w:r>
          </w:p>
          <w:p w14:paraId="48FAAF7D">
            <w:pPr>
              <w:pStyle w:val="23"/>
              <w:spacing w:line="240" w:lineRule="exact"/>
              <w:jc w:val="both"/>
              <w:rPr>
                <w:highlight w:val="none"/>
              </w:rPr>
            </w:pPr>
            <w:r>
              <w:rPr>
                <w:rFonts w:hint="eastAsia"/>
                <w:highlight w:val="none"/>
              </w:rPr>
              <w:t>（3）从事本专业工作年限证明（需现场确认的提供）。</w:t>
            </w:r>
          </w:p>
          <w:p w14:paraId="0F5394BF">
            <w:pPr>
              <w:pStyle w:val="23"/>
              <w:spacing w:line="240" w:lineRule="exact"/>
              <w:jc w:val="both"/>
              <w:rPr>
                <w:highlight w:val="none"/>
              </w:rPr>
            </w:pPr>
            <w:r>
              <w:rPr>
                <w:rFonts w:hint="eastAsia"/>
                <w:highlight w:val="none"/>
              </w:rPr>
              <w:t>（4）专业技术职务聘用（评聘）证明（需现场确认的提供）。</w:t>
            </w:r>
          </w:p>
          <w:p w14:paraId="7F5CB17B">
            <w:pPr>
              <w:pStyle w:val="23"/>
              <w:spacing w:line="240" w:lineRule="exact"/>
              <w:jc w:val="both"/>
              <w:rPr>
                <w:highlight w:val="none"/>
              </w:rPr>
            </w:pPr>
            <w:r>
              <w:rPr>
                <w:rFonts w:hint="eastAsia"/>
                <w:highlight w:val="none"/>
              </w:rPr>
              <w:t>（5）报名表（需现场确认的提供）。</w:t>
            </w:r>
          </w:p>
        </w:tc>
      </w:tr>
      <w:tr w14:paraId="3669A0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3" w:hRule="atLeast"/>
        </w:trPr>
        <w:tc>
          <w:tcPr>
            <w:tcW w:w="1792" w:type="dxa"/>
            <w:vAlign w:val="center"/>
          </w:tcPr>
          <w:p w14:paraId="59461A5F">
            <w:pPr>
              <w:pStyle w:val="22"/>
              <w:rPr>
                <w:highlight w:val="none"/>
              </w:rPr>
            </w:pPr>
            <w:r>
              <w:rPr>
                <w:rFonts w:hint="eastAsia"/>
                <w:highlight w:val="none"/>
              </w:rPr>
              <w:t>服务渠道</w:t>
            </w:r>
          </w:p>
        </w:tc>
        <w:tc>
          <w:tcPr>
            <w:tcW w:w="7274" w:type="dxa"/>
            <w:vAlign w:val="center"/>
          </w:tcPr>
          <w:p w14:paraId="4D16A868">
            <w:pPr>
              <w:pStyle w:val="23"/>
              <w:spacing w:line="240" w:lineRule="exact"/>
              <w:jc w:val="both"/>
              <w:rPr>
                <w:highlight w:val="none"/>
              </w:rPr>
            </w:pPr>
            <w:r>
              <w:rPr>
                <w:rFonts w:hint="eastAsia"/>
                <w:highlight w:val="none"/>
              </w:rPr>
              <w:t>大厅、网点、互联网电脑端、互联网手机端</w:t>
            </w:r>
          </w:p>
        </w:tc>
      </w:tr>
      <w:tr w14:paraId="4A9DBB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3" w:hRule="atLeast"/>
        </w:trPr>
        <w:tc>
          <w:tcPr>
            <w:tcW w:w="1792" w:type="dxa"/>
            <w:vAlign w:val="center"/>
          </w:tcPr>
          <w:p w14:paraId="1A3FAF3A">
            <w:pPr>
              <w:pStyle w:val="22"/>
              <w:rPr>
                <w:highlight w:val="none"/>
              </w:rPr>
            </w:pPr>
            <w:r>
              <w:rPr>
                <w:rFonts w:hint="eastAsia"/>
                <w:highlight w:val="none"/>
              </w:rPr>
              <w:t>办结时限</w:t>
            </w:r>
          </w:p>
        </w:tc>
        <w:tc>
          <w:tcPr>
            <w:tcW w:w="7274" w:type="dxa"/>
            <w:vAlign w:val="center"/>
          </w:tcPr>
          <w:p w14:paraId="05FF0EF8">
            <w:pPr>
              <w:pStyle w:val="23"/>
              <w:spacing w:line="240" w:lineRule="exact"/>
              <w:jc w:val="both"/>
              <w:rPr>
                <w:highlight w:val="none"/>
              </w:rPr>
            </w:pPr>
            <w:r>
              <w:rPr>
                <w:rFonts w:hint="eastAsia"/>
                <w:highlight w:val="none"/>
              </w:rPr>
              <w:t>即时办结/限时办结（3个工作日）</w:t>
            </w:r>
          </w:p>
        </w:tc>
      </w:tr>
      <w:tr w14:paraId="681743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3" w:hRule="atLeast"/>
        </w:trPr>
        <w:tc>
          <w:tcPr>
            <w:tcW w:w="1792" w:type="dxa"/>
            <w:vAlign w:val="center"/>
          </w:tcPr>
          <w:p w14:paraId="624F3ABD">
            <w:pPr>
              <w:pStyle w:val="22"/>
              <w:rPr>
                <w:highlight w:val="none"/>
              </w:rPr>
            </w:pPr>
            <w:r>
              <w:rPr>
                <w:rFonts w:hint="eastAsia"/>
                <w:highlight w:val="none"/>
              </w:rPr>
              <w:t>结果送达</w:t>
            </w:r>
          </w:p>
        </w:tc>
        <w:tc>
          <w:tcPr>
            <w:tcW w:w="7274" w:type="dxa"/>
            <w:vAlign w:val="center"/>
          </w:tcPr>
          <w:p w14:paraId="2F3A1877">
            <w:pPr>
              <w:pStyle w:val="23"/>
              <w:spacing w:line="240" w:lineRule="exact"/>
              <w:jc w:val="both"/>
              <w:rPr>
                <w:highlight w:val="none"/>
              </w:rPr>
            </w:pPr>
            <w:r>
              <w:rPr>
                <w:rFonts w:hint="eastAsia"/>
                <w:highlight w:val="none"/>
              </w:rPr>
              <w:t>大厅自取、网点自取、互联网电脑端下载、互联网手机端下载</w:t>
            </w:r>
          </w:p>
        </w:tc>
      </w:tr>
      <w:tr w14:paraId="58A640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63" w:hRule="atLeast"/>
        </w:trPr>
        <w:tc>
          <w:tcPr>
            <w:tcW w:w="1792" w:type="dxa"/>
            <w:vAlign w:val="center"/>
          </w:tcPr>
          <w:p w14:paraId="2B87A77F">
            <w:pPr>
              <w:pStyle w:val="22"/>
              <w:rPr>
                <w:highlight w:val="none"/>
              </w:rPr>
            </w:pPr>
            <w:r>
              <w:rPr>
                <w:rFonts w:hint="eastAsia"/>
                <w:highlight w:val="none"/>
              </w:rPr>
              <w:t>收费依据及标准</w:t>
            </w:r>
          </w:p>
        </w:tc>
        <w:tc>
          <w:tcPr>
            <w:tcW w:w="7274" w:type="dxa"/>
            <w:vAlign w:val="center"/>
          </w:tcPr>
          <w:p w14:paraId="2759201B">
            <w:pPr>
              <w:pStyle w:val="23"/>
              <w:spacing w:line="240" w:lineRule="exact"/>
              <w:jc w:val="both"/>
              <w:rPr>
                <w:highlight w:val="none"/>
              </w:rPr>
            </w:pPr>
            <w:r>
              <w:rPr>
                <w:rFonts w:hint="eastAsia"/>
                <w:highlight w:val="none"/>
              </w:rPr>
              <w:t>收费标准：报名费每人10元，笔试费代国家收取考务费每人每科18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14D635FB">
            <w:pPr>
              <w:pStyle w:val="23"/>
              <w:spacing w:line="240" w:lineRule="exact"/>
              <w:jc w:val="both"/>
              <w:rPr>
                <w:highlight w:val="none"/>
              </w:rPr>
            </w:pPr>
            <w:r>
              <w:rPr>
                <w:rFonts w:hint="eastAsia"/>
                <w:highlight w:val="none"/>
              </w:rPr>
              <w:t>收费依据：人社厅函〔2015〕278号和冀价行费〔2013〕54号。</w:t>
            </w:r>
          </w:p>
        </w:tc>
      </w:tr>
      <w:tr w14:paraId="182284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8" w:hRule="atLeast"/>
        </w:trPr>
        <w:tc>
          <w:tcPr>
            <w:tcW w:w="1792" w:type="dxa"/>
            <w:vAlign w:val="center"/>
          </w:tcPr>
          <w:p w14:paraId="2C4A2AD2">
            <w:pPr>
              <w:pStyle w:val="22"/>
              <w:rPr>
                <w:highlight w:val="none"/>
              </w:rPr>
            </w:pPr>
            <w:r>
              <w:rPr>
                <w:rFonts w:hint="eastAsia"/>
                <w:highlight w:val="none"/>
              </w:rPr>
              <w:t>办事时间</w:t>
            </w:r>
          </w:p>
        </w:tc>
        <w:tc>
          <w:tcPr>
            <w:tcW w:w="7274" w:type="dxa"/>
            <w:vAlign w:val="center"/>
          </w:tcPr>
          <w:p w14:paraId="204E8231">
            <w:pPr>
              <w:pStyle w:val="23"/>
              <w:spacing w:line="24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6CF6D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7" w:hRule="atLeast"/>
        </w:trPr>
        <w:tc>
          <w:tcPr>
            <w:tcW w:w="1792" w:type="dxa"/>
            <w:vAlign w:val="center"/>
          </w:tcPr>
          <w:p w14:paraId="685F24BC">
            <w:pPr>
              <w:pStyle w:val="22"/>
              <w:rPr>
                <w:highlight w:val="none"/>
              </w:rPr>
            </w:pPr>
            <w:r>
              <w:rPr>
                <w:rFonts w:hint="eastAsia"/>
                <w:highlight w:val="none"/>
              </w:rPr>
              <w:t>办事机构及地点</w:t>
            </w:r>
          </w:p>
        </w:tc>
        <w:tc>
          <w:tcPr>
            <w:tcW w:w="7274" w:type="dxa"/>
            <w:vAlign w:val="center"/>
          </w:tcPr>
          <w:p w14:paraId="1AD5F595">
            <w:pPr>
              <w:pStyle w:val="23"/>
              <w:spacing w:line="24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890B9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6" w:hRule="atLeast"/>
        </w:trPr>
        <w:tc>
          <w:tcPr>
            <w:tcW w:w="1792" w:type="dxa"/>
            <w:vAlign w:val="center"/>
          </w:tcPr>
          <w:p w14:paraId="47DB0E84">
            <w:pPr>
              <w:pStyle w:val="22"/>
              <w:rPr>
                <w:highlight w:val="none"/>
              </w:rPr>
            </w:pPr>
            <w:r>
              <w:rPr>
                <w:rFonts w:hint="eastAsia"/>
                <w:highlight w:val="none"/>
              </w:rPr>
              <w:t>咨询查询途径</w:t>
            </w:r>
          </w:p>
        </w:tc>
        <w:tc>
          <w:tcPr>
            <w:tcW w:w="7274" w:type="dxa"/>
            <w:vAlign w:val="center"/>
          </w:tcPr>
          <w:p w14:paraId="0BB21A62">
            <w:pPr>
              <w:pStyle w:val="23"/>
              <w:spacing w:line="240" w:lineRule="exact"/>
              <w:rPr>
                <w:rFonts w:hint="eastAsia" w:eastAsia="宋体"/>
                <w:highlight w:val="none"/>
                <w:lang w:eastAsia="zh-CN"/>
              </w:rPr>
            </w:pPr>
            <w:r>
              <w:rPr>
                <w:rFonts w:hint="eastAsia"/>
                <w:highlight w:val="none"/>
                <w:lang w:eastAsia="zh-CN"/>
              </w:rPr>
              <w:t>咨询电话：0312-7318400，查询网址：https://he.12333.gov.cn</w:t>
            </w:r>
          </w:p>
        </w:tc>
      </w:tr>
      <w:tr w14:paraId="448FC5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8" w:hRule="atLeast"/>
        </w:trPr>
        <w:tc>
          <w:tcPr>
            <w:tcW w:w="1792" w:type="dxa"/>
            <w:vAlign w:val="center"/>
          </w:tcPr>
          <w:p w14:paraId="4EB685E7">
            <w:pPr>
              <w:pStyle w:val="22"/>
              <w:rPr>
                <w:highlight w:val="none"/>
              </w:rPr>
            </w:pPr>
            <w:r>
              <w:rPr>
                <w:rFonts w:hint="eastAsia"/>
                <w:highlight w:val="none"/>
              </w:rPr>
              <w:t>监督投诉渠道</w:t>
            </w:r>
          </w:p>
        </w:tc>
        <w:tc>
          <w:tcPr>
            <w:tcW w:w="7274" w:type="dxa"/>
            <w:vAlign w:val="center"/>
          </w:tcPr>
          <w:p w14:paraId="4286B15A">
            <w:pPr>
              <w:pStyle w:val="23"/>
              <w:spacing w:line="240" w:lineRule="exact"/>
              <w:rPr>
                <w:rFonts w:hint="eastAsia" w:eastAsia="宋体"/>
                <w:highlight w:val="none"/>
                <w:lang w:eastAsia="zh-CN"/>
              </w:rPr>
            </w:pPr>
            <w:r>
              <w:rPr>
                <w:rFonts w:hint="eastAsia"/>
                <w:highlight w:val="none"/>
                <w:lang w:eastAsia="zh-CN"/>
              </w:rPr>
              <w:t>监督电话：0312-7844619，投诉网址：https://he.12333.gov.cn</w:t>
            </w:r>
          </w:p>
        </w:tc>
      </w:tr>
    </w:tbl>
    <w:p w14:paraId="384012A0">
      <w:pPr>
        <w:pStyle w:val="2"/>
        <w:rPr>
          <w:rFonts w:ascii="黑体" w:hAnsi="黑体" w:eastAsia="黑体" w:cs="黑体"/>
          <w:b w:val="0"/>
          <w:bCs/>
          <w:highlight w:val="none"/>
        </w:rPr>
      </w:pPr>
      <w:r>
        <w:rPr>
          <w:highlight w:val="none"/>
        </w:rPr>
        <w:br w:type="page"/>
      </w:r>
      <w:bookmarkStart w:id="1226" w:name="_Toc30200"/>
      <w:bookmarkStart w:id="1227" w:name="_Toc30764"/>
      <w:bookmarkStart w:id="1228" w:name="_Toc17894"/>
      <w:bookmarkStart w:id="1229" w:name="_Toc5659"/>
      <w:bookmarkStart w:id="1230" w:name="_Toc9421"/>
      <w:r>
        <w:rPr>
          <w:rStyle w:val="10"/>
          <w:rFonts w:hint="eastAsia" w:ascii="黑体" w:hAnsi="黑体" w:eastAsia="黑体" w:cs="黑体"/>
          <w:b w:val="0"/>
          <w:bCs/>
          <w:highlight w:val="none"/>
          <w:lang w:eastAsia="zh-CN"/>
        </w:rPr>
        <w:t>市局</w:t>
      </w:r>
      <w:r>
        <w:rPr>
          <w:rFonts w:hint="eastAsia" w:ascii="黑体" w:hAnsi="黑体" w:eastAsia="黑体" w:cs="黑体"/>
          <w:b w:val="0"/>
          <w:bCs/>
          <w:highlight w:val="none"/>
        </w:rPr>
        <w:t>311.</w:t>
      </w:r>
      <w:r>
        <w:rPr>
          <w:rStyle w:val="10"/>
          <w:rFonts w:hint="default" w:ascii="黑体" w:hAnsi="黑体" w:cs="黑体"/>
          <w:b w:val="0"/>
          <w:bCs/>
          <w:highlight w:val="none"/>
        </w:rPr>
        <w:t>执业药师（药学、中药学）办事指南</w:t>
      </w:r>
      <w:bookmarkEnd w:id="1226"/>
      <w:bookmarkEnd w:id="1227"/>
      <w:bookmarkEnd w:id="1228"/>
      <w:bookmarkEnd w:id="1229"/>
      <w:bookmarkEnd w:id="1230"/>
    </w:p>
    <w:p w14:paraId="5D05D519">
      <w:pPr>
        <w:pStyle w:val="24"/>
        <w:rPr>
          <w:highlight w:val="none"/>
        </w:rPr>
      </w:pPr>
      <w:r>
        <w:rPr>
          <w:highlight w:val="none"/>
        </w:rPr>
        <w:t>事项编码：002014208013</w:t>
      </w:r>
    </w:p>
    <w:tbl>
      <w:tblPr>
        <w:tblStyle w:val="7"/>
        <w:tblW w:w="907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75"/>
        <w:gridCol w:w="7303"/>
      </w:tblGrid>
      <w:tr w14:paraId="5C39FD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6" w:hRule="atLeast"/>
        </w:trPr>
        <w:tc>
          <w:tcPr>
            <w:tcW w:w="1775" w:type="dxa"/>
            <w:vAlign w:val="center"/>
          </w:tcPr>
          <w:p w14:paraId="7C9C9743">
            <w:pPr>
              <w:pStyle w:val="22"/>
              <w:rPr>
                <w:highlight w:val="none"/>
              </w:rPr>
            </w:pPr>
            <w:r>
              <w:rPr>
                <w:rFonts w:hint="eastAsia"/>
                <w:highlight w:val="none"/>
              </w:rPr>
              <w:t>事项名称</w:t>
            </w:r>
          </w:p>
        </w:tc>
        <w:tc>
          <w:tcPr>
            <w:tcW w:w="7303" w:type="dxa"/>
            <w:vAlign w:val="center"/>
          </w:tcPr>
          <w:p w14:paraId="42374F0B">
            <w:pPr>
              <w:pStyle w:val="23"/>
              <w:spacing w:line="240" w:lineRule="exact"/>
              <w:jc w:val="both"/>
              <w:rPr>
                <w:highlight w:val="none"/>
              </w:rPr>
            </w:pPr>
            <w:r>
              <w:rPr>
                <w:rFonts w:hint="eastAsia"/>
                <w:highlight w:val="none"/>
              </w:rPr>
              <w:t>执业药师（药学、中药学）</w:t>
            </w:r>
          </w:p>
        </w:tc>
      </w:tr>
      <w:tr w14:paraId="3FF8B33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9" w:hRule="atLeast"/>
        </w:trPr>
        <w:tc>
          <w:tcPr>
            <w:tcW w:w="1775" w:type="dxa"/>
            <w:vAlign w:val="center"/>
          </w:tcPr>
          <w:p w14:paraId="3490224C">
            <w:pPr>
              <w:pStyle w:val="22"/>
              <w:rPr>
                <w:highlight w:val="none"/>
              </w:rPr>
            </w:pPr>
            <w:r>
              <w:rPr>
                <w:rFonts w:hint="eastAsia"/>
                <w:highlight w:val="none"/>
              </w:rPr>
              <w:t>事项简述</w:t>
            </w:r>
          </w:p>
        </w:tc>
        <w:tc>
          <w:tcPr>
            <w:tcW w:w="7303" w:type="dxa"/>
            <w:vAlign w:val="center"/>
          </w:tcPr>
          <w:p w14:paraId="01C6DA9A">
            <w:pPr>
              <w:pStyle w:val="23"/>
              <w:spacing w:line="240" w:lineRule="exact"/>
              <w:jc w:val="both"/>
              <w:rPr>
                <w:highlight w:val="none"/>
              </w:rPr>
            </w:pPr>
            <w:r>
              <w:rPr>
                <w:highlight w:val="none"/>
              </w:rPr>
              <w:t>执业药师（药学、中药学）考试</w:t>
            </w:r>
            <w:r>
              <w:rPr>
                <w:rFonts w:hint="eastAsia"/>
                <w:highlight w:val="none"/>
              </w:rPr>
              <w:t>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437D48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482" w:hRule="atLeast"/>
        </w:trPr>
        <w:tc>
          <w:tcPr>
            <w:tcW w:w="1775" w:type="dxa"/>
            <w:vAlign w:val="center"/>
          </w:tcPr>
          <w:p w14:paraId="4940C005">
            <w:pPr>
              <w:pStyle w:val="22"/>
              <w:rPr>
                <w:highlight w:val="none"/>
              </w:rPr>
            </w:pPr>
            <w:r>
              <w:rPr>
                <w:rFonts w:hint="eastAsia"/>
                <w:highlight w:val="none"/>
              </w:rPr>
              <w:t>受理条件</w:t>
            </w:r>
          </w:p>
        </w:tc>
        <w:tc>
          <w:tcPr>
            <w:tcW w:w="7303" w:type="dxa"/>
            <w:vAlign w:val="center"/>
          </w:tcPr>
          <w:p w14:paraId="6DEB3A09">
            <w:pPr>
              <w:pStyle w:val="23"/>
              <w:spacing w:line="240" w:lineRule="exact"/>
              <w:jc w:val="both"/>
              <w:rPr>
                <w:highlight w:val="none"/>
              </w:rPr>
            </w:pPr>
            <w:r>
              <w:rPr>
                <w:rFonts w:hint="eastAsia"/>
                <w:highlight w:val="none"/>
              </w:rPr>
              <w:t>一、执业药师职业资格考试报考条件</w:t>
            </w:r>
          </w:p>
          <w:p w14:paraId="07354244">
            <w:pPr>
              <w:pStyle w:val="23"/>
              <w:spacing w:line="240" w:lineRule="exact"/>
              <w:jc w:val="both"/>
              <w:rPr>
                <w:highlight w:val="none"/>
              </w:rPr>
            </w:pPr>
            <w:r>
              <w:rPr>
                <w:rFonts w:hint="eastAsia"/>
                <w:highlight w:val="none"/>
              </w:rPr>
              <w:t>根据《制度规定》第九条，凡中华人民共和国公民和获准在我国境内就业的外籍人员，具备以下条件之一者，均可申请参加执业药师职业资格考试：</w:t>
            </w:r>
          </w:p>
          <w:p w14:paraId="5C863756">
            <w:pPr>
              <w:pStyle w:val="23"/>
              <w:spacing w:line="240" w:lineRule="exact"/>
              <w:jc w:val="both"/>
              <w:rPr>
                <w:highlight w:val="none"/>
              </w:rPr>
            </w:pPr>
            <w:r>
              <w:rPr>
                <w:rFonts w:hint="eastAsia"/>
                <w:highlight w:val="none"/>
              </w:rPr>
              <w:t>（一）取得药学类、中药学类专业大专学历，在药学或中药学岗位工作满4年。</w:t>
            </w:r>
          </w:p>
          <w:p w14:paraId="03F87533">
            <w:pPr>
              <w:pStyle w:val="23"/>
              <w:spacing w:line="240" w:lineRule="exact"/>
              <w:jc w:val="both"/>
              <w:rPr>
                <w:highlight w:val="none"/>
              </w:rPr>
            </w:pPr>
            <w:r>
              <w:rPr>
                <w:rFonts w:hint="eastAsia"/>
                <w:highlight w:val="none"/>
              </w:rPr>
              <w:t>（二）取得药学类、中药学类专业大学本科学历或学士学位，在药学或中药学岗位工作满2年。</w:t>
            </w:r>
          </w:p>
          <w:p w14:paraId="5A82DC53">
            <w:pPr>
              <w:pStyle w:val="23"/>
              <w:spacing w:line="240" w:lineRule="exact"/>
              <w:jc w:val="both"/>
              <w:rPr>
                <w:highlight w:val="none"/>
              </w:rPr>
            </w:pPr>
            <w:r>
              <w:rPr>
                <w:rFonts w:hint="eastAsia"/>
                <w:highlight w:val="none"/>
              </w:rPr>
              <w:t>（三）取得药学类、中药学类专业第二学士学位、研究生班毕业或硕士学位，在药学或中药学岗位工作满1年。</w:t>
            </w:r>
          </w:p>
          <w:p w14:paraId="10BCA317">
            <w:pPr>
              <w:pStyle w:val="23"/>
              <w:spacing w:line="240" w:lineRule="exact"/>
              <w:jc w:val="both"/>
              <w:rPr>
                <w:highlight w:val="none"/>
              </w:rPr>
            </w:pPr>
            <w:r>
              <w:rPr>
                <w:rFonts w:hint="eastAsia"/>
                <w:highlight w:val="none"/>
              </w:rPr>
              <w:t>（四）取得药学类、中药学类专业博士学位。</w:t>
            </w:r>
          </w:p>
          <w:p w14:paraId="44742E76">
            <w:pPr>
              <w:pStyle w:val="23"/>
              <w:spacing w:line="240" w:lineRule="exact"/>
              <w:jc w:val="both"/>
              <w:rPr>
                <w:highlight w:val="none"/>
              </w:rPr>
            </w:pPr>
            <w:r>
              <w:rPr>
                <w:rFonts w:hint="eastAsia"/>
                <w:highlight w:val="none"/>
              </w:rPr>
              <w:t>（五）取得药学类、中药学类相关专业相应学历或学位的人员，在药学或中药学岗位工作的年限相应增加1年。</w:t>
            </w:r>
          </w:p>
          <w:p w14:paraId="667B9803">
            <w:pPr>
              <w:pStyle w:val="23"/>
              <w:spacing w:line="240" w:lineRule="exact"/>
              <w:jc w:val="both"/>
              <w:rPr>
                <w:strike/>
                <w:color w:val="FF0000"/>
                <w:highlight w:val="none"/>
              </w:rPr>
            </w:pPr>
            <w:r>
              <w:rPr>
                <w:rFonts w:hint="eastAsia"/>
                <w:highlight w:val="none"/>
              </w:rPr>
              <w:t>从2019年开始，相关专业比药学类、中药学类专业在报考条件上，要求“在药学或中药学岗位工作的年限相应增加1年”。即取得相关专业大专学历，在药学或中药学岗位工作满5年；取得相关专业大学本科学历或学士学位，在药学或中药学岗位工作满3年；取得相关专业第二学士学位、研究生班毕业或硕士学位，在药学或中药学岗位工作满2年；取得相关专业博士学位，在药学或中药学岗位工作满1年。</w:t>
            </w:r>
          </w:p>
          <w:p w14:paraId="2F50A4FA">
            <w:pPr>
              <w:pStyle w:val="23"/>
              <w:spacing w:line="240" w:lineRule="exact"/>
              <w:jc w:val="both"/>
              <w:rPr>
                <w:highlight w:val="none"/>
              </w:rPr>
            </w:pPr>
            <w:r>
              <w:rPr>
                <w:rFonts w:hint="eastAsia"/>
                <w:highlight w:val="none"/>
              </w:rPr>
              <w:t>二、免试部分考试科目的条件</w:t>
            </w:r>
          </w:p>
          <w:p w14:paraId="0A2C002F">
            <w:pPr>
              <w:pStyle w:val="23"/>
              <w:spacing w:line="240" w:lineRule="exact"/>
              <w:jc w:val="both"/>
              <w:rPr>
                <w:highlight w:val="none"/>
              </w:rPr>
            </w:pPr>
            <w:r>
              <w:rPr>
                <w:rFonts w:hint="eastAsia"/>
                <w:highlight w:val="none"/>
              </w:rPr>
              <w:t>根据《考试办法》第四条，符合《制度规定》报考条件，按照国家有关规定，取得药学或医学专业高级职称并在药学岗位工作的，可免试“药学专业知识（一）”“药学专业知识（二）”，只参加“药事管理与法规”“药学综合知识与技能”两个科目的考试；取得中药学或中医学专业高级职称并在中药学岗位工作的，可免试“中药学专业知识（一）”“中药学专业知识（二）”，只参加“药事管理与法规”“中药学综合知识与技能”两个科目的考试。</w:t>
            </w:r>
          </w:p>
          <w:p w14:paraId="7E158ADB">
            <w:pPr>
              <w:pStyle w:val="23"/>
              <w:spacing w:line="240" w:lineRule="exact"/>
              <w:jc w:val="both"/>
              <w:rPr>
                <w:highlight w:val="none"/>
              </w:rPr>
            </w:pPr>
            <w:r>
              <w:rPr>
                <w:rFonts w:hint="eastAsia"/>
                <w:highlight w:val="none"/>
              </w:rPr>
              <w:t>符合免试部分科目的报考人员，取得高级职称与在药学、中药学岗位工作两个条件须同时具备。高级职称的类别为从事药学或中药学岗位工作获得的药学、医学或医药学专业高级职称。从事医疗、预防、保健、医技、护理工作的主任（副主任）医师、主任（副主任）技师、主任（副主任）护师，从事高等院校教学、科研、管理工作的教授（副教授）等不符合免考两科的条件。高级职称应于报考截止日之前取得。</w:t>
            </w:r>
          </w:p>
          <w:p w14:paraId="1C0922B8">
            <w:pPr>
              <w:pStyle w:val="23"/>
              <w:spacing w:line="240" w:lineRule="exact"/>
              <w:jc w:val="both"/>
              <w:rPr>
                <w:highlight w:val="none"/>
              </w:rPr>
            </w:pPr>
            <w:r>
              <w:rPr>
                <w:rFonts w:hint="eastAsia"/>
                <w:highlight w:val="none"/>
              </w:rPr>
              <w:t>符合免试部分科目的大专及以上学历的报考人员，其成绩从2019年开始，实行2年为一个周期滚动管理，须在连续两个考试年度内通过应试科目。参加2018年度执业药师资格考试的免试部分科目的人员，其考试成绩有效期按照原34号文规定执行，其合格科目考试成绩仅在2018年度有效，不滚动至2019年。</w:t>
            </w:r>
          </w:p>
        </w:tc>
      </w:tr>
      <w:tr w14:paraId="69CF78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33" w:hRule="atLeast"/>
        </w:trPr>
        <w:tc>
          <w:tcPr>
            <w:tcW w:w="1775" w:type="dxa"/>
            <w:vAlign w:val="center"/>
          </w:tcPr>
          <w:p w14:paraId="5C26C512">
            <w:pPr>
              <w:pStyle w:val="22"/>
              <w:rPr>
                <w:highlight w:val="none"/>
              </w:rPr>
            </w:pPr>
            <w:r>
              <w:rPr>
                <w:rFonts w:hint="eastAsia"/>
                <w:highlight w:val="none"/>
              </w:rPr>
              <w:t>申请材料</w:t>
            </w:r>
          </w:p>
        </w:tc>
        <w:tc>
          <w:tcPr>
            <w:tcW w:w="7303" w:type="dxa"/>
            <w:vAlign w:val="center"/>
          </w:tcPr>
          <w:p w14:paraId="5DDCD27D">
            <w:pPr>
              <w:pStyle w:val="23"/>
              <w:spacing w:line="240" w:lineRule="exact"/>
              <w:jc w:val="both"/>
              <w:rPr>
                <w:highlight w:val="none"/>
              </w:rPr>
            </w:pPr>
            <w:r>
              <w:rPr>
                <w:rFonts w:hint="eastAsia"/>
                <w:highlight w:val="none"/>
              </w:rPr>
              <w:t>1.本人社会保障卡或居民身份证；他人代办的，同时提供代办人社会保障卡或居民身份证。</w:t>
            </w:r>
          </w:p>
          <w:p w14:paraId="429E2024">
            <w:pPr>
              <w:pStyle w:val="23"/>
              <w:spacing w:line="240" w:lineRule="exact"/>
              <w:jc w:val="both"/>
              <w:rPr>
                <w:highlight w:val="none"/>
              </w:rPr>
            </w:pPr>
            <w:r>
              <w:rPr>
                <w:rFonts w:hint="eastAsia"/>
                <w:highlight w:val="none"/>
              </w:rPr>
              <w:t>2.附件材料：</w:t>
            </w:r>
          </w:p>
          <w:p w14:paraId="49BF1904">
            <w:pPr>
              <w:pStyle w:val="23"/>
              <w:spacing w:line="240" w:lineRule="exact"/>
              <w:jc w:val="both"/>
              <w:rPr>
                <w:highlight w:val="none"/>
              </w:rPr>
            </w:pPr>
            <w:r>
              <w:rPr>
                <w:rFonts w:hint="eastAsia"/>
                <w:highlight w:val="none"/>
              </w:rPr>
              <w:t>（1）学历证明（需现场确认的提供）。</w:t>
            </w:r>
          </w:p>
          <w:p w14:paraId="673F98B4">
            <w:pPr>
              <w:pStyle w:val="23"/>
              <w:spacing w:line="240" w:lineRule="exact"/>
              <w:jc w:val="both"/>
              <w:rPr>
                <w:highlight w:val="none"/>
              </w:rPr>
            </w:pPr>
            <w:r>
              <w:rPr>
                <w:rFonts w:hint="eastAsia"/>
                <w:highlight w:val="none"/>
              </w:rPr>
              <w:t>（2）学位证明（需现场确认的提供）。</w:t>
            </w:r>
          </w:p>
          <w:p w14:paraId="78BCBF49">
            <w:pPr>
              <w:pStyle w:val="23"/>
              <w:spacing w:line="240" w:lineRule="exact"/>
              <w:jc w:val="both"/>
              <w:rPr>
                <w:highlight w:val="none"/>
              </w:rPr>
            </w:pPr>
            <w:r>
              <w:rPr>
                <w:rFonts w:hint="eastAsia"/>
                <w:highlight w:val="none"/>
              </w:rPr>
              <w:t>（3）从事本专业工作年限证明（需现场确认的提供）。</w:t>
            </w:r>
          </w:p>
          <w:p w14:paraId="55A574E1">
            <w:pPr>
              <w:pStyle w:val="23"/>
              <w:spacing w:line="240" w:lineRule="exact"/>
              <w:jc w:val="both"/>
              <w:rPr>
                <w:highlight w:val="none"/>
              </w:rPr>
            </w:pPr>
            <w:r>
              <w:rPr>
                <w:rFonts w:hint="eastAsia"/>
                <w:highlight w:val="none"/>
              </w:rPr>
              <w:t>（4）职称评聘证明（需现场确认的提供）。</w:t>
            </w:r>
          </w:p>
          <w:p w14:paraId="5DE3E8B2">
            <w:pPr>
              <w:pStyle w:val="23"/>
              <w:spacing w:line="240" w:lineRule="exact"/>
              <w:jc w:val="both"/>
              <w:rPr>
                <w:highlight w:val="none"/>
              </w:rPr>
            </w:pPr>
            <w:r>
              <w:rPr>
                <w:rFonts w:hint="eastAsia"/>
                <w:highlight w:val="none"/>
              </w:rPr>
              <w:t>（5）报名表（需现场确认的提供）。</w:t>
            </w:r>
          </w:p>
        </w:tc>
      </w:tr>
      <w:tr w14:paraId="64D645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9" w:hRule="atLeast"/>
        </w:trPr>
        <w:tc>
          <w:tcPr>
            <w:tcW w:w="1775" w:type="dxa"/>
            <w:vAlign w:val="center"/>
          </w:tcPr>
          <w:p w14:paraId="6CC34B81">
            <w:pPr>
              <w:pStyle w:val="22"/>
              <w:rPr>
                <w:highlight w:val="none"/>
              </w:rPr>
            </w:pPr>
            <w:r>
              <w:rPr>
                <w:rFonts w:hint="eastAsia"/>
                <w:highlight w:val="none"/>
              </w:rPr>
              <w:t>服务渠道</w:t>
            </w:r>
          </w:p>
        </w:tc>
        <w:tc>
          <w:tcPr>
            <w:tcW w:w="7303" w:type="dxa"/>
            <w:vAlign w:val="center"/>
          </w:tcPr>
          <w:p w14:paraId="28B32605">
            <w:pPr>
              <w:pStyle w:val="23"/>
              <w:spacing w:line="240" w:lineRule="exact"/>
              <w:jc w:val="both"/>
              <w:rPr>
                <w:highlight w:val="none"/>
              </w:rPr>
            </w:pPr>
            <w:r>
              <w:rPr>
                <w:highlight w:val="none"/>
              </w:rPr>
              <w:t>大厅、网点、互联网电脑端、互联网手机端</w:t>
            </w:r>
          </w:p>
        </w:tc>
      </w:tr>
      <w:tr w14:paraId="794714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9" w:hRule="atLeast"/>
        </w:trPr>
        <w:tc>
          <w:tcPr>
            <w:tcW w:w="1775" w:type="dxa"/>
            <w:vAlign w:val="center"/>
          </w:tcPr>
          <w:p w14:paraId="00A48C5B">
            <w:pPr>
              <w:pStyle w:val="22"/>
              <w:rPr>
                <w:highlight w:val="none"/>
              </w:rPr>
            </w:pPr>
            <w:r>
              <w:rPr>
                <w:rFonts w:hint="eastAsia"/>
                <w:highlight w:val="none"/>
              </w:rPr>
              <w:t>办结时限</w:t>
            </w:r>
          </w:p>
        </w:tc>
        <w:tc>
          <w:tcPr>
            <w:tcW w:w="7303" w:type="dxa"/>
            <w:vAlign w:val="center"/>
          </w:tcPr>
          <w:p w14:paraId="688D43D2">
            <w:pPr>
              <w:pStyle w:val="23"/>
              <w:spacing w:line="240" w:lineRule="exact"/>
              <w:jc w:val="both"/>
              <w:rPr>
                <w:highlight w:val="none"/>
              </w:rPr>
            </w:pPr>
            <w:r>
              <w:rPr>
                <w:rFonts w:hint="eastAsia"/>
                <w:highlight w:val="none"/>
              </w:rPr>
              <w:t>即时办结/限时办结（3个工作日）</w:t>
            </w:r>
          </w:p>
        </w:tc>
      </w:tr>
      <w:tr w14:paraId="0B3AB42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0" w:hRule="atLeast"/>
        </w:trPr>
        <w:tc>
          <w:tcPr>
            <w:tcW w:w="1775" w:type="dxa"/>
            <w:vAlign w:val="center"/>
          </w:tcPr>
          <w:p w14:paraId="15428980">
            <w:pPr>
              <w:pStyle w:val="22"/>
              <w:rPr>
                <w:highlight w:val="none"/>
              </w:rPr>
            </w:pPr>
            <w:r>
              <w:rPr>
                <w:rFonts w:hint="eastAsia"/>
                <w:highlight w:val="none"/>
              </w:rPr>
              <w:t>结果送达</w:t>
            </w:r>
          </w:p>
        </w:tc>
        <w:tc>
          <w:tcPr>
            <w:tcW w:w="7303" w:type="dxa"/>
            <w:vAlign w:val="center"/>
          </w:tcPr>
          <w:p w14:paraId="11059B13">
            <w:pPr>
              <w:pStyle w:val="23"/>
              <w:spacing w:line="240" w:lineRule="exact"/>
              <w:jc w:val="both"/>
              <w:rPr>
                <w:highlight w:val="none"/>
              </w:rPr>
            </w:pPr>
            <w:r>
              <w:rPr>
                <w:highlight w:val="none"/>
              </w:rPr>
              <w:t>大厅自取、网点自取、互联网电脑端下载、互联网手机端下载</w:t>
            </w:r>
          </w:p>
        </w:tc>
      </w:tr>
      <w:tr w14:paraId="4B5040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81" w:hRule="atLeast"/>
        </w:trPr>
        <w:tc>
          <w:tcPr>
            <w:tcW w:w="1775" w:type="dxa"/>
            <w:vAlign w:val="center"/>
          </w:tcPr>
          <w:p w14:paraId="27F03C20">
            <w:pPr>
              <w:pStyle w:val="22"/>
              <w:rPr>
                <w:highlight w:val="none"/>
              </w:rPr>
            </w:pPr>
            <w:r>
              <w:rPr>
                <w:rFonts w:hint="eastAsia"/>
                <w:highlight w:val="none"/>
              </w:rPr>
              <w:t>收费依据及标准</w:t>
            </w:r>
          </w:p>
        </w:tc>
        <w:tc>
          <w:tcPr>
            <w:tcW w:w="7303" w:type="dxa"/>
            <w:vAlign w:val="center"/>
          </w:tcPr>
          <w:p w14:paraId="2F580607">
            <w:pPr>
              <w:pStyle w:val="23"/>
              <w:spacing w:line="240" w:lineRule="exact"/>
              <w:jc w:val="both"/>
              <w:rPr>
                <w:highlight w:val="none"/>
              </w:rPr>
            </w:pPr>
            <w:r>
              <w:rPr>
                <w:rFonts w:hint="eastAsia"/>
                <w:highlight w:val="none"/>
              </w:rPr>
              <w:t>收费标准：报名费每人10元，笔试费代国家收取考试费每人每科11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3280255A">
            <w:pPr>
              <w:pStyle w:val="23"/>
              <w:spacing w:line="240" w:lineRule="exact"/>
              <w:jc w:val="both"/>
              <w:rPr>
                <w:highlight w:val="none"/>
              </w:rPr>
            </w:pPr>
            <w:r>
              <w:rPr>
                <w:rFonts w:hint="eastAsia"/>
                <w:highlight w:val="none"/>
              </w:rPr>
              <w:t>收费依据：人社厅函〔2015〕278号和冀价行费〔2013〕54号。</w:t>
            </w:r>
          </w:p>
        </w:tc>
      </w:tr>
      <w:tr w14:paraId="070F06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55" w:hRule="atLeast"/>
        </w:trPr>
        <w:tc>
          <w:tcPr>
            <w:tcW w:w="1775" w:type="dxa"/>
            <w:vAlign w:val="center"/>
          </w:tcPr>
          <w:p w14:paraId="1F565F55">
            <w:pPr>
              <w:pStyle w:val="22"/>
              <w:rPr>
                <w:highlight w:val="none"/>
              </w:rPr>
            </w:pPr>
            <w:r>
              <w:rPr>
                <w:rFonts w:hint="eastAsia"/>
                <w:highlight w:val="none"/>
              </w:rPr>
              <w:t>办事时间</w:t>
            </w:r>
          </w:p>
        </w:tc>
        <w:tc>
          <w:tcPr>
            <w:tcW w:w="7303" w:type="dxa"/>
            <w:vAlign w:val="center"/>
          </w:tcPr>
          <w:p w14:paraId="69190AD1">
            <w:pPr>
              <w:pStyle w:val="23"/>
              <w:spacing w:line="24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9FA12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5" w:hRule="atLeast"/>
        </w:trPr>
        <w:tc>
          <w:tcPr>
            <w:tcW w:w="1775" w:type="dxa"/>
            <w:vAlign w:val="center"/>
          </w:tcPr>
          <w:p w14:paraId="7220A048">
            <w:pPr>
              <w:pStyle w:val="22"/>
              <w:rPr>
                <w:highlight w:val="none"/>
              </w:rPr>
            </w:pPr>
            <w:r>
              <w:rPr>
                <w:rFonts w:hint="eastAsia"/>
                <w:highlight w:val="none"/>
              </w:rPr>
              <w:t>办事机构及地点</w:t>
            </w:r>
          </w:p>
        </w:tc>
        <w:tc>
          <w:tcPr>
            <w:tcW w:w="7303" w:type="dxa"/>
            <w:vAlign w:val="center"/>
          </w:tcPr>
          <w:p w14:paraId="587EA87F">
            <w:pPr>
              <w:pStyle w:val="23"/>
              <w:spacing w:line="24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F0A14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5" w:hRule="atLeast"/>
        </w:trPr>
        <w:tc>
          <w:tcPr>
            <w:tcW w:w="1775" w:type="dxa"/>
            <w:vAlign w:val="center"/>
          </w:tcPr>
          <w:p w14:paraId="4205E263">
            <w:pPr>
              <w:pStyle w:val="22"/>
              <w:rPr>
                <w:highlight w:val="none"/>
              </w:rPr>
            </w:pPr>
            <w:r>
              <w:rPr>
                <w:rFonts w:hint="eastAsia"/>
                <w:highlight w:val="none"/>
              </w:rPr>
              <w:t>咨询查询途径</w:t>
            </w:r>
          </w:p>
        </w:tc>
        <w:tc>
          <w:tcPr>
            <w:tcW w:w="7303" w:type="dxa"/>
            <w:vAlign w:val="center"/>
          </w:tcPr>
          <w:p w14:paraId="3AF687AB">
            <w:pPr>
              <w:pStyle w:val="23"/>
              <w:spacing w:line="240" w:lineRule="exact"/>
              <w:rPr>
                <w:rFonts w:hint="eastAsia" w:eastAsia="宋体"/>
                <w:highlight w:val="none"/>
                <w:lang w:eastAsia="zh-CN"/>
              </w:rPr>
            </w:pPr>
            <w:r>
              <w:rPr>
                <w:rFonts w:hint="eastAsia"/>
                <w:highlight w:val="none"/>
                <w:lang w:eastAsia="zh-CN"/>
              </w:rPr>
              <w:t>咨询电话：0312-7318400，查询网址：https://he.12333.gov.cn</w:t>
            </w:r>
          </w:p>
        </w:tc>
      </w:tr>
      <w:tr w14:paraId="051D90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8" w:hRule="atLeast"/>
        </w:trPr>
        <w:tc>
          <w:tcPr>
            <w:tcW w:w="1775" w:type="dxa"/>
            <w:vAlign w:val="center"/>
          </w:tcPr>
          <w:p w14:paraId="295520A1">
            <w:pPr>
              <w:pStyle w:val="22"/>
              <w:rPr>
                <w:highlight w:val="none"/>
              </w:rPr>
            </w:pPr>
            <w:r>
              <w:rPr>
                <w:rFonts w:hint="eastAsia"/>
                <w:highlight w:val="none"/>
              </w:rPr>
              <w:t>监督投诉渠道</w:t>
            </w:r>
          </w:p>
        </w:tc>
        <w:tc>
          <w:tcPr>
            <w:tcW w:w="7303" w:type="dxa"/>
            <w:vAlign w:val="center"/>
          </w:tcPr>
          <w:p w14:paraId="3441B842">
            <w:pPr>
              <w:pStyle w:val="23"/>
              <w:spacing w:line="240" w:lineRule="exact"/>
              <w:rPr>
                <w:rFonts w:hint="eastAsia" w:eastAsia="宋体"/>
                <w:highlight w:val="none"/>
                <w:lang w:eastAsia="zh-CN"/>
              </w:rPr>
            </w:pPr>
            <w:r>
              <w:rPr>
                <w:rFonts w:hint="eastAsia"/>
                <w:highlight w:val="none"/>
                <w:lang w:eastAsia="zh-CN"/>
              </w:rPr>
              <w:t>监督电话：0312-7844619，投诉网址：https://he.12333.gov.cn</w:t>
            </w:r>
          </w:p>
        </w:tc>
      </w:tr>
    </w:tbl>
    <w:p w14:paraId="3281FCEF">
      <w:pPr>
        <w:pStyle w:val="2"/>
        <w:rPr>
          <w:rStyle w:val="10"/>
          <w:rFonts w:hint="default" w:ascii="黑体" w:hAnsi="黑体" w:cs="黑体"/>
          <w:b w:val="0"/>
          <w:bCs/>
          <w:highlight w:val="none"/>
        </w:rPr>
      </w:pPr>
      <w:r>
        <w:rPr>
          <w:rStyle w:val="10"/>
          <w:rFonts w:hint="default"/>
          <w:highlight w:val="none"/>
        </w:rPr>
        <w:br w:type="page"/>
      </w:r>
      <w:bookmarkStart w:id="1231" w:name="_Toc399"/>
      <w:bookmarkStart w:id="1232" w:name="_Toc3689"/>
      <w:bookmarkStart w:id="1233" w:name="_Toc19821"/>
      <w:bookmarkStart w:id="1234" w:name="_Toc9883"/>
      <w:bookmarkStart w:id="1235" w:name="_Toc16115"/>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312.注册城乡规划师办事指南</w:t>
      </w:r>
      <w:bookmarkEnd w:id="1231"/>
      <w:bookmarkEnd w:id="1232"/>
      <w:bookmarkEnd w:id="1233"/>
      <w:bookmarkEnd w:id="1234"/>
      <w:bookmarkEnd w:id="1235"/>
    </w:p>
    <w:p w14:paraId="257DA1B0">
      <w:pPr>
        <w:pStyle w:val="24"/>
        <w:rPr>
          <w:highlight w:val="none"/>
        </w:rPr>
      </w:pPr>
      <w:r>
        <w:rPr>
          <w:highlight w:val="none"/>
        </w:rPr>
        <w:t>事项编码：002014208014</w:t>
      </w:r>
    </w:p>
    <w:tbl>
      <w:tblPr>
        <w:tblStyle w:val="7"/>
        <w:tblW w:w="9091"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11"/>
        <w:gridCol w:w="7380"/>
      </w:tblGrid>
      <w:tr w14:paraId="2BF0CE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9" w:hRule="atLeast"/>
        </w:trPr>
        <w:tc>
          <w:tcPr>
            <w:tcW w:w="1711" w:type="dxa"/>
            <w:vAlign w:val="center"/>
          </w:tcPr>
          <w:p w14:paraId="24EF5CCB">
            <w:pPr>
              <w:pStyle w:val="22"/>
              <w:rPr>
                <w:highlight w:val="none"/>
              </w:rPr>
            </w:pPr>
            <w:r>
              <w:rPr>
                <w:rFonts w:hint="eastAsia"/>
                <w:highlight w:val="none"/>
              </w:rPr>
              <w:t>事项名称</w:t>
            </w:r>
          </w:p>
        </w:tc>
        <w:tc>
          <w:tcPr>
            <w:tcW w:w="7380" w:type="dxa"/>
            <w:vAlign w:val="center"/>
          </w:tcPr>
          <w:p w14:paraId="420D2684">
            <w:pPr>
              <w:pStyle w:val="23"/>
              <w:widowControl w:val="0"/>
              <w:snapToGrid w:val="0"/>
              <w:spacing w:line="264" w:lineRule="auto"/>
              <w:jc w:val="both"/>
              <w:rPr>
                <w:highlight w:val="none"/>
              </w:rPr>
            </w:pPr>
            <w:r>
              <w:rPr>
                <w:rFonts w:hint="eastAsia"/>
                <w:highlight w:val="none"/>
              </w:rPr>
              <w:t>注册城乡规划师</w:t>
            </w:r>
          </w:p>
        </w:tc>
      </w:tr>
      <w:tr w14:paraId="78A349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28" w:hRule="atLeast"/>
        </w:trPr>
        <w:tc>
          <w:tcPr>
            <w:tcW w:w="1711" w:type="dxa"/>
            <w:vAlign w:val="center"/>
          </w:tcPr>
          <w:p w14:paraId="35C92656">
            <w:pPr>
              <w:pStyle w:val="22"/>
              <w:rPr>
                <w:highlight w:val="none"/>
              </w:rPr>
            </w:pPr>
            <w:r>
              <w:rPr>
                <w:rFonts w:hint="eastAsia"/>
                <w:highlight w:val="none"/>
              </w:rPr>
              <w:t>事项简述</w:t>
            </w:r>
          </w:p>
        </w:tc>
        <w:tc>
          <w:tcPr>
            <w:tcW w:w="7380" w:type="dxa"/>
            <w:vAlign w:val="center"/>
          </w:tcPr>
          <w:p w14:paraId="7C74F1AD">
            <w:pPr>
              <w:pStyle w:val="23"/>
              <w:widowControl w:val="0"/>
              <w:snapToGrid w:val="0"/>
              <w:spacing w:line="264" w:lineRule="auto"/>
              <w:jc w:val="both"/>
              <w:rPr>
                <w:highlight w:val="none"/>
              </w:rPr>
            </w:pPr>
            <w:r>
              <w:rPr>
                <w:highlight w:val="none"/>
              </w:rPr>
              <w:t>注册城乡规划师职业资格考试</w:t>
            </w:r>
            <w:r>
              <w:rPr>
                <w:rFonts w:hint="eastAsia"/>
                <w:highlight w:val="none"/>
              </w:rPr>
              <w:t>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46BB7C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94" w:hRule="atLeast"/>
        </w:trPr>
        <w:tc>
          <w:tcPr>
            <w:tcW w:w="1711" w:type="dxa"/>
            <w:vAlign w:val="center"/>
          </w:tcPr>
          <w:p w14:paraId="00B5117B">
            <w:pPr>
              <w:pStyle w:val="22"/>
              <w:rPr>
                <w:highlight w:val="none"/>
              </w:rPr>
            </w:pPr>
            <w:r>
              <w:rPr>
                <w:rFonts w:hint="eastAsia"/>
                <w:highlight w:val="none"/>
              </w:rPr>
              <w:t>受理条件</w:t>
            </w:r>
          </w:p>
        </w:tc>
        <w:tc>
          <w:tcPr>
            <w:tcW w:w="7380" w:type="dxa"/>
            <w:vAlign w:val="center"/>
          </w:tcPr>
          <w:p w14:paraId="0914CFEA">
            <w:pPr>
              <w:pStyle w:val="23"/>
              <w:widowControl w:val="0"/>
              <w:snapToGrid w:val="0"/>
              <w:spacing w:line="264" w:lineRule="auto"/>
              <w:jc w:val="both"/>
              <w:rPr>
                <w:highlight w:val="none"/>
              </w:rPr>
            </w:pPr>
            <w:r>
              <w:rPr>
                <w:rFonts w:hint="eastAsia"/>
                <w:highlight w:val="none"/>
              </w:rPr>
              <w:t>报名条件</w:t>
            </w:r>
          </w:p>
          <w:p w14:paraId="23BEBB96">
            <w:pPr>
              <w:pStyle w:val="23"/>
              <w:widowControl w:val="0"/>
              <w:snapToGrid w:val="0"/>
              <w:spacing w:line="264" w:lineRule="auto"/>
              <w:jc w:val="both"/>
              <w:rPr>
                <w:highlight w:val="none"/>
              </w:rPr>
            </w:pPr>
            <w:r>
              <w:rPr>
                <w:rFonts w:hint="eastAsia"/>
                <w:highlight w:val="none"/>
              </w:rPr>
              <w:t>（一）凡中华人民共和国公民，遵守国家法律、法规，恪守职业道德，并符合下列条件之一的，均可申请参加注册城乡规划师职业资格考试：</w:t>
            </w:r>
          </w:p>
          <w:p w14:paraId="2F9BE8A9">
            <w:pPr>
              <w:pStyle w:val="23"/>
              <w:widowControl w:val="0"/>
              <w:snapToGrid w:val="0"/>
              <w:spacing w:line="264" w:lineRule="auto"/>
              <w:jc w:val="both"/>
              <w:rPr>
                <w:highlight w:val="none"/>
              </w:rPr>
            </w:pPr>
            <w:r>
              <w:rPr>
                <w:rFonts w:hint="eastAsia"/>
                <w:highlight w:val="none"/>
              </w:rPr>
              <w:t>1.取得城乡规划专业大学专科学历，从事城乡规划业务工作满4年。</w:t>
            </w:r>
          </w:p>
          <w:p w14:paraId="206C463C">
            <w:pPr>
              <w:pStyle w:val="23"/>
              <w:widowControl w:val="0"/>
              <w:snapToGrid w:val="0"/>
              <w:spacing w:line="264" w:lineRule="auto"/>
              <w:jc w:val="both"/>
              <w:rPr>
                <w:highlight w:val="none"/>
              </w:rPr>
            </w:pPr>
            <w:r>
              <w:rPr>
                <w:rFonts w:hint="eastAsia"/>
                <w:highlight w:val="none"/>
              </w:rPr>
              <w:t>2.取得城乡规划专业大学本科学历或学位，或取得建筑学学士学位（专业学位），从事城乡规划业务工作满3年。</w:t>
            </w:r>
          </w:p>
          <w:p w14:paraId="58438F38">
            <w:pPr>
              <w:pStyle w:val="23"/>
              <w:widowControl w:val="0"/>
              <w:snapToGrid w:val="0"/>
              <w:spacing w:line="264" w:lineRule="auto"/>
              <w:jc w:val="both"/>
              <w:rPr>
                <w:highlight w:val="none"/>
              </w:rPr>
            </w:pPr>
            <w:r>
              <w:rPr>
                <w:rFonts w:hint="eastAsia"/>
                <w:highlight w:val="none"/>
              </w:rPr>
              <w:t>3.取得通过专业评估（认证）的城乡规划专业大学本科学历或学位，从事城乡规划业务工作满2年。</w:t>
            </w:r>
          </w:p>
          <w:p w14:paraId="2F3313F4">
            <w:pPr>
              <w:pStyle w:val="23"/>
              <w:widowControl w:val="0"/>
              <w:snapToGrid w:val="0"/>
              <w:spacing w:line="264" w:lineRule="auto"/>
              <w:jc w:val="both"/>
              <w:rPr>
                <w:highlight w:val="none"/>
              </w:rPr>
            </w:pPr>
            <w:r>
              <w:rPr>
                <w:rFonts w:hint="eastAsia"/>
                <w:highlight w:val="none"/>
              </w:rPr>
              <w:t>4.取得城乡规划专业硕士学位或建筑学硕士学位（专业学位），从事城乡规划业务工作满1年。</w:t>
            </w:r>
          </w:p>
          <w:p w14:paraId="2D5E0B0F">
            <w:pPr>
              <w:pStyle w:val="23"/>
              <w:widowControl w:val="0"/>
              <w:snapToGrid w:val="0"/>
              <w:spacing w:line="264" w:lineRule="auto"/>
              <w:jc w:val="both"/>
              <w:rPr>
                <w:highlight w:val="none"/>
              </w:rPr>
            </w:pPr>
            <w:r>
              <w:rPr>
                <w:rFonts w:hint="eastAsia"/>
                <w:highlight w:val="none"/>
              </w:rPr>
              <w:t>5.取得通过专业评估（认证）的城乡规划专业硕士学位或城市规划硕士学位（专业学位），从事城乡规划业务工作满1年。</w:t>
            </w:r>
          </w:p>
          <w:p w14:paraId="264B7471">
            <w:pPr>
              <w:pStyle w:val="23"/>
              <w:widowControl w:val="0"/>
              <w:snapToGrid w:val="0"/>
              <w:spacing w:line="264" w:lineRule="auto"/>
              <w:jc w:val="both"/>
              <w:rPr>
                <w:highlight w:val="none"/>
              </w:rPr>
            </w:pPr>
            <w:r>
              <w:rPr>
                <w:rFonts w:hint="eastAsia"/>
                <w:highlight w:val="none"/>
              </w:rPr>
              <w:t>6.取得城乡规划专业博士学位。</w:t>
            </w:r>
          </w:p>
          <w:p w14:paraId="5A125665">
            <w:pPr>
              <w:pStyle w:val="23"/>
              <w:widowControl w:val="0"/>
              <w:snapToGrid w:val="0"/>
              <w:spacing w:line="264" w:lineRule="auto"/>
              <w:jc w:val="both"/>
              <w:rPr>
                <w:highlight w:val="none"/>
              </w:rPr>
            </w:pPr>
            <w:r>
              <w:rPr>
                <w:rFonts w:hint="eastAsia"/>
                <w:highlight w:val="none"/>
              </w:rPr>
              <w:t>（一）除上述规定的情形外，取得其他专业的相应学历或者学位的人员，从事城乡规划业务工作年限相应增加1年。</w:t>
            </w:r>
          </w:p>
          <w:p w14:paraId="0B9C1066">
            <w:pPr>
              <w:pStyle w:val="23"/>
              <w:widowControl w:val="0"/>
              <w:snapToGrid w:val="0"/>
              <w:spacing w:line="264" w:lineRule="auto"/>
              <w:jc w:val="both"/>
              <w:rPr>
                <w:highlight w:val="none"/>
              </w:rPr>
            </w:pPr>
            <w:r>
              <w:rPr>
                <w:rFonts w:hint="eastAsia"/>
                <w:highlight w:val="none"/>
              </w:rPr>
              <w:t>（二）通过全国统一考试取得一级注册建筑师资格证书并符合《注册城乡规划师职业资格制度规定》（以下简称《规定》）中注册城乡规划师职业资格考试报名条件的，可免试《城乡规划原理》和《城乡规划相关知识》科目，只参加《城乡规划管理与法规》和《城乡规划实务》2个科目的考试。</w:t>
            </w:r>
          </w:p>
          <w:p w14:paraId="11EE4D6E">
            <w:pPr>
              <w:pStyle w:val="23"/>
              <w:widowControl w:val="0"/>
              <w:snapToGrid w:val="0"/>
              <w:spacing w:line="264" w:lineRule="auto"/>
              <w:jc w:val="both"/>
              <w:rPr>
                <w:highlight w:val="none"/>
              </w:rPr>
            </w:pPr>
            <w:r>
              <w:rPr>
                <w:rFonts w:hint="eastAsia"/>
                <w:highlight w:val="none"/>
              </w:rPr>
              <w:t>（三）取得通过专业评估（认证）的城乡规划专业硕士学位或城市规划硕士学位（专业学位），或取得城乡规划专业博士学位，从事城乡规划业务工作满1年的，可免试《城乡规划原理》科目，只参加《城乡规划管理与法规》、《城乡规划相关知识》和《城乡规划实务》3个科目的考试。</w:t>
            </w:r>
          </w:p>
        </w:tc>
      </w:tr>
      <w:tr w14:paraId="6C322E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84" w:hRule="atLeast"/>
        </w:trPr>
        <w:tc>
          <w:tcPr>
            <w:tcW w:w="1711" w:type="dxa"/>
            <w:vAlign w:val="center"/>
          </w:tcPr>
          <w:p w14:paraId="0C65B666">
            <w:pPr>
              <w:pStyle w:val="22"/>
              <w:rPr>
                <w:highlight w:val="none"/>
              </w:rPr>
            </w:pPr>
            <w:r>
              <w:rPr>
                <w:rFonts w:hint="eastAsia"/>
                <w:highlight w:val="none"/>
              </w:rPr>
              <w:t>申请材料</w:t>
            </w:r>
          </w:p>
        </w:tc>
        <w:tc>
          <w:tcPr>
            <w:tcW w:w="7380" w:type="dxa"/>
            <w:vAlign w:val="center"/>
          </w:tcPr>
          <w:p w14:paraId="36687A91">
            <w:pPr>
              <w:pStyle w:val="23"/>
              <w:widowControl w:val="0"/>
              <w:snapToGrid w:val="0"/>
              <w:spacing w:line="264" w:lineRule="auto"/>
              <w:jc w:val="both"/>
              <w:rPr>
                <w:highlight w:val="none"/>
              </w:rPr>
            </w:pPr>
            <w:r>
              <w:rPr>
                <w:rFonts w:hint="eastAsia"/>
                <w:highlight w:val="none"/>
              </w:rPr>
              <w:t>1.本人社会保障卡或居民身份证；他人代办的，同时提供代办人社会保障卡或居民身份证。</w:t>
            </w:r>
          </w:p>
          <w:p w14:paraId="2763332A">
            <w:pPr>
              <w:pStyle w:val="23"/>
              <w:widowControl w:val="0"/>
              <w:snapToGrid w:val="0"/>
              <w:spacing w:line="264" w:lineRule="auto"/>
              <w:jc w:val="both"/>
              <w:rPr>
                <w:highlight w:val="none"/>
              </w:rPr>
            </w:pPr>
            <w:r>
              <w:rPr>
                <w:rFonts w:hint="eastAsia"/>
                <w:highlight w:val="none"/>
              </w:rPr>
              <w:t>2.附件材料：</w:t>
            </w:r>
          </w:p>
          <w:p w14:paraId="4884F875">
            <w:pPr>
              <w:pStyle w:val="23"/>
              <w:widowControl w:val="0"/>
              <w:snapToGrid w:val="0"/>
              <w:spacing w:line="264" w:lineRule="auto"/>
              <w:jc w:val="both"/>
              <w:rPr>
                <w:highlight w:val="none"/>
              </w:rPr>
            </w:pPr>
            <w:r>
              <w:rPr>
                <w:rFonts w:hint="eastAsia"/>
                <w:highlight w:val="none"/>
              </w:rPr>
              <w:t>（1）学历证明（需现场确认的提供）。</w:t>
            </w:r>
          </w:p>
          <w:p w14:paraId="369A7610">
            <w:pPr>
              <w:pStyle w:val="23"/>
              <w:widowControl w:val="0"/>
              <w:snapToGrid w:val="0"/>
              <w:spacing w:line="264" w:lineRule="auto"/>
              <w:jc w:val="both"/>
              <w:rPr>
                <w:highlight w:val="none"/>
              </w:rPr>
            </w:pPr>
            <w:r>
              <w:rPr>
                <w:rFonts w:hint="eastAsia"/>
                <w:highlight w:val="none"/>
              </w:rPr>
              <w:t>（2）学位证明（需现场确认的提供）。</w:t>
            </w:r>
          </w:p>
          <w:p w14:paraId="32EBC664">
            <w:pPr>
              <w:pStyle w:val="23"/>
              <w:widowControl w:val="0"/>
              <w:snapToGrid w:val="0"/>
              <w:spacing w:line="264" w:lineRule="auto"/>
              <w:jc w:val="both"/>
              <w:rPr>
                <w:highlight w:val="none"/>
              </w:rPr>
            </w:pPr>
            <w:r>
              <w:rPr>
                <w:rFonts w:hint="eastAsia"/>
                <w:highlight w:val="none"/>
              </w:rPr>
              <w:t>（3）从事本专业工作年限证明（需现场确认的提供）。</w:t>
            </w:r>
          </w:p>
          <w:p w14:paraId="4CE4B1A3">
            <w:pPr>
              <w:pStyle w:val="23"/>
              <w:widowControl w:val="0"/>
              <w:snapToGrid w:val="0"/>
              <w:spacing w:line="264" w:lineRule="auto"/>
              <w:jc w:val="both"/>
              <w:rPr>
                <w:highlight w:val="none"/>
              </w:rPr>
            </w:pPr>
            <w:r>
              <w:rPr>
                <w:rFonts w:hint="eastAsia"/>
                <w:highlight w:val="none"/>
              </w:rPr>
              <w:t>（4）专业技术人员职业资格证书（需现场确认的提供）。</w:t>
            </w:r>
          </w:p>
          <w:p w14:paraId="638F86C4">
            <w:pPr>
              <w:pStyle w:val="23"/>
              <w:widowControl w:val="0"/>
              <w:snapToGrid w:val="0"/>
              <w:spacing w:line="264" w:lineRule="auto"/>
              <w:jc w:val="both"/>
              <w:rPr>
                <w:highlight w:val="none"/>
              </w:rPr>
            </w:pPr>
            <w:r>
              <w:rPr>
                <w:rFonts w:hint="eastAsia"/>
                <w:highlight w:val="none"/>
              </w:rPr>
              <w:t>（5）报名表（需现场确认的提供）。</w:t>
            </w:r>
          </w:p>
        </w:tc>
      </w:tr>
      <w:tr w14:paraId="3783EE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711" w:type="dxa"/>
            <w:vAlign w:val="center"/>
          </w:tcPr>
          <w:p w14:paraId="3E0AFD18">
            <w:pPr>
              <w:pStyle w:val="22"/>
              <w:rPr>
                <w:highlight w:val="none"/>
              </w:rPr>
            </w:pPr>
            <w:r>
              <w:rPr>
                <w:rFonts w:hint="eastAsia"/>
                <w:highlight w:val="none"/>
              </w:rPr>
              <w:t>服务渠道</w:t>
            </w:r>
          </w:p>
        </w:tc>
        <w:tc>
          <w:tcPr>
            <w:tcW w:w="7380" w:type="dxa"/>
            <w:vAlign w:val="center"/>
          </w:tcPr>
          <w:p w14:paraId="6D40DF85">
            <w:pPr>
              <w:pStyle w:val="23"/>
              <w:widowControl w:val="0"/>
              <w:snapToGrid w:val="0"/>
              <w:spacing w:line="264" w:lineRule="auto"/>
              <w:jc w:val="both"/>
              <w:rPr>
                <w:highlight w:val="none"/>
              </w:rPr>
            </w:pPr>
            <w:r>
              <w:rPr>
                <w:highlight w:val="none"/>
              </w:rPr>
              <w:t>大厅、网点、互联网电脑端、互联网手机端</w:t>
            </w:r>
          </w:p>
        </w:tc>
      </w:tr>
      <w:tr w14:paraId="5EF5A2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711" w:type="dxa"/>
            <w:vAlign w:val="center"/>
          </w:tcPr>
          <w:p w14:paraId="377A72AD">
            <w:pPr>
              <w:pStyle w:val="22"/>
              <w:rPr>
                <w:highlight w:val="none"/>
              </w:rPr>
            </w:pPr>
            <w:r>
              <w:rPr>
                <w:rFonts w:hint="eastAsia"/>
                <w:highlight w:val="none"/>
              </w:rPr>
              <w:t>办结时限</w:t>
            </w:r>
          </w:p>
        </w:tc>
        <w:tc>
          <w:tcPr>
            <w:tcW w:w="7380" w:type="dxa"/>
            <w:vAlign w:val="center"/>
          </w:tcPr>
          <w:p w14:paraId="79FAA0A9">
            <w:pPr>
              <w:pStyle w:val="23"/>
              <w:widowControl w:val="0"/>
              <w:snapToGrid w:val="0"/>
              <w:spacing w:line="264" w:lineRule="auto"/>
              <w:jc w:val="both"/>
              <w:rPr>
                <w:highlight w:val="none"/>
              </w:rPr>
            </w:pPr>
            <w:r>
              <w:rPr>
                <w:rFonts w:hint="eastAsia"/>
                <w:highlight w:val="none"/>
              </w:rPr>
              <w:t>即时办结/限时办结（3个工作日）</w:t>
            </w:r>
          </w:p>
        </w:tc>
      </w:tr>
      <w:tr w14:paraId="613220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711" w:type="dxa"/>
            <w:vAlign w:val="center"/>
          </w:tcPr>
          <w:p w14:paraId="581F33C2">
            <w:pPr>
              <w:pStyle w:val="22"/>
              <w:rPr>
                <w:highlight w:val="none"/>
              </w:rPr>
            </w:pPr>
            <w:r>
              <w:rPr>
                <w:rFonts w:hint="eastAsia"/>
                <w:highlight w:val="none"/>
              </w:rPr>
              <w:t>结果送达</w:t>
            </w:r>
          </w:p>
        </w:tc>
        <w:tc>
          <w:tcPr>
            <w:tcW w:w="7380" w:type="dxa"/>
            <w:vAlign w:val="center"/>
          </w:tcPr>
          <w:p w14:paraId="3ECFBC73">
            <w:pPr>
              <w:pStyle w:val="23"/>
              <w:widowControl w:val="0"/>
              <w:snapToGrid w:val="0"/>
              <w:spacing w:line="264" w:lineRule="auto"/>
              <w:jc w:val="both"/>
              <w:rPr>
                <w:highlight w:val="none"/>
              </w:rPr>
            </w:pPr>
            <w:r>
              <w:rPr>
                <w:highlight w:val="none"/>
              </w:rPr>
              <w:t>大厅自取、网点自取、互联网电脑端下载、互联网手机端下载</w:t>
            </w:r>
          </w:p>
        </w:tc>
      </w:tr>
      <w:tr w14:paraId="6DFB9A9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93" w:hRule="atLeast"/>
        </w:trPr>
        <w:tc>
          <w:tcPr>
            <w:tcW w:w="1711" w:type="dxa"/>
            <w:vAlign w:val="center"/>
          </w:tcPr>
          <w:p w14:paraId="14C37E89">
            <w:pPr>
              <w:pStyle w:val="22"/>
              <w:rPr>
                <w:highlight w:val="none"/>
              </w:rPr>
            </w:pPr>
            <w:r>
              <w:rPr>
                <w:rFonts w:hint="eastAsia"/>
                <w:highlight w:val="none"/>
              </w:rPr>
              <w:t>收费依据及标准</w:t>
            </w:r>
          </w:p>
        </w:tc>
        <w:tc>
          <w:tcPr>
            <w:tcW w:w="7380" w:type="dxa"/>
            <w:vAlign w:val="center"/>
          </w:tcPr>
          <w:p w14:paraId="2D0EE13A">
            <w:pPr>
              <w:pStyle w:val="23"/>
              <w:widowControl w:val="0"/>
              <w:snapToGrid w:val="0"/>
              <w:spacing w:line="264" w:lineRule="auto"/>
              <w:jc w:val="both"/>
              <w:rPr>
                <w:highlight w:val="none"/>
              </w:rPr>
            </w:pPr>
            <w:r>
              <w:rPr>
                <w:rFonts w:hint="eastAsia"/>
                <w:highlight w:val="none"/>
              </w:rPr>
              <w:t>收费标准：报名费每人10元，客观题科目代国家收取考务费每人每科13元，主观题科目代国家收取考务费每人每科17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3E3FCDB8">
            <w:pPr>
              <w:pStyle w:val="23"/>
              <w:widowControl w:val="0"/>
              <w:snapToGrid w:val="0"/>
              <w:spacing w:line="264" w:lineRule="auto"/>
              <w:jc w:val="both"/>
              <w:rPr>
                <w:highlight w:val="none"/>
              </w:rPr>
            </w:pPr>
            <w:r>
              <w:rPr>
                <w:rFonts w:hint="eastAsia"/>
                <w:highlight w:val="none"/>
              </w:rPr>
              <w:t>收费依据：人社厅函〔2015〕278号和冀价行费〔2013〕54号。</w:t>
            </w:r>
          </w:p>
        </w:tc>
      </w:tr>
      <w:tr w14:paraId="0630B6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711" w:type="dxa"/>
            <w:vAlign w:val="center"/>
          </w:tcPr>
          <w:p w14:paraId="09D9C88D">
            <w:pPr>
              <w:pStyle w:val="22"/>
              <w:rPr>
                <w:highlight w:val="none"/>
              </w:rPr>
            </w:pPr>
            <w:r>
              <w:rPr>
                <w:rFonts w:hint="eastAsia"/>
                <w:highlight w:val="none"/>
              </w:rPr>
              <w:t>办事时间</w:t>
            </w:r>
          </w:p>
        </w:tc>
        <w:tc>
          <w:tcPr>
            <w:tcW w:w="7380" w:type="dxa"/>
            <w:vAlign w:val="center"/>
          </w:tcPr>
          <w:p w14:paraId="7AA8D49D">
            <w:pPr>
              <w:pStyle w:val="23"/>
              <w:widowControl w:val="0"/>
              <w:snapToGrid w:val="0"/>
              <w:spacing w:line="264" w:lineRule="auto"/>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EA9AEE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711" w:type="dxa"/>
            <w:vAlign w:val="center"/>
          </w:tcPr>
          <w:p w14:paraId="45F3E178">
            <w:pPr>
              <w:pStyle w:val="22"/>
              <w:rPr>
                <w:highlight w:val="none"/>
              </w:rPr>
            </w:pPr>
            <w:r>
              <w:rPr>
                <w:rFonts w:hint="eastAsia"/>
                <w:highlight w:val="none"/>
              </w:rPr>
              <w:t>办事机构及地点</w:t>
            </w:r>
          </w:p>
        </w:tc>
        <w:tc>
          <w:tcPr>
            <w:tcW w:w="7380" w:type="dxa"/>
            <w:vAlign w:val="center"/>
          </w:tcPr>
          <w:p w14:paraId="66BC49F9">
            <w:pPr>
              <w:pStyle w:val="23"/>
              <w:widowControl w:val="0"/>
              <w:snapToGrid w:val="0"/>
              <w:spacing w:line="264" w:lineRule="auto"/>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EECAC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711" w:type="dxa"/>
            <w:vAlign w:val="center"/>
          </w:tcPr>
          <w:p w14:paraId="79AD0C30">
            <w:pPr>
              <w:pStyle w:val="22"/>
              <w:rPr>
                <w:highlight w:val="none"/>
              </w:rPr>
            </w:pPr>
            <w:r>
              <w:rPr>
                <w:rFonts w:hint="eastAsia"/>
                <w:highlight w:val="none"/>
              </w:rPr>
              <w:t>咨询查询途径</w:t>
            </w:r>
          </w:p>
        </w:tc>
        <w:tc>
          <w:tcPr>
            <w:tcW w:w="7380" w:type="dxa"/>
            <w:vAlign w:val="center"/>
          </w:tcPr>
          <w:p w14:paraId="6CD1E0BA">
            <w:pPr>
              <w:pStyle w:val="23"/>
              <w:widowControl w:val="0"/>
              <w:snapToGrid w:val="0"/>
              <w:spacing w:line="264" w:lineRule="auto"/>
              <w:rPr>
                <w:rFonts w:hint="eastAsia" w:eastAsia="宋体"/>
                <w:highlight w:val="none"/>
                <w:lang w:eastAsia="zh-CN"/>
              </w:rPr>
            </w:pPr>
            <w:r>
              <w:rPr>
                <w:rFonts w:hint="eastAsia"/>
                <w:highlight w:val="none"/>
                <w:lang w:eastAsia="zh-CN"/>
              </w:rPr>
              <w:t>咨询电话：0312-7318400，查询网址：https://he.12333.gov.cn</w:t>
            </w:r>
          </w:p>
        </w:tc>
      </w:tr>
      <w:tr w14:paraId="6890A4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711" w:type="dxa"/>
            <w:vAlign w:val="center"/>
          </w:tcPr>
          <w:p w14:paraId="68C68BAF">
            <w:pPr>
              <w:pStyle w:val="22"/>
              <w:rPr>
                <w:highlight w:val="none"/>
              </w:rPr>
            </w:pPr>
            <w:r>
              <w:rPr>
                <w:rFonts w:hint="eastAsia"/>
                <w:highlight w:val="none"/>
              </w:rPr>
              <w:t>监督投诉渠道</w:t>
            </w:r>
          </w:p>
        </w:tc>
        <w:tc>
          <w:tcPr>
            <w:tcW w:w="7380" w:type="dxa"/>
            <w:vAlign w:val="center"/>
          </w:tcPr>
          <w:p w14:paraId="495E7130">
            <w:pPr>
              <w:pStyle w:val="23"/>
              <w:widowControl w:val="0"/>
              <w:snapToGrid w:val="0"/>
              <w:spacing w:line="264" w:lineRule="auto"/>
              <w:rPr>
                <w:rFonts w:hint="eastAsia" w:eastAsia="宋体"/>
                <w:highlight w:val="none"/>
                <w:lang w:eastAsia="zh-CN"/>
              </w:rPr>
            </w:pPr>
            <w:r>
              <w:rPr>
                <w:rFonts w:hint="eastAsia"/>
                <w:highlight w:val="none"/>
                <w:lang w:eastAsia="zh-CN"/>
              </w:rPr>
              <w:t>监督电话：0312-7844619，投诉网址：https://he.12333.gov.cn</w:t>
            </w:r>
          </w:p>
        </w:tc>
      </w:tr>
    </w:tbl>
    <w:p w14:paraId="1F420CCA">
      <w:pPr>
        <w:jc w:val="center"/>
        <w:outlineLvl w:val="0"/>
        <w:rPr>
          <w:rStyle w:val="10"/>
          <w:rFonts w:hint="default" w:ascii="黑体" w:hAnsi="黑体" w:cs="黑体"/>
          <w:bCs/>
          <w:kern w:val="44"/>
          <w:highlight w:val="none"/>
        </w:rPr>
      </w:pPr>
      <w:bookmarkStart w:id="1236" w:name="_Toc12832"/>
      <w:r>
        <w:rPr>
          <w:rStyle w:val="10"/>
          <w:rFonts w:hint="default"/>
          <w:b/>
          <w:highlight w:val="none"/>
        </w:rPr>
        <w:br w:type="page"/>
      </w:r>
      <w:bookmarkStart w:id="1237" w:name="_Toc875"/>
      <w:bookmarkStart w:id="1238" w:name="_Toc14543"/>
      <w:bookmarkStart w:id="1239" w:name="_Toc26557"/>
      <w:bookmarkStart w:id="1240" w:name="_Toc35"/>
      <w:r>
        <w:rPr>
          <w:rStyle w:val="10"/>
          <w:rFonts w:hint="eastAsia" w:ascii="黑体" w:hAnsi="黑体" w:eastAsia="黑体" w:cs="黑体"/>
          <w:b w:val="0"/>
          <w:bCs/>
          <w:highlight w:val="none"/>
          <w:lang w:eastAsia="zh-CN"/>
        </w:rPr>
        <w:t>市局</w:t>
      </w:r>
      <w:r>
        <w:rPr>
          <w:rStyle w:val="10"/>
          <w:rFonts w:hint="default" w:ascii="黑体" w:hAnsi="黑体" w:cs="黑体"/>
          <w:bCs/>
          <w:kern w:val="44"/>
          <w:highlight w:val="none"/>
        </w:rPr>
        <w:t>313.勘察设计注册工程师办事指南</w:t>
      </w:r>
      <w:bookmarkEnd w:id="1236"/>
      <w:bookmarkEnd w:id="1237"/>
      <w:bookmarkEnd w:id="1238"/>
      <w:bookmarkEnd w:id="1239"/>
      <w:bookmarkEnd w:id="1240"/>
    </w:p>
    <w:p w14:paraId="6A02F257">
      <w:pPr>
        <w:pStyle w:val="24"/>
        <w:rPr>
          <w:highlight w:val="none"/>
        </w:rPr>
      </w:pPr>
      <w:r>
        <w:rPr>
          <w:highlight w:val="none"/>
        </w:rPr>
        <w:t>事项编码：002014208015</w:t>
      </w:r>
    </w:p>
    <w:tbl>
      <w:tblPr>
        <w:tblStyle w:val="7"/>
        <w:tblW w:w="907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84"/>
        <w:gridCol w:w="7294"/>
      </w:tblGrid>
      <w:tr w14:paraId="2C398F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7" w:hRule="atLeast"/>
        </w:trPr>
        <w:tc>
          <w:tcPr>
            <w:tcW w:w="1784" w:type="dxa"/>
            <w:vAlign w:val="center"/>
          </w:tcPr>
          <w:p w14:paraId="6921C2CF">
            <w:pPr>
              <w:pStyle w:val="22"/>
              <w:rPr>
                <w:highlight w:val="none"/>
              </w:rPr>
            </w:pPr>
            <w:r>
              <w:rPr>
                <w:rFonts w:hint="eastAsia"/>
                <w:highlight w:val="none"/>
              </w:rPr>
              <w:t>事项名称</w:t>
            </w:r>
          </w:p>
        </w:tc>
        <w:tc>
          <w:tcPr>
            <w:tcW w:w="7294" w:type="dxa"/>
            <w:vAlign w:val="center"/>
          </w:tcPr>
          <w:p w14:paraId="6C30F6A4">
            <w:pPr>
              <w:pStyle w:val="23"/>
              <w:spacing w:line="260" w:lineRule="exact"/>
              <w:jc w:val="both"/>
              <w:rPr>
                <w:highlight w:val="none"/>
              </w:rPr>
            </w:pPr>
            <w:r>
              <w:rPr>
                <w:rFonts w:hint="eastAsia"/>
                <w:highlight w:val="none"/>
              </w:rPr>
              <w:t>勘察设计注册工程师</w:t>
            </w:r>
          </w:p>
        </w:tc>
      </w:tr>
      <w:tr w14:paraId="38CA0A0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7" w:hRule="atLeast"/>
        </w:trPr>
        <w:tc>
          <w:tcPr>
            <w:tcW w:w="1784" w:type="dxa"/>
            <w:vAlign w:val="center"/>
          </w:tcPr>
          <w:p w14:paraId="7B830B1A">
            <w:pPr>
              <w:pStyle w:val="22"/>
              <w:rPr>
                <w:highlight w:val="none"/>
              </w:rPr>
            </w:pPr>
            <w:r>
              <w:rPr>
                <w:rFonts w:hint="eastAsia"/>
                <w:highlight w:val="none"/>
              </w:rPr>
              <w:t>事项简述</w:t>
            </w:r>
          </w:p>
        </w:tc>
        <w:tc>
          <w:tcPr>
            <w:tcW w:w="7294" w:type="dxa"/>
            <w:vAlign w:val="center"/>
          </w:tcPr>
          <w:p w14:paraId="51BB7F13">
            <w:pPr>
              <w:pStyle w:val="23"/>
              <w:spacing w:line="260" w:lineRule="exact"/>
              <w:jc w:val="both"/>
              <w:rPr>
                <w:highlight w:val="none"/>
              </w:rPr>
            </w:pPr>
            <w:r>
              <w:rPr>
                <w:highlight w:val="none"/>
              </w:rPr>
              <w:t>勘察设计注册工程师职业资格考试</w:t>
            </w:r>
            <w:r>
              <w:rPr>
                <w:rFonts w:hint="eastAsia"/>
                <w:highlight w:val="none"/>
              </w:rPr>
              <w:t>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059620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10" w:hRule="atLeast"/>
        </w:trPr>
        <w:tc>
          <w:tcPr>
            <w:tcW w:w="1784" w:type="dxa"/>
            <w:vAlign w:val="center"/>
          </w:tcPr>
          <w:p w14:paraId="41D6A9FC">
            <w:pPr>
              <w:pStyle w:val="22"/>
              <w:rPr>
                <w:highlight w:val="none"/>
              </w:rPr>
            </w:pPr>
            <w:r>
              <w:rPr>
                <w:rFonts w:hint="eastAsia"/>
                <w:highlight w:val="none"/>
              </w:rPr>
              <w:t>受理条件</w:t>
            </w:r>
          </w:p>
        </w:tc>
        <w:tc>
          <w:tcPr>
            <w:tcW w:w="7294" w:type="dxa"/>
            <w:vAlign w:val="center"/>
          </w:tcPr>
          <w:p w14:paraId="4DE32E35">
            <w:pPr>
              <w:pStyle w:val="23"/>
              <w:spacing w:line="260" w:lineRule="exact"/>
              <w:jc w:val="both"/>
              <w:rPr>
                <w:highlight w:val="none"/>
              </w:rPr>
            </w:pPr>
            <w:r>
              <w:rPr>
                <w:rFonts w:hint="eastAsia"/>
                <w:highlight w:val="none"/>
              </w:rPr>
              <w:t>勘察设计注册工程师执业资格考试报考条件可登录住房和城乡建设部执业资格注册中心官网（www.pqrc.org.cn中的考试动态）查询，相关土建类专业评估信息可登录住房和城乡建设部官网（www.mohurd.gov.cn）“人事教育”栏目中的“专业评估”板块进行查询。</w:t>
            </w:r>
          </w:p>
        </w:tc>
      </w:tr>
      <w:tr w14:paraId="696729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82" w:hRule="atLeast"/>
        </w:trPr>
        <w:tc>
          <w:tcPr>
            <w:tcW w:w="1784" w:type="dxa"/>
            <w:vAlign w:val="center"/>
          </w:tcPr>
          <w:p w14:paraId="427AC178">
            <w:pPr>
              <w:pStyle w:val="22"/>
              <w:rPr>
                <w:highlight w:val="none"/>
              </w:rPr>
            </w:pPr>
            <w:r>
              <w:rPr>
                <w:rFonts w:hint="eastAsia"/>
                <w:highlight w:val="none"/>
              </w:rPr>
              <w:t>申请材料</w:t>
            </w:r>
          </w:p>
        </w:tc>
        <w:tc>
          <w:tcPr>
            <w:tcW w:w="7294" w:type="dxa"/>
            <w:vAlign w:val="center"/>
          </w:tcPr>
          <w:p w14:paraId="331C9260">
            <w:pPr>
              <w:pStyle w:val="23"/>
              <w:spacing w:line="260" w:lineRule="exact"/>
              <w:jc w:val="both"/>
              <w:rPr>
                <w:highlight w:val="none"/>
              </w:rPr>
            </w:pPr>
            <w:r>
              <w:rPr>
                <w:rFonts w:hint="eastAsia"/>
                <w:highlight w:val="none"/>
              </w:rPr>
              <w:t>1.本人社会保障卡或居民身份证；他人代办的，同时提供代办人社会保障卡或居民身份证。</w:t>
            </w:r>
          </w:p>
          <w:p w14:paraId="6994658A">
            <w:pPr>
              <w:pStyle w:val="23"/>
              <w:spacing w:line="260" w:lineRule="exact"/>
              <w:jc w:val="both"/>
              <w:rPr>
                <w:highlight w:val="none"/>
              </w:rPr>
            </w:pPr>
            <w:r>
              <w:rPr>
                <w:rFonts w:hint="eastAsia"/>
                <w:highlight w:val="none"/>
              </w:rPr>
              <w:t>2.附件材料：</w:t>
            </w:r>
          </w:p>
          <w:p w14:paraId="4BE8E864">
            <w:pPr>
              <w:pStyle w:val="23"/>
              <w:spacing w:line="260" w:lineRule="exact"/>
              <w:jc w:val="both"/>
              <w:rPr>
                <w:highlight w:val="none"/>
              </w:rPr>
            </w:pPr>
            <w:r>
              <w:rPr>
                <w:rFonts w:hint="eastAsia"/>
                <w:highlight w:val="none"/>
              </w:rPr>
              <w:t>（1）学历证明（需现场确认的提供）。</w:t>
            </w:r>
          </w:p>
          <w:p w14:paraId="51299274">
            <w:pPr>
              <w:pStyle w:val="23"/>
              <w:spacing w:line="260" w:lineRule="exact"/>
              <w:jc w:val="both"/>
              <w:rPr>
                <w:highlight w:val="none"/>
              </w:rPr>
            </w:pPr>
            <w:r>
              <w:rPr>
                <w:rFonts w:hint="eastAsia"/>
                <w:highlight w:val="none"/>
              </w:rPr>
              <w:t>（2）学位证明（需现场确认的提供）。</w:t>
            </w:r>
          </w:p>
          <w:p w14:paraId="0E709265">
            <w:pPr>
              <w:pStyle w:val="23"/>
              <w:spacing w:line="260" w:lineRule="exact"/>
              <w:jc w:val="both"/>
              <w:rPr>
                <w:highlight w:val="none"/>
              </w:rPr>
            </w:pPr>
            <w:r>
              <w:rPr>
                <w:rFonts w:hint="eastAsia"/>
                <w:highlight w:val="none"/>
              </w:rPr>
              <w:t>（3）从事本专业工作年限证明（需现场确认的提供）。</w:t>
            </w:r>
          </w:p>
          <w:p w14:paraId="1F35D95D">
            <w:pPr>
              <w:pStyle w:val="23"/>
              <w:spacing w:line="260" w:lineRule="exact"/>
              <w:jc w:val="both"/>
              <w:rPr>
                <w:highlight w:val="none"/>
              </w:rPr>
            </w:pPr>
            <w:r>
              <w:rPr>
                <w:rFonts w:hint="eastAsia"/>
                <w:highlight w:val="none"/>
              </w:rPr>
              <w:t>（4）报名表（需现场确认的提供）。</w:t>
            </w:r>
          </w:p>
        </w:tc>
      </w:tr>
      <w:tr w14:paraId="11B87D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7" w:hRule="atLeast"/>
        </w:trPr>
        <w:tc>
          <w:tcPr>
            <w:tcW w:w="1784" w:type="dxa"/>
            <w:vAlign w:val="center"/>
          </w:tcPr>
          <w:p w14:paraId="4C733567">
            <w:pPr>
              <w:pStyle w:val="22"/>
              <w:rPr>
                <w:highlight w:val="none"/>
              </w:rPr>
            </w:pPr>
            <w:r>
              <w:rPr>
                <w:rFonts w:hint="eastAsia"/>
                <w:highlight w:val="none"/>
              </w:rPr>
              <w:t>服务渠道</w:t>
            </w:r>
          </w:p>
        </w:tc>
        <w:tc>
          <w:tcPr>
            <w:tcW w:w="7294" w:type="dxa"/>
            <w:vAlign w:val="center"/>
          </w:tcPr>
          <w:p w14:paraId="267B28AB">
            <w:pPr>
              <w:pStyle w:val="23"/>
              <w:spacing w:line="260" w:lineRule="exact"/>
              <w:jc w:val="both"/>
              <w:rPr>
                <w:highlight w:val="none"/>
              </w:rPr>
            </w:pPr>
            <w:r>
              <w:rPr>
                <w:highlight w:val="none"/>
              </w:rPr>
              <w:t>大厅、网点、互联网电脑端、互联网手机端</w:t>
            </w:r>
          </w:p>
        </w:tc>
      </w:tr>
      <w:tr w14:paraId="23CBFD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7" w:hRule="atLeast"/>
        </w:trPr>
        <w:tc>
          <w:tcPr>
            <w:tcW w:w="1784" w:type="dxa"/>
            <w:vAlign w:val="center"/>
          </w:tcPr>
          <w:p w14:paraId="01DFE82D">
            <w:pPr>
              <w:pStyle w:val="22"/>
              <w:rPr>
                <w:highlight w:val="none"/>
              </w:rPr>
            </w:pPr>
            <w:r>
              <w:rPr>
                <w:rFonts w:hint="eastAsia"/>
                <w:highlight w:val="none"/>
              </w:rPr>
              <w:t>办结时限</w:t>
            </w:r>
          </w:p>
        </w:tc>
        <w:tc>
          <w:tcPr>
            <w:tcW w:w="7294" w:type="dxa"/>
            <w:vAlign w:val="center"/>
          </w:tcPr>
          <w:p w14:paraId="2BB791E2">
            <w:pPr>
              <w:pStyle w:val="23"/>
              <w:spacing w:line="260" w:lineRule="exact"/>
              <w:jc w:val="both"/>
              <w:rPr>
                <w:highlight w:val="none"/>
              </w:rPr>
            </w:pPr>
            <w:r>
              <w:rPr>
                <w:rFonts w:hint="eastAsia"/>
                <w:highlight w:val="none"/>
              </w:rPr>
              <w:t>即时办结/限时办结（3个工作日）</w:t>
            </w:r>
          </w:p>
        </w:tc>
      </w:tr>
      <w:tr w14:paraId="7CD7E2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2" w:hRule="atLeast"/>
        </w:trPr>
        <w:tc>
          <w:tcPr>
            <w:tcW w:w="1784" w:type="dxa"/>
            <w:vAlign w:val="center"/>
          </w:tcPr>
          <w:p w14:paraId="4E983ADA">
            <w:pPr>
              <w:pStyle w:val="22"/>
              <w:rPr>
                <w:highlight w:val="none"/>
              </w:rPr>
            </w:pPr>
            <w:r>
              <w:rPr>
                <w:rFonts w:hint="eastAsia"/>
                <w:highlight w:val="none"/>
              </w:rPr>
              <w:t>结果送达</w:t>
            </w:r>
          </w:p>
        </w:tc>
        <w:tc>
          <w:tcPr>
            <w:tcW w:w="7294" w:type="dxa"/>
            <w:vAlign w:val="center"/>
          </w:tcPr>
          <w:p w14:paraId="23CA5A15">
            <w:pPr>
              <w:pStyle w:val="23"/>
              <w:spacing w:line="260" w:lineRule="exact"/>
              <w:jc w:val="both"/>
              <w:rPr>
                <w:highlight w:val="none"/>
              </w:rPr>
            </w:pPr>
            <w:r>
              <w:rPr>
                <w:highlight w:val="none"/>
              </w:rPr>
              <w:t>大厅自取、网点自取、互联网电脑端下载、互联网手机端下载</w:t>
            </w:r>
          </w:p>
        </w:tc>
      </w:tr>
      <w:tr w14:paraId="6F91C9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45" w:hRule="atLeast"/>
        </w:trPr>
        <w:tc>
          <w:tcPr>
            <w:tcW w:w="1784" w:type="dxa"/>
            <w:vAlign w:val="center"/>
          </w:tcPr>
          <w:p w14:paraId="11D2B509">
            <w:pPr>
              <w:pStyle w:val="22"/>
              <w:rPr>
                <w:highlight w:val="none"/>
              </w:rPr>
            </w:pPr>
            <w:r>
              <w:rPr>
                <w:rFonts w:hint="eastAsia"/>
                <w:highlight w:val="none"/>
              </w:rPr>
              <w:t>收费依据及标准</w:t>
            </w:r>
          </w:p>
        </w:tc>
        <w:tc>
          <w:tcPr>
            <w:tcW w:w="7294" w:type="dxa"/>
            <w:vAlign w:val="center"/>
          </w:tcPr>
          <w:p w14:paraId="04158CF2">
            <w:pPr>
              <w:pStyle w:val="23"/>
              <w:spacing w:line="250" w:lineRule="exact"/>
              <w:jc w:val="both"/>
              <w:rPr>
                <w:highlight w:val="none"/>
              </w:rPr>
            </w:pPr>
            <w:r>
              <w:rPr>
                <w:rFonts w:hint="eastAsia"/>
                <w:highlight w:val="none"/>
              </w:rPr>
              <w:t>1、注册土木工程师（岩土）：基础考试两科客观题代国家收取考务费每人每科14元，专业考试为四科，二科客观题代国家收取考务费每人每科14元，二科主观题代国家收取考务费每人每科25元，报名费每人10元。</w:t>
            </w:r>
          </w:p>
          <w:p w14:paraId="119116CD">
            <w:pPr>
              <w:pStyle w:val="23"/>
              <w:spacing w:line="250" w:lineRule="exact"/>
              <w:jc w:val="both"/>
              <w:rPr>
                <w:highlight w:val="none"/>
              </w:rPr>
            </w:pPr>
            <w:r>
              <w:rPr>
                <w:rFonts w:hint="eastAsia"/>
                <w:highlight w:val="none"/>
              </w:rPr>
              <w:t>2、公用设备工程师考试收费：</w:t>
            </w:r>
          </w:p>
          <w:p w14:paraId="58BA7623">
            <w:pPr>
              <w:pStyle w:val="23"/>
              <w:spacing w:line="250" w:lineRule="exact"/>
              <w:jc w:val="both"/>
              <w:rPr>
                <w:highlight w:val="none"/>
              </w:rPr>
            </w:pPr>
            <w:r>
              <w:rPr>
                <w:rFonts w:hint="eastAsia"/>
                <w:highlight w:val="none"/>
              </w:rPr>
              <w:t>（1）给水排水专业：基础考试两科客观题代国家收取考务费每人每科14元，专业考试为四科，二科客观题代国家收取考务费每人每科15元，二科主观题代国家收取考务费每人每科19元，报名费每人10元。</w:t>
            </w:r>
          </w:p>
          <w:p w14:paraId="4039BA28">
            <w:pPr>
              <w:pStyle w:val="23"/>
              <w:spacing w:line="250" w:lineRule="exact"/>
              <w:jc w:val="both"/>
              <w:rPr>
                <w:highlight w:val="none"/>
              </w:rPr>
            </w:pPr>
            <w:r>
              <w:rPr>
                <w:rFonts w:hint="eastAsia"/>
                <w:highlight w:val="none"/>
              </w:rPr>
              <w:t>（2）暖通空调专业：基础考试两科客观题代国家收取考务费每人每科14元，专业考试为四科，二科客观题代国家收取考务费每人每科18元，二科主观题代国家收取考务费每人每科22元，报名费每人10元。</w:t>
            </w:r>
          </w:p>
          <w:p w14:paraId="44B4F500">
            <w:pPr>
              <w:pStyle w:val="23"/>
              <w:spacing w:line="250" w:lineRule="exact"/>
              <w:jc w:val="both"/>
              <w:rPr>
                <w:highlight w:val="none"/>
              </w:rPr>
            </w:pPr>
            <w:r>
              <w:rPr>
                <w:rFonts w:hint="eastAsia"/>
                <w:highlight w:val="none"/>
              </w:rPr>
              <w:t>（3）动力专业：基础考试两科客观题代国家收取考务费每人每科14元，专业考试为四科，二科客观题代国家收取考务费每人每科20元，二科主观题代国家收取考务费每人每科25元，报名费每人10元。</w:t>
            </w:r>
          </w:p>
          <w:p w14:paraId="4557106B">
            <w:pPr>
              <w:pStyle w:val="23"/>
              <w:spacing w:line="250" w:lineRule="exact"/>
              <w:jc w:val="both"/>
              <w:rPr>
                <w:highlight w:val="none"/>
              </w:rPr>
            </w:pPr>
            <w:r>
              <w:rPr>
                <w:rFonts w:hint="eastAsia"/>
                <w:highlight w:val="none"/>
              </w:rPr>
              <w:t>3、化工工程师考试收费：基础考试两科客观题代国家收取考务费每人每科20元，专业考试为四科，二科客观题代国家收取考务费每人每科20元，二科主观题代国家收取考务费每人每科25元，报名费每人10元。</w:t>
            </w:r>
          </w:p>
          <w:p w14:paraId="61CCE2BC">
            <w:pPr>
              <w:pStyle w:val="23"/>
              <w:spacing w:line="250" w:lineRule="exact"/>
              <w:jc w:val="both"/>
              <w:rPr>
                <w:highlight w:val="none"/>
              </w:rPr>
            </w:pPr>
            <w:r>
              <w:rPr>
                <w:rFonts w:hint="eastAsia"/>
                <w:highlight w:val="none"/>
              </w:rPr>
              <w:t>4、电气工程师考试收费:</w:t>
            </w:r>
          </w:p>
          <w:p w14:paraId="1BD05C61">
            <w:pPr>
              <w:pStyle w:val="23"/>
              <w:spacing w:line="250" w:lineRule="exact"/>
              <w:jc w:val="both"/>
              <w:rPr>
                <w:highlight w:val="none"/>
              </w:rPr>
            </w:pPr>
            <w:r>
              <w:rPr>
                <w:rFonts w:hint="eastAsia"/>
                <w:highlight w:val="none"/>
              </w:rPr>
              <w:t>（1）供配电专业：基础考试两科客观题代国家收取考务费每人每科14元，专业考试为四科，二科客观题代国家收取考务费每人每科15元，二科主观题代国家收取考务费每人每科19元，报名费每人10元。</w:t>
            </w:r>
          </w:p>
          <w:p w14:paraId="1F4F6B21">
            <w:pPr>
              <w:pStyle w:val="23"/>
              <w:spacing w:line="250" w:lineRule="exact"/>
              <w:jc w:val="both"/>
              <w:rPr>
                <w:highlight w:val="none"/>
              </w:rPr>
            </w:pPr>
            <w:r>
              <w:rPr>
                <w:rFonts w:hint="eastAsia"/>
                <w:highlight w:val="none"/>
              </w:rPr>
              <w:t>（2）发输变电专业：基础考试两科客观题代国家收取考务费每人每科14元，专业考试为四科，二科客观题代国家收取考务费每人每科18元，二科主观题代国家收取考务费每人每科22元，报名费每人10元。</w:t>
            </w:r>
          </w:p>
          <w:p w14:paraId="04975EEC">
            <w:pPr>
              <w:pStyle w:val="23"/>
              <w:spacing w:line="250" w:lineRule="exact"/>
              <w:jc w:val="both"/>
              <w:rPr>
                <w:highlight w:val="none"/>
              </w:rPr>
            </w:pPr>
            <w:r>
              <w:rPr>
                <w:rFonts w:hint="eastAsia"/>
                <w:highlight w:val="none"/>
              </w:rPr>
              <w:t>5、注册土木工程师（港口与航道）考试收费：基础考试两科客观题代国家收取考务费每人每科33元，专业考试为四科，代国家收取考务费每人每科30元，报名费每人10元。</w:t>
            </w:r>
          </w:p>
          <w:p w14:paraId="7394DAF4">
            <w:pPr>
              <w:pStyle w:val="23"/>
              <w:spacing w:line="260" w:lineRule="exact"/>
              <w:jc w:val="both"/>
              <w:rPr>
                <w:highlight w:val="none"/>
              </w:rPr>
            </w:pPr>
            <w:r>
              <w:rPr>
                <w:rFonts w:hint="eastAsia"/>
                <w:highlight w:val="none"/>
              </w:rPr>
              <w:t>6、环保工程师考试收费：基础考试两科客观题代国家收取考务费每人每科20元，专业考试为四科，二科客观题代国家收取考务费每人每科20元，二科主观题代国家收取考务费每人每科25元，报名费每人10元。</w:t>
            </w:r>
          </w:p>
          <w:p w14:paraId="6AC6BD9A">
            <w:pPr>
              <w:pStyle w:val="23"/>
              <w:spacing w:line="260" w:lineRule="exact"/>
              <w:jc w:val="both"/>
              <w:rPr>
                <w:highlight w:val="none"/>
              </w:rPr>
            </w:pPr>
            <w:r>
              <w:rPr>
                <w:rFonts w:hint="eastAsia"/>
                <w:highlight w:val="none"/>
              </w:rPr>
              <w:t>7、注册土木工程师（水利水电工程）考试收费（水利水电工程规划、水工结构、水利水电工程地质、水利水电工程移民、水利水电工程水土保持）：基础考试两科客观题代国家收取考务费每人每科23元，专业考试为四科，二科客观题代国家收取考务费每人每科25元，二科主观题代国家收取考务费每人每科30元，报名费每人10元。</w:t>
            </w:r>
          </w:p>
          <w:p w14:paraId="23A88341">
            <w:pPr>
              <w:pStyle w:val="23"/>
              <w:spacing w:line="260" w:lineRule="exact"/>
              <w:jc w:val="both"/>
              <w:rPr>
                <w:highlight w:val="none"/>
              </w:rPr>
            </w:pPr>
            <w:r>
              <w:rPr>
                <w:rFonts w:hint="eastAsia"/>
                <w:highlight w:val="none"/>
              </w:rPr>
              <w:t>8、注册土木工程师（道路工程）考试收费：基础考试两科客观题代国家收取考务费每人每科20元，专业考试为四科，二科客观题代国家收取考务费每人每科15元，二科主观题代国家收取考务费每人每科19元，报名费每人10元。</w:t>
            </w:r>
          </w:p>
          <w:p w14:paraId="428AFDDF">
            <w:pPr>
              <w:pStyle w:val="23"/>
              <w:spacing w:line="260" w:lineRule="exact"/>
              <w:jc w:val="both"/>
              <w:rPr>
                <w:highlight w:val="none"/>
              </w:rPr>
            </w:pPr>
            <w:r>
              <w:rPr>
                <w:rFonts w:hint="eastAsia"/>
                <w:highlight w:val="none"/>
              </w:rPr>
              <w:t>9、一级结构工程师考试收费：基础考试两科客观题代国家收取考务费每人每科14元，专业考试二科主观题代国家收取考务费每人每科22元，报名费每人10元。</w:t>
            </w:r>
          </w:p>
          <w:p w14:paraId="75EAC6D5">
            <w:pPr>
              <w:pStyle w:val="23"/>
              <w:spacing w:line="260" w:lineRule="exact"/>
              <w:jc w:val="both"/>
              <w:rPr>
                <w:highlight w:val="none"/>
              </w:rPr>
            </w:pPr>
            <w:r>
              <w:rPr>
                <w:rFonts w:hint="eastAsia"/>
                <w:highlight w:val="none"/>
              </w:rPr>
              <w:t>10、二级结构工程师考试收费：专业考试二科主观题代国家收取考务费每人每科25元，报名费每人10元。</w:t>
            </w:r>
          </w:p>
          <w:p w14:paraId="464D02FC">
            <w:pPr>
              <w:pStyle w:val="23"/>
              <w:spacing w:line="260" w:lineRule="exact"/>
              <w:jc w:val="both"/>
              <w:rPr>
                <w:highlight w:val="none"/>
              </w:rPr>
            </w:pPr>
            <w:r>
              <w:rPr>
                <w:rFonts w:hint="eastAsia"/>
                <w:highlight w:val="none"/>
              </w:rPr>
              <w:t>各项考试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6C1FB336">
            <w:pPr>
              <w:pStyle w:val="23"/>
              <w:spacing w:line="260" w:lineRule="exact"/>
              <w:jc w:val="both"/>
              <w:rPr>
                <w:highlight w:val="none"/>
              </w:rPr>
            </w:pPr>
            <w:r>
              <w:rPr>
                <w:rFonts w:hint="eastAsia"/>
                <w:highlight w:val="none"/>
              </w:rPr>
              <w:t>收费依据：发改价格〔2015〕1217号和冀价行费〔2013〕54号。</w:t>
            </w:r>
          </w:p>
        </w:tc>
      </w:tr>
      <w:tr w14:paraId="4A40D0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784" w:type="dxa"/>
            <w:vAlign w:val="center"/>
          </w:tcPr>
          <w:p w14:paraId="77390713">
            <w:pPr>
              <w:pStyle w:val="22"/>
              <w:rPr>
                <w:highlight w:val="none"/>
              </w:rPr>
            </w:pPr>
            <w:r>
              <w:rPr>
                <w:rFonts w:hint="eastAsia"/>
                <w:highlight w:val="none"/>
              </w:rPr>
              <w:t>办事时间</w:t>
            </w:r>
          </w:p>
        </w:tc>
        <w:tc>
          <w:tcPr>
            <w:tcW w:w="7294" w:type="dxa"/>
            <w:vAlign w:val="center"/>
          </w:tcPr>
          <w:p w14:paraId="7B982FBF">
            <w:pPr>
              <w:pStyle w:val="23"/>
              <w:spacing w:line="260" w:lineRule="exact"/>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732CA7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784" w:type="dxa"/>
            <w:vAlign w:val="center"/>
          </w:tcPr>
          <w:p w14:paraId="0494BF74">
            <w:pPr>
              <w:pStyle w:val="22"/>
              <w:rPr>
                <w:highlight w:val="none"/>
              </w:rPr>
            </w:pPr>
            <w:r>
              <w:rPr>
                <w:rFonts w:hint="eastAsia"/>
                <w:highlight w:val="none"/>
              </w:rPr>
              <w:t>办事机构及地点</w:t>
            </w:r>
          </w:p>
        </w:tc>
        <w:tc>
          <w:tcPr>
            <w:tcW w:w="7294" w:type="dxa"/>
            <w:vAlign w:val="center"/>
          </w:tcPr>
          <w:p w14:paraId="59CD1534">
            <w:pPr>
              <w:pStyle w:val="23"/>
              <w:spacing w:line="260" w:lineRule="exact"/>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02175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784" w:type="dxa"/>
            <w:vAlign w:val="center"/>
          </w:tcPr>
          <w:p w14:paraId="3B923E1E">
            <w:pPr>
              <w:pStyle w:val="22"/>
              <w:rPr>
                <w:highlight w:val="none"/>
              </w:rPr>
            </w:pPr>
            <w:r>
              <w:rPr>
                <w:rFonts w:hint="eastAsia"/>
                <w:highlight w:val="none"/>
              </w:rPr>
              <w:t>咨询查询途径</w:t>
            </w:r>
          </w:p>
        </w:tc>
        <w:tc>
          <w:tcPr>
            <w:tcW w:w="7294" w:type="dxa"/>
            <w:vAlign w:val="center"/>
          </w:tcPr>
          <w:p w14:paraId="0B15818E">
            <w:pPr>
              <w:pStyle w:val="23"/>
              <w:spacing w:line="260" w:lineRule="exact"/>
              <w:rPr>
                <w:rFonts w:hint="eastAsia" w:eastAsia="宋体"/>
                <w:highlight w:val="none"/>
                <w:lang w:eastAsia="zh-CN"/>
              </w:rPr>
            </w:pPr>
            <w:r>
              <w:rPr>
                <w:rFonts w:hint="eastAsia"/>
                <w:highlight w:val="none"/>
                <w:lang w:eastAsia="zh-CN"/>
              </w:rPr>
              <w:t>咨询电话：0312-7318400，查询网址：https://he.12333.gov.cn</w:t>
            </w:r>
          </w:p>
        </w:tc>
      </w:tr>
      <w:tr w14:paraId="03FAC1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exact"/>
        </w:trPr>
        <w:tc>
          <w:tcPr>
            <w:tcW w:w="1784" w:type="dxa"/>
            <w:vAlign w:val="center"/>
          </w:tcPr>
          <w:p w14:paraId="35BC0C18">
            <w:pPr>
              <w:pStyle w:val="22"/>
              <w:rPr>
                <w:highlight w:val="none"/>
              </w:rPr>
            </w:pPr>
            <w:r>
              <w:rPr>
                <w:rFonts w:hint="eastAsia"/>
                <w:highlight w:val="none"/>
              </w:rPr>
              <w:t>监督投诉渠道</w:t>
            </w:r>
          </w:p>
        </w:tc>
        <w:tc>
          <w:tcPr>
            <w:tcW w:w="7294" w:type="dxa"/>
            <w:vAlign w:val="center"/>
          </w:tcPr>
          <w:p w14:paraId="6A655FCD">
            <w:pPr>
              <w:pStyle w:val="23"/>
              <w:spacing w:line="260" w:lineRule="exact"/>
              <w:rPr>
                <w:rFonts w:hint="eastAsia" w:eastAsia="宋体"/>
                <w:highlight w:val="none"/>
                <w:lang w:eastAsia="zh-CN"/>
              </w:rPr>
            </w:pPr>
            <w:r>
              <w:rPr>
                <w:rFonts w:hint="eastAsia"/>
                <w:highlight w:val="none"/>
                <w:lang w:eastAsia="zh-CN"/>
              </w:rPr>
              <w:t>监督电话：0312-7844619，投诉网址：https://he.12333.gov.cn</w:t>
            </w:r>
          </w:p>
        </w:tc>
      </w:tr>
    </w:tbl>
    <w:p w14:paraId="4FB6A400">
      <w:pPr>
        <w:pStyle w:val="2"/>
        <w:rPr>
          <w:rFonts w:ascii="黑体" w:hAnsi="黑体" w:eastAsia="黑体" w:cs="黑体"/>
          <w:b w:val="0"/>
          <w:bCs/>
          <w:highlight w:val="none"/>
        </w:rPr>
      </w:pPr>
      <w:r>
        <w:rPr>
          <w:highlight w:val="none"/>
        </w:rPr>
        <w:br w:type="page"/>
      </w:r>
      <w:bookmarkStart w:id="1241" w:name="_Toc7666"/>
      <w:bookmarkStart w:id="1242" w:name="_Toc32037"/>
      <w:bookmarkStart w:id="1243" w:name="_Toc20552"/>
      <w:bookmarkStart w:id="1244" w:name="_Toc11667"/>
      <w:r>
        <w:rPr>
          <w:rStyle w:val="10"/>
          <w:rFonts w:hint="eastAsia" w:ascii="黑体" w:hAnsi="黑体" w:eastAsia="黑体" w:cs="黑体"/>
          <w:b w:val="0"/>
          <w:bCs/>
          <w:highlight w:val="none"/>
          <w:lang w:eastAsia="zh-CN"/>
        </w:rPr>
        <w:t>市局</w:t>
      </w:r>
      <w:r>
        <w:rPr>
          <w:rFonts w:hint="eastAsia" w:ascii="黑体" w:hAnsi="黑体" w:eastAsia="黑体" w:cs="黑体"/>
          <w:b w:val="0"/>
          <w:bCs/>
          <w:highlight w:val="none"/>
        </w:rPr>
        <w:t>314.</w:t>
      </w:r>
      <w:r>
        <w:rPr>
          <w:rStyle w:val="10"/>
          <w:rFonts w:hint="default" w:ascii="黑体" w:hAnsi="黑体" w:cs="黑体"/>
          <w:b w:val="0"/>
          <w:bCs/>
          <w:highlight w:val="none"/>
        </w:rPr>
        <w:t>一级造价工程师办事指南</w:t>
      </w:r>
      <w:bookmarkEnd w:id="1241"/>
      <w:bookmarkEnd w:id="1242"/>
      <w:bookmarkEnd w:id="1243"/>
      <w:bookmarkEnd w:id="1244"/>
    </w:p>
    <w:p w14:paraId="412027F8">
      <w:pPr>
        <w:pStyle w:val="24"/>
        <w:rPr>
          <w:highlight w:val="none"/>
          <w:shd w:val="clear" w:color="auto" w:fill="FF0000"/>
        </w:rPr>
      </w:pPr>
      <w:r>
        <w:rPr>
          <w:highlight w:val="none"/>
        </w:rPr>
        <w:t>事项编码：002014208016</w:t>
      </w:r>
    </w:p>
    <w:tbl>
      <w:tblPr>
        <w:tblStyle w:val="7"/>
        <w:tblW w:w="907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40"/>
        <w:gridCol w:w="7338"/>
      </w:tblGrid>
      <w:tr w14:paraId="56E728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7" w:hRule="atLeast"/>
        </w:trPr>
        <w:tc>
          <w:tcPr>
            <w:tcW w:w="1740" w:type="dxa"/>
            <w:vAlign w:val="center"/>
          </w:tcPr>
          <w:p w14:paraId="633E56CC">
            <w:pPr>
              <w:pStyle w:val="22"/>
              <w:rPr>
                <w:highlight w:val="none"/>
              </w:rPr>
            </w:pPr>
            <w:r>
              <w:rPr>
                <w:rFonts w:hint="eastAsia"/>
                <w:highlight w:val="none"/>
              </w:rPr>
              <w:t>事项名称</w:t>
            </w:r>
          </w:p>
        </w:tc>
        <w:tc>
          <w:tcPr>
            <w:tcW w:w="7338" w:type="dxa"/>
            <w:vAlign w:val="center"/>
          </w:tcPr>
          <w:p w14:paraId="2E55BFE4">
            <w:pPr>
              <w:pStyle w:val="23"/>
              <w:widowControl w:val="0"/>
              <w:snapToGrid w:val="0"/>
              <w:spacing w:line="216" w:lineRule="auto"/>
              <w:jc w:val="both"/>
              <w:rPr>
                <w:highlight w:val="none"/>
              </w:rPr>
            </w:pPr>
            <w:r>
              <w:rPr>
                <w:rFonts w:hint="eastAsia"/>
                <w:highlight w:val="none"/>
              </w:rPr>
              <w:t>一级造价工程师</w:t>
            </w:r>
          </w:p>
        </w:tc>
      </w:tr>
      <w:tr w14:paraId="2FB7B8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7" w:hRule="atLeast"/>
        </w:trPr>
        <w:tc>
          <w:tcPr>
            <w:tcW w:w="1740" w:type="dxa"/>
            <w:vAlign w:val="center"/>
          </w:tcPr>
          <w:p w14:paraId="0599F5ED">
            <w:pPr>
              <w:pStyle w:val="22"/>
              <w:rPr>
                <w:highlight w:val="none"/>
              </w:rPr>
            </w:pPr>
            <w:r>
              <w:rPr>
                <w:rFonts w:hint="eastAsia"/>
                <w:highlight w:val="none"/>
              </w:rPr>
              <w:t>事项简述</w:t>
            </w:r>
          </w:p>
        </w:tc>
        <w:tc>
          <w:tcPr>
            <w:tcW w:w="7338" w:type="dxa"/>
            <w:vAlign w:val="center"/>
          </w:tcPr>
          <w:p w14:paraId="6FA53205">
            <w:pPr>
              <w:pStyle w:val="23"/>
              <w:widowControl w:val="0"/>
              <w:snapToGrid w:val="0"/>
              <w:spacing w:line="216" w:lineRule="auto"/>
              <w:jc w:val="both"/>
              <w:rPr>
                <w:highlight w:val="none"/>
              </w:rPr>
            </w:pPr>
            <w:r>
              <w:rPr>
                <w:highlight w:val="none"/>
              </w:rPr>
              <w:t>一级造价工程师职业资格考试</w:t>
            </w:r>
            <w:r>
              <w:rPr>
                <w:rFonts w:hint="eastAsia"/>
                <w:highlight w:val="none"/>
              </w:rPr>
              <w:t>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410090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19" w:hRule="atLeast"/>
        </w:trPr>
        <w:tc>
          <w:tcPr>
            <w:tcW w:w="1740" w:type="dxa"/>
            <w:vAlign w:val="center"/>
          </w:tcPr>
          <w:p w14:paraId="08B1BB12">
            <w:pPr>
              <w:pStyle w:val="22"/>
              <w:rPr>
                <w:highlight w:val="none"/>
              </w:rPr>
            </w:pPr>
            <w:r>
              <w:rPr>
                <w:rFonts w:hint="eastAsia"/>
                <w:highlight w:val="none"/>
              </w:rPr>
              <w:t>受理条件</w:t>
            </w:r>
          </w:p>
        </w:tc>
        <w:tc>
          <w:tcPr>
            <w:tcW w:w="7338" w:type="dxa"/>
            <w:vAlign w:val="center"/>
          </w:tcPr>
          <w:p w14:paraId="31380E7B">
            <w:pPr>
              <w:pStyle w:val="23"/>
              <w:widowControl w:val="0"/>
              <w:snapToGrid w:val="0"/>
              <w:spacing w:line="216" w:lineRule="auto"/>
              <w:jc w:val="both"/>
              <w:rPr>
                <w:highlight w:val="none"/>
              </w:rPr>
            </w:pPr>
            <w:r>
              <w:rPr>
                <w:rFonts w:hint="eastAsia"/>
                <w:highlight w:val="none"/>
              </w:rPr>
              <w:t>报名条件</w:t>
            </w:r>
          </w:p>
          <w:p w14:paraId="5307CFE4">
            <w:pPr>
              <w:pStyle w:val="23"/>
              <w:widowControl w:val="0"/>
              <w:snapToGrid w:val="0"/>
              <w:spacing w:line="216" w:lineRule="auto"/>
              <w:jc w:val="both"/>
              <w:rPr>
                <w:highlight w:val="none"/>
              </w:rPr>
            </w:pPr>
            <w:r>
              <w:rPr>
                <w:rFonts w:hint="eastAsia"/>
                <w:highlight w:val="none"/>
              </w:rPr>
              <w:t>（一）凡遵守中华人民共和国宪法、法律、法规，具有良好的业务素质和道德品行，具备下列条件之一者，可以申请参加一级造价工程师职业资格考试：</w:t>
            </w:r>
          </w:p>
          <w:p w14:paraId="26B94CB2">
            <w:pPr>
              <w:pStyle w:val="23"/>
              <w:widowControl w:val="0"/>
              <w:snapToGrid w:val="0"/>
              <w:spacing w:line="216" w:lineRule="auto"/>
              <w:jc w:val="both"/>
              <w:rPr>
                <w:highlight w:val="none"/>
              </w:rPr>
            </w:pPr>
            <w:r>
              <w:rPr>
                <w:rFonts w:hint="eastAsia"/>
                <w:highlight w:val="none"/>
              </w:rPr>
              <w:t>1.具有工程造价专业大学专科（或高等职业教育）学历，从事工程造价、工程管理业务工作满4年。</w:t>
            </w:r>
          </w:p>
          <w:p w14:paraId="025C2D17">
            <w:pPr>
              <w:pStyle w:val="23"/>
              <w:widowControl w:val="0"/>
              <w:snapToGrid w:val="0"/>
              <w:spacing w:line="216" w:lineRule="auto"/>
              <w:jc w:val="both"/>
              <w:rPr>
                <w:highlight w:val="none"/>
              </w:rPr>
            </w:pPr>
            <w:r>
              <w:rPr>
                <w:rFonts w:hint="eastAsia"/>
                <w:highlight w:val="none"/>
              </w:rPr>
              <w:t>具有土木建筑、水利、装备制造、交通运输、电子信息、财经商贸大类大学专科（或高等职业教育）学历，从事工程造价、工程管理业务工作满5年。</w:t>
            </w:r>
          </w:p>
          <w:p w14:paraId="2DE8B498">
            <w:pPr>
              <w:pStyle w:val="23"/>
              <w:widowControl w:val="0"/>
              <w:snapToGrid w:val="0"/>
              <w:spacing w:line="216" w:lineRule="auto"/>
              <w:jc w:val="both"/>
              <w:rPr>
                <w:highlight w:val="none"/>
              </w:rPr>
            </w:pPr>
            <w:r>
              <w:rPr>
                <w:rFonts w:hint="eastAsia"/>
                <w:highlight w:val="none"/>
              </w:rPr>
              <w:t>2.具有工程造价、通过工程教育专业评估（认证）的工程管理专业大学本科学历或学位，从事工程造价、工程管理业务工作满3年。</w:t>
            </w:r>
          </w:p>
          <w:p w14:paraId="31A10562">
            <w:pPr>
              <w:pStyle w:val="23"/>
              <w:widowControl w:val="0"/>
              <w:snapToGrid w:val="0"/>
              <w:spacing w:line="216" w:lineRule="auto"/>
              <w:jc w:val="both"/>
              <w:rPr>
                <w:highlight w:val="none"/>
              </w:rPr>
            </w:pPr>
            <w:r>
              <w:rPr>
                <w:rFonts w:hint="eastAsia"/>
                <w:highlight w:val="none"/>
              </w:rPr>
              <w:t>具有工学、管理学、经济学门类大学本科学历或学位，从事工程造价、工程管理业务工作满4年。</w:t>
            </w:r>
          </w:p>
          <w:p w14:paraId="18FEAF5A">
            <w:pPr>
              <w:pStyle w:val="23"/>
              <w:widowControl w:val="0"/>
              <w:snapToGrid w:val="0"/>
              <w:spacing w:line="216" w:lineRule="auto"/>
              <w:jc w:val="both"/>
              <w:rPr>
                <w:highlight w:val="none"/>
              </w:rPr>
            </w:pPr>
            <w:r>
              <w:rPr>
                <w:rFonts w:hint="eastAsia"/>
                <w:highlight w:val="none"/>
              </w:rPr>
              <w:t>3.具有工学、管理学、经济学门类硕士学位或者第二学士学位，从事工程造价、工程管理业务工作满2年。</w:t>
            </w:r>
          </w:p>
          <w:p w14:paraId="5AEF2192">
            <w:pPr>
              <w:pStyle w:val="23"/>
              <w:widowControl w:val="0"/>
              <w:snapToGrid w:val="0"/>
              <w:spacing w:line="216" w:lineRule="auto"/>
              <w:jc w:val="both"/>
              <w:rPr>
                <w:highlight w:val="none"/>
              </w:rPr>
            </w:pPr>
            <w:r>
              <w:rPr>
                <w:rFonts w:hint="eastAsia"/>
                <w:highlight w:val="none"/>
              </w:rPr>
              <w:t>4.具有工学、管理学、经济学门类博士学位。</w:t>
            </w:r>
          </w:p>
          <w:p w14:paraId="75C5DDB0">
            <w:pPr>
              <w:pStyle w:val="23"/>
              <w:widowControl w:val="0"/>
              <w:snapToGrid w:val="0"/>
              <w:spacing w:line="216" w:lineRule="auto"/>
              <w:jc w:val="both"/>
              <w:rPr>
                <w:highlight w:val="none"/>
              </w:rPr>
            </w:pPr>
            <w:r>
              <w:rPr>
                <w:rFonts w:hint="eastAsia"/>
                <w:highlight w:val="none"/>
              </w:rPr>
              <w:t>5.具有其他专业相应学历或者学位的人员，从事工程造价、工程管理业务工作年限相应增加1年。</w:t>
            </w:r>
          </w:p>
          <w:p w14:paraId="5635A5CB">
            <w:pPr>
              <w:pStyle w:val="23"/>
              <w:widowControl w:val="0"/>
              <w:snapToGrid w:val="0"/>
              <w:spacing w:line="216" w:lineRule="auto"/>
              <w:jc w:val="both"/>
              <w:rPr>
                <w:highlight w:val="none"/>
              </w:rPr>
            </w:pPr>
            <w:r>
              <w:rPr>
                <w:rFonts w:hint="eastAsia"/>
                <w:highlight w:val="none"/>
              </w:rPr>
              <w:t>（二）已取得造价工程师一种专业职业资格证书的人员，报名参加其他专业科目考试的，可免考基础科目。考试合格后，核发人力资源社会保障部门统一印制的相应专业考试合格证明。该证明作为注册时增加执业专业类别的依据。</w:t>
            </w:r>
          </w:p>
          <w:p w14:paraId="19EF2393">
            <w:pPr>
              <w:pStyle w:val="23"/>
              <w:widowControl w:val="0"/>
              <w:snapToGrid w:val="0"/>
              <w:spacing w:line="216" w:lineRule="auto"/>
              <w:jc w:val="both"/>
              <w:rPr>
                <w:highlight w:val="none"/>
              </w:rPr>
            </w:pPr>
            <w:r>
              <w:rPr>
                <w:rFonts w:hint="eastAsia"/>
                <w:highlight w:val="none"/>
              </w:rPr>
              <w:t>（三）具有以下条件之一的，参加一级造价工程师考试可免考基础科目：</w:t>
            </w:r>
          </w:p>
          <w:p w14:paraId="5751542F">
            <w:pPr>
              <w:pStyle w:val="23"/>
              <w:widowControl w:val="0"/>
              <w:snapToGrid w:val="0"/>
              <w:spacing w:line="216" w:lineRule="auto"/>
              <w:jc w:val="both"/>
              <w:rPr>
                <w:highlight w:val="none"/>
              </w:rPr>
            </w:pPr>
            <w:r>
              <w:rPr>
                <w:rFonts w:hint="eastAsia"/>
                <w:highlight w:val="none"/>
              </w:rPr>
              <w:t>1.已取得公路工程造价人员资格证书（甲级）。</w:t>
            </w:r>
          </w:p>
          <w:p w14:paraId="62D91761">
            <w:pPr>
              <w:pStyle w:val="23"/>
              <w:widowControl w:val="0"/>
              <w:snapToGrid w:val="0"/>
              <w:spacing w:line="216" w:lineRule="auto"/>
              <w:jc w:val="both"/>
              <w:rPr>
                <w:highlight w:val="none"/>
              </w:rPr>
            </w:pPr>
            <w:r>
              <w:rPr>
                <w:rFonts w:hint="eastAsia"/>
                <w:highlight w:val="none"/>
              </w:rPr>
              <w:t>2.已取得水运工程造价工程师资格证书。</w:t>
            </w:r>
          </w:p>
          <w:p w14:paraId="048B3C67">
            <w:pPr>
              <w:pStyle w:val="23"/>
              <w:widowControl w:val="0"/>
              <w:snapToGrid w:val="0"/>
              <w:spacing w:line="216" w:lineRule="auto"/>
              <w:jc w:val="both"/>
              <w:rPr>
                <w:highlight w:val="none"/>
              </w:rPr>
            </w:pPr>
            <w:r>
              <w:rPr>
                <w:rFonts w:hint="eastAsia"/>
                <w:highlight w:val="none"/>
              </w:rPr>
              <w:t>3.已取得水利工程造价工程师资格证书。</w:t>
            </w:r>
          </w:p>
        </w:tc>
      </w:tr>
      <w:tr w14:paraId="3D7641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51" w:hRule="atLeast"/>
        </w:trPr>
        <w:tc>
          <w:tcPr>
            <w:tcW w:w="1740" w:type="dxa"/>
            <w:vAlign w:val="center"/>
          </w:tcPr>
          <w:p w14:paraId="4DC41E0E">
            <w:pPr>
              <w:pStyle w:val="22"/>
              <w:rPr>
                <w:highlight w:val="none"/>
              </w:rPr>
            </w:pPr>
            <w:r>
              <w:rPr>
                <w:rFonts w:hint="eastAsia"/>
                <w:highlight w:val="none"/>
              </w:rPr>
              <w:t>申请材料</w:t>
            </w:r>
          </w:p>
        </w:tc>
        <w:tc>
          <w:tcPr>
            <w:tcW w:w="7338" w:type="dxa"/>
            <w:vAlign w:val="center"/>
          </w:tcPr>
          <w:p w14:paraId="24DBC9F0">
            <w:pPr>
              <w:pStyle w:val="23"/>
              <w:widowControl w:val="0"/>
              <w:snapToGrid w:val="0"/>
              <w:spacing w:line="216" w:lineRule="auto"/>
              <w:jc w:val="both"/>
              <w:rPr>
                <w:highlight w:val="none"/>
              </w:rPr>
            </w:pPr>
            <w:r>
              <w:rPr>
                <w:rFonts w:hint="eastAsia"/>
                <w:highlight w:val="none"/>
              </w:rPr>
              <w:t>1.本人社会保障卡或居民身份证；他人代办的，同时提供代办人社会保障卡或居民身份证。</w:t>
            </w:r>
          </w:p>
          <w:p w14:paraId="2CDDAF34">
            <w:pPr>
              <w:pStyle w:val="23"/>
              <w:widowControl w:val="0"/>
              <w:snapToGrid w:val="0"/>
              <w:spacing w:line="216" w:lineRule="auto"/>
              <w:jc w:val="both"/>
              <w:rPr>
                <w:highlight w:val="none"/>
              </w:rPr>
            </w:pPr>
            <w:r>
              <w:rPr>
                <w:rFonts w:hint="eastAsia"/>
                <w:highlight w:val="none"/>
              </w:rPr>
              <w:t>2.附件材料：</w:t>
            </w:r>
          </w:p>
          <w:p w14:paraId="62320E58">
            <w:pPr>
              <w:pStyle w:val="23"/>
              <w:widowControl w:val="0"/>
              <w:snapToGrid w:val="0"/>
              <w:spacing w:line="216" w:lineRule="auto"/>
              <w:jc w:val="both"/>
              <w:rPr>
                <w:highlight w:val="none"/>
              </w:rPr>
            </w:pPr>
            <w:r>
              <w:rPr>
                <w:rFonts w:hint="eastAsia"/>
                <w:highlight w:val="none"/>
              </w:rPr>
              <w:t>（1）学历证明（需现场确认的提供）。</w:t>
            </w:r>
          </w:p>
          <w:p w14:paraId="364E9A69">
            <w:pPr>
              <w:pStyle w:val="23"/>
              <w:widowControl w:val="0"/>
              <w:snapToGrid w:val="0"/>
              <w:spacing w:line="216" w:lineRule="auto"/>
              <w:jc w:val="both"/>
              <w:rPr>
                <w:highlight w:val="none"/>
              </w:rPr>
            </w:pPr>
            <w:r>
              <w:rPr>
                <w:rFonts w:hint="eastAsia"/>
                <w:highlight w:val="none"/>
              </w:rPr>
              <w:t>（2）学位证明（需现场确认的提供）。</w:t>
            </w:r>
          </w:p>
          <w:p w14:paraId="4D132F7A">
            <w:pPr>
              <w:pStyle w:val="23"/>
              <w:widowControl w:val="0"/>
              <w:snapToGrid w:val="0"/>
              <w:spacing w:line="216" w:lineRule="auto"/>
              <w:jc w:val="both"/>
              <w:rPr>
                <w:highlight w:val="none"/>
              </w:rPr>
            </w:pPr>
            <w:r>
              <w:rPr>
                <w:rFonts w:hint="eastAsia"/>
                <w:highlight w:val="none"/>
              </w:rPr>
              <w:t>（3）从事本专业工作年限证明（需现场确认的提供）。</w:t>
            </w:r>
          </w:p>
          <w:p w14:paraId="77E5A780">
            <w:pPr>
              <w:pStyle w:val="23"/>
              <w:widowControl w:val="0"/>
              <w:snapToGrid w:val="0"/>
              <w:spacing w:line="216" w:lineRule="auto"/>
              <w:jc w:val="both"/>
              <w:rPr>
                <w:highlight w:val="none"/>
              </w:rPr>
            </w:pPr>
            <w:r>
              <w:rPr>
                <w:rFonts w:hint="eastAsia"/>
                <w:highlight w:val="none"/>
              </w:rPr>
              <w:t>（4）专业技术人员职业资格证书（需现场确认的提供）。</w:t>
            </w:r>
          </w:p>
          <w:p w14:paraId="2E800A80">
            <w:pPr>
              <w:pStyle w:val="23"/>
              <w:widowControl w:val="0"/>
              <w:snapToGrid w:val="0"/>
              <w:spacing w:line="216" w:lineRule="auto"/>
              <w:jc w:val="both"/>
              <w:rPr>
                <w:highlight w:val="none"/>
              </w:rPr>
            </w:pPr>
            <w:r>
              <w:rPr>
                <w:rFonts w:hint="eastAsia"/>
                <w:highlight w:val="none"/>
              </w:rPr>
              <w:t>（5）报名表（需现场确认的提供）。</w:t>
            </w:r>
          </w:p>
        </w:tc>
      </w:tr>
      <w:tr w14:paraId="79A26E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2" w:hRule="atLeast"/>
        </w:trPr>
        <w:tc>
          <w:tcPr>
            <w:tcW w:w="1740" w:type="dxa"/>
            <w:vAlign w:val="center"/>
          </w:tcPr>
          <w:p w14:paraId="2E5D9D54">
            <w:pPr>
              <w:pStyle w:val="22"/>
              <w:rPr>
                <w:highlight w:val="none"/>
              </w:rPr>
            </w:pPr>
            <w:r>
              <w:rPr>
                <w:rFonts w:hint="eastAsia"/>
                <w:highlight w:val="none"/>
              </w:rPr>
              <w:t>服务渠道</w:t>
            </w:r>
          </w:p>
        </w:tc>
        <w:tc>
          <w:tcPr>
            <w:tcW w:w="7338" w:type="dxa"/>
            <w:vAlign w:val="center"/>
          </w:tcPr>
          <w:p w14:paraId="28ABA5C8">
            <w:pPr>
              <w:pStyle w:val="23"/>
              <w:widowControl w:val="0"/>
              <w:snapToGrid w:val="0"/>
              <w:spacing w:line="216" w:lineRule="auto"/>
              <w:jc w:val="both"/>
              <w:rPr>
                <w:highlight w:val="none"/>
              </w:rPr>
            </w:pPr>
            <w:r>
              <w:rPr>
                <w:highlight w:val="none"/>
              </w:rPr>
              <w:t>大厅、网点、互联网电脑端、互联网手机端</w:t>
            </w:r>
          </w:p>
        </w:tc>
      </w:tr>
      <w:tr w14:paraId="20E17C9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0" w:hRule="atLeast"/>
        </w:trPr>
        <w:tc>
          <w:tcPr>
            <w:tcW w:w="1740" w:type="dxa"/>
            <w:vAlign w:val="center"/>
          </w:tcPr>
          <w:p w14:paraId="1F37BA94">
            <w:pPr>
              <w:pStyle w:val="22"/>
              <w:rPr>
                <w:highlight w:val="none"/>
              </w:rPr>
            </w:pPr>
            <w:r>
              <w:rPr>
                <w:rFonts w:hint="eastAsia"/>
                <w:highlight w:val="none"/>
              </w:rPr>
              <w:t>办结时限</w:t>
            </w:r>
          </w:p>
        </w:tc>
        <w:tc>
          <w:tcPr>
            <w:tcW w:w="7338" w:type="dxa"/>
            <w:vAlign w:val="center"/>
          </w:tcPr>
          <w:p w14:paraId="0D8D1CE5">
            <w:pPr>
              <w:pStyle w:val="23"/>
              <w:widowControl w:val="0"/>
              <w:snapToGrid w:val="0"/>
              <w:spacing w:line="216" w:lineRule="auto"/>
              <w:jc w:val="both"/>
              <w:rPr>
                <w:highlight w:val="none"/>
              </w:rPr>
            </w:pPr>
            <w:r>
              <w:rPr>
                <w:rFonts w:hint="eastAsia"/>
                <w:highlight w:val="none"/>
              </w:rPr>
              <w:t>即时办结/限时办结（3个工作日）</w:t>
            </w:r>
          </w:p>
        </w:tc>
      </w:tr>
      <w:tr w14:paraId="2651DA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4" w:hRule="atLeast"/>
        </w:trPr>
        <w:tc>
          <w:tcPr>
            <w:tcW w:w="1740" w:type="dxa"/>
            <w:vAlign w:val="center"/>
          </w:tcPr>
          <w:p w14:paraId="1AFE9A3F">
            <w:pPr>
              <w:pStyle w:val="22"/>
              <w:rPr>
                <w:highlight w:val="none"/>
              </w:rPr>
            </w:pPr>
            <w:r>
              <w:rPr>
                <w:rFonts w:hint="eastAsia"/>
                <w:highlight w:val="none"/>
              </w:rPr>
              <w:t>结果送达</w:t>
            </w:r>
          </w:p>
        </w:tc>
        <w:tc>
          <w:tcPr>
            <w:tcW w:w="7338" w:type="dxa"/>
            <w:vAlign w:val="center"/>
          </w:tcPr>
          <w:p w14:paraId="3F68B35B">
            <w:pPr>
              <w:pStyle w:val="23"/>
              <w:widowControl w:val="0"/>
              <w:snapToGrid w:val="0"/>
              <w:spacing w:line="216" w:lineRule="auto"/>
              <w:jc w:val="both"/>
              <w:rPr>
                <w:highlight w:val="none"/>
              </w:rPr>
            </w:pPr>
            <w:r>
              <w:rPr>
                <w:highlight w:val="none"/>
              </w:rPr>
              <w:t>大厅自取、网点自取、互联网电脑端下载、互联网手机端下载</w:t>
            </w:r>
          </w:p>
        </w:tc>
      </w:tr>
      <w:tr w14:paraId="1EB149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37" w:hRule="atLeast"/>
        </w:trPr>
        <w:tc>
          <w:tcPr>
            <w:tcW w:w="1740" w:type="dxa"/>
            <w:vAlign w:val="center"/>
          </w:tcPr>
          <w:p w14:paraId="213E4C15">
            <w:pPr>
              <w:pStyle w:val="22"/>
              <w:rPr>
                <w:highlight w:val="none"/>
              </w:rPr>
            </w:pPr>
            <w:r>
              <w:rPr>
                <w:rFonts w:hint="eastAsia"/>
                <w:highlight w:val="none"/>
              </w:rPr>
              <w:t>收费依据及标准</w:t>
            </w:r>
          </w:p>
        </w:tc>
        <w:tc>
          <w:tcPr>
            <w:tcW w:w="7338" w:type="dxa"/>
            <w:vAlign w:val="center"/>
          </w:tcPr>
          <w:p w14:paraId="391B7C18">
            <w:pPr>
              <w:pStyle w:val="23"/>
              <w:widowControl w:val="0"/>
              <w:snapToGrid w:val="0"/>
              <w:spacing w:line="216" w:lineRule="auto"/>
              <w:jc w:val="both"/>
              <w:rPr>
                <w:highlight w:val="none"/>
              </w:rPr>
            </w:pPr>
            <w:r>
              <w:rPr>
                <w:rFonts w:hint="eastAsia"/>
                <w:highlight w:val="none"/>
              </w:rPr>
              <w:t>收费标准：报名费每人10元，《建设工程造价案例分析》笔试费代国家收取考务费每人每科19元，其余3科笔试费代国家收取考务费每人每科11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0879C3FB">
            <w:pPr>
              <w:pStyle w:val="23"/>
              <w:widowControl w:val="0"/>
              <w:snapToGrid w:val="0"/>
              <w:spacing w:line="216" w:lineRule="auto"/>
              <w:jc w:val="both"/>
              <w:rPr>
                <w:highlight w:val="none"/>
              </w:rPr>
            </w:pPr>
            <w:r>
              <w:rPr>
                <w:rFonts w:hint="eastAsia"/>
                <w:highlight w:val="none"/>
              </w:rPr>
              <w:t>收费依据：人考中心函〔2019〕41号和冀价行费〔2013〕54号。</w:t>
            </w:r>
          </w:p>
        </w:tc>
      </w:tr>
      <w:tr w14:paraId="74B15B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6" w:hRule="atLeast"/>
        </w:trPr>
        <w:tc>
          <w:tcPr>
            <w:tcW w:w="1740" w:type="dxa"/>
            <w:vAlign w:val="center"/>
          </w:tcPr>
          <w:p w14:paraId="4FBBEA15">
            <w:pPr>
              <w:pStyle w:val="22"/>
              <w:rPr>
                <w:highlight w:val="none"/>
              </w:rPr>
            </w:pPr>
            <w:r>
              <w:rPr>
                <w:rFonts w:hint="eastAsia"/>
                <w:highlight w:val="none"/>
              </w:rPr>
              <w:t>办事时间</w:t>
            </w:r>
          </w:p>
        </w:tc>
        <w:tc>
          <w:tcPr>
            <w:tcW w:w="7338" w:type="dxa"/>
            <w:vAlign w:val="center"/>
          </w:tcPr>
          <w:p w14:paraId="61D03618">
            <w:pPr>
              <w:pStyle w:val="23"/>
              <w:widowControl w:val="0"/>
              <w:snapToGrid w:val="0"/>
              <w:spacing w:line="216" w:lineRule="auto"/>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56DD7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2" w:hRule="atLeast"/>
        </w:trPr>
        <w:tc>
          <w:tcPr>
            <w:tcW w:w="1740" w:type="dxa"/>
            <w:vAlign w:val="center"/>
          </w:tcPr>
          <w:p w14:paraId="5FD3439A">
            <w:pPr>
              <w:pStyle w:val="22"/>
              <w:rPr>
                <w:highlight w:val="none"/>
              </w:rPr>
            </w:pPr>
            <w:r>
              <w:rPr>
                <w:rFonts w:hint="eastAsia"/>
                <w:highlight w:val="none"/>
              </w:rPr>
              <w:t>办事机构及地点</w:t>
            </w:r>
          </w:p>
        </w:tc>
        <w:tc>
          <w:tcPr>
            <w:tcW w:w="7338" w:type="dxa"/>
            <w:vAlign w:val="center"/>
          </w:tcPr>
          <w:p w14:paraId="390A0BDA">
            <w:pPr>
              <w:pStyle w:val="23"/>
              <w:widowControl w:val="0"/>
              <w:snapToGrid w:val="0"/>
              <w:spacing w:line="216" w:lineRule="auto"/>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83090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2" w:hRule="atLeast"/>
        </w:trPr>
        <w:tc>
          <w:tcPr>
            <w:tcW w:w="1740" w:type="dxa"/>
            <w:vAlign w:val="center"/>
          </w:tcPr>
          <w:p w14:paraId="05D9787B">
            <w:pPr>
              <w:pStyle w:val="22"/>
              <w:rPr>
                <w:highlight w:val="none"/>
              </w:rPr>
            </w:pPr>
            <w:r>
              <w:rPr>
                <w:rFonts w:hint="eastAsia"/>
                <w:highlight w:val="none"/>
              </w:rPr>
              <w:t>咨询查询途径</w:t>
            </w:r>
          </w:p>
        </w:tc>
        <w:tc>
          <w:tcPr>
            <w:tcW w:w="7338" w:type="dxa"/>
            <w:vAlign w:val="center"/>
          </w:tcPr>
          <w:p w14:paraId="53221004">
            <w:pPr>
              <w:pStyle w:val="23"/>
              <w:widowControl w:val="0"/>
              <w:snapToGrid w:val="0"/>
              <w:spacing w:line="216" w:lineRule="auto"/>
              <w:rPr>
                <w:rFonts w:hint="eastAsia" w:eastAsia="宋体"/>
                <w:highlight w:val="none"/>
                <w:lang w:eastAsia="zh-CN"/>
              </w:rPr>
            </w:pPr>
            <w:r>
              <w:rPr>
                <w:rFonts w:hint="eastAsia"/>
                <w:highlight w:val="none"/>
                <w:lang w:eastAsia="zh-CN"/>
              </w:rPr>
              <w:t>咨询电话：0312-7318400，查询网址：https://he.12333.gov.cn</w:t>
            </w:r>
          </w:p>
        </w:tc>
      </w:tr>
      <w:tr w14:paraId="4B0D73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8" w:hRule="atLeast"/>
        </w:trPr>
        <w:tc>
          <w:tcPr>
            <w:tcW w:w="1740" w:type="dxa"/>
            <w:vAlign w:val="center"/>
          </w:tcPr>
          <w:p w14:paraId="0BFBCD53">
            <w:pPr>
              <w:pStyle w:val="22"/>
              <w:rPr>
                <w:highlight w:val="none"/>
              </w:rPr>
            </w:pPr>
            <w:r>
              <w:rPr>
                <w:rFonts w:hint="eastAsia"/>
                <w:highlight w:val="none"/>
              </w:rPr>
              <w:t>监督投诉渠道</w:t>
            </w:r>
          </w:p>
        </w:tc>
        <w:tc>
          <w:tcPr>
            <w:tcW w:w="7338" w:type="dxa"/>
            <w:vAlign w:val="center"/>
          </w:tcPr>
          <w:p w14:paraId="1D3BD277">
            <w:pPr>
              <w:pStyle w:val="23"/>
              <w:widowControl w:val="0"/>
              <w:snapToGrid w:val="0"/>
              <w:spacing w:line="216" w:lineRule="auto"/>
              <w:rPr>
                <w:rFonts w:hint="eastAsia" w:eastAsia="宋体"/>
                <w:highlight w:val="none"/>
                <w:lang w:eastAsia="zh-CN"/>
              </w:rPr>
            </w:pPr>
            <w:r>
              <w:rPr>
                <w:rFonts w:hint="eastAsia"/>
                <w:highlight w:val="none"/>
                <w:lang w:eastAsia="zh-CN"/>
              </w:rPr>
              <w:t>监督电话：0312-7844619，投诉网址：https://he.12333.gov.cn</w:t>
            </w:r>
          </w:p>
        </w:tc>
      </w:tr>
    </w:tbl>
    <w:p w14:paraId="547D6CFC">
      <w:pPr>
        <w:pStyle w:val="2"/>
        <w:rPr>
          <w:rStyle w:val="10"/>
          <w:rFonts w:hint="default" w:ascii="黑体" w:hAnsi="黑体" w:cs="黑体"/>
          <w:b w:val="0"/>
          <w:bCs/>
          <w:highlight w:val="none"/>
        </w:rPr>
      </w:pPr>
      <w:r>
        <w:rPr>
          <w:rStyle w:val="10"/>
          <w:rFonts w:hint="default"/>
          <w:highlight w:val="none"/>
        </w:rPr>
        <w:br w:type="page"/>
      </w:r>
      <w:bookmarkStart w:id="1245" w:name="_Toc27615"/>
      <w:bookmarkStart w:id="1246" w:name="_Toc16955"/>
      <w:bookmarkStart w:id="1247" w:name="_Toc27335"/>
      <w:bookmarkStart w:id="1248" w:name="_Toc11229"/>
      <w:bookmarkStart w:id="1249" w:name="_Toc8218"/>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315.中级注册安全工程师办事指南</w:t>
      </w:r>
      <w:bookmarkEnd w:id="1245"/>
      <w:bookmarkEnd w:id="1246"/>
      <w:bookmarkEnd w:id="1247"/>
      <w:bookmarkEnd w:id="1248"/>
      <w:bookmarkEnd w:id="1249"/>
    </w:p>
    <w:p w14:paraId="3A16E361">
      <w:pPr>
        <w:pStyle w:val="24"/>
        <w:rPr>
          <w:highlight w:val="none"/>
        </w:rPr>
      </w:pPr>
      <w:r>
        <w:rPr>
          <w:highlight w:val="none"/>
        </w:rPr>
        <w:t>事项编码：002014208017</w:t>
      </w:r>
    </w:p>
    <w:tbl>
      <w:tblPr>
        <w:tblStyle w:val="7"/>
        <w:tblW w:w="907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83"/>
        <w:gridCol w:w="7295"/>
      </w:tblGrid>
      <w:tr w14:paraId="4AD266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0" w:hRule="atLeast"/>
        </w:trPr>
        <w:tc>
          <w:tcPr>
            <w:tcW w:w="1783" w:type="dxa"/>
            <w:vAlign w:val="center"/>
          </w:tcPr>
          <w:p w14:paraId="38BD3597">
            <w:pPr>
              <w:pStyle w:val="22"/>
              <w:rPr>
                <w:highlight w:val="none"/>
              </w:rPr>
            </w:pPr>
            <w:r>
              <w:rPr>
                <w:rFonts w:hint="eastAsia"/>
                <w:highlight w:val="none"/>
              </w:rPr>
              <w:t>事项名称</w:t>
            </w:r>
          </w:p>
        </w:tc>
        <w:tc>
          <w:tcPr>
            <w:tcW w:w="7295" w:type="dxa"/>
            <w:vAlign w:val="center"/>
          </w:tcPr>
          <w:p w14:paraId="35CEC8E3">
            <w:pPr>
              <w:pStyle w:val="23"/>
              <w:widowControl w:val="0"/>
              <w:snapToGrid w:val="0"/>
              <w:spacing w:line="264" w:lineRule="auto"/>
              <w:jc w:val="both"/>
              <w:rPr>
                <w:highlight w:val="none"/>
              </w:rPr>
            </w:pPr>
            <w:r>
              <w:rPr>
                <w:rFonts w:hint="eastAsia"/>
                <w:highlight w:val="none"/>
              </w:rPr>
              <w:t>中级注册安全工程师</w:t>
            </w:r>
          </w:p>
        </w:tc>
      </w:tr>
      <w:tr w14:paraId="3D1C31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atLeast"/>
        </w:trPr>
        <w:tc>
          <w:tcPr>
            <w:tcW w:w="1783" w:type="dxa"/>
            <w:vAlign w:val="center"/>
          </w:tcPr>
          <w:p w14:paraId="5BCA1286">
            <w:pPr>
              <w:pStyle w:val="22"/>
              <w:rPr>
                <w:highlight w:val="none"/>
              </w:rPr>
            </w:pPr>
            <w:r>
              <w:rPr>
                <w:rFonts w:hint="eastAsia"/>
                <w:highlight w:val="none"/>
              </w:rPr>
              <w:t>事项简述</w:t>
            </w:r>
          </w:p>
        </w:tc>
        <w:tc>
          <w:tcPr>
            <w:tcW w:w="7295" w:type="dxa"/>
            <w:vAlign w:val="center"/>
          </w:tcPr>
          <w:p w14:paraId="196551A7">
            <w:pPr>
              <w:pStyle w:val="23"/>
              <w:widowControl w:val="0"/>
              <w:snapToGrid w:val="0"/>
              <w:spacing w:line="264" w:lineRule="auto"/>
              <w:jc w:val="both"/>
              <w:rPr>
                <w:highlight w:val="none"/>
              </w:rPr>
            </w:pPr>
            <w:r>
              <w:rPr>
                <w:highlight w:val="none"/>
              </w:rPr>
              <w:t>中级注册安全工程师职业资格考试</w:t>
            </w:r>
            <w:r>
              <w:rPr>
                <w:rFonts w:hint="eastAsia"/>
                <w:highlight w:val="none"/>
              </w:rPr>
              <w:t>报名。网上注册完成后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1CA9E8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749" w:hRule="atLeast"/>
        </w:trPr>
        <w:tc>
          <w:tcPr>
            <w:tcW w:w="1783" w:type="dxa"/>
            <w:vAlign w:val="center"/>
          </w:tcPr>
          <w:p w14:paraId="7D14608E">
            <w:pPr>
              <w:pStyle w:val="22"/>
              <w:rPr>
                <w:highlight w:val="none"/>
              </w:rPr>
            </w:pPr>
            <w:r>
              <w:rPr>
                <w:rFonts w:hint="eastAsia"/>
                <w:highlight w:val="none"/>
              </w:rPr>
              <w:t>受理条件</w:t>
            </w:r>
          </w:p>
        </w:tc>
        <w:tc>
          <w:tcPr>
            <w:tcW w:w="7295" w:type="dxa"/>
            <w:vAlign w:val="center"/>
          </w:tcPr>
          <w:p w14:paraId="50DA141F">
            <w:pPr>
              <w:pStyle w:val="23"/>
              <w:widowControl w:val="0"/>
              <w:snapToGrid w:val="0"/>
              <w:spacing w:line="264" w:lineRule="auto"/>
              <w:jc w:val="both"/>
              <w:rPr>
                <w:highlight w:val="none"/>
              </w:rPr>
            </w:pPr>
            <w:r>
              <w:rPr>
                <w:rFonts w:hint="eastAsia"/>
                <w:highlight w:val="none"/>
              </w:rPr>
              <w:t>报名条件</w:t>
            </w:r>
          </w:p>
          <w:p w14:paraId="36C77568">
            <w:pPr>
              <w:pStyle w:val="23"/>
              <w:widowControl w:val="0"/>
              <w:snapToGrid w:val="0"/>
              <w:spacing w:line="264" w:lineRule="auto"/>
              <w:jc w:val="both"/>
              <w:rPr>
                <w:highlight w:val="none"/>
              </w:rPr>
            </w:pPr>
            <w:r>
              <w:rPr>
                <w:rFonts w:hint="eastAsia"/>
                <w:highlight w:val="none"/>
              </w:rPr>
              <w:t>凡遵守中华人民共和国宪法、法律、法规，具有良好的业务素质和道德品行，具备下列条件之一者，可以申请参加中级注册安全工程师职业资格考试：</w:t>
            </w:r>
          </w:p>
          <w:p w14:paraId="42AA642B">
            <w:pPr>
              <w:pStyle w:val="23"/>
              <w:widowControl w:val="0"/>
              <w:snapToGrid w:val="0"/>
              <w:spacing w:line="264" w:lineRule="auto"/>
              <w:jc w:val="both"/>
              <w:rPr>
                <w:highlight w:val="none"/>
              </w:rPr>
            </w:pPr>
            <w:r>
              <w:rPr>
                <w:rFonts w:hint="eastAsia"/>
                <w:highlight w:val="none"/>
              </w:rPr>
              <w:t>（一）具有安全工程及相关专业大学专科学历，从事安全生产业务满5年；或具有其他专业大学专科学历，从事安全生产业务满6年。</w:t>
            </w:r>
          </w:p>
          <w:p w14:paraId="57056F0A">
            <w:pPr>
              <w:pStyle w:val="23"/>
              <w:widowControl w:val="0"/>
              <w:snapToGrid w:val="0"/>
              <w:spacing w:line="264" w:lineRule="auto"/>
              <w:jc w:val="both"/>
              <w:rPr>
                <w:highlight w:val="none"/>
              </w:rPr>
            </w:pPr>
            <w:r>
              <w:rPr>
                <w:rFonts w:hint="eastAsia"/>
                <w:highlight w:val="none"/>
              </w:rPr>
              <w:t>（二）具有安全工程及相关专业大学本科学历，从事安全生产业务满3年；或具有其他专业大学本科学历，从事安全生产业务满4年。</w:t>
            </w:r>
          </w:p>
          <w:p w14:paraId="4E79A5AD">
            <w:pPr>
              <w:pStyle w:val="23"/>
              <w:widowControl w:val="0"/>
              <w:snapToGrid w:val="0"/>
              <w:spacing w:line="264" w:lineRule="auto"/>
              <w:jc w:val="both"/>
              <w:rPr>
                <w:highlight w:val="none"/>
              </w:rPr>
            </w:pPr>
            <w:r>
              <w:rPr>
                <w:rFonts w:hint="eastAsia"/>
                <w:highlight w:val="none"/>
              </w:rPr>
              <w:t>（三）具有安全工程及相关专业第二学士学位，从事安全生产业务满2年；或具有其他专业第二学士学位，从事安全生产业务满3年。</w:t>
            </w:r>
          </w:p>
          <w:p w14:paraId="1EC504B3">
            <w:pPr>
              <w:pStyle w:val="23"/>
              <w:widowControl w:val="0"/>
              <w:snapToGrid w:val="0"/>
              <w:spacing w:line="264" w:lineRule="auto"/>
              <w:jc w:val="both"/>
              <w:rPr>
                <w:highlight w:val="none"/>
              </w:rPr>
            </w:pPr>
            <w:r>
              <w:rPr>
                <w:rFonts w:hint="eastAsia"/>
                <w:highlight w:val="none"/>
              </w:rPr>
              <w:t>（四）具有安全工程及相关专业硕士学位，从事安全生产业务满1年；或具有其他专业硕士学位，从事安全生产业务满2年。</w:t>
            </w:r>
          </w:p>
          <w:p w14:paraId="01D6CE42">
            <w:pPr>
              <w:pStyle w:val="23"/>
              <w:widowControl w:val="0"/>
              <w:snapToGrid w:val="0"/>
              <w:spacing w:line="264" w:lineRule="auto"/>
              <w:jc w:val="both"/>
              <w:rPr>
                <w:highlight w:val="none"/>
              </w:rPr>
            </w:pPr>
            <w:r>
              <w:rPr>
                <w:rFonts w:hint="eastAsia"/>
                <w:highlight w:val="none"/>
              </w:rPr>
              <w:t>（五）具有博士学位，从事安全生产业务满1年。</w:t>
            </w:r>
          </w:p>
          <w:p w14:paraId="5685439F">
            <w:pPr>
              <w:pStyle w:val="23"/>
              <w:widowControl w:val="0"/>
              <w:snapToGrid w:val="0"/>
              <w:spacing w:line="264" w:lineRule="auto"/>
              <w:jc w:val="both"/>
              <w:rPr>
                <w:highlight w:val="none"/>
              </w:rPr>
            </w:pPr>
            <w:r>
              <w:rPr>
                <w:rFonts w:hint="eastAsia"/>
                <w:highlight w:val="none"/>
              </w:rPr>
              <w:t>（六）取得初级注册安全工程师职业资格后，从事安全生产业务满3年。</w:t>
            </w:r>
          </w:p>
          <w:p w14:paraId="035F31E4">
            <w:pPr>
              <w:pStyle w:val="23"/>
              <w:widowControl w:val="0"/>
              <w:snapToGrid w:val="0"/>
              <w:spacing w:line="264" w:lineRule="auto"/>
              <w:jc w:val="both"/>
              <w:rPr>
                <w:highlight w:val="none"/>
              </w:rPr>
            </w:pPr>
            <w:r>
              <w:rPr>
                <w:rFonts w:hint="eastAsia"/>
                <w:highlight w:val="none"/>
              </w:rPr>
              <w:t>免试部分科目条件</w:t>
            </w:r>
          </w:p>
          <w:p w14:paraId="3B82F76A">
            <w:pPr>
              <w:pStyle w:val="23"/>
              <w:widowControl w:val="0"/>
              <w:snapToGrid w:val="0"/>
              <w:spacing w:line="264" w:lineRule="auto"/>
              <w:jc w:val="both"/>
              <w:rPr>
                <w:highlight w:val="none"/>
              </w:rPr>
            </w:pPr>
            <w:r>
              <w:rPr>
                <w:rFonts w:hint="eastAsia"/>
                <w:highlight w:val="none"/>
              </w:rPr>
              <w:t>符合《注册安全工程师职业资格制度规定》中的中级注册安全工程师职业资格考试报名条件，具有高级或正高级工程师职称，并从事安全生产业务满10年的人员，可免试“安全生产管理”和“安全生产技术基础”2个科目。</w:t>
            </w:r>
          </w:p>
          <w:p w14:paraId="1A0CAA37">
            <w:pPr>
              <w:pStyle w:val="23"/>
              <w:widowControl w:val="0"/>
              <w:snapToGrid w:val="0"/>
              <w:spacing w:line="264" w:lineRule="auto"/>
              <w:jc w:val="both"/>
              <w:rPr>
                <w:highlight w:val="none"/>
              </w:rPr>
            </w:pPr>
            <w:r>
              <w:rPr>
                <w:rFonts w:hint="eastAsia"/>
                <w:highlight w:val="none"/>
              </w:rPr>
              <w:t>符合《注册安全工程师职业资格制度规定》中的中级注册安全工程师职业资格考试报名条件，本科毕业时所学安全工程专业经全国工程教育专业认证的人员，可免试“安全生产技术基础”科目。</w:t>
            </w:r>
          </w:p>
          <w:p w14:paraId="543B7EAB">
            <w:pPr>
              <w:pStyle w:val="23"/>
              <w:widowControl w:val="0"/>
              <w:snapToGrid w:val="0"/>
              <w:spacing w:line="264" w:lineRule="auto"/>
              <w:jc w:val="both"/>
              <w:rPr>
                <w:highlight w:val="none"/>
              </w:rPr>
            </w:pPr>
            <w:r>
              <w:rPr>
                <w:rFonts w:hint="eastAsia"/>
                <w:highlight w:val="none"/>
              </w:rPr>
              <w:t>已取得中级注册安全工程师职业资格证书的人员，报名参加其他专业类别考试的，可免试公共科目。考试合格后，核发人力资源社会保障部统一印制的相应专业类别考试合格证明。该证明作为注册时变更专业类别等事项的依据。</w:t>
            </w:r>
          </w:p>
        </w:tc>
      </w:tr>
      <w:tr w14:paraId="1F6E63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93" w:hRule="atLeast"/>
        </w:trPr>
        <w:tc>
          <w:tcPr>
            <w:tcW w:w="1783" w:type="dxa"/>
            <w:vAlign w:val="center"/>
          </w:tcPr>
          <w:p w14:paraId="386B2156">
            <w:pPr>
              <w:pStyle w:val="22"/>
              <w:rPr>
                <w:highlight w:val="none"/>
              </w:rPr>
            </w:pPr>
            <w:r>
              <w:rPr>
                <w:rFonts w:hint="eastAsia"/>
                <w:highlight w:val="none"/>
              </w:rPr>
              <w:t>申请材料</w:t>
            </w:r>
          </w:p>
        </w:tc>
        <w:tc>
          <w:tcPr>
            <w:tcW w:w="7295" w:type="dxa"/>
            <w:vAlign w:val="center"/>
          </w:tcPr>
          <w:p w14:paraId="7C0D5A6D">
            <w:pPr>
              <w:pStyle w:val="23"/>
              <w:widowControl w:val="0"/>
              <w:snapToGrid w:val="0"/>
              <w:spacing w:line="264" w:lineRule="auto"/>
              <w:jc w:val="both"/>
              <w:rPr>
                <w:highlight w:val="none"/>
              </w:rPr>
            </w:pPr>
            <w:r>
              <w:rPr>
                <w:rFonts w:hint="eastAsia"/>
                <w:highlight w:val="none"/>
              </w:rPr>
              <w:t>1.本人社会保障卡或居民身份证；他人代办的，同时提供代办人社会保障卡或居民身份证。</w:t>
            </w:r>
          </w:p>
          <w:p w14:paraId="4656F3BD">
            <w:pPr>
              <w:pStyle w:val="23"/>
              <w:widowControl w:val="0"/>
              <w:snapToGrid w:val="0"/>
              <w:spacing w:line="264" w:lineRule="auto"/>
              <w:jc w:val="both"/>
              <w:rPr>
                <w:highlight w:val="none"/>
              </w:rPr>
            </w:pPr>
            <w:r>
              <w:rPr>
                <w:rFonts w:hint="eastAsia"/>
                <w:highlight w:val="none"/>
              </w:rPr>
              <w:t>2.附件材料：</w:t>
            </w:r>
          </w:p>
          <w:p w14:paraId="5A2EDF89">
            <w:pPr>
              <w:pStyle w:val="23"/>
              <w:widowControl w:val="0"/>
              <w:snapToGrid w:val="0"/>
              <w:spacing w:line="264" w:lineRule="auto"/>
              <w:jc w:val="both"/>
              <w:rPr>
                <w:highlight w:val="none"/>
              </w:rPr>
            </w:pPr>
            <w:r>
              <w:rPr>
                <w:rFonts w:hint="eastAsia"/>
                <w:highlight w:val="none"/>
              </w:rPr>
              <w:t>（1）学历证明（需现场确认的提供）。</w:t>
            </w:r>
          </w:p>
          <w:p w14:paraId="40F415AA">
            <w:pPr>
              <w:pStyle w:val="23"/>
              <w:widowControl w:val="0"/>
              <w:snapToGrid w:val="0"/>
              <w:spacing w:line="264" w:lineRule="auto"/>
              <w:jc w:val="both"/>
              <w:rPr>
                <w:highlight w:val="none"/>
              </w:rPr>
            </w:pPr>
            <w:r>
              <w:rPr>
                <w:rFonts w:hint="eastAsia"/>
                <w:highlight w:val="none"/>
              </w:rPr>
              <w:t>（2）学位证明（需现场确认的提供）。</w:t>
            </w:r>
          </w:p>
          <w:p w14:paraId="5CDA1165">
            <w:pPr>
              <w:pStyle w:val="23"/>
              <w:widowControl w:val="0"/>
              <w:snapToGrid w:val="0"/>
              <w:spacing w:line="264" w:lineRule="auto"/>
              <w:jc w:val="both"/>
              <w:rPr>
                <w:highlight w:val="none"/>
              </w:rPr>
            </w:pPr>
            <w:r>
              <w:rPr>
                <w:rFonts w:hint="eastAsia"/>
                <w:highlight w:val="none"/>
              </w:rPr>
              <w:t>（3）从事本专业工作年限证明（需现场确认的提供）。</w:t>
            </w:r>
          </w:p>
          <w:p w14:paraId="1DAF73AA">
            <w:pPr>
              <w:pStyle w:val="23"/>
              <w:widowControl w:val="0"/>
              <w:snapToGrid w:val="0"/>
              <w:spacing w:line="264" w:lineRule="auto"/>
              <w:jc w:val="both"/>
              <w:rPr>
                <w:highlight w:val="none"/>
              </w:rPr>
            </w:pPr>
            <w:r>
              <w:rPr>
                <w:rFonts w:hint="eastAsia"/>
                <w:highlight w:val="none"/>
              </w:rPr>
              <w:t>（4）职称评聘证明。</w:t>
            </w:r>
          </w:p>
          <w:p w14:paraId="372C3CB6">
            <w:pPr>
              <w:pStyle w:val="23"/>
              <w:widowControl w:val="0"/>
              <w:snapToGrid w:val="0"/>
              <w:spacing w:line="264" w:lineRule="auto"/>
              <w:jc w:val="both"/>
              <w:rPr>
                <w:highlight w:val="none"/>
              </w:rPr>
            </w:pPr>
            <w:r>
              <w:rPr>
                <w:rFonts w:hint="eastAsia"/>
                <w:highlight w:val="none"/>
              </w:rPr>
              <w:t>（5）专业技术人员职业资格证书（需现场确认的提供）。</w:t>
            </w:r>
          </w:p>
          <w:p w14:paraId="2C23D621">
            <w:pPr>
              <w:pStyle w:val="23"/>
              <w:widowControl w:val="0"/>
              <w:snapToGrid w:val="0"/>
              <w:spacing w:line="264" w:lineRule="auto"/>
              <w:jc w:val="both"/>
              <w:rPr>
                <w:highlight w:val="none"/>
              </w:rPr>
            </w:pPr>
            <w:r>
              <w:rPr>
                <w:rFonts w:hint="eastAsia"/>
                <w:highlight w:val="none"/>
              </w:rPr>
              <w:t>（6）本科毕业时所学安全工程专业经全国工程教育专业认证（需现场确认的提供）。</w:t>
            </w:r>
          </w:p>
          <w:p w14:paraId="72CFDEF2">
            <w:pPr>
              <w:pStyle w:val="23"/>
              <w:widowControl w:val="0"/>
              <w:snapToGrid w:val="0"/>
              <w:spacing w:line="264" w:lineRule="auto"/>
              <w:jc w:val="both"/>
              <w:rPr>
                <w:highlight w:val="none"/>
              </w:rPr>
            </w:pPr>
            <w:r>
              <w:rPr>
                <w:rFonts w:hint="eastAsia"/>
                <w:highlight w:val="none"/>
              </w:rPr>
              <w:t>（7）报名表（需现场确认的提供）。</w:t>
            </w:r>
          </w:p>
        </w:tc>
      </w:tr>
      <w:tr w14:paraId="1EEF70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1" w:hRule="atLeast"/>
        </w:trPr>
        <w:tc>
          <w:tcPr>
            <w:tcW w:w="1783" w:type="dxa"/>
            <w:vAlign w:val="center"/>
          </w:tcPr>
          <w:p w14:paraId="5B1CCB5C">
            <w:pPr>
              <w:pStyle w:val="22"/>
              <w:rPr>
                <w:highlight w:val="none"/>
              </w:rPr>
            </w:pPr>
            <w:r>
              <w:rPr>
                <w:rFonts w:hint="eastAsia"/>
                <w:highlight w:val="none"/>
              </w:rPr>
              <w:t>服务渠道</w:t>
            </w:r>
          </w:p>
        </w:tc>
        <w:tc>
          <w:tcPr>
            <w:tcW w:w="7295" w:type="dxa"/>
            <w:vAlign w:val="center"/>
          </w:tcPr>
          <w:p w14:paraId="10F001F1">
            <w:pPr>
              <w:pStyle w:val="23"/>
              <w:widowControl w:val="0"/>
              <w:snapToGrid w:val="0"/>
              <w:spacing w:line="264" w:lineRule="auto"/>
              <w:jc w:val="both"/>
              <w:rPr>
                <w:highlight w:val="none"/>
              </w:rPr>
            </w:pPr>
            <w:r>
              <w:rPr>
                <w:highlight w:val="none"/>
              </w:rPr>
              <w:t>大厅、网点、互联网电脑端、互联网手机端</w:t>
            </w:r>
          </w:p>
        </w:tc>
      </w:tr>
      <w:tr w14:paraId="132EAE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1" w:hRule="atLeast"/>
        </w:trPr>
        <w:tc>
          <w:tcPr>
            <w:tcW w:w="1783" w:type="dxa"/>
            <w:vAlign w:val="center"/>
          </w:tcPr>
          <w:p w14:paraId="2B9701EF">
            <w:pPr>
              <w:pStyle w:val="22"/>
              <w:rPr>
                <w:highlight w:val="none"/>
              </w:rPr>
            </w:pPr>
            <w:r>
              <w:rPr>
                <w:rFonts w:hint="eastAsia"/>
                <w:highlight w:val="none"/>
              </w:rPr>
              <w:t>办结时限</w:t>
            </w:r>
          </w:p>
        </w:tc>
        <w:tc>
          <w:tcPr>
            <w:tcW w:w="7295" w:type="dxa"/>
            <w:vAlign w:val="center"/>
          </w:tcPr>
          <w:p w14:paraId="0C17E11E">
            <w:pPr>
              <w:pStyle w:val="23"/>
              <w:widowControl w:val="0"/>
              <w:snapToGrid w:val="0"/>
              <w:spacing w:line="264" w:lineRule="auto"/>
              <w:jc w:val="both"/>
              <w:rPr>
                <w:highlight w:val="none"/>
              </w:rPr>
            </w:pPr>
            <w:r>
              <w:rPr>
                <w:rFonts w:hint="eastAsia"/>
                <w:highlight w:val="none"/>
              </w:rPr>
              <w:t>即时办结/限时办结（3个工作日）</w:t>
            </w:r>
          </w:p>
        </w:tc>
      </w:tr>
      <w:tr w14:paraId="07F12B3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1" w:hRule="atLeast"/>
        </w:trPr>
        <w:tc>
          <w:tcPr>
            <w:tcW w:w="1783" w:type="dxa"/>
            <w:vAlign w:val="center"/>
          </w:tcPr>
          <w:p w14:paraId="24C7A390">
            <w:pPr>
              <w:pStyle w:val="22"/>
              <w:rPr>
                <w:highlight w:val="none"/>
              </w:rPr>
            </w:pPr>
            <w:r>
              <w:rPr>
                <w:rFonts w:hint="eastAsia"/>
                <w:highlight w:val="none"/>
              </w:rPr>
              <w:t>结果送达</w:t>
            </w:r>
          </w:p>
        </w:tc>
        <w:tc>
          <w:tcPr>
            <w:tcW w:w="7295" w:type="dxa"/>
            <w:vAlign w:val="center"/>
          </w:tcPr>
          <w:p w14:paraId="4E20FF00">
            <w:pPr>
              <w:pStyle w:val="23"/>
              <w:widowControl w:val="0"/>
              <w:snapToGrid w:val="0"/>
              <w:spacing w:line="264" w:lineRule="auto"/>
              <w:jc w:val="both"/>
              <w:rPr>
                <w:highlight w:val="none"/>
              </w:rPr>
            </w:pPr>
            <w:r>
              <w:rPr>
                <w:highlight w:val="none"/>
              </w:rPr>
              <w:t>大厅自取、网点自取、互联网电脑端下载、互联网手机端下载</w:t>
            </w:r>
          </w:p>
        </w:tc>
      </w:tr>
      <w:tr w14:paraId="70E8AC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61" w:hRule="atLeast"/>
        </w:trPr>
        <w:tc>
          <w:tcPr>
            <w:tcW w:w="1783" w:type="dxa"/>
            <w:vAlign w:val="center"/>
          </w:tcPr>
          <w:p w14:paraId="1F930588">
            <w:pPr>
              <w:pStyle w:val="22"/>
              <w:rPr>
                <w:highlight w:val="none"/>
              </w:rPr>
            </w:pPr>
            <w:r>
              <w:rPr>
                <w:rFonts w:hint="eastAsia"/>
                <w:highlight w:val="none"/>
              </w:rPr>
              <w:t>收费依据及标准</w:t>
            </w:r>
          </w:p>
        </w:tc>
        <w:tc>
          <w:tcPr>
            <w:tcW w:w="7295" w:type="dxa"/>
            <w:vAlign w:val="center"/>
          </w:tcPr>
          <w:p w14:paraId="20E5888B">
            <w:pPr>
              <w:pStyle w:val="23"/>
              <w:widowControl w:val="0"/>
              <w:snapToGrid w:val="0"/>
              <w:spacing w:line="264" w:lineRule="auto"/>
              <w:jc w:val="both"/>
              <w:rPr>
                <w:highlight w:val="none"/>
              </w:rPr>
            </w:pPr>
            <w:r>
              <w:rPr>
                <w:rFonts w:hint="eastAsia"/>
                <w:highlight w:val="none"/>
              </w:rPr>
              <w:t>收费标准：客观题科目代国家收取考务费每人每科11元，主观题科目代国家收取考务费每人每科19元；报名费每人10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0A8C0868">
            <w:pPr>
              <w:pStyle w:val="23"/>
              <w:widowControl w:val="0"/>
              <w:snapToGrid w:val="0"/>
              <w:spacing w:line="264" w:lineRule="auto"/>
              <w:jc w:val="both"/>
              <w:rPr>
                <w:highlight w:val="none"/>
              </w:rPr>
            </w:pPr>
            <w:r>
              <w:rPr>
                <w:rFonts w:hint="eastAsia"/>
                <w:highlight w:val="none"/>
              </w:rPr>
              <w:t>收费依据：人社厅函〔2015〕278号、人考中心函〔2019〕41号和冀价行费〔2013〕54号。</w:t>
            </w:r>
          </w:p>
        </w:tc>
      </w:tr>
      <w:tr w14:paraId="50DE12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83" w:type="dxa"/>
            <w:vAlign w:val="center"/>
          </w:tcPr>
          <w:p w14:paraId="71B5C9FD">
            <w:pPr>
              <w:pStyle w:val="22"/>
              <w:rPr>
                <w:highlight w:val="none"/>
              </w:rPr>
            </w:pPr>
            <w:r>
              <w:rPr>
                <w:rFonts w:hint="eastAsia"/>
                <w:highlight w:val="none"/>
              </w:rPr>
              <w:t>办事时间</w:t>
            </w:r>
          </w:p>
        </w:tc>
        <w:tc>
          <w:tcPr>
            <w:tcW w:w="7295" w:type="dxa"/>
            <w:vAlign w:val="center"/>
          </w:tcPr>
          <w:p w14:paraId="21967DF3">
            <w:pPr>
              <w:pStyle w:val="23"/>
              <w:widowControl w:val="0"/>
              <w:snapToGrid w:val="0"/>
              <w:spacing w:line="264" w:lineRule="auto"/>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52CB7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83" w:type="dxa"/>
            <w:vAlign w:val="center"/>
          </w:tcPr>
          <w:p w14:paraId="2A384D1A">
            <w:pPr>
              <w:pStyle w:val="22"/>
              <w:rPr>
                <w:highlight w:val="none"/>
              </w:rPr>
            </w:pPr>
            <w:r>
              <w:rPr>
                <w:rFonts w:hint="eastAsia"/>
                <w:highlight w:val="none"/>
              </w:rPr>
              <w:t>办事机构及地点</w:t>
            </w:r>
          </w:p>
        </w:tc>
        <w:tc>
          <w:tcPr>
            <w:tcW w:w="7295" w:type="dxa"/>
            <w:vAlign w:val="center"/>
          </w:tcPr>
          <w:p w14:paraId="47D2E9A8">
            <w:pPr>
              <w:pStyle w:val="23"/>
              <w:widowControl w:val="0"/>
              <w:snapToGrid w:val="0"/>
              <w:spacing w:line="264" w:lineRule="auto"/>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CBABB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83" w:type="dxa"/>
            <w:vAlign w:val="center"/>
          </w:tcPr>
          <w:p w14:paraId="0E4644D0">
            <w:pPr>
              <w:pStyle w:val="22"/>
              <w:rPr>
                <w:highlight w:val="none"/>
              </w:rPr>
            </w:pPr>
            <w:r>
              <w:rPr>
                <w:rFonts w:hint="eastAsia"/>
                <w:highlight w:val="none"/>
              </w:rPr>
              <w:t>咨询查询途径</w:t>
            </w:r>
          </w:p>
        </w:tc>
        <w:tc>
          <w:tcPr>
            <w:tcW w:w="7295" w:type="dxa"/>
            <w:vAlign w:val="center"/>
          </w:tcPr>
          <w:p w14:paraId="4DCA07AE">
            <w:pPr>
              <w:pStyle w:val="23"/>
              <w:widowControl w:val="0"/>
              <w:snapToGrid w:val="0"/>
              <w:spacing w:line="264" w:lineRule="auto"/>
              <w:rPr>
                <w:rFonts w:hint="eastAsia" w:eastAsia="宋体"/>
                <w:highlight w:val="none"/>
                <w:lang w:eastAsia="zh-CN"/>
              </w:rPr>
            </w:pPr>
            <w:r>
              <w:rPr>
                <w:rFonts w:hint="eastAsia"/>
                <w:highlight w:val="none"/>
                <w:lang w:eastAsia="zh-CN"/>
              </w:rPr>
              <w:t>咨询电话：0312-7318400，查询网址：https://he.12333.gov.cn</w:t>
            </w:r>
          </w:p>
        </w:tc>
      </w:tr>
      <w:tr w14:paraId="7F4FC2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80" w:hRule="atLeast"/>
        </w:trPr>
        <w:tc>
          <w:tcPr>
            <w:tcW w:w="1783" w:type="dxa"/>
            <w:vAlign w:val="center"/>
          </w:tcPr>
          <w:p w14:paraId="05B70FDE">
            <w:pPr>
              <w:pStyle w:val="22"/>
              <w:rPr>
                <w:highlight w:val="none"/>
              </w:rPr>
            </w:pPr>
            <w:r>
              <w:rPr>
                <w:rFonts w:hint="eastAsia"/>
                <w:highlight w:val="none"/>
              </w:rPr>
              <w:t>监督投诉渠道</w:t>
            </w:r>
          </w:p>
        </w:tc>
        <w:tc>
          <w:tcPr>
            <w:tcW w:w="7295" w:type="dxa"/>
            <w:vAlign w:val="center"/>
          </w:tcPr>
          <w:p w14:paraId="36D7036F">
            <w:pPr>
              <w:pStyle w:val="23"/>
              <w:widowControl w:val="0"/>
              <w:snapToGrid w:val="0"/>
              <w:spacing w:line="264" w:lineRule="auto"/>
              <w:rPr>
                <w:rFonts w:hint="eastAsia" w:eastAsia="宋体"/>
                <w:highlight w:val="none"/>
                <w:lang w:eastAsia="zh-CN"/>
              </w:rPr>
            </w:pPr>
            <w:r>
              <w:rPr>
                <w:rFonts w:hint="eastAsia"/>
                <w:highlight w:val="none"/>
                <w:lang w:eastAsia="zh-CN"/>
              </w:rPr>
              <w:t>监督电话：0312-7844619，投诉网址：https://he.12333.gov.cn</w:t>
            </w:r>
          </w:p>
        </w:tc>
      </w:tr>
    </w:tbl>
    <w:p w14:paraId="38E2A2C6">
      <w:pPr>
        <w:rPr>
          <w:rStyle w:val="10"/>
          <w:rFonts w:hint="default"/>
          <w:highlight w:val="none"/>
        </w:rPr>
      </w:pPr>
      <w:bookmarkStart w:id="1250" w:name="_Toc26121"/>
      <w:bookmarkStart w:id="1251" w:name="_Toc27846"/>
      <w:bookmarkStart w:id="1252" w:name="_Toc27043"/>
      <w:r>
        <w:rPr>
          <w:rStyle w:val="10"/>
          <w:rFonts w:hint="default"/>
          <w:highlight w:val="none"/>
        </w:rPr>
        <w:br w:type="page"/>
      </w:r>
    </w:p>
    <w:p w14:paraId="54560A1D">
      <w:pPr>
        <w:pStyle w:val="2"/>
        <w:rPr>
          <w:rFonts w:ascii="黑体" w:hAnsi="黑体" w:eastAsia="黑体" w:cs="黑体"/>
          <w:b w:val="0"/>
          <w:bCs/>
          <w:highlight w:val="none"/>
        </w:rPr>
      </w:pPr>
      <w:bookmarkStart w:id="1253" w:name="_Toc14999"/>
      <w:bookmarkStart w:id="1254" w:name="_Toc27488"/>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316.经济专业技术资格（初级、中级、高级）办事指南</w:t>
      </w:r>
      <w:bookmarkEnd w:id="1250"/>
      <w:bookmarkEnd w:id="1251"/>
      <w:bookmarkEnd w:id="1252"/>
      <w:bookmarkEnd w:id="1253"/>
      <w:bookmarkEnd w:id="1254"/>
    </w:p>
    <w:p w14:paraId="5185DB8F">
      <w:pPr>
        <w:pStyle w:val="24"/>
        <w:rPr>
          <w:highlight w:val="none"/>
          <w:shd w:val="clear" w:color="auto" w:fill="FF0000"/>
        </w:rPr>
      </w:pPr>
      <w:r>
        <w:rPr>
          <w:highlight w:val="none"/>
        </w:rPr>
        <w:t>事项编码：002014208018</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66"/>
        <w:gridCol w:w="7310"/>
      </w:tblGrid>
      <w:tr w14:paraId="0055F6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2" w:hRule="atLeast"/>
        </w:trPr>
        <w:tc>
          <w:tcPr>
            <w:tcW w:w="1766" w:type="dxa"/>
            <w:vAlign w:val="center"/>
          </w:tcPr>
          <w:p w14:paraId="0787FE46">
            <w:pPr>
              <w:pStyle w:val="22"/>
              <w:rPr>
                <w:highlight w:val="none"/>
              </w:rPr>
            </w:pPr>
            <w:r>
              <w:rPr>
                <w:rFonts w:hint="eastAsia"/>
                <w:highlight w:val="none"/>
              </w:rPr>
              <w:t>事项名称</w:t>
            </w:r>
          </w:p>
        </w:tc>
        <w:tc>
          <w:tcPr>
            <w:tcW w:w="7310" w:type="dxa"/>
            <w:vAlign w:val="center"/>
          </w:tcPr>
          <w:p w14:paraId="0CDA80E8">
            <w:pPr>
              <w:pStyle w:val="23"/>
              <w:widowControl w:val="0"/>
              <w:snapToGrid w:val="0"/>
              <w:spacing w:line="264" w:lineRule="auto"/>
              <w:jc w:val="both"/>
              <w:rPr>
                <w:highlight w:val="none"/>
              </w:rPr>
            </w:pPr>
            <w:r>
              <w:rPr>
                <w:highlight w:val="none"/>
              </w:rPr>
              <w:t>经济专业技术资格（初级、中级、高级）</w:t>
            </w:r>
          </w:p>
        </w:tc>
      </w:tr>
      <w:tr w14:paraId="1A4776E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89" w:hRule="atLeast"/>
        </w:trPr>
        <w:tc>
          <w:tcPr>
            <w:tcW w:w="1766" w:type="dxa"/>
            <w:vAlign w:val="center"/>
          </w:tcPr>
          <w:p w14:paraId="53C8464C">
            <w:pPr>
              <w:pStyle w:val="22"/>
              <w:rPr>
                <w:highlight w:val="none"/>
              </w:rPr>
            </w:pPr>
            <w:r>
              <w:rPr>
                <w:rFonts w:hint="eastAsia"/>
                <w:highlight w:val="none"/>
              </w:rPr>
              <w:t>事项简述</w:t>
            </w:r>
          </w:p>
        </w:tc>
        <w:tc>
          <w:tcPr>
            <w:tcW w:w="7310" w:type="dxa"/>
            <w:vAlign w:val="center"/>
          </w:tcPr>
          <w:p w14:paraId="3A2BBC62">
            <w:pPr>
              <w:pStyle w:val="23"/>
              <w:widowControl w:val="0"/>
              <w:snapToGrid w:val="0"/>
              <w:spacing w:line="264" w:lineRule="auto"/>
              <w:jc w:val="both"/>
              <w:rPr>
                <w:highlight w:val="none"/>
              </w:rPr>
            </w:pPr>
            <w:r>
              <w:rPr>
                <w:highlight w:val="none"/>
              </w:rPr>
              <w:t>经济专业技术资格（初级、中级、高级）考试报名</w:t>
            </w:r>
            <w:r>
              <w:rPr>
                <w:rFonts w:hint="eastAsia"/>
                <w:highlight w:val="none"/>
              </w:rPr>
              <w:t>。网上注册完成后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0D4365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923" w:hRule="atLeast"/>
        </w:trPr>
        <w:tc>
          <w:tcPr>
            <w:tcW w:w="1766" w:type="dxa"/>
            <w:vAlign w:val="center"/>
          </w:tcPr>
          <w:p w14:paraId="400BBDF7">
            <w:pPr>
              <w:pStyle w:val="22"/>
              <w:rPr>
                <w:highlight w:val="none"/>
              </w:rPr>
            </w:pPr>
            <w:r>
              <w:rPr>
                <w:rFonts w:hint="eastAsia"/>
                <w:highlight w:val="none"/>
              </w:rPr>
              <w:t>受理条件</w:t>
            </w:r>
          </w:p>
        </w:tc>
        <w:tc>
          <w:tcPr>
            <w:tcW w:w="7310" w:type="dxa"/>
            <w:vAlign w:val="center"/>
          </w:tcPr>
          <w:p w14:paraId="4A2D823A">
            <w:pPr>
              <w:pStyle w:val="23"/>
              <w:widowControl w:val="0"/>
              <w:snapToGrid w:val="0"/>
              <w:spacing w:line="264" w:lineRule="auto"/>
              <w:jc w:val="both"/>
              <w:rPr>
                <w:highlight w:val="none"/>
              </w:rPr>
            </w:pPr>
            <w:r>
              <w:rPr>
                <w:rFonts w:hint="eastAsia"/>
                <w:highlight w:val="none"/>
              </w:rPr>
              <w:t>凡遵守中华人民共和国宪法和法律，具有良好的道德品行和业务素质，符合初级、中级、高级经济专业技术资格考试报名条件的经济专业人员，均可报名参加相应级别的考试。</w:t>
            </w:r>
          </w:p>
          <w:p w14:paraId="14D5D403">
            <w:pPr>
              <w:pStyle w:val="23"/>
              <w:widowControl w:val="0"/>
              <w:snapToGrid w:val="0"/>
              <w:spacing w:line="264" w:lineRule="auto"/>
              <w:jc w:val="both"/>
              <w:rPr>
                <w:highlight w:val="none"/>
              </w:rPr>
            </w:pPr>
            <w:r>
              <w:rPr>
                <w:rFonts w:hint="eastAsia"/>
                <w:highlight w:val="none"/>
              </w:rPr>
              <w:t>（一）凡从事经济专业工作，具备国家教育部门认可的高中（含高中、中专、职高、技校，下同）以上学历，均可报名参加初级经济专业技术资格考试。</w:t>
            </w:r>
          </w:p>
          <w:p w14:paraId="1835A8E8">
            <w:pPr>
              <w:pStyle w:val="23"/>
              <w:widowControl w:val="0"/>
              <w:snapToGrid w:val="0"/>
              <w:spacing w:line="264" w:lineRule="auto"/>
              <w:jc w:val="both"/>
              <w:rPr>
                <w:highlight w:val="none"/>
              </w:rPr>
            </w:pPr>
            <w:r>
              <w:rPr>
                <w:rFonts w:hint="eastAsia"/>
                <w:highlight w:val="none"/>
              </w:rPr>
              <w:t>（二）具备下列条件之一者，可以报名参加中级经济专业技术资格考试：</w:t>
            </w:r>
          </w:p>
          <w:p w14:paraId="7CC88F27">
            <w:pPr>
              <w:pStyle w:val="23"/>
              <w:widowControl w:val="0"/>
              <w:snapToGrid w:val="0"/>
              <w:spacing w:line="264" w:lineRule="auto"/>
              <w:jc w:val="both"/>
              <w:rPr>
                <w:highlight w:val="none"/>
              </w:rPr>
            </w:pPr>
            <w:r>
              <w:rPr>
                <w:rFonts w:hint="eastAsia"/>
                <w:highlight w:val="none"/>
              </w:rPr>
              <w:t>1.高中毕业并取得初级经济专业技术资格，从事相关专业工作满10年；</w:t>
            </w:r>
          </w:p>
          <w:p w14:paraId="49357A4F">
            <w:pPr>
              <w:pStyle w:val="23"/>
              <w:widowControl w:val="0"/>
              <w:snapToGrid w:val="0"/>
              <w:spacing w:line="264" w:lineRule="auto"/>
              <w:jc w:val="both"/>
              <w:rPr>
                <w:highlight w:val="none"/>
              </w:rPr>
            </w:pPr>
            <w:r>
              <w:rPr>
                <w:rFonts w:hint="eastAsia"/>
                <w:highlight w:val="none"/>
              </w:rPr>
              <w:t>2.具备大学专科学历，从事相关专业工作满6年；</w:t>
            </w:r>
          </w:p>
          <w:p w14:paraId="52E04A07">
            <w:pPr>
              <w:pStyle w:val="23"/>
              <w:widowControl w:val="0"/>
              <w:snapToGrid w:val="0"/>
              <w:spacing w:line="264" w:lineRule="auto"/>
              <w:jc w:val="both"/>
              <w:rPr>
                <w:highlight w:val="none"/>
              </w:rPr>
            </w:pPr>
            <w:r>
              <w:rPr>
                <w:rFonts w:hint="eastAsia"/>
                <w:highlight w:val="none"/>
              </w:rPr>
              <w:t>3.具备大学本科学历或学士学位，从事相关专业工作满4年；</w:t>
            </w:r>
          </w:p>
          <w:p w14:paraId="67F44AFE">
            <w:pPr>
              <w:pStyle w:val="23"/>
              <w:widowControl w:val="0"/>
              <w:snapToGrid w:val="0"/>
              <w:spacing w:line="264" w:lineRule="auto"/>
              <w:jc w:val="both"/>
              <w:rPr>
                <w:highlight w:val="none"/>
              </w:rPr>
            </w:pPr>
            <w:r>
              <w:rPr>
                <w:rFonts w:hint="eastAsia"/>
                <w:highlight w:val="none"/>
              </w:rPr>
              <w:t>4.具备第二学士学位或研究生班毕业，从事相关专业工作满2年；</w:t>
            </w:r>
          </w:p>
          <w:p w14:paraId="7C406449">
            <w:pPr>
              <w:pStyle w:val="23"/>
              <w:widowControl w:val="0"/>
              <w:snapToGrid w:val="0"/>
              <w:spacing w:line="264" w:lineRule="auto"/>
              <w:jc w:val="both"/>
              <w:rPr>
                <w:highlight w:val="none"/>
              </w:rPr>
            </w:pPr>
            <w:r>
              <w:rPr>
                <w:rFonts w:hint="eastAsia"/>
                <w:highlight w:val="none"/>
              </w:rPr>
              <w:t>5.具备硕士学位，从事相关专业工作满1年；</w:t>
            </w:r>
          </w:p>
          <w:p w14:paraId="2BC8BFB4">
            <w:pPr>
              <w:pStyle w:val="23"/>
              <w:widowControl w:val="0"/>
              <w:snapToGrid w:val="0"/>
              <w:spacing w:line="264" w:lineRule="auto"/>
              <w:jc w:val="both"/>
              <w:rPr>
                <w:highlight w:val="none"/>
              </w:rPr>
            </w:pPr>
            <w:r>
              <w:rPr>
                <w:rFonts w:hint="eastAsia"/>
                <w:highlight w:val="none"/>
              </w:rPr>
              <w:t>6.具备博士学位。</w:t>
            </w:r>
          </w:p>
          <w:p w14:paraId="1E6492A7">
            <w:pPr>
              <w:pStyle w:val="23"/>
              <w:widowControl w:val="0"/>
              <w:snapToGrid w:val="0"/>
              <w:spacing w:line="264" w:lineRule="auto"/>
              <w:jc w:val="both"/>
              <w:rPr>
                <w:highlight w:val="none"/>
              </w:rPr>
            </w:pPr>
            <w:r>
              <w:rPr>
                <w:rFonts w:hint="eastAsia"/>
                <w:highlight w:val="none"/>
              </w:rPr>
              <w:t>（三）具备下列条件之一者，可以报名参加高级经济专业技术资格考试：</w:t>
            </w:r>
          </w:p>
          <w:p w14:paraId="4B187044">
            <w:pPr>
              <w:pStyle w:val="23"/>
              <w:widowControl w:val="0"/>
              <w:snapToGrid w:val="0"/>
              <w:spacing w:line="264" w:lineRule="auto"/>
              <w:jc w:val="both"/>
              <w:rPr>
                <w:highlight w:val="none"/>
              </w:rPr>
            </w:pPr>
            <w:r>
              <w:rPr>
                <w:rFonts w:hint="eastAsia"/>
                <w:highlight w:val="none"/>
              </w:rPr>
              <w:t>1.具备大学专科学历，取得中级经济专业技术资格后，从事与经济师职责相关工作满10年；</w:t>
            </w:r>
          </w:p>
          <w:p w14:paraId="6C5DE89C">
            <w:pPr>
              <w:pStyle w:val="23"/>
              <w:widowControl w:val="0"/>
              <w:snapToGrid w:val="0"/>
              <w:spacing w:line="264" w:lineRule="auto"/>
              <w:jc w:val="both"/>
              <w:rPr>
                <w:highlight w:val="none"/>
              </w:rPr>
            </w:pPr>
            <w:r>
              <w:rPr>
                <w:rFonts w:hint="eastAsia"/>
                <w:highlight w:val="none"/>
              </w:rPr>
              <w:t>2.具备硕士学位，或第二学士学位或研究生班毕业，或大学本科学历或学士学位，取得中级经济专业技术资格后，从事与经济师职责相关工作满5年；</w:t>
            </w:r>
          </w:p>
          <w:p w14:paraId="5382C710">
            <w:pPr>
              <w:pStyle w:val="23"/>
              <w:widowControl w:val="0"/>
              <w:snapToGrid w:val="0"/>
              <w:spacing w:line="264" w:lineRule="auto"/>
              <w:jc w:val="both"/>
              <w:rPr>
                <w:highlight w:val="none"/>
              </w:rPr>
            </w:pPr>
            <w:r>
              <w:rPr>
                <w:rFonts w:hint="eastAsia"/>
                <w:highlight w:val="none"/>
              </w:rPr>
              <w:t>3.具备博士学位，取得中级经济专业技术资格后，从事与经济师职责相关工作满2年。</w:t>
            </w:r>
          </w:p>
          <w:p w14:paraId="4A854998">
            <w:pPr>
              <w:pStyle w:val="23"/>
              <w:widowControl w:val="0"/>
              <w:snapToGrid w:val="0"/>
              <w:spacing w:line="264" w:lineRule="auto"/>
              <w:jc w:val="both"/>
              <w:rPr>
                <w:highlight w:val="none"/>
              </w:rPr>
            </w:pPr>
            <w:r>
              <w:rPr>
                <w:rFonts w:hint="eastAsia"/>
                <w:highlight w:val="none"/>
              </w:rPr>
              <w:t>取得会计、统计、审计中级专业技术资格，符合以上学历、年限条件的，可以报名参加高级经济专业技术资格考试。</w:t>
            </w:r>
          </w:p>
          <w:p w14:paraId="69BBF710">
            <w:pPr>
              <w:pStyle w:val="23"/>
              <w:widowControl w:val="0"/>
              <w:snapToGrid w:val="0"/>
              <w:spacing w:line="264" w:lineRule="auto"/>
              <w:jc w:val="both"/>
              <w:rPr>
                <w:highlight w:val="none"/>
              </w:rPr>
            </w:pPr>
            <w:r>
              <w:rPr>
                <w:rFonts w:hint="eastAsia"/>
                <w:highlight w:val="none"/>
              </w:rPr>
              <w:t>（四）取得导游资格、拍卖师、房地产经纪人协理、银行业专业人员初级职业资格，可对应初级经济专业技术资格；取得房地产估价师、咨询工程师（投资）、土地登记代理人、房地产经纪人、银行业专业人员中级职业资格，可对应中级经济专业技术资格；取得资产评估师、税务师职业资格等相关职业资格，可根据《经济专业人员职称评价基本标准条件》规定的学历、年限条件对应初级或中级经济专业技术资格，并可作为报名参加高一级经济专业技术资格考试的条件。</w:t>
            </w:r>
          </w:p>
          <w:p w14:paraId="1743DA2D">
            <w:pPr>
              <w:pStyle w:val="23"/>
              <w:widowControl w:val="0"/>
              <w:snapToGrid w:val="0"/>
              <w:spacing w:line="264" w:lineRule="auto"/>
              <w:jc w:val="both"/>
              <w:rPr>
                <w:highlight w:val="none"/>
              </w:rPr>
            </w:pPr>
            <w:r>
              <w:rPr>
                <w:rFonts w:hint="eastAsia"/>
                <w:highlight w:val="none"/>
              </w:rPr>
              <w:t>（五）自2020年起，知识产权专业人员参加经济系列专业技术资格考试或职称评审。此前按照相关规定获得的知识产权领域相关职称，可作为申报经济系列知识产权专业高一级专业技术资格考试或评审的条件。具体由各地知识产权管理部门会同人社部门审核。</w:t>
            </w:r>
          </w:p>
        </w:tc>
      </w:tr>
      <w:tr w14:paraId="079184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88" w:hRule="atLeast"/>
        </w:trPr>
        <w:tc>
          <w:tcPr>
            <w:tcW w:w="1766" w:type="dxa"/>
            <w:vAlign w:val="center"/>
          </w:tcPr>
          <w:p w14:paraId="5ADA1BAA">
            <w:pPr>
              <w:pStyle w:val="22"/>
              <w:rPr>
                <w:highlight w:val="none"/>
              </w:rPr>
            </w:pPr>
            <w:r>
              <w:rPr>
                <w:rFonts w:hint="eastAsia"/>
                <w:highlight w:val="none"/>
              </w:rPr>
              <w:t>申请材料</w:t>
            </w:r>
          </w:p>
        </w:tc>
        <w:tc>
          <w:tcPr>
            <w:tcW w:w="7310" w:type="dxa"/>
            <w:vAlign w:val="center"/>
          </w:tcPr>
          <w:p w14:paraId="7BEAE4ED">
            <w:pPr>
              <w:pStyle w:val="23"/>
              <w:widowControl w:val="0"/>
              <w:snapToGrid w:val="0"/>
              <w:spacing w:line="264" w:lineRule="auto"/>
              <w:jc w:val="both"/>
              <w:rPr>
                <w:highlight w:val="none"/>
              </w:rPr>
            </w:pPr>
            <w:r>
              <w:rPr>
                <w:rFonts w:hint="eastAsia"/>
                <w:highlight w:val="none"/>
              </w:rPr>
              <w:t>1.本人社会保障卡或居民身份证；他人代办的，同时提供代办人社会保障卡或居民身份证。</w:t>
            </w:r>
          </w:p>
          <w:p w14:paraId="11D1D923">
            <w:pPr>
              <w:pStyle w:val="23"/>
              <w:widowControl w:val="0"/>
              <w:snapToGrid w:val="0"/>
              <w:spacing w:line="264" w:lineRule="auto"/>
              <w:jc w:val="both"/>
              <w:rPr>
                <w:highlight w:val="none"/>
              </w:rPr>
            </w:pPr>
            <w:r>
              <w:rPr>
                <w:rFonts w:hint="eastAsia"/>
                <w:highlight w:val="none"/>
              </w:rPr>
              <w:t>2.附件材料：</w:t>
            </w:r>
          </w:p>
          <w:p w14:paraId="339003C0">
            <w:pPr>
              <w:pStyle w:val="23"/>
              <w:widowControl w:val="0"/>
              <w:snapToGrid w:val="0"/>
              <w:spacing w:line="264" w:lineRule="auto"/>
              <w:jc w:val="both"/>
              <w:rPr>
                <w:highlight w:val="none"/>
              </w:rPr>
            </w:pPr>
            <w:r>
              <w:rPr>
                <w:rFonts w:hint="eastAsia"/>
                <w:highlight w:val="none"/>
              </w:rPr>
              <w:t>（1）学历证明（需现场确认的提供）。</w:t>
            </w:r>
          </w:p>
          <w:p w14:paraId="5B446A81">
            <w:pPr>
              <w:pStyle w:val="23"/>
              <w:widowControl w:val="0"/>
              <w:snapToGrid w:val="0"/>
              <w:spacing w:line="264" w:lineRule="auto"/>
              <w:jc w:val="both"/>
              <w:rPr>
                <w:highlight w:val="none"/>
              </w:rPr>
            </w:pPr>
            <w:r>
              <w:rPr>
                <w:rFonts w:hint="eastAsia"/>
                <w:highlight w:val="none"/>
              </w:rPr>
              <w:t>（2）学位证明（需现场确认的提供）。</w:t>
            </w:r>
          </w:p>
          <w:p w14:paraId="51792561">
            <w:pPr>
              <w:pStyle w:val="23"/>
              <w:widowControl w:val="0"/>
              <w:snapToGrid w:val="0"/>
              <w:spacing w:line="264" w:lineRule="auto"/>
              <w:jc w:val="both"/>
              <w:rPr>
                <w:highlight w:val="none"/>
              </w:rPr>
            </w:pPr>
            <w:r>
              <w:rPr>
                <w:rFonts w:hint="eastAsia"/>
                <w:highlight w:val="none"/>
              </w:rPr>
              <w:t>（3）从事本专业工作年限证明（需现场确认的提供）。</w:t>
            </w:r>
          </w:p>
          <w:p w14:paraId="27DC8C19">
            <w:pPr>
              <w:pStyle w:val="23"/>
              <w:widowControl w:val="0"/>
              <w:snapToGrid w:val="0"/>
              <w:spacing w:line="264" w:lineRule="auto"/>
              <w:jc w:val="both"/>
              <w:rPr>
                <w:highlight w:val="none"/>
              </w:rPr>
            </w:pPr>
            <w:r>
              <w:rPr>
                <w:rFonts w:hint="eastAsia"/>
                <w:highlight w:val="none"/>
              </w:rPr>
              <w:t>（4）专业技术人员职业资格证书（需现场确认的提供）。</w:t>
            </w:r>
          </w:p>
          <w:p w14:paraId="45420FA3">
            <w:pPr>
              <w:pStyle w:val="23"/>
              <w:widowControl w:val="0"/>
              <w:snapToGrid w:val="0"/>
              <w:spacing w:line="264" w:lineRule="auto"/>
              <w:jc w:val="both"/>
              <w:rPr>
                <w:highlight w:val="none"/>
              </w:rPr>
            </w:pPr>
            <w:r>
              <w:rPr>
                <w:rFonts w:hint="eastAsia"/>
                <w:highlight w:val="none"/>
              </w:rPr>
              <w:t>（5）报名表（需现场确认的提供）。</w:t>
            </w:r>
          </w:p>
        </w:tc>
      </w:tr>
      <w:tr w14:paraId="3BADD9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4" w:hRule="atLeast"/>
        </w:trPr>
        <w:tc>
          <w:tcPr>
            <w:tcW w:w="1766" w:type="dxa"/>
            <w:vAlign w:val="center"/>
          </w:tcPr>
          <w:p w14:paraId="118609A6">
            <w:pPr>
              <w:pStyle w:val="22"/>
              <w:rPr>
                <w:highlight w:val="none"/>
              </w:rPr>
            </w:pPr>
            <w:r>
              <w:rPr>
                <w:rFonts w:hint="eastAsia"/>
                <w:highlight w:val="none"/>
              </w:rPr>
              <w:t>服务渠道</w:t>
            </w:r>
          </w:p>
        </w:tc>
        <w:tc>
          <w:tcPr>
            <w:tcW w:w="7310" w:type="dxa"/>
            <w:vAlign w:val="center"/>
          </w:tcPr>
          <w:p w14:paraId="27E00950">
            <w:pPr>
              <w:pStyle w:val="23"/>
              <w:widowControl w:val="0"/>
              <w:snapToGrid w:val="0"/>
              <w:spacing w:line="264" w:lineRule="auto"/>
              <w:jc w:val="both"/>
              <w:rPr>
                <w:highlight w:val="none"/>
              </w:rPr>
            </w:pPr>
            <w:r>
              <w:rPr>
                <w:highlight w:val="none"/>
              </w:rPr>
              <w:t>大厅、网点、互联网电脑端、互联网手机端</w:t>
            </w:r>
          </w:p>
        </w:tc>
      </w:tr>
      <w:tr w14:paraId="5D8668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0" w:hRule="atLeast"/>
        </w:trPr>
        <w:tc>
          <w:tcPr>
            <w:tcW w:w="1766" w:type="dxa"/>
            <w:vAlign w:val="center"/>
          </w:tcPr>
          <w:p w14:paraId="4C43C5F0">
            <w:pPr>
              <w:pStyle w:val="22"/>
              <w:rPr>
                <w:highlight w:val="none"/>
              </w:rPr>
            </w:pPr>
            <w:r>
              <w:rPr>
                <w:rFonts w:hint="eastAsia"/>
                <w:highlight w:val="none"/>
              </w:rPr>
              <w:t>办结时限</w:t>
            </w:r>
          </w:p>
        </w:tc>
        <w:tc>
          <w:tcPr>
            <w:tcW w:w="7310" w:type="dxa"/>
            <w:vAlign w:val="center"/>
          </w:tcPr>
          <w:p w14:paraId="2D619507">
            <w:pPr>
              <w:pStyle w:val="23"/>
              <w:widowControl w:val="0"/>
              <w:snapToGrid w:val="0"/>
              <w:spacing w:line="264" w:lineRule="auto"/>
              <w:jc w:val="both"/>
              <w:rPr>
                <w:highlight w:val="none"/>
              </w:rPr>
            </w:pPr>
            <w:r>
              <w:rPr>
                <w:rFonts w:hint="eastAsia"/>
                <w:highlight w:val="none"/>
              </w:rPr>
              <w:t>即时办结/限时办结（3个工作日）</w:t>
            </w:r>
          </w:p>
        </w:tc>
      </w:tr>
      <w:tr w14:paraId="05A534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5" w:hRule="atLeast"/>
        </w:trPr>
        <w:tc>
          <w:tcPr>
            <w:tcW w:w="1766" w:type="dxa"/>
            <w:vAlign w:val="center"/>
          </w:tcPr>
          <w:p w14:paraId="31961FDD">
            <w:pPr>
              <w:pStyle w:val="22"/>
              <w:rPr>
                <w:highlight w:val="none"/>
              </w:rPr>
            </w:pPr>
            <w:r>
              <w:rPr>
                <w:rFonts w:hint="eastAsia"/>
                <w:highlight w:val="none"/>
              </w:rPr>
              <w:t>结果送达</w:t>
            </w:r>
          </w:p>
        </w:tc>
        <w:tc>
          <w:tcPr>
            <w:tcW w:w="7310" w:type="dxa"/>
            <w:vAlign w:val="center"/>
          </w:tcPr>
          <w:p w14:paraId="04E7B1B3">
            <w:pPr>
              <w:pStyle w:val="23"/>
              <w:widowControl w:val="0"/>
              <w:snapToGrid w:val="0"/>
              <w:spacing w:line="264" w:lineRule="auto"/>
              <w:jc w:val="both"/>
              <w:rPr>
                <w:highlight w:val="none"/>
              </w:rPr>
            </w:pPr>
            <w:r>
              <w:rPr>
                <w:highlight w:val="none"/>
              </w:rPr>
              <w:t>大厅自取、网点自取、互联网电脑端下载、互联网手机端下载</w:t>
            </w:r>
          </w:p>
        </w:tc>
      </w:tr>
      <w:tr w14:paraId="5866B2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7" w:hRule="atLeast"/>
        </w:trPr>
        <w:tc>
          <w:tcPr>
            <w:tcW w:w="1766" w:type="dxa"/>
            <w:vAlign w:val="center"/>
          </w:tcPr>
          <w:p w14:paraId="0C217B07">
            <w:pPr>
              <w:pStyle w:val="22"/>
              <w:rPr>
                <w:highlight w:val="none"/>
              </w:rPr>
            </w:pPr>
            <w:r>
              <w:rPr>
                <w:rFonts w:hint="eastAsia"/>
                <w:highlight w:val="none"/>
              </w:rPr>
              <w:t>收费依据及标准</w:t>
            </w:r>
          </w:p>
        </w:tc>
        <w:tc>
          <w:tcPr>
            <w:tcW w:w="7310" w:type="dxa"/>
            <w:vAlign w:val="center"/>
          </w:tcPr>
          <w:p w14:paraId="5C7366F6">
            <w:pPr>
              <w:pStyle w:val="23"/>
              <w:widowControl w:val="0"/>
              <w:snapToGrid w:val="0"/>
              <w:spacing w:line="264" w:lineRule="auto"/>
              <w:jc w:val="both"/>
              <w:rPr>
                <w:highlight w:val="none"/>
              </w:rPr>
            </w:pPr>
            <w:r>
              <w:rPr>
                <w:rFonts w:hint="eastAsia"/>
                <w:highlight w:val="none"/>
              </w:rPr>
              <w:t>收费标准：报名费每人10元，初中级经济考试上机考试费代国家收取考务费每人每科11元。高级经济考试上机考试代国家收取考务费每人每科19元。我省加收费用，每人每科55元。</w:t>
            </w:r>
          </w:p>
          <w:p w14:paraId="78EA5C30">
            <w:pPr>
              <w:pStyle w:val="23"/>
              <w:widowControl w:val="0"/>
              <w:snapToGrid w:val="0"/>
              <w:spacing w:line="264" w:lineRule="auto"/>
              <w:jc w:val="both"/>
              <w:rPr>
                <w:highlight w:val="none"/>
              </w:rPr>
            </w:pPr>
            <w:r>
              <w:rPr>
                <w:rFonts w:hint="eastAsia"/>
                <w:highlight w:val="none"/>
              </w:rPr>
              <w:t>收费依据：部人社厅函〔2015〕278号、人考中心函〔2020〕36号和冀价行费〔2013〕54号。</w:t>
            </w:r>
          </w:p>
        </w:tc>
      </w:tr>
      <w:tr w14:paraId="3331BD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4" w:hRule="atLeast"/>
        </w:trPr>
        <w:tc>
          <w:tcPr>
            <w:tcW w:w="1766" w:type="dxa"/>
            <w:vAlign w:val="center"/>
          </w:tcPr>
          <w:p w14:paraId="38AAF550">
            <w:pPr>
              <w:pStyle w:val="22"/>
              <w:rPr>
                <w:highlight w:val="none"/>
              </w:rPr>
            </w:pPr>
            <w:r>
              <w:rPr>
                <w:rFonts w:hint="eastAsia"/>
                <w:highlight w:val="none"/>
              </w:rPr>
              <w:t>办事时间</w:t>
            </w:r>
          </w:p>
        </w:tc>
        <w:tc>
          <w:tcPr>
            <w:tcW w:w="7310" w:type="dxa"/>
            <w:vAlign w:val="center"/>
          </w:tcPr>
          <w:p w14:paraId="0AB7BF96">
            <w:pPr>
              <w:pStyle w:val="23"/>
              <w:widowControl w:val="0"/>
              <w:snapToGrid w:val="0"/>
              <w:spacing w:line="264" w:lineRule="auto"/>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A2EEE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8" w:hRule="atLeast"/>
        </w:trPr>
        <w:tc>
          <w:tcPr>
            <w:tcW w:w="1766" w:type="dxa"/>
            <w:vAlign w:val="center"/>
          </w:tcPr>
          <w:p w14:paraId="33497717">
            <w:pPr>
              <w:pStyle w:val="22"/>
              <w:rPr>
                <w:highlight w:val="none"/>
              </w:rPr>
            </w:pPr>
            <w:r>
              <w:rPr>
                <w:rFonts w:hint="eastAsia"/>
                <w:highlight w:val="none"/>
              </w:rPr>
              <w:t>办事机构及地点</w:t>
            </w:r>
          </w:p>
        </w:tc>
        <w:tc>
          <w:tcPr>
            <w:tcW w:w="7310" w:type="dxa"/>
            <w:vAlign w:val="center"/>
          </w:tcPr>
          <w:p w14:paraId="79BF2246">
            <w:pPr>
              <w:pStyle w:val="23"/>
              <w:widowControl w:val="0"/>
              <w:snapToGrid w:val="0"/>
              <w:spacing w:line="264" w:lineRule="auto"/>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4D3A82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8" w:hRule="atLeast"/>
        </w:trPr>
        <w:tc>
          <w:tcPr>
            <w:tcW w:w="1766" w:type="dxa"/>
            <w:vAlign w:val="center"/>
          </w:tcPr>
          <w:p w14:paraId="678B920B">
            <w:pPr>
              <w:pStyle w:val="22"/>
              <w:rPr>
                <w:highlight w:val="none"/>
              </w:rPr>
            </w:pPr>
            <w:r>
              <w:rPr>
                <w:rFonts w:hint="eastAsia"/>
                <w:highlight w:val="none"/>
              </w:rPr>
              <w:t>咨询查询途径</w:t>
            </w:r>
          </w:p>
        </w:tc>
        <w:tc>
          <w:tcPr>
            <w:tcW w:w="7310" w:type="dxa"/>
            <w:vAlign w:val="center"/>
          </w:tcPr>
          <w:p w14:paraId="42FD4F4F">
            <w:pPr>
              <w:pStyle w:val="23"/>
              <w:widowControl w:val="0"/>
              <w:snapToGrid w:val="0"/>
              <w:spacing w:line="264" w:lineRule="auto"/>
              <w:rPr>
                <w:rFonts w:hint="eastAsia" w:eastAsia="宋体"/>
                <w:highlight w:val="none"/>
                <w:lang w:eastAsia="zh-CN"/>
              </w:rPr>
            </w:pPr>
            <w:r>
              <w:rPr>
                <w:rFonts w:hint="eastAsia"/>
                <w:highlight w:val="none"/>
                <w:lang w:eastAsia="zh-CN"/>
              </w:rPr>
              <w:t>咨询电话：0312-7318400，查询网址：https://he.12333.gov.cn</w:t>
            </w:r>
          </w:p>
        </w:tc>
      </w:tr>
      <w:tr w14:paraId="7E1066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6" w:hRule="atLeast"/>
        </w:trPr>
        <w:tc>
          <w:tcPr>
            <w:tcW w:w="1766" w:type="dxa"/>
            <w:vAlign w:val="center"/>
          </w:tcPr>
          <w:p w14:paraId="5217BECF">
            <w:pPr>
              <w:pStyle w:val="22"/>
              <w:rPr>
                <w:highlight w:val="none"/>
              </w:rPr>
            </w:pPr>
            <w:r>
              <w:rPr>
                <w:rFonts w:hint="eastAsia"/>
                <w:highlight w:val="none"/>
              </w:rPr>
              <w:t>监督投诉渠道</w:t>
            </w:r>
          </w:p>
        </w:tc>
        <w:tc>
          <w:tcPr>
            <w:tcW w:w="7310" w:type="dxa"/>
            <w:vAlign w:val="center"/>
          </w:tcPr>
          <w:p w14:paraId="36F0BD8C">
            <w:pPr>
              <w:pStyle w:val="23"/>
              <w:widowControl w:val="0"/>
              <w:snapToGrid w:val="0"/>
              <w:spacing w:line="264" w:lineRule="auto"/>
              <w:rPr>
                <w:rFonts w:hint="eastAsia" w:eastAsia="宋体"/>
                <w:highlight w:val="none"/>
                <w:lang w:eastAsia="zh-CN"/>
              </w:rPr>
            </w:pPr>
            <w:r>
              <w:rPr>
                <w:rFonts w:hint="eastAsia"/>
                <w:highlight w:val="none"/>
                <w:lang w:eastAsia="zh-CN"/>
              </w:rPr>
              <w:t>监督电话：0312-7844619，投诉网址：https://he.12333.gov.cn</w:t>
            </w:r>
          </w:p>
        </w:tc>
      </w:tr>
    </w:tbl>
    <w:p w14:paraId="6727388C">
      <w:pPr>
        <w:pStyle w:val="2"/>
        <w:rPr>
          <w:rStyle w:val="10"/>
          <w:rFonts w:hint="default"/>
          <w:b w:val="0"/>
          <w:bCs/>
          <w:highlight w:val="none"/>
        </w:rPr>
      </w:pPr>
      <w:r>
        <w:rPr>
          <w:rFonts w:hint="eastAsia" w:asciiTheme="majorEastAsia" w:hAnsiTheme="majorEastAsia" w:eastAsiaTheme="majorEastAsia" w:cstheme="majorEastAsia"/>
          <w:sz w:val="20"/>
          <w:szCs w:val="20"/>
          <w:highlight w:val="none"/>
        </w:rPr>
        <w:br w:type="page"/>
      </w:r>
      <w:bookmarkStart w:id="1255" w:name="_Toc17810"/>
      <w:bookmarkStart w:id="1256" w:name="_Toc30700"/>
      <w:bookmarkStart w:id="1257" w:name="_Toc9902"/>
      <w:bookmarkStart w:id="1258" w:name="_Toc22043"/>
      <w:bookmarkStart w:id="1259" w:name="_Toc13649"/>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317.</w:t>
      </w:r>
      <w:r>
        <w:rPr>
          <w:rStyle w:val="10"/>
          <w:rFonts w:hint="default"/>
          <w:b w:val="0"/>
          <w:bCs/>
          <w:highlight w:val="none"/>
        </w:rPr>
        <w:t>一级注册消防工程师办事指南</w:t>
      </w:r>
      <w:bookmarkEnd w:id="1255"/>
      <w:bookmarkEnd w:id="1256"/>
      <w:bookmarkEnd w:id="1257"/>
      <w:bookmarkEnd w:id="1258"/>
      <w:bookmarkEnd w:id="1259"/>
    </w:p>
    <w:p w14:paraId="72F2189E">
      <w:pPr>
        <w:pStyle w:val="24"/>
        <w:rPr>
          <w:highlight w:val="none"/>
        </w:rPr>
      </w:pPr>
      <w:r>
        <w:rPr>
          <w:highlight w:val="none"/>
        </w:rPr>
        <w:t>事项编码：002014208019</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28"/>
        <w:gridCol w:w="7358"/>
      </w:tblGrid>
      <w:tr w14:paraId="5F34B7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7" w:hRule="atLeast"/>
        </w:trPr>
        <w:tc>
          <w:tcPr>
            <w:tcW w:w="1728" w:type="dxa"/>
            <w:vAlign w:val="center"/>
          </w:tcPr>
          <w:p w14:paraId="62826FA9">
            <w:pPr>
              <w:pStyle w:val="22"/>
              <w:rPr>
                <w:highlight w:val="none"/>
              </w:rPr>
            </w:pPr>
            <w:r>
              <w:rPr>
                <w:rFonts w:hint="eastAsia"/>
                <w:highlight w:val="none"/>
              </w:rPr>
              <w:t>事项名称</w:t>
            </w:r>
          </w:p>
        </w:tc>
        <w:tc>
          <w:tcPr>
            <w:tcW w:w="7358" w:type="dxa"/>
            <w:vAlign w:val="center"/>
          </w:tcPr>
          <w:p w14:paraId="3BA5A3DD">
            <w:pPr>
              <w:pStyle w:val="23"/>
              <w:spacing w:line="240" w:lineRule="exact"/>
              <w:jc w:val="both"/>
              <w:rPr>
                <w:highlight w:val="none"/>
              </w:rPr>
            </w:pPr>
            <w:r>
              <w:rPr>
                <w:rFonts w:hint="eastAsia"/>
                <w:highlight w:val="none"/>
              </w:rPr>
              <w:t>一级注册消防工程师</w:t>
            </w:r>
          </w:p>
        </w:tc>
      </w:tr>
      <w:tr w14:paraId="518577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30" w:hRule="atLeast"/>
        </w:trPr>
        <w:tc>
          <w:tcPr>
            <w:tcW w:w="1728" w:type="dxa"/>
            <w:vAlign w:val="center"/>
          </w:tcPr>
          <w:p w14:paraId="2974E40D">
            <w:pPr>
              <w:pStyle w:val="22"/>
              <w:rPr>
                <w:highlight w:val="none"/>
              </w:rPr>
            </w:pPr>
            <w:r>
              <w:rPr>
                <w:rFonts w:hint="eastAsia"/>
                <w:highlight w:val="none"/>
              </w:rPr>
              <w:t>事项简述</w:t>
            </w:r>
          </w:p>
        </w:tc>
        <w:tc>
          <w:tcPr>
            <w:tcW w:w="7358" w:type="dxa"/>
            <w:vAlign w:val="center"/>
          </w:tcPr>
          <w:p w14:paraId="721961CB">
            <w:pPr>
              <w:pStyle w:val="23"/>
              <w:widowControl w:val="0"/>
              <w:snapToGrid w:val="0"/>
              <w:spacing w:line="264" w:lineRule="auto"/>
              <w:jc w:val="both"/>
              <w:rPr>
                <w:highlight w:val="none"/>
              </w:rPr>
            </w:pPr>
            <w:r>
              <w:rPr>
                <w:highlight w:val="none"/>
              </w:rPr>
              <w:t>一级注册消防工程师职业资格考试报名</w:t>
            </w:r>
            <w:r>
              <w:rPr>
                <w:rFonts w:hint="eastAsia"/>
                <w:highlight w:val="none"/>
              </w:rPr>
              <w:t>。网上注册完成后</w:t>
            </w:r>
            <w:r>
              <w:rPr>
                <w:rFonts w:hint="eastAsia"/>
                <w:color w:val="000000"/>
                <w:highlight w:val="none"/>
                <w:shd w:val="clear" w:color="auto" w:fill="FFFFFF" w:themeFill="background1"/>
              </w:rPr>
              <w:t>申办本业务</w:t>
            </w:r>
            <w:r>
              <w:rPr>
                <w:rFonts w:hint="eastAsia"/>
                <w:highlight w:val="none"/>
              </w:rPr>
              <w:t>，附件材料能够信息比对的为即时业务，无需提供材料，附件材料比对有问题的，可以提供附件材料上传审核。</w:t>
            </w:r>
          </w:p>
        </w:tc>
      </w:tr>
      <w:tr w14:paraId="4B83D2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165" w:hRule="atLeast"/>
        </w:trPr>
        <w:tc>
          <w:tcPr>
            <w:tcW w:w="1728" w:type="dxa"/>
            <w:vAlign w:val="center"/>
          </w:tcPr>
          <w:p w14:paraId="0A4D8FFE">
            <w:pPr>
              <w:pStyle w:val="22"/>
              <w:rPr>
                <w:highlight w:val="none"/>
              </w:rPr>
            </w:pPr>
            <w:r>
              <w:rPr>
                <w:rFonts w:hint="eastAsia"/>
                <w:highlight w:val="none"/>
              </w:rPr>
              <w:t>受理条件</w:t>
            </w:r>
          </w:p>
        </w:tc>
        <w:tc>
          <w:tcPr>
            <w:tcW w:w="7358" w:type="dxa"/>
            <w:vAlign w:val="center"/>
          </w:tcPr>
          <w:p w14:paraId="38B1A94A">
            <w:pPr>
              <w:pStyle w:val="23"/>
              <w:widowControl w:val="0"/>
              <w:snapToGrid w:val="0"/>
              <w:spacing w:line="264" w:lineRule="auto"/>
              <w:jc w:val="both"/>
              <w:rPr>
                <w:highlight w:val="none"/>
              </w:rPr>
            </w:pPr>
            <w:r>
              <w:rPr>
                <w:rFonts w:hint="eastAsia"/>
                <w:highlight w:val="none"/>
              </w:rPr>
              <w:t>根据《注册消防工程师制度暂行规定》第十一条，凡中华人民共和国公民，遵守国家法律、法规，恪守职业道德，并符合注册消防工程师资格考试报名条件之一的，均可申请参加相应级别注册消防工程师资格考试。</w:t>
            </w:r>
          </w:p>
          <w:p w14:paraId="06EA45D0">
            <w:pPr>
              <w:pStyle w:val="23"/>
              <w:widowControl w:val="0"/>
              <w:snapToGrid w:val="0"/>
              <w:spacing w:line="264" w:lineRule="auto"/>
              <w:jc w:val="both"/>
              <w:rPr>
                <w:highlight w:val="none"/>
              </w:rPr>
            </w:pPr>
            <w:r>
              <w:rPr>
                <w:rFonts w:hint="eastAsia"/>
                <w:highlight w:val="none"/>
              </w:rPr>
              <w:t>根据《注册消防工程师制度暂行规定》第十二条，一级注册消防工程师资格考试报名条件：</w:t>
            </w:r>
          </w:p>
          <w:p w14:paraId="0D9BF6ED">
            <w:pPr>
              <w:pStyle w:val="23"/>
              <w:widowControl w:val="0"/>
              <w:snapToGrid w:val="0"/>
              <w:spacing w:line="264" w:lineRule="auto"/>
              <w:jc w:val="both"/>
              <w:rPr>
                <w:highlight w:val="none"/>
              </w:rPr>
            </w:pPr>
            <w:r>
              <w:rPr>
                <w:rFonts w:hint="eastAsia"/>
                <w:highlight w:val="none"/>
              </w:rPr>
              <w:t>（一）取得消防工程专业大学专科学历，工作满6年，其中从事消防安全技术工作满4年；或者取得消防工程相关专业（见消防工程相关专业新旧对照表，下同）大学专科学历，工作满7年，其中从事消防安全技术工作满5年。</w:t>
            </w:r>
          </w:p>
          <w:p w14:paraId="4F838D9C">
            <w:pPr>
              <w:pStyle w:val="23"/>
              <w:widowControl w:val="0"/>
              <w:snapToGrid w:val="0"/>
              <w:spacing w:line="264" w:lineRule="auto"/>
              <w:jc w:val="both"/>
              <w:rPr>
                <w:highlight w:val="none"/>
              </w:rPr>
            </w:pPr>
            <w:r>
              <w:rPr>
                <w:rFonts w:hint="eastAsia"/>
                <w:highlight w:val="none"/>
              </w:rPr>
              <w:t>（二）取得消防工程专业大学本科学历或者学位，工作满4年，其中从事消防安全技术工作满3年；或者取得消防工程相关专业大学本科学历，工作满5年，其中从事消防安全技术工作满4年。</w:t>
            </w:r>
          </w:p>
          <w:p w14:paraId="52186759">
            <w:pPr>
              <w:pStyle w:val="23"/>
              <w:widowControl w:val="0"/>
              <w:snapToGrid w:val="0"/>
              <w:spacing w:line="264" w:lineRule="auto"/>
              <w:jc w:val="both"/>
              <w:rPr>
                <w:highlight w:val="none"/>
              </w:rPr>
            </w:pPr>
            <w:r>
              <w:rPr>
                <w:rFonts w:hint="eastAsia"/>
                <w:highlight w:val="none"/>
              </w:rPr>
              <w:t>（三）取得含消防工程专业在内的双学士学位或者研究生班毕业，工作满3年，其中从事消防安全技术工作满2年；或者取得消防工程相关专业在内的双学士学位或者研究生班毕业，工作满4年，其中从事消防安全技术工作满3年。</w:t>
            </w:r>
          </w:p>
          <w:p w14:paraId="454D5F1D">
            <w:pPr>
              <w:pStyle w:val="23"/>
              <w:widowControl w:val="0"/>
              <w:snapToGrid w:val="0"/>
              <w:spacing w:line="264" w:lineRule="auto"/>
              <w:jc w:val="both"/>
              <w:rPr>
                <w:highlight w:val="none"/>
              </w:rPr>
            </w:pPr>
            <w:r>
              <w:rPr>
                <w:rFonts w:hint="eastAsia"/>
                <w:highlight w:val="none"/>
              </w:rPr>
              <w:t>（四）取得消防工程专业硕士学历或者学位，工作满2年，其中从事消防安全技术工作满1年；或者取得消防工程相关专业硕士学历或者学位，工作满3年，其中从事消防安全技术工作满2年。</w:t>
            </w:r>
          </w:p>
          <w:p w14:paraId="4C68FFE3">
            <w:pPr>
              <w:pStyle w:val="23"/>
              <w:widowControl w:val="0"/>
              <w:snapToGrid w:val="0"/>
              <w:spacing w:line="264" w:lineRule="auto"/>
              <w:jc w:val="both"/>
              <w:rPr>
                <w:highlight w:val="none"/>
              </w:rPr>
            </w:pPr>
            <w:r>
              <w:rPr>
                <w:rFonts w:hint="eastAsia"/>
                <w:highlight w:val="none"/>
              </w:rPr>
              <w:t>（五）取得消防工程专业博士学历或者学位，从事消防安全技术工作满1年；或者取得消防工程相关专业博士学历或者学位，从事消防安全技术工作满2年。</w:t>
            </w:r>
          </w:p>
          <w:p w14:paraId="441B3E78">
            <w:pPr>
              <w:pStyle w:val="23"/>
              <w:widowControl w:val="0"/>
              <w:snapToGrid w:val="0"/>
              <w:spacing w:line="264" w:lineRule="auto"/>
              <w:jc w:val="both"/>
              <w:rPr>
                <w:highlight w:val="none"/>
              </w:rPr>
            </w:pPr>
            <w:r>
              <w:rPr>
                <w:rFonts w:hint="eastAsia"/>
                <w:highlight w:val="none"/>
              </w:rPr>
              <w:t>（六）取得其他专业相应学历或者学位的人员，其工作年限和从事消防安全技术工作年限均相应增加1年。</w:t>
            </w:r>
          </w:p>
          <w:p w14:paraId="45B1AEC7">
            <w:pPr>
              <w:pStyle w:val="23"/>
              <w:widowControl w:val="0"/>
              <w:snapToGrid w:val="0"/>
              <w:spacing w:line="264" w:lineRule="auto"/>
              <w:jc w:val="both"/>
              <w:rPr>
                <w:highlight w:val="none"/>
              </w:rPr>
            </w:pPr>
            <w:r>
              <w:rPr>
                <w:rFonts w:hint="eastAsia"/>
                <w:highlight w:val="none"/>
              </w:rPr>
              <w:t>部分科目免试：</w:t>
            </w:r>
          </w:p>
          <w:p w14:paraId="1E2CE8DE">
            <w:pPr>
              <w:pStyle w:val="23"/>
              <w:widowControl w:val="0"/>
              <w:snapToGrid w:val="0"/>
              <w:spacing w:line="264" w:lineRule="auto"/>
              <w:jc w:val="both"/>
              <w:rPr>
                <w:highlight w:val="none"/>
              </w:rPr>
            </w:pPr>
            <w:r>
              <w:rPr>
                <w:rFonts w:hint="eastAsia"/>
                <w:highlight w:val="none"/>
              </w:rPr>
              <w:t>符合上述第有关报名条件，并符合下列条件之一的人员，可免试《消防安全技术实务》科目，只参加《消防安全技术综合能力》和《消防安全案例分析》2个科目的考试：</w:t>
            </w:r>
          </w:p>
          <w:p w14:paraId="78EDA95D">
            <w:pPr>
              <w:pStyle w:val="23"/>
              <w:widowControl w:val="0"/>
              <w:snapToGrid w:val="0"/>
              <w:spacing w:line="264" w:lineRule="auto"/>
              <w:jc w:val="both"/>
              <w:rPr>
                <w:highlight w:val="none"/>
              </w:rPr>
            </w:pPr>
            <w:r>
              <w:rPr>
                <w:rFonts w:hint="eastAsia"/>
                <w:highlight w:val="none"/>
              </w:rPr>
              <w:t>（一）2011年12月31日前，评聘高级工程师技术职务的。</w:t>
            </w:r>
          </w:p>
          <w:p w14:paraId="187CFD10">
            <w:pPr>
              <w:pStyle w:val="23"/>
              <w:widowControl w:val="0"/>
              <w:snapToGrid w:val="0"/>
              <w:spacing w:line="264" w:lineRule="auto"/>
              <w:jc w:val="both"/>
              <w:rPr>
                <w:highlight w:val="none"/>
              </w:rPr>
            </w:pPr>
            <w:r>
              <w:rPr>
                <w:rFonts w:hint="eastAsia"/>
                <w:highlight w:val="none"/>
              </w:rPr>
              <w:t>（二）通过全国统一考试取得一级注册建筑师资格证书，或者勘察设计各专业注册工程师资格证书的。</w:t>
            </w:r>
          </w:p>
        </w:tc>
      </w:tr>
      <w:tr w14:paraId="0E9D4F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28" w:hRule="atLeast"/>
        </w:trPr>
        <w:tc>
          <w:tcPr>
            <w:tcW w:w="1728" w:type="dxa"/>
            <w:vAlign w:val="center"/>
          </w:tcPr>
          <w:p w14:paraId="41267683">
            <w:pPr>
              <w:pStyle w:val="22"/>
              <w:rPr>
                <w:highlight w:val="none"/>
              </w:rPr>
            </w:pPr>
            <w:r>
              <w:rPr>
                <w:rFonts w:hint="eastAsia"/>
                <w:highlight w:val="none"/>
              </w:rPr>
              <w:t>申请材料</w:t>
            </w:r>
          </w:p>
        </w:tc>
        <w:tc>
          <w:tcPr>
            <w:tcW w:w="7358" w:type="dxa"/>
            <w:vAlign w:val="center"/>
          </w:tcPr>
          <w:p w14:paraId="10279BF8">
            <w:pPr>
              <w:pStyle w:val="23"/>
              <w:widowControl w:val="0"/>
              <w:snapToGrid w:val="0"/>
              <w:spacing w:line="264" w:lineRule="auto"/>
              <w:jc w:val="both"/>
              <w:rPr>
                <w:highlight w:val="none"/>
              </w:rPr>
            </w:pPr>
            <w:r>
              <w:rPr>
                <w:rFonts w:hint="eastAsia"/>
                <w:highlight w:val="none"/>
              </w:rPr>
              <w:t>1.本人社会保障卡或居民身份证；他人代办的，同时提供代办人社会保障卡或居民身份证。</w:t>
            </w:r>
          </w:p>
          <w:p w14:paraId="30ECEC1A">
            <w:pPr>
              <w:pStyle w:val="23"/>
              <w:widowControl w:val="0"/>
              <w:snapToGrid w:val="0"/>
              <w:spacing w:line="264" w:lineRule="auto"/>
              <w:jc w:val="both"/>
              <w:rPr>
                <w:highlight w:val="none"/>
              </w:rPr>
            </w:pPr>
            <w:r>
              <w:rPr>
                <w:rFonts w:hint="eastAsia"/>
                <w:highlight w:val="none"/>
              </w:rPr>
              <w:t>2.附件材料：</w:t>
            </w:r>
          </w:p>
          <w:p w14:paraId="6A99F9EE">
            <w:pPr>
              <w:pStyle w:val="23"/>
              <w:widowControl w:val="0"/>
              <w:snapToGrid w:val="0"/>
              <w:spacing w:line="264" w:lineRule="auto"/>
              <w:jc w:val="both"/>
              <w:rPr>
                <w:highlight w:val="none"/>
              </w:rPr>
            </w:pPr>
            <w:r>
              <w:rPr>
                <w:rFonts w:hint="eastAsia"/>
                <w:highlight w:val="none"/>
              </w:rPr>
              <w:t>（1）学历证明（需现场确认的提供）。</w:t>
            </w:r>
          </w:p>
          <w:p w14:paraId="5AA2B62D">
            <w:pPr>
              <w:pStyle w:val="23"/>
              <w:widowControl w:val="0"/>
              <w:snapToGrid w:val="0"/>
              <w:spacing w:line="264" w:lineRule="auto"/>
              <w:jc w:val="both"/>
              <w:rPr>
                <w:highlight w:val="none"/>
              </w:rPr>
            </w:pPr>
            <w:r>
              <w:rPr>
                <w:rFonts w:hint="eastAsia"/>
                <w:highlight w:val="none"/>
              </w:rPr>
              <w:t>（2）学位证明（需现场确认的提供）。</w:t>
            </w:r>
          </w:p>
          <w:p w14:paraId="12886AEB">
            <w:pPr>
              <w:pStyle w:val="23"/>
              <w:widowControl w:val="0"/>
              <w:snapToGrid w:val="0"/>
              <w:spacing w:line="264" w:lineRule="auto"/>
              <w:jc w:val="both"/>
              <w:rPr>
                <w:highlight w:val="none"/>
              </w:rPr>
            </w:pPr>
            <w:r>
              <w:rPr>
                <w:rFonts w:hint="eastAsia"/>
                <w:highlight w:val="none"/>
              </w:rPr>
              <w:t>（3）从事本专业工作年限证明（需现场确认的提供）。</w:t>
            </w:r>
          </w:p>
          <w:p w14:paraId="22BE1E35">
            <w:pPr>
              <w:pStyle w:val="23"/>
              <w:widowControl w:val="0"/>
              <w:snapToGrid w:val="0"/>
              <w:spacing w:line="264" w:lineRule="auto"/>
              <w:jc w:val="both"/>
              <w:rPr>
                <w:highlight w:val="none"/>
              </w:rPr>
            </w:pPr>
            <w:r>
              <w:rPr>
                <w:rFonts w:hint="eastAsia"/>
                <w:highlight w:val="none"/>
              </w:rPr>
              <w:t>（4）专业技术职务聘用（评聘）证明（需现场确认的提供）。</w:t>
            </w:r>
          </w:p>
          <w:p w14:paraId="418597EC">
            <w:pPr>
              <w:pStyle w:val="23"/>
              <w:widowControl w:val="0"/>
              <w:snapToGrid w:val="0"/>
              <w:spacing w:line="264" w:lineRule="auto"/>
              <w:jc w:val="both"/>
              <w:rPr>
                <w:highlight w:val="none"/>
              </w:rPr>
            </w:pPr>
            <w:r>
              <w:rPr>
                <w:rFonts w:hint="eastAsia"/>
                <w:highlight w:val="none"/>
              </w:rPr>
              <w:t>（5）专业技术人员职业资格证书（需现场确认的提供）。</w:t>
            </w:r>
          </w:p>
          <w:p w14:paraId="6F8A9827">
            <w:pPr>
              <w:pStyle w:val="23"/>
              <w:widowControl w:val="0"/>
              <w:snapToGrid w:val="0"/>
              <w:spacing w:line="264" w:lineRule="auto"/>
              <w:jc w:val="both"/>
              <w:rPr>
                <w:highlight w:val="none"/>
              </w:rPr>
            </w:pPr>
            <w:r>
              <w:rPr>
                <w:rFonts w:hint="eastAsia"/>
                <w:highlight w:val="none"/>
              </w:rPr>
              <w:t>（6）报名表（需现场确认的提供）。</w:t>
            </w:r>
          </w:p>
        </w:tc>
      </w:tr>
      <w:tr w14:paraId="119E76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28" w:type="dxa"/>
            <w:vAlign w:val="center"/>
          </w:tcPr>
          <w:p w14:paraId="790BE8FE">
            <w:pPr>
              <w:pStyle w:val="22"/>
              <w:rPr>
                <w:highlight w:val="none"/>
              </w:rPr>
            </w:pPr>
            <w:r>
              <w:rPr>
                <w:rFonts w:hint="eastAsia"/>
                <w:highlight w:val="none"/>
              </w:rPr>
              <w:t>服务渠道</w:t>
            </w:r>
          </w:p>
        </w:tc>
        <w:tc>
          <w:tcPr>
            <w:tcW w:w="7358" w:type="dxa"/>
            <w:vAlign w:val="center"/>
          </w:tcPr>
          <w:p w14:paraId="4E2624D4">
            <w:pPr>
              <w:pStyle w:val="23"/>
              <w:spacing w:line="240" w:lineRule="exact"/>
              <w:jc w:val="both"/>
              <w:rPr>
                <w:highlight w:val="none"/>
              </w:rPr>
            </w:pPr>
            <w:r>
              <w:rPr>
                <w:highlight w:val="none"/>
              </w:rPr>
              <w:t>大厅、网点、互联网电脑端、互联网手机端</w:t>
            </w:r>
          </w:p>
        </w:tc>
      </w:tr>
      <w:tr w14:paraId="4802017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28" w:type="dxa"/>
            <w:vAlign w:val="center"/>
          </w:tcPr>
          <w:p w14:paraId="145F5A88">
            <w:pPr>
              <w:pStyle w:val="22"/>
              <w:rPr>
                <w:highlight w:val="none"/>
              </w:rPr>
            </w:pPr>
            <w:r>
              <w:rPr>
                <w:rFonts w:hint="eastAsia"/>
                <w:highlight w:val="none"/>
              </w:rPr>
              <w:t>办结时限</w:t>
            </w:r>
          </w:p>
        </w:tc>
        <w:tc>
          <w:tcPr>
            <w:tcW w:w="7358" w:type="dxa"/>
            <w:vAlign w:val="center"/>
          </w:tcPr>
          <w:p w14:paraId="4BDF3534">
            <w:pPr>
              <w:pStyle w:val="23"/>
              <w:spacing w:line="240" w:lineRule="exact"/>
              <w:jc w:val="both"/>
              <w:rPr>
                <w:highlight w:val="none"/>
              </w:rPr>
            </w:pPr>
            <w:r>
              <w:rPr>
                <w:highlight w:val="none"/>
              </w:rPr>
              <w:t>即时办结</w:t>
            </w:r>
            <w:r>
              <w:rPr>
                <w:rFonts w:hint="eastAsia"/>
                <w:highlight w:val="none"/>
              </w:rPr>
              <w:t>/限时办结（3个工作日）</w:t>
            </w:r>
          </w:p>
        </w:tc>
      </w:tr>
      <w:tr w14:paraId="7D68BF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1" w:hRule="exact"/>
        </w:trPr>
        <w:tc>
          <w:tcPr>
            <w:tcW w:w="1728" w:type="dxa"/>
            <w:vAlign w:val="center"/>
          </w:tcPr>
          <w:p w14:paraId="769812C2">
            <w:pPr>
              <w:pStyle w:val="22"/>
              <w:rPr>
                <w:highlight w:val="none"/>
              </w:rPr>
            </w:pPr>
            <w:r>
              <w:rPr>
                <w:rFonts w:hint="eastAsia"/>
                <w:highlight w:val="none"/>
              </w:rPr>
              <w:t>结果送达</w:t>
            </w:r>
          </w:p>
        </w:tc>
        <w:tc>
          <w:tcPr>
            <w:tcW w:w="7358" w:type="dxa"/>
            <w:vAlign w:val="center"/>
          </w:tcPr>
          <w:p w14:paraId="29482417">
            <w:pPr>
              <w:pStyle w:val="23"/>
              <w:widowControl w:val="0"/>
              <w:snapToGrid w:val="0"/>
              <w:jc w:val="both"/>
              <w:rPr>
                <w:highlight w:val="none"/>
              </w:rPr>
            </w:pPr>
            <w:r>
              <w:rPr>
                <w:highlight w:val="none"/>
              </w:rPr>
              <w:t>大厅自取、网点自取、互联网电脑端下载、互联网手机端下载</w:t>
            </w:r>
          </w:p>
        </w:tc>
      </w:tr>
      <w:tr w14:paraId="2A7422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22" w:hRule="atLeast"/>
        </w:trPr>
        <w:tc>
          <w:tcPr>
            <w:tcW w:w="1728" w:type="dxa"/>
            <w:vAlign w:val="center"/>
          </w:tcPr>
          <w:p w14:paraId="1149F8C8">
            <w:pPr>
              <w:pStyle w:val="22"/>
              <w:rPr>
                <w:highlight w:val="none"/>
              </w:rPr>
            </w:pPr>
            <w:r>
              <w:rPr>
                <w:rFonts w:hint="eastAsia"/>
                <w:highlight w:val="none"/>
              </w:rPr>
              <w:t>收费依据及标准</w:t>
            </w:r>
          </w:p>
        </w:tc>
        <w:tc>
          <w:tcPr>
            <w:tcW w:w="7358" w:type="dxa"/>
            <w:vAlign w:val="center"/>
          </w:tcPr>
          <w:p w14:paraId="31627517">
            <w:pPr>
              <w:pStyle w:val="23"/>
              <w:widowControl w:val="0"/>
              <w:snapToGrid w:val="0"/>
              <w:jc w:val="both"/>
              <w:rPr>
                <w:highlight w:val="none"/>
              </w:rPr>
            </w:pPr>
            <w:r>
              <w:rPr>
                <w:rFonts w:hint="eastAsia"/>
                <w:highlight w:val="none"/>
              </w:rPr>
              <w:t>收费标准：消防安全案例分析科目代国家收取考务费每人每科19元，其余2个科目代国家收取考务费每人每科15元；报名费每人10元。我省加收费用，按照考试规模计算，报考人数在10000人以上的，每生每科加40元；报考人数在10000人以下的，每生每科加45元；报考人数在1000人以下的，每生每科加50元；单科考试时间超过三个小时的，可另加收10元，总额上限为50元。</w:t>
            </w:r>
          </w:p>
          <w:p w14:paraId="733E26A7">
            <w:pPr>
              <w:pStyle w:val="23"/>
              <w:widowControl w:val="0"/>
              <w:snapToGrid w:val="0"/>
              <w:jc w:val="both"/>
              <w:rPr>
                <w:highlight w:val="none"/>
              </w:rPr>
            </w:pPr>
            <w:r>
              <w:rPr>
                <w:rFonts w:hint="eastAsia"/>
                <w:highlight w:val="none"/>
              </w:rPr>
              <w:t>收费依据：人社厅函〔2015〕278号和冀价行费〔2013〕54号。</w:t>
            </w:r>
          </w:p>
        </w:tc>
      </w:tr>
      <w:tr w14:paraId="6534FC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78" w:hRule="atLeast"/>
        </w:trPr>
        <w:tc>
          <w:tcPr>
            <w:tcW w:w="1728" w:type="dxa"/>
            <w:vAlign w:val="center"/>
          </w:tcPr>
          <w:p w14:paraId="785B399B">
            <w:pPr>
              <w:pStyle w:val="22"/>
              <w:rPr>
                <w:highlight w:val="none"/>
              </w:rPr>
            </w:pPr>
            <w:r>
              <w:rPr>
                <w:rFonts w:hint="eastAsia"/>
                <w:highlight w:val="none"/>
              </w:rPr>
              <w:t>办事时间</w:t>
            </w:r>
          </w:p>
        </w:tc>
        <w:tc>
          <w:tcPr>
            <w:tcW w:w="7358" w:type="dxa"/>
            <w:vAlign w:val="center"/>
          </w:tcPr>
          <w:p w14:paraId="37E029B0">
            <w:pPr>
              <w:pStyle w:val="23"/>
              <w:widowControl w:val="0"/>
              <w:snapToGrid w:val="0"/>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87986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4" w:hRule="atLeast"/>
        </w:trPr>
        <w:tc>
          <w:tcPr>
            <w:tcW w:w="1728" w:type="dxa"/>
            <w:vAlign w:val="center"/>
          </w:tcPr>
          <w:p w14:paraId="42408FB1">
            <w:pPr>
              <w:pStyle w:val="22"/>
              <w:rPr>
                <w:highlight w:val="none"/>
              </w:rPr>
            </w:pPr>
            <w:r>
              <w:rPr>
                <w:rFonts w:hint="eastAsia"/>
                <w:highlight w:val="none"/>
              </w:rPr>
              <w:t>办事机构及地点</w:t>
            </w:r>
          </w:p>
        </w:tc>
        <w:tc>
          <w:tcPr>
            <w:tcW w:w="7358" w:type="dxa"/>
            <w:vAlign w:val="center"/>
          </w:tcPr>
          <w:p w14:paraId="161C87EE">
            <w:pPr>
              <w:pStyle w:val="23"/>
              <w:widowControl w:val="0"/>
              <w:snapToGrid w:val="0"/>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2F009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1" w:hRule="atLeast"/>
        </w:trPr>
        <w:tc>
          <w:tcPr>
            <w:tcW w:w="1728" w:type="dxa"/>
            <w:vAlign w:val="center"/>
          </w:tcPr>
          <w:p w14:paraId="02906F2A">
            <w:pPr>
              <w:pStyle w:val="22"/>
              <w:rPr>
                <w:highlight w:val="none"/>
              </w:rPr>
            </w:pPr>
            <w:r>
              <w:rPr>
                <w:rFonts w:hint="eastAsia"/>
                <w:highlight w:val="none"/>
              </w:rPr>
              <w:t>咨询查询途径</w:t>
            </w:r>
          </w:p>
        </w:tc>
        <w:tc>
          <w:tcPr>
            <w:tcW w:w="7358" w:type="dxa"/>
            <w:vAlign w:val="center"/>
          </w:tcPr>
          <w:p w14:paraId="370468DE">
            <w:pPr>
              <w:pStyle w:val="23"/>
              <w:widowControl w:val="0"/>
              <w:snapToGrid w:val="0"/>
              <w:rPr>
                <w:rFonts w:hint="eastAsia" w:eastAsia="宋体"/>
                <w:highlight w:val="none"/>
                <w:lang w:eastAsia="zh-CN"/>
              </w:rPr>
            </w:pPr>
            <w:r>
              <w:rPr>
                <w:rFonts w:hint="eastAsia"/>
                <w:highlight w:val="none"/>
                <w:lang w:eastAsia="zh-CN"/>
              </w:rPr>
              <w:t>咨询电话：0312-7318400，查询网址：https://he.12333.gov.cn</w:t>
            </w:r>
          </w:p>
        </w:tc>
      </w:tr>
      <w:tr w14:paraId="2B1326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9" w:hRule="atLeast"/>
        </w:trPr>
        <w:tc>
          <w:tcPr>
            <w:tcW w:w="1728" w:type="dxa"/>
            <w:vAlign w:val="center"/>
          </w:tcPr>
          <w:p w14:paraId="74B6D033">
            <w:pPr>
              <w:pStyle w:val="22"/>
              <w:rPr>
                <w:highlight w:val="none"/>
              </w:rPr>
            </w:pPr>
            <w:r>
              <w:rPr>
                <w:rFonts w:hint="eastAsia"/>
                <w:highlight w:val="none"/>
              </w:rPr>
              <w:t>监督投诉渠道</w:t>
            </w:r>
          </w:p>
        </w:tc>
        <w:tc>
          <w:tcPr>
            <w:tcW w:w="7358" w:type="dxa"/>
            <w:vAlign w:val="center"/>
          </w:tcPr>
          <w:p w14:paraId="6F8AD0B8">
            <w:pPr>
              <w:pStyle w:val="23"/>
              <w:widowControl w:val="0"/>
              <w:snapToGrid w:val="0"/>
              <w:rPr>
                <w:rFonts w:hint="eastAsia" w:eastAsia="宋体"/>
                <w:highlight w:val="none"/>
                <w:lang w:eastAsia="zh-CN"/>
              </w:rPr>
            </w:pPr>
            <w:r>
              <w:rPr>
                <w:rFonts w:hint="eastAsia"/>
                <w:highlight w:val="none"/>
                <w:lang w:eastAsia="zh-CN"/>
              </w:rPr>
              <w:t>监督电话：0312-7844619，投诉网址：https://he.12333.gov.cn</w:t>
            </w:r>
          </w:p>
        </w:tc>
      </w:tr>
    </w:tbl>
    <w:p w14:paraId="7613A0AF">
      <w:pPr>
        <w:pStyle w:val="2"/>
        <w:rPr>
          <w:rStyle w:val="10"/>
          <w:rFonts w:hint="default" w:ascii="黑体" w:hAnsi="黑体" w:cs="黑体"/>
          <w:b w:val="0"/>
          <w:bCs/>
          <w:highlight w:val="none"/>
        </w:rPr>
      </w:pPr>
      <w:r>
        <w:rPr>
          <w:rStyle w:val="10"/>
          <w:rFonts w:hint="default"/>
          <w:highlight w:val="none"/>
        </w:rPr>
        <w:br w:type="page"/>
      </w:r>
      <w:bookmarkStart w:id="1260" w:name="_Toc19346"/>
      <w:bookmarkStart w:id="1261" w:name="_Toc17232"/>
      <w:bookmarkStart w:id="1262" w:name="_Toc17832"/>
      <w:bookmarkStart w:id="1263" w:name="_Toc10612"/>
      <w:bookmarkStart w:id="1264" w:name="_Toc4440"/>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318.专业技术人员职业资格证书发放办事指南</w:t>
      </w:r>
      <w:bookmarkEnd w:id="1260"/>
      <w:bookmarkEnd w:id="1261"/>
      <w:bookmarkEnd w:id="1262"/>
      <w:bookmarkEnd w:id="1263"/>
      <w:bookmarkEnd w:id="1264"/>
    </w:p>
    <w:p w14:paraId="339DE58A">
      <w:pPr>
        <w:pStyle w:val="24"/>
        <w:rPr>
          <w:highlight w:val="none"/>
        </w:rPr>
      </w:pPr>
      <w:r>
        <w:rPr>
          <w:highlight w:val="none"/>
        </w:rPr>
        <w:t>事项编码：002014209001</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13"/>
        <w:gridCol w:w="7273"/>
      </w:tblGrid>
      <w:tr w14:paraId="66E876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813" w:type="dxa"/>
            <w:vAlign w:val="center"/>
          </w:tcPr>
          <w:p w14:paraId="47C34B51">
            <w:pPr>
              <w:pStyle w:val="22"/>
              <w:rPr>
                <w:highlight w:val="none"/>
              </w:rPr>
            </w:pPr>
            <w:r>
              <w:rPr>
                <w:rFonts w:hint="eastAsia"/>
                <w:highlight w:val="none"/>
              </w:rPr>
              <w:t>事项名称</w:t>
            </w:r>
          </w:p>
        </w:tc>
        <w:tc>
          <w:tcPr>
            <w:tcW w:w="7273" w:type="dxa"/>
            <w:vAlign w:val="center"/>
          </w:tcPr>
          <w:p w14:paraId="0DED56BE">
            <w:pPr>
              <w:pStyle w:val="23"/>
              <w:rPr>
                <w:highlight w:val="none"/>
              </w:rPr>
            </w:pPr>
            <w:r>
              <w:rPr>
                <w:rFonts w:hint="eastAsia"/>
                <w:highlight w:val="none"/>
              </w:rPr>
              <w:t>专业技术人员职业资格证书发放</w:t>
            </w:r>
          </w:p>
        </w:tc>
      </w:tr>
      <w:tr w14:paraId="5855C1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813" w:type="dxa"/>
            <w:vAlign w:val="center"/>
          </w:tcPr>
          <w:p w14:paraId="6F572274">
            <w:pPr>
              <w:pStyle w:val="22"/>
              <w:rPr>
                <w:highlight w:val="none"/>
              </w:rPr>
            </w:pPr>
            <w:r>
              <w:rPr>
                <w:rFonts w:hint="eastAsia"/>
                <w:highlight w:val="none"/>
              </w:rPr>
              <w:t>事项简述</w:t>
            </w:r>
          </w:p>
        </w:tc>
        <w:tc>
          <w:tcPr>
            <w:tcW w:w="7273" w:type="dxa"/>
            <w:vAlign w:val="center"/>
          </w:tcPr>
          <w:p w14:paraId="1CB14E63">
            <w:pPr>
              <w:pStyle w:val="23"/>
              <w:rPr>
                <w:highlight w:val="none"/>
              </w:rPr>
            </w:pPr>
            <w:r>
              <w:rPr>
                <w:highlight w:val="none"/>
              </w:rPr>
              <w:t>考试通过人员，专业技术人员职业资格证书发放</w:t>
            </w:r>
            <w:r>
              <w:rPr>
                <w:rFonts w:hint="eastAsia"/>
                <w:highlight w:val="none"/>
              </w:rPr>
              <w:t>。</w:t>
            </w:r>
          </w:p>
        </w:tc>
      </w:tr>
      <w:tr w14:paraId="7EBCEB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813" w:type="dxa"/>
            <w:vAlign w:val="center"/>
          </w:tcPr>
          <w:p w14:paraId="68D58DBE">
            <w:pPr>
              <w:pStyle w:val="22"/>
              <w:rPr>
                <w:highlight w:val="none"/>
              </w:rPr>
            </w:pPr>
            <w:r>
              <w:rPr>
                <w:rFonts w:hint="eastAsia"/>
                <w:highlight w:val="none"/>
              </w:rPr>
              <w:t>受理条件</w:t>
            </w:r>
          </w:p>
        </w:tc>
        <w:tc>
          <w:tcPr>
            <w:tcW w:w="7273" w:type="dxa"/>
            <w:vAlign w:val="center"/>
          </w:tcPr>
          <w:p w14:paraId="482783E8">
            <w:pPr>
              <w:pStyle w:val="23"/>
              <w:rPr>
                <w:highlight w:val="none"/>
              </w:rPr>
            </w:pPr>
            <w:r>
              <w:rPr>
                <w:rFonts w:hint="eastAsia"/>
                <w:highlight w:val="none"/>
              </w:rPr>
              <w:t>考生提供身份证复印件、证书复印件，无证书复印件提供当年通过人员名单文件。</w:t>
            </w:r>
          </w:p>
        </w:tc>
      </w:tr>
      <w:tr w14:paraId="3008B7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813" w:type="dxa"/>
            <w:vAlign w:val="center"/>
          </w:tcPr>
          <w:p w14:paraId="569690FB">
            <w:pPr>
              <w:pStyle w:val="22"/>
              <w:rPr>
                <w:highlight w:val="none"/>
              </w:rPr>
            </w:pPr>
            <w:r>
              <w:rPr>
                <w:rFonts w:hint="eastAsia"/>
                <w:highlight w:val="none"/>
              </w:rPr>
              <w:t>申请材料</w:t>
            </w:r>
          </w:p>
        </w:tc>
        <w:tc>
          <w:tcPr>
            <w:tcW w:w="7273" w:type="dxa"/>
            <w:vAlign w:val="center"/>
          </w:tcPr>
          <w:p w14:paraId="4BC62CEA">
            <w:pPr>
              <w:pStyle w:val="23"/>
              <w:rPr>
                <w:highlight w:val="none"/>
              </w:rPr>
            </w:pPr>
            <w:r>
              <w:rPr>
                <w:highlight w:val="none"/>
              </w:rPr>
              <w:t>本人社会保障卡或居民身份证</w:t>
            </w:r>
            <w:r>
              <w:rPr>
                <w:rFonts w:hint="eastAsia"/>
                <w:highlight w:val="none"/>
              </w:rPr>
              <w:t>。</w:t>
            </w:r>
          </w:p>
        </w:tc>
      </w:tr>
      <w:tr w14:paraId="74B5D6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813" w:type="dxa"/>
            <w:vAlign w:val="center"/>
          </w:tcPr>
          <w:p w14:paraId="02F56D20">
            <w:pPr>
              <w:pStyle w:val="22"/>
              <w:rPr>
                <w:highlight w:val="none"/>
              </w:rPr>
            </w:pPr>
            <w:r>
              <w:rPr>
                <w:rFonts w:hint="eastAsia"/>
                <w:highlight w:val="none"/>
              </w:rPr>
              <w:t>服务渠道</w:t>
            </w:r>
          </w:p>
        </w:tc>
        <w:tc>
          <w:tcPr>
            <w:tcW w:w="7273" w:type="dxa"/>
            <w:vAlign w:val="center"/>
          </w:tcPr>
          <w:p w14:paraId="1AFAF74C">
            <w:pPr>
              <w:pStyle w:val="23"/>
              <w:rPr>
                <w:highlight w:val="none"/>
              </w:rPr>
            </w:pPr>
            <w:r>
              <w:rPr>
                <w:highlight w:val="none"/>
              </w:rPr>
              <w:t>大厅、互联网电脑端、互联网手机端</w:t>
            </w:r>
          </w:p>
        </w:tc>
      </w:tr>
      <w:tr w14:paraId="643294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813" w:type="dxa"/>
            <w:vAlign w:val="center"/>
          </w:tcPr>
          <w:p w14:paraId="60D55AEA">
            <w:pPr>
              <w:pStyle w:val="22"/>
              <w:rPr>
                <w:highlight w:val="none"/>
              </w:rPr>
            </w:pPr>
            <w:r>
              <w:rPr>
                <w:rFonts w:hint="eastAsia"/>
                <w:highlight w:val="none"/>
              </w:rPr>
              <w:t>办结时限</w:t>
            </w:r>
          </w:p>
        </w:tc>
        <w:tc>
          <w:tcPr>
            <w:tcW w:w="7273" w:type="dxa"/>
            <w:vAlign w:val="center"/>
          </w:tcPr>
          <w:p w14:paraId="56DA3125">
            <w:pPr>
              <w:pStyle w:val="23"/>
              <w:rPr>
                <w:highlight w:val="none"/>
              </w:rPr>
            </w:pPr>
            <w:r>
              <w:rPr>
                <w:rFonts w:hint="eastAsia"/>
                <w:color w:val="000000" w:themeColor="text1"/>
                <w:highlight w:val="none"/>
                <w14:textFill>
                  <w14:solidFill>
                    <w14:schemeClr w14:val="tx1"/>
                  </w14:solidFill>
                </w14:textFill>
              </w:rPr>
              <w:t>即时</w:t>
            </w:r>
            <w:r>
              <w:rPr>
                <w:color w:val="000000" w:themeColor="text1"/>
                <w:highlight w:val="none"/>
                <w14:textFill>
                  <w14:solidFill>
                    <w14:schemeClr w14:val="tx1"/>
                  </w14:solidFill>
                </w14:textFill>
              </w:rPr>
              <w:t>办结</w:t>
            </w:r>
          </w:p>
        </w:tc>
      </w:tr>
      <w:tr w14:paraId="61EBA4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813" w:type="dxa"/>
            <w:vAlign w:val="center"/>
          </w:tcPr>
          <w:p w14:paraId="1ABEFF6D">
            <w:pPr>
              <w:pStyle w:val="22"/>
              <w:rPr>
                <w:highlight w:val="none"/>
              </w:rPr>
            </w:pPr>
            <w:r>
              <w:rPr>
                <w:rFonts w:hint="eastAsia"/>
                <w:highlight w:val="none"/>
              </w:rPr>
              <w:t>结果送达</w:t>
            </w:r>
          </w:p>
        </w:tc>
        <w:tc>
          <w:tcPr>
            <w:tcW w:w="7273" w:type="dxa"/>
            <w:vAlign w:val="center"/>
          </w:tcPr>
          <w:p w14:paraId="3AFBE718">
            <w:pPr>
              <w:pStyle w:val="23"/>
              <w:rPr>
                <w:highlight w:val="none"/>
              </w:rPr>
            </w:pPr>
            <w:r>
              <w:rPr>
                <w:highlight w:val="none"/>
              </w:rPr>
              <w:t>大厅自取、互联网电脑端下载、互联网手机端下载</w:t>
            </w:r>
          </w:p>
        </w:tc>
      </w:tr>
      <w:tr w14:paraId="22F37E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4" w:hRule="exact"/>
        </w:trPr>
        <w:tc>
          <w:tcPr>
            <w:tcW w:w="1813" w:type="dxa"/>
            <w:vAlign w:val="center"/>
          </w:tcPr>
          <w:p w14:paraId="738D20BC">
            <w:pPr>
              <w:pStyle w:val="22"/>
              <w:rPr>
                <w:highlight w:val="none"/>
              </w:rPr>
            </w:pPr>
            <w:r>
              <w:rPr>
                <w:rFonts w:hint="eastAsia"/>
                <w:highlight w:val="none"/>
              </w:rPr>
              <w:t>收费依据及标准</w:t>
            </w:r>
          </w:p>
        </w:tc>
        <w:tc>
          <w:tcPr>
            <w:tcW w:w="7273" w:type="dxa"/>
            <w:vAlign w:val="center"/>
          </w:tcPr>
          <w:p w14:paraId="579CD0C5">
            <w:pPr>
              <w:pStyle w:val="23"/>
              <w:rPr>
                <w:highlight w:val="none"/>
              </w:rPr>
            </w:pPr>
            <w:r>
              <w:rPr>
                <w:rFonts w:hint="eastAsia"/>
                <w:highlight w:val="none"/>
              </w:rPr>
              <w:t>不收费</w:t>
            </w:r>
          </w:p>
        </w:tc>
      </w:tr>
      <w:tr w14:paraId="653BFC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13" w:type="dxa"/>
            <w:vAlign w:val="center"/>
          </w:tcPr>
          <w:p w14:paraId="7F9A02B2">
            <w:pPr>
              <w:pStyle w:val="22"/>
              <w:rPr>
                <w:highlight w:val="none"/>
              </w:rPr>
            </w:pPr>
            <w:r>
              <w:rPr>
                <w:rFonts w:hint="eastAsia"/>
                <w:highlight w:val="none"/>
              </w:rPr>
              <w:t>办事时间</w:t>
            </w:r>
          </w:p>
        </w:tc>
        <w:tc>
          <w:tcPr>
            <w:tcW w:w="7273" w:type="dxa"/>
            <w:vAlign w:val="center"/>
          </w:tcPr>
          <w:p w14:paraId="3F633D65">
            <w:pPr>
              <w:pStyle w:val="23"/>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6565B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3" w:hRule="atLeast"/>
        </w:trPr>
        <w:tc>
          <w:tcPr>
            <w:tcW w:w="1813" w:type="dxa"/>
            <w:vAlign w:val="center"/>
          </w:tcPr>
          <w:p w14:paraId="4122DF10">
            <w:pPr>
              <w:pStyle w:val="22"/>
              <w:rPr>
                <w:highlight w:val="none"/>
              </w:rPr>
            </w:pPr>
            <w:r>
              <w:rPr>
                <w:rFonts w:hint="eastAsia"/>
                <w:highlight w:val="none"/>
              </w:rPr>
              <w:t>办事机构及地点</w:t>
            </w:r>
          </w:p>
        </w:tc>
        <w:tc>
          <w:tcPr>
            <w:tcW w:w="7273" w:type="dxa"/>
            <w:vAlign w:val="center"/>
          </w:tcPr>
          <w:p w14:paraId="14550B03">
            <w:pPr>
              <w:pStyle w:val="23"/>
              <w:rPr>
                <w:rFonts w:hint="eastAsia" w:eastAsia="宋体"/>
                <w:highlight w:val="none"/>
                <w:lang w:eastAsia="zh-CN"/>
              </w:rPr>
            </w:pPr>
            <w:r>
              <w:rPr>
                <w:rFonts w:hint="eastAsia"/>
                <w:highlight w:val="none"/>
                <w:lang w:eastAsia="zh-CN"/>
              </w:rPr>
              <w:t>涞源县广平大街2号，政务服务中心税务人社医保大厅2楼.</w:t>
            </w:r>
          </w:p>
        </w:tc>
      </w:tr>
      <w:tr w14:paraId="5159E0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33" w:hRule="atLeast"/>
        </w:trPr>
        <w:tc>
          <w:tcPr>
            <w:tcW w:w="1813" w:type="dxa"/>
            <w:vAlign w:val="center"/>
          </w:tcPr>
          <w:p w14:paraId="50F4E5E4">
            <w:pPr>
              <w:pStyle w:val="22"/>
              <w:rPr>
                <w:highlight w:val="none"/>
              </w:rPr>
            </w:pPr>
            <w:r>
              <w:rPr>
                <w:rFonts w:hint="eastAsia"/>
                <w:highlight w:val="none"/>
              </w:rPr>
              <w:t>咨询查询途径</w:t>
            </w:r>
          </w:p>
        </w:tc>
        <w:tc>
          <w:tcPr>
            <w:tcW w:w="7273" w:type="dxa"/>
            <w:vAlign w:val="center"/>
          </w:tcPr>
          <w:p w14:paraId="3388139E">
            <w:pPr>
              <w:pStyle w:val="23"/>
              <w:rPr>
                <w:rFonts w:hint="eastAsia" w:eastAsia="宋体"/>
                <w:highlight w:val="none"/>
                <w:lang w:eastAsia="zh-CN"/>
              </w:rPr>
            </w:pPr>
            <w:r>
              <w:rPr>
                <w:rFonts w:hint="eastAsia"/>
                <w:highlight w:val="none"/>
                <w:lang w:eastAsia="zh-CN"/>
              </w:rPr>
              <w:t>咨询电话：0312-7318400，查询网址：https://he.12333.gov.cn</w:t>
            </w:r>
          </w:p>
        </w:tc>
      </w:tr>
      <w:tr w14:paraId="41017D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41" w:hRule="atLeast"/>
        </w:trPr>
        <w:tc>
          <w:tcPr>
            <w:tcW w:w="1813" w:type="dxa"/>
            <w:vAlign w:val="center"/>
          </w:tcPr>
          <w:p w14:paraId="68BA8509">
            <w:pPr>
              <w:pStyle w:val="22"/>
              <w:rPr>
                <w:highlight w:val="none"/>
              </w:rPr>
            </w:pPr>
            <w:r>
              <w:rPr>
                <w:rFonts w:hint="eastAsia"/>
                <w:highlight w:val="none"/>
              </w:rPr>
              <w:t>监督投诉渠道</w:t>
            </w:r>
          </w:p>
        </w:tc>
        <w:tc>
          <w:tcPr>
            <w:tcW w:w="7273" w:type="dxa"/>
            <w:vAlign w:val="center"/>
          </w:tcPr>
          <w:p w14:paraId="3C7AE3F3">
            <w:pPr>
              <w:pStyle w:val="23"/>
              <w:rPr>
                <w:rFonts w:hint="eastAsia" w:eastAsia="宋体"/>
                <w:highlight w:val="none"/>
                <w:lang w:eastAsia="zh-CN"/>
              </w:rPr>
            </w:pPr>
            <w:r>
              <w:rPr>
                <w:rFonts w:hint="eastAsia"/>
                <w:highlight w:val="none"/>
                <w:lang w:eastAsia="zh-CN"/>
              </w:rPr>
              <w:t>监督电话：0312-7844619，投诉网址：https://he.12333.gov.cn</w:t>
            </w:r>
          </w:p>
        </w:tc>
      </w:tr>
    </w:tbl>
    <w:p w14:paraId="7FF1DBE1">
      <w:pPr>
        <w:rPr>
          <w:rStyle w:val="10"/>
          <w:rFonts w:hint="default"/>
          <w:b/>
          <w:highlight w:val="none"/>
        </w:rPr>
      </w:pPr>
      <w:bookmarkStart w:id="1265" w:name="_Toc31450"/>
      <w:r>
        <w:rPr>
          <w:rStyle w:val="10"/>
          <w:rFonts w:hint="default"/>
          <w:b/>
          <w:highlight w:val="none"/>
        </w:rPr>
        <w:br w:type="page"/>
      </w:r>
    </w:p>
    <w:p w14:paraId="5C16217E">
      <w:pPr>
        <w:pStyle w:val="2"/>
        <w:spacing w:line="500" w:lineRule="exact"/>
        <w:ind w:left="840" w:leftChars="400" w:right="672" w:rightChars="320"/>
        <w:rPr>
          <w:rFonts w:ascii="黑体" w:hAnsi="黑体" w:eastAsia="黑体" w:cs="黑体"/>
          <w:b w:val="0"/>
          <w:bCs/>
          <w:highlight w:val="none"/>
        </w:rPr>
      </w:pPr>
      <w:bookmarkStart w:id="1266" w:name="_Toc18747"/>
      <w:bookmarkStart w:id="1267" w:name="_Toc29120"/>
      <w:bookmarkStart w:id="1268" w:name="_Toc1080"/>
      <w:bookmarkStart w:id="1269" w:name="_Toc21854"/>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319.专业技术人员职业资格证书（含电子证书）查询、核验、下载办事指南</w:t>
      </w:r>
      <w:bookmarkEnd w:id="1265"/>
      <w:bookmarkEnd w:id="1266"/>
      <w:bookmarkEnd w:id="1267"/>
      <w:bookmarkEnd w:id="1268"/>
      <w:bookmarkEnd w:id="1269"/>
    </w:p>
    <w:p w14:paraId="31E3804C">
      <w:pPr>
        <w:pStyle w:val="21"/>
        <w:rPr>
          <w:highlight w:val="none"/>
        </w:rPr>
      </w:pPr>
      <w:r>
        <w:rPr>
          <w:highlight w:val="none"/>
        </w:rPr>
        <w:t>事项编码：002014209002</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13"/>
        <w:gridCol w:w="7263"/>
      </w:tblGrid>
      <w:tr w14:paraId="631578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exact"/>
        </w:trPr>
        <w:tc>
          <w:tcPr>
            <w:tcW w:w="1813" w:type="dxa"/>
            <w:vAlign w:val="center"/>
          </w:tcPr>
          <w:p w14:paraId="1FBAC213">
            <w:pPr>
              <w:pStyle w:val="22"/>
              <w:rPr>
                <w:highlight w:val="none"/>
              </w:rPr>
            </w:pPr>
            <w:r>
              <w:rPr>
                <w:rFonts w:hint="eastAsia"/>
                <w:highlight w:val="none"/>
              </w:rPr>
              <w:t>事项名称</w:t>
            </w:r>
          </w:p>
        </w:tc>
        <w:tc>
          <w:tcPr>
            <w:tcW w:w="7263" w:type="dxa"/>
            <w:vAlign w:val="center"/>
          </w:tcPr>
          <w:p w14:paraId="1D25A9A5">
            <w:pPr>
              <w:pStyle w:val="23"/>
              <w:jc w:val="both"/>
              <w:rPr>
                <w:highlight w:val="none"/>
              </w:rPr>
            </w:pPr>
            <w:r>
              <w:rPr>
                <w:highlight w:val="none"/>
              </w:rPr>
              <w:t>专业技术人员职业资格证书（含电子证书）查询、核验、下载</w:t>
            </w:r>
          </w:p>
        </w:tc>
      </w:tr>
      <w:tr w14:paraId="1FCDDC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exact"/>
        </w:trPr>
        <w:tc>
          <w:tcPr>
            <w:tcW w:w="1813" w:type="dxa"/>
            <w:vAlign w:val="center"/>
          </w:tcPr>
          <w:p w14:paraId="1F982A91">
            <w:pPr>
              <w:pStyle w:val="22"/>
              <w:rPr>
                <w:highlight w:val="none"/>
              </w:rPr>
            </w:pPr>
            <w:r>
              <w:rPr>
                <w:rFonts w:hint="eastAsia"/>
                <w:highlight w:val="none"/>
              </w:rPr>
              <w:t>事项简述</w:t>
            </w:r>
          </w:p>
        </w:tc>
        <w:tc>
          <w:tcPr>
            <w:tcW w:w="7263" w:type="dxa"/>
            <w:vAlign w:val="center"/>
          </w:tcPr>
          <w:p w14:paraId="14E2E4DE">
            <w:pPr>
              <w:pStyle w:val="23"/>
              <w:jc w:val="both"/>
              <w:rPr>
                <w:highlight w:val="none"/>
              </w:rPr>
            </w:pPr>
            <w:r>
              <w:rPr>
                <w:highlight w:val="none"/>
              </w:rPr>
              <w:t>专业技术人员职业资格证书（含电子证书）查询、核验、下载</w:t>
            </w:r>
          </w:p>
        </w:tc>
      </w:tr>
      <w:tr w14:paraId="759767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exact"/>
        </w:trPr>
        <w:tc>
          <w:tcPr>
            <w:tcW w:w="1813" w:type="dxa"/>
            <w:vAlign w:val="center"/>
          </w:tcPr>
          <w:p w14:paraId="3E5BDD38">
            <w:pPr>
              <w:pStyle w:val="22"/>
              <w:rPr>
                <w:highlight w:val="none"/>
              </w:rPr>
            </w:pPr>
            <w:r>
              <w:rPr>
                <w:rFonts w:hint="eastAsia"/>
                <w:highlight w:val="none"/>
              </w:rPr>
              <w:t>受理条件</w:t>
            </w:r>
          </w:p>
        </w:tc>
        <w:tc>
          <w:tcPr>
            <w:tcW w:w="7263" w:type="dxa"/>
            <w:vAlign w:val="center"/>
          </w:tcPr>
          <w:p w14:paraId="57DE28F1">
            <w:pPr>
              <w:pStyle w:val="23"/>
              <w:jc w:val="both"/>
              <w:rPr>
                <w:highlight w:val="none"/>
              </w:rPr>
            </w:pPr>
            <w:r>
              <w:rPr>
                <w:rFonts w:hint="eastAsia"/>
                <w:highlight w:val="none"/>
              </w:rPr>
              <w:t>考试通过已取得合格证书。</w:t>
            </w:r>
          </w:p>
        </w:tc>
      </w:tr>
      <w:tr w14:paraId="71DE7D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exact"/>
        </w:trPr>
        <w:tc>
          <w:tcPr>
            <w:tcW w:w="1813" w:type="dxa"/>
            <w:vAlign w:val="center"/>
          </w:tcPr>
          <w:p w14:paraId="402FD51B">
            <w:pPr>
              <w:pStyle w:val="22"/>
              <w:rPr>
                <w:highlight w:val="none"/>
              </w:rPr>
            </w:pPr>
            <w:r>
              <w:rPr>
                <w:rFonts w:hint="eastAsia"/>
                <w:highlight w:val="none"/>
              </w:rPr>
              <w:t>申请材料</w:t>
            </w:r>
          </w:p>
        </w:tc>
        <w:tc>
          <w:tcPr>
            <w:tcW w:w="7263" w:type="dxa"/>
            <w:vAlign w:val="center"/>
          </w:tcPr>
          <w:p w14:paraId="5DCF1323">
            <w:pPr>
              <w:pStyle w:val="23"/>
              <w:jc w:val="both"/>
              <w:rPr>
                <w:highlight w:val="none"/>
              </w:rPr>
            </w:pPr>
            <w:r>
              <w:rPr>
                <w:highlight w:val="none"/>
              </w:rPr>
              <w:t>本人社会保障卡或居民身份证</w:t>
            </w:r>
            <w:r>
              <w:rPr>
                <w:rFonts w:hint="eastAsia"/>
                <w:highlight w:val="none"/>
              </w:rPr>
              <w:t>。</w:t>
            </w:r>
          </w:p>
        </w:tc>
      </w:tr>
      <w:tr w14:paraId="0C27F2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exact"/>
        </w:trPr>
        <w:tc>
          <w:tcPr>
            <w:tcW w:w="1813" w:type="dxa"/>
            <w:vAlign w:val="center"/>
          </w:tcPr>
          <w:p w14:paraId="08FE5618">
            <w:pPr>
              <w:pStyle w:val="22"/>
              <w:rPr>
                <w:highlight w:val="none"/>
              </w:rPr>
            </w:pPr>
            <w:r>
              <w:rPr>
                <w:rFonts w:hint="eastAsia"/>
                <w:highlight w:val="none"/>
              </w:rPr>
              <w:t>服务渠道</w:t>
            </w:r>
          </w:p>
        </w:tc>
        <w:tc>
          <w:tcPr>
            <w:tcW w:w="7263" w:type="dxa"/>
            <w:vAlign w:val="center"/>
          </w:tcPr>
          <w:p w14:paraId="2407B7E9">
            <w:pPr>
              <w:pStyle w:val="23"/>
              <w:jc w:val="both"/>
              <w:rPr>
                <w:highlight w:val="none"/>
              </w:rPr>
            </w:pPr>
            <w:r>
              <w:rPr>
                <w:highlight w:val="none"/>
              </w:rPr>
              <w:t>大厅、互联网电脑端、互联网手机端</w:t>
            </w:r>
          </w:p>
        </w:tc>
      </w:tr>
      <w:tr w14:paraId="73DF8B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exact"/>
        </w:trPr>
        <w:tc>
          <w:tcPr>
            <w:tcW w:w="1813" w:type="dxa"/>
            <w:vAlign w:val="center"/>
          </w:tcPr>
          <w:p w14:paraId="1132E153">
            <w:pPr>
              <w:pStyle w:val="22"/>
              <w:rPr>
                <w:highlight w:val="none"/>
              </w:rPr>
            </w:pPr>
            <w:r>
              <w:rPr>
                <w:rFonts w:hint="eastAsia"/>
                <w:highlight w:val="none"/>
              </w:rPr>
              <w:t>办结时限</w:t>
            </w:r>
          </w:p>
        </w:tc>
        <w:tc>
          <w:tcPr>
            <w:tcW w:w="7263" w:type="dxa"/>
            <w:vAlign w:val="center"/>
          </w:tcPr>
          <w:p w14:paraId="49E987F8">
            <w:pPr>
              <w:pStyle w:val="23"/>
              <w:jc w:val="both"/>
              <w:rPr>
                <w:highlight w:val="none"/>
              </w:rPr>
            </w:pPr>
            <w:r>
              <w:rPr>
                <w:rFonts w:hint="eastAsia"/>
                <w:highlight w:val="none"/>
              </w:rPr>
              <w:t>即时办结</w:t>
            </w:r>
          </w:p>
        </w:tc>
      </w:tr>
      <w:tr w14:paraId="0DADEEA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exact"/>
        </w:trPr>
        <w:tc>
          <w:tcPr>
            <w:tcW w:w="1813" w:type="dxa"/>
            <w:vAlign w:val="center"/>
          </w:tcPr>
          <w:p w14:paraId="388568ED">
            <w:pPr>
              <w:pStyle w:val="22"/>
              <w:rPr>
                <w:highlight w:val="none"/>
              </w:rPr>
            </w:pPr>
            <w:r>
              <w:rPr>
                <w:rFonts w:hint="eastAsia"/>
                <w:highlight w:val="none"/>
              </w:rPr>
              <w:t>结果送达</w:t>
            </w:r>
          </w:p>
        </w:tc>
        <w:tc>
          <w:tcPr>
            <w:tcW w:w="7263" w:type="dxa"/>
            <w:vAlign w:val="center"/>
          </w:tcPr>
          <w:p w14:paraId="5283F73A">
            <w:pPr>
              <w:pStyle w:val="23"/>
              <w:jc w:val="both"/>
              <w:rPr>
                <w:highlight w:val="none"/>
              </w:rPr>
            </w:pPr>
            <w:r>
              <w:rPr>
                <w:highlight w:val="none"/>
              </w:rPr>
              <w:t>大厅自取、互联网电脑端下载、互联网手机端下载</w:t>
            </w:r>
          </w:p>
        </w:tc>
      </w:tr>
      <w:tr w14:paraId="214667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7" w:hRule="exact"/>
        </w:trPr>
        <w:tc>
          <w:tcPr>
            <w:tcW w:w="1813" w:type="dxa"/>
            <w:vAlign w:val="center"/>
          </w:tcPr>
          <w:p w14:paraId="36C96F5D">
            <w:pPr>
              <w:pStyle w:val="22"/>
              <w:rPr>
                <w:highlight w:val="none"/>
              </w:rPr>
            </w:pPr>
            <w:r>
              <w:rPr>
                <w:rFonts w:hint="eastAsia"/>
                <w:highlight w:val="none"/>
              </w:rPr>
              <w:t>收费依据及标准</w:t>
            </w:r>
          </w:p>
        </w:tc>
        <w:tc>
          <w:tcPr>
            <w:tcW w:w="7263" w:type="dxa"/>
            <w:vAlign w:val="center"/>
          </w:tcPr>
          <w:p w14:paraId="34DE90FA">
            <w:pPr>
              <w:pStyle w:val="23"/>
              <w:jc w:val="both"/>
              <w:rPr>
                <w:highlight w:val="none"/>
              </w:rPr>
            </w:pPr>
            <w:r>
              <w:rPr>
                <w:rFonts w:hint="eastAsia"/>
                <w:highlight w:val="none"/>
              </w:rPr>
              <w:t>不收费</w:t>
            </w:r>
          </w:p>
        </w:tc>
      </w:tr>
      <w:tr w14:paraId="2F9844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exact"/>
        </w:trPr>
        <w:tc>
          <w:tcPr>
            <w:tcW w:w="1813" w:type="dxa"/>
            <w:vAlign w:val="center"/>
          </w:tcPr>
          <w:p w14:paraId="39B6EDA2">
            <w:pPr>
              <w:pStyle w:val="22"/>
              <w:rPr>
                <w:highlight w:val="none"/>
              </w:rPr>
            </w:pPr>
            <w:r>
              <w:rPr>
                <w:rFonts w:hint="eastAsia"/>
                <w:highlight w:val="none"/>
              </w:rPr>
              <w:t>办事时间</w:t>
            </w:r>
          </w:p>
        </w:tc>
        <w:tc>
          <w:tcPr>
            <w:tcW w:w="7263" w:type="dxa"/>
            <w:vAlign w:val="center"/>
          </w:tcPr>
          <w:p w14:paraId="6F4C266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CDBC8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exact"/>
        </w:trPr>
        <w:tc>
          <w:tcPr>
            <w:tcW w:w="1813" w:type="dxa"/>
            <w:vAlign w:val="center"/>
          </w:tcPr>
          <w:p w14:paraId="6A71B739">
            <w:pPr>
              <w:pStyle w:val="22"/>
              <w:rPr>
                <w:highlight w:val="none"/>
              </w:rPr>
            </w:pPr>
            <w:r>
              <w:rPr>
                <w:rFonts w:hint="eastAsia"/>
                <w:highlight w:val="none"/>
              </w:rPr>
              <w:t>办事机构及地点</w:t>
            </w:r>
          </w:p>
        </w:tc>
        <w:tc>
          <w:tcPr>
            <w:tcW w:w="7263" w:type="dxa"/>
            <w:vAlign w:val="center"/>
          </w:tcPr>
          <w:p w14:paraId="23777E7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0E632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exact"/>
        </w:trPr>
        <w:tc>
          <w:tcPr>
            <w:tcW w:w="1813" w:type="dxa"/>
            <w:vAlign w:val="center"/>
          </w:tcPr>
          <w:p w14:paraId="701E3AB6">
            <w:pPr>
              <w:pStyle w:val="22"/>
              <w:rPr>
                <w:highlight w:val="none"/>
              </w:rPr>
            </w:pPr>
            <w:r>
              <w:rPr>
                <w:rFonts w:hint="eastAsia"/>
                <w:highlight w:val="none"/>
              </w:rPr>
              <w:t>咨询查询途径</w:t>
            </w:r>
          </w:p>
        </w:tc>
        <w:tc>
          <w:tcPr>
            <w:tcW w:w="7263" w:type="dxa"/>
            <w:vAlign w:val="center"/>
          </w:tcPr>
          <w:p w14:paraId="5CFD535A">
            <w:pPr>
              <w:pStyle w:val="23"/>
              <w:rPr>
                <w:rFonts w:hint="eastAsia" w:eastAsia="宋体"/>
                <w:highlight w:val="none"/>
                <w:lang w:eastAsia="zh-CN"/>
              </w:rPr>
            </w:pPr>
            <w:r>
              <w:rPr>
                <w:rFonts w:hint="eastAsia"/>
                <w:highlight w:val="none"/>
                <w:lang w:eastAsia="zh-CN"/>
              </w:rPr>
              <w:t>咨询电话：0312-7318400，查询网址：https://he.12333.gov.cn</w:t>
            </w:r>
          </w:p>
        </w:tc>
      </w:tr>
      <w:tr w14:paraId="26B5E0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7" w:hRule="exact"/>
        </w:trPr>
        <w:tc>
          <w:tcPr>
            <w:tcW w:w="1813" w:type="dxa"/>
            <w:vAlign w:val="center"/>
          </w:tcPr>
          <w:p w14:paraId="4932598B">
            <w:pPr>
              <w:pStyle w:val="22"/>
              <w:rPr>
                <w:highlight w:val="none"/>
              </w:rPr>
            </w:pPr>
            <w:r>
              <w:rPr>
                <w:rFonts w:hint="eastAsia"/>
                <w:highlight w:val="none"/>
              </w:rPr>
              <w:t>监督投诉渠道</w:t>
            </w:r>
          </w:p>
        </w:tc>
        <w:tc>
          <w:tcPr>
            <w:tcW w:w="7263" w:type="dxa"/>
            <w:vAlign w:val="center"/>
          </w:tcPr>
          <w:p w14:paraId="56AFA19A">
            <w:pPr>
              <w:pStyle w:val="23"/>
              <w:rPr>
                <w:rFonts w:hint="eastAsia" w:eastAsia="宋体"/>
                <w:highlight w:val="none"/>
                <w:lang w:eastAsia="zh-CN"/>
              </w:rPr>
            </w:pPr>
            <w:r>
              <w:rPr>
                <w:rFonts w:hint="eastAsia"/>
                <w:highlight w:val="none"/>
                <w:lang w:eastAsia="zh-CN"/>
              </w:rPr>
              <w:t>监督电话：0312-7844619，投诉网址：https://he.12333.gov.cn</w:t>
            </w:r>
          </w:p>
        </w:tc>
      </w:tr>
    </w:tbl>
    <w:p w14:paraId="34402164">
      <w:pPr>
        <w:rPr>
          <w:rStyle w:val="10"/>
          <w:rFonts w:hint="default"/>
          <w:b/>
          <w:highlight w:val="none"/>
        </w:rPr>
      </w:pPr>
      <w:bookmarkStart w:id="1270" w:name="_Toc10130"/>
      <w:r>
        <w:rPr>
          <w:rStyle w:val="10"/>
          <w:rFonts w:hint="default"/>
          <w:b/>
          <w:highlight w:val="none"/>
        </w:rPr>
        <w:br w:type="page"/>
      </w:r>
    </w:p>
    <w:p w14:paraId="22973B51">
      <w:pPr>
        <w:pStyle w:val="2"/>
        <w:spacing w:line="500" w:lineRule="exact"/>
        <w:ind w:left="840" w:leftChars="400" w:right="871" w:rightChars="415"/>
        <w:rPr>
          <w:rStyle w:val="10"/>
          <w:rFonts w:hint="default" w:ascii="黑体" w:hAnsi="黑体" w:cs="黑体"/>
          <w:b w:val="0"/>
          <w:bCs/>
          <w:highlight w:val="none"/>
        </w:rPr>
      </w:pPr>
      <w:bookmarkStart w:id="1271" w:name="_Toc29379"/>
      <w:bookmarkStart w:id="1272" w:name="_Toc1966"/>
      <w:bookmarkStart w:id="1273" w:name="_Toc4237"/>
      <w:bookmarkStart w:id="1274" w:name="_Toc24354"/>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320.专业技术人员资格应试人员、考试工作人员的违纪违规行为</w:t>
      </w:r>
      <w:bookmarkEnd w:id="1271"/>
      <w:bookmarkEnd w:id="1272"/>
      <w:bookmarkStart w:id="1275" w:name="_Toc10194"/>
      <w:bookmarkStart w:id="1276" w:name="_Toc18934"/>
      <w:r>
        <w:rPr>
          <w:rStyle w:val="10"/>
          <w:rFonts w:hint="default" w:ascii="黑体" w:hAnsi="黑体" w:cs="黑体"/>
          <w:b w:val="0"/>
          <w:bCs/>
          <w:highlight w:val="none"/>
        </w:rPr>
        <w:t>认定处理办事指南</w:t>
      </w:r>
      <w:bookmarkEnd w:id="1270"/>
      <w:bookmarkEnd w:id="1273"/>
      <w:bookmarkEnd w:id="1274"/>
      <w:bookmarkEnd w:id="1275"/>
      <w:bookmarkEnd w:id="1276"/>
    </w:p>
    <w:p w14:paraId="45350406">
      <w:pPr>
        <w:pStyle w:val="24"/>
        <w:rPr>
          <w:highlight w:val="none"/>
        </w:rPr>
      </w:pPr>
      <w:r>
        <w:rPr>
          <w:highlight w:val="none"/>
        </w:rPr>
        <w:t>事项编码：131014209003</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16"/>
        <w:gridCol w:w="7260"/>
      </w:tblGrid>
      <w:tr w14:paraId="3088B2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5" w:hRule="atLeast"/>
        </w:trPr>
        <w:tc>
          <w:tcPr>
            <w:tcW w:w="1816" w:type="dxa"/>
            <w:vAlign w:val="center"/>
          </w:tcPr>
          <w:p w14:paraId="576CA611">
            <w:pPr>
              <w:pStyle w:val="22"/>
              <w:rPr>
                <w:highlight w:val="none"/>
              </w:rPr>
            </w:pPr>
            <w:r>
              <w:rPr>
                <w:rFonts w:hint="eastAsia"/>
                <w:highlight w:val="none"/>
              </w:rPr>
              <w:t>事项名称</w:t>
            </w:r>
          </w:p>
        </w:tc>
        <w:tc>
          <w:tcPr>
            <w:tcW w:w="7260" w:type="dxa"/>
            <w:vAlign w:val="center"/>
          </w:tcPr>
          <w:p w14:paraId="41C3972E">
            <w:pPr>
              <w:pStyle w:val="23"/>
              <w:jc w:val="both"/>
              <w:rPr>
                <w:highlight w:val="none"/>
              </w:rPr>
            </w:pPr>
            <w:r>
              <w:rPr>
                <w:rFonts w:hint="eastAsia"/>
                <w:highlight w:val="none"/>
              </w:rPr>
              <w:t>专业技术人员资格应试人员、考试工作人员的违纪违规行为认定处理</w:t>
            </w:r>
          </w:p>
        </w:tc>
      </w:tr>
      <w:tr w14:paraId="5AE2F39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76" w:hRule="atLeast"/>
        </w:trPr>
        <w:tc>
          <w:tcPr>
            <w:tcW w:w="1816" w:type="dxa"/>
            <w:vAlign w:val="center"/>
          </w:tcPr>
          <w:p w14:paraId="116FC0C4">
            <w:pPr>
              <w:pStyle w:val="22"/>
              <w:rPr>
                <w:highlight w:val="none"/>
              </w:rPr>
            </w:pPr>
            <w:r>
              <w:rPr>
                <w:rFonts w:hint="eastAsia"/>
                <w:highlight w:val="none"/>
              </w:rPr>
              <w:t>事项简述</w:t>
            </w:r>
          </w:p>
        </w:tc>
        <w:tc>
          <w:tcPr>
            <w:tcW w:w="7260" w:type="dxa"/>
            <w:vAlign w:val="center"/>
          </w:tcPr>
          <w:p w14:paraId="1C066097">
            <w:pPr>
              <w:pStyle w:val="23"/>
              <w:jc w:val="both"/>
              <w:rPr>
                <w:highlight w:val="none"/>
              </w:rPr>
            </w:pPr>
            <w:r>
              <w:rPr>
                <w:rFonts w:hint="eastAsia"/>
                <w:highlight w:val="none"/>
              </w:rPr>
              <w:t>在考前、考中、考后等考试组织管理过程中，发现应试人员、考试工作人员的违纪违规行为，按照相关规定进行证据采集、违纪违规行为认定并依法依规进行相应处理。对应试人员，通过国家人社部人事考试中心GPTMIS系统进行数据处理，记入违纪库并记入专业技术人员资格考试诚信档案库。考试诚信档案库纳入全国信用信息共享平台。提供认定处理信息的查询。</w:t>
            </w:r>
          </w:p>
        </w:tc>
      </w:tr>
      <w:tr w14:paraId="12198E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60" w:hRule="atLeast"/>
        </w:trPr>
        <w:tc>
          <w:tcPr>
            <w:tcW w:w="1816" w:type="dxa"/>
            <w:vAlign w:val="center"/>
          </w:tcPr>
          <w:p w14:paraId="6DE9278E">
            <w:pPr>
              <w:pStyle w:val="22"/>
              <w:rPr>
                <w:highlight w:val="none"/>
              </w:rPr>
            </w:pPr>
            <w:r>
              <w:rPr>
                <w:rFonts w:hint="eastAsia"/>
                <w:highlight w:val="none"/>
              </w:rPr>
              <w:t>受理条件</w:t>
            </w:r>
          </w:p>
        </w:tc>
        <w:tc>
          <w:tcPr>
            <w:tcW w:w="7260" w:type="dxa"/>
            <w:vAlign w:val="center"/>
          </w:tcPr>
          <w:p w14:paraId="22F0E276">
            <w:pPr>
              <w:pStyle w:val="23"/>
              <w:jc w:val="both"/>
              <w:rPr>
                <w:highlight w:val="none"/>
              </w:rPr>
            </w:pPr>
            <w:r>
              <w:rPr>
                <w:rFonts w:hint="eastAsia"/>
                <w:highlight w:val="none"/>
              </w:rPr>
              <w:t>在考前、考中、考后等考试组织管理过程中，发现应试人员、考试工作人员的违纪违规行为。</w:t>
            </w:r>
          </w:p>
        </w:tc>
      </w:tr>
      <w:tr w14:paraId="3F7EDE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0F716D26">
            <w:pPr>
              <w:pStyle w:val="22"/>
              <w:rPr>
                <w:highlight w:val="none"/>
              </w:rPr>
            </w:pPr>
            <w:r>
              <w:rPr>
                <w:rFonts w:hint="eastAsia"/>
                <w:highlight w:val="none"/>
              </w:rPr>
              <w:t>申请材料</w:t>
            </w:r>
          </w:p>
        </w:tc>
        <w:tc>
          <w:tcPr>
            <w:tcW w:w="7260" w:type="dxa"/>
            <w:vAlign w:val="center"/>
          </w:tcPr>
          <w:p w14:paraId="5D5D0C81">
            <w:pPr>
              <w:pStyle w:val="23"/>
              <w:jc w:val="both"/>
              <w:rPr>
                <w:highlight w:val="none"/>
              </w:rPr>
            </w:pPr>
            <w:r>
              <w:rPr>
                <w:highlight w:val="none"/>
              </w:rPr>
              <w:t>本人社会保障卡或居民身份证</w:t>
            </w:r>
            <w:r>
              <w:rPr>
                <w:rFonts w:hint="eastAsia"/>
                <w:highlight w:val="none"/>
              </w:rPr>
              <w:t>。</w:t>
            </w:r>
          </w:p>
        </w:tc>
      </w:tr>
      <w:tr w14:paraId="27C539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1779BAAA">
            <w:pPr>
              <w:pStyle w:val="22"/>
              <w:rPr>
                <w:highlight w:val="none"/>
              </w:rPr>
            </w:pPr>
            <w:r>
              <w:rPr>
                <w:rFonts w:hint="eastAsia"/>
                <w:highlight w:val="none"/>
              </w:rPr>
              <w:t>服务渠道</w:t>
            </w:r>
          </w:p>
        </w:tc>
        <w:tc>
          <w:tcPr>
            <w:tcW w:w="7260" w:type="dxa"/>
            <w:vAlign w:val="center"/>
          </w:tcPr>
          <w:p w14:paraId="4CC140F2">
            <w:pPr>
              <w:pStyle w:val="23"/>
              <w:jc w:val="both"/>
              <w:rPr>
                <w:highlight w:val="none"/>
              </w:rPr>
            </w:pPr>
            <w:r>
              <w:rPr>
                <w:highlight w:val="none"/>
              </w:rPr>
              <w:t>大厅、网点、互联网电脑端、互联网手机端</w:t>
            </w:r>
          </w:p>
        </w:tc>
      </w:tr>
      <w:tr w14:paraId="5E7410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39B9C34B">
            <w:pPr>
              <w:pStyle w:val="22"/>
              <w:rPr>
                <w:highlight w:val="none"/>
              </w:rPr>
            </w:pPr>
            <w:r>
              <w:rPr>
                <w:rFonts w:hint="eastAsia"/>
                <w:highlight w:val="none"/>
              </w:rPr>
              <w:t>办结时限</w:t>
            </w:r>
          </w:p>
        </w:tc>
        <w:tc>
          <w:tcPr>
            <w:tcW w:w="7260" w:type="dxa"/>
            <w:vAlign w:val="center"/>
          </w:tcPr>
          <w:p w14:paraId="6508BF36">
            <w:pPr>
              <w:pStyle w:val="23"/>
              <w:jc w:val="both"/>
              <w:rPr>
                <w:highlight w:val="none"/>
              </w:rPr>
            </w:pPr>
            <w:r>
              <w:rPr>
                <w:rFonts w:hint="eastAsia"/>
                <w:highlight w:val="none"/>
              </w:rPr>
              <w:t>即时办结</w:t>
            </w:r>
          </w:p>
        </w:tc>
      </w:tr>
      <w:tr w14:paraId="227630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0BE95665">
            <w:pPr>
              <w:pStyle w:val="22"/>
              <w:rPr>
                <w:highlight w:val="none"/>
              </w:rPr>
            </w:pPr>
            <w:r>
              <w:rPr>
                <w:rFonts w:hint="eastAsia"/>
                <w:highlight w:val="none"/>
              </w:rPr>
              <w:t>结果送达</w:t>
            </w:r>
          </w:p>
        </w:tc>
        <w:tc>
          <w:tcPr>
            <w:tcW w:w="7260" w:type="dxa"/>
            <w:vAlign w:val="center"/>
          </w:tcPr>
          <w:p w14:paraId="2F23536C">
            <w:pPr>
              <w:pStyle w:val="23"/>
              <w:jc w:val="both"/>
              <w:rPr>
                <w:highlight w:val="none"/>
              </w:rPr>
            </w:pPr>
            <w:r>
              <w:rPr>
                <w:highlight w:val="none"/>
              </w:rPr>
              <w:t>大厅自取、网点自取、互联网电脑端下载、互联网手机端下载</w:t>
            </w:r>
          </w:p>
        </w:tc>
      </w:tr>
      <w:tr w14:paraId="6040DD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39FBF2C7">
            <w:pPr>
              <w:pStyle w:val="22"/>
              <w:rPr>
                <w:highlight w:val="none"/>
              </w:rPr>
            </w:pPr>
            <w:r>
              <w:rPr>
                <w:rFonts w:hint="eastAsia"/>
                <w:highlight w:val="none"/>
              </w:rPr>
              <w:t>收费依据及标准</w:t>
            </w:r>
          </w:p>
        </w:tc>
        <w:tc>
          <w:tcPr>
            <w:tcW w:w="7260" w:type="dxa"/>
            <w:vAlign w:val="center"/>
          </w:tcPr>
          <w:p w14:paraId="6236D65D">
            <w:pPr>
              <w:pStyle w:val="23"/>
              <w:jc w:val="both"/>
              <w:rPr>
                <w:highlight w:val="none"/>
              </w:rPr>
            </w:pPr>
            <w:r>
              <w:rPr>
                <w:rFonts w:hint="eastAsia"/>
                <w:highlight w:val="none"/>
              </w:rPr>
              <w:t>不收费</w:t>
            </w:r>
          </w:p>
        </w:tc>
      </w:tr>
      <w:tr w14:paraId="0A9802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16" w:type="dxa"/>
            <w:vAlign w:val="center"/>
          </w:tcPr>
          <w:p w14:paraId="7FBC3281">
            <w:pPr>
              <w:pStyle w:val="22"/>
              <w:rPr>
                <w:highlight w:val="none"/>
              </w:rPr>
            </w:pPr>
            <w:r>
              <w:rPr>
                <w:rFonts w:hint="eastAsia"/>
                <w:highlight w:val="none"/>
              </w:rPr>
              <w:t>办事时间</w:t>
            </w:r>
          </w:p>
        </w:tc>
        <w:tc>
          <w:tcPr>
            <w:tcW w:w="7260" w:type="dxa"/>
            <w:vAlign w:val="center"/>
          </w:tcPr>
          <w:p w14:paraId="4B87014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26751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4" w:hRule="atLeast"/>
        </w:trPr>
        <w:tc>
          <w:tcPr>
            <w:tcW w:w="1816" w:type="dxa"/>
            <w:vAlign w:val="center"/>
          </w:tcPr>
          <w:p w14:paraId="737FCA1F">
            <w:pPr>
              <w:pStyle w:val="22"/>
              <w:rPr>
                <w:highlight w:val="none"/>
              </w:rPr>
            </w:pPr>
            <w:r>
              <w:rPr>
                <w:rFonts w:hint="eastAsia"/>
                <w:highlight w:val="none"/>
              </w:rPr>
              <w:t>办事机构及地点</w:t>
            </w:r>
          </w:p>
        </w:tc>
        <w:tc>
          <w:tcPr>
            <w:tcW w:w="7260" w:type="dxa"/>
            <w:vAlign w:val="center"/>
          </w:tcPr>
          <w:p w14:paraId="6FC9A93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0EEB7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14" w:hRule="atLeast"/>
        </w:trPr>
        <w:tc>
          <w:tcPr>
            <w:tcW w:w="1816" w:type="dxa"/>
            <w:vAlign w:val="center"/>
          </w:tcPr>
          <w:p w14:paraId="1E53920D">
            <w:pPr>
              <w:pStyle w:val="22"/>
              <w:rPr>
                <w:highlight w:val="none"/>
              </w:rPr>
            </w:pPr>
            <w:r>
              <w:rPr>
                <w:rFonts w:hint="eastAsia"/>
                <w:highlight w:val="none"/>
              </w:rPr>
              <w:t>咨询查询途径</w:t>
            </w:r>
          </w:p>
        </w:tc>
        <w:tc>
          <w:tcPr>
            <w:tcW w:w="7260" w:type="dxa"/>
            <w:vAlign w:val="center"/>
          </w:tcPr>
          <w:p w14:paraId="3F6B1F16">
            <w:pPr>
              <w:pStyle w:val="23"/>
              <w:rPr>
                <w:rFonts w:hint="eastAsia" w:eastAsia="宋体"/>
                <w:highlight w:val="none"/>
                <w:lang w:eastAsia="zh-CN"/>
              </w:rPr>
            </w:pPr>
            <w:r>
              <w:rPr>
                <w:rFonts w:hint="eastAsia"/>
                <w:highlight w:val="none"/>
                <w:lang w:eastAsia="zh-CN"/>
              </w:rPr>
              <w:t>咨询电话：0312-7318400，查询网址：https://he.12333.gov.cn</w:t>
            </w:r>
          </w:p>
        </w:tc>
      </w:tr>
      <w:tr w14:paraId="2826BD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2" w:hRule="atLeast"/>
        </w:trPr>
        <w:tc>
          <w:tcPr>
            <w:tcW w:w="1816" w:type="dxa"/>
            <w:vAlign w:val="center"/>
          </w:tcPr>
          <w:p w14:paraId="6DEC3805">
            <w:pPr>
              <w:pStyle w:val="22"/>
              <w:rPr>
                <w:highlight w:val="none"/>
              </w:rPr>
            </w:pPr>
            <w:r>
              <w:rPr>
                <w:rFonts w:hint="eastAsia"/>
                <w:highlight w:val="none"/>
              </w:rPr>
              <w:t>监督投诉渠道</w:t>
            </w:r>
          </w:p>
        </w:tc>
        <w:tc>
          <w:tcPr>
            <w:tcW w:w="7260" w:type="dxa"/>
            <w:vAlign w:val="center"/>
          </w:tcPr>
          <w:p w14:paraId="79A986B7">
            <w:pPr>
              <w:pStyle w:val="23"/>
              <w:rPr>
                <w:rFonts w:hint="eastAsia" w:eastAsia="宋体"/>
                <w:highlight w:val="none"/>
                <w:lang w:eastAsia="zh-CN"/>
              </w:rPr>
            </w:pPr>
            <w:r>
              <w:rPr>
                <w:rFonts w:hint="eastAsia"/>
                <w:highlight w:val="none"/>
                <w:lang w:eastAsia="zh-CN"/>
              </w:rPr>
              <w:t>监督电话：0312-7844619，投诉网址：https://he.12333.gov.cn</w:t>
            </w:r>
          </w:p>
        </w:tc>
      </w:tr>
    </w:tbl>
    <w:p w14:paraId="19EBF404">
      <w:pPr>
        <w:rPr>
          <w:rStyle w:val="10"/>
          <w:rFonts w:hint="default"/>
          <w:b/>
          <w:highlight w:val="none"/>
        </w:rPr>
      </w:pPr>
      <w:bookmarkStart w:id="1277" w:name="_Toc29811"/>
      <w:r>
        <w:rPr>
          <w:rStyle w:val="10"/>
          <w:rFonts w:hint="default"/>
          <w:b/>
          <w:highlight w:val="none"/>
        </w:rPr>
        <w:br w:type="page"/>
      </w:r>
    </w:p>
    <w:p w14:paraId="77A03855">
      <w:pPr>
        <w:pStyle w:val="2"/>
        <w:rPr>
          <w:rStyle w:val="10"/>
          <w:rFonts w:hint="default" w:ascii="黑体" w:hAnsi="黑体" w:cs="黑体"/>
          <w:b w:val="0"/>
          <w:bCs/>
          <w:highlight w:val="none"/>
        </w:rPr>
      </w:pPr>
      <w:bookmarkStart w:id="1278" w:name="_Toc13012"/>
      <w:bookmarkStart w:id="1279" w:name="_Toc13733"/>
      <w:bookmarkStart w:id="1280" w:name="_Toc17938"/>
      <w:bookmarkStart w:id="1281" w:name="_Toc28568"/>
      <w:r>
        <w:rPr>
          <w:rStyle w:val="10"/>
          <w:rFonts w:hint="eastAsia" w:ascii="黑体" w:hAnsi="黑体" w:eastAsia="黑体" w:cs="黑体"/>
          <w:b w:val="0"/>
          <w:bCs/>
          <w:highlight w:val="none"/>
          <w:lang w:eastAsia="zh-CN"/>
        </w:rPr>
        <w:t>市局</w:t>
      </w:r>
      <w:r>
        <w:rPr>
          <w:rStyle w:val="10"/>
          <w:rFonts w:hint="default" w:ascii="黑体" w:hAnsi="黑体" w:cs="黑体"/>
          <w:b w:val="0"/>
          <w:bCs/>
          <w:highlight w:val="none"/>
        </w:rPr>
        <w:t>321.专业技术人员资格证书或成绩证明宣布无效办事指南</w:t>
      </w:r>
      <w:bookmarkEnd w:id="1277"/>
      <w:bookmarkEnd w:id="1278"/>
      <w:bookmarkEnd w:id="1279"/>
      <w:bookmarkEnd w:id="1280"/>
      <w:bookmarkEnd w:id="1281"/>
    </w:p>
    <w:p w14:paraId="078001FE">
      <w:pPr>
        <w:pStyle w:val="24"/>
        <w:rPr>
          <w:highlight w:val="none"/>
        </w:rPr>
      </w:pPr>
      <w:r>
        <w:rPr>
          <w:highlight w:val="none"/>
        </w:rPr>
        <w:t>事项编码：131014209004</w:t>
      </w:r>
    </w:p>
    <w:tbl>
      <w:tblPr>
        <w:tblStyle w:val="7"/>
        <w:tblW w:w="909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30"/>
        <w:gridCol w:w="7268"/>
      </w:tblGrid>
      <w:tr w14:paraId="2009D9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0" w:type="dxa"/>
            <w:vAlign w:val="center"/>
          </w:tcPr>
          <w:p w14:paraId="215593E0">
            <w:pPr>
              <w:pStyle w:val="22"/>
              <w:rPr>
                <w:highlight w:val="none"/>
              </w:rPr>
            </w:pPr>
            <w:r>
              <w:rPr>
                <w:rFonts w:hint="eastAsia"/>
                <w:highlight w:val="none"/>
              </w:rPr>
              <w:t>事项名称</w:t>
            </w:r>
          </w:p>
        </w:tc>
        <w:tc>
          <w:tcPr>
            <w:tcW w:w="7268" w:type="dxa"/>
            <w:vAlign w:val="center"/>
          </w:tcPr>
          <w:p w14:paraId="0817EE5C">
            <w:pPr>
              <w:pStyle w:val="23"/>
              <w:jc w:val="both"/>
              <w:rPr>
                <w:highlight w:val="none"/>
              </w:rPr>
            </w:pPr>
            <w:r>
              <w:rPr>
                <w:rFonts w:hint="eastAsia"/>
                <w:highlight w:val="none"/>
              </w:rPr>
              <w:t>专业技术人员资格证书或成绩证明宣布无效</w:t>
            </w:r>
          </w:p>
        </w:tc>
      </w:tr>
      <w:tr w14:paraId="124EDA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0" w:type="dxa"/>
            <w:vAlign w:val="center"/>
          </w:tcPr>
          <w:p w14:paraId="1F2A0CF6">
            <w:pPr>
              <w:pStyle w:val="22"/>
              <w:rPr>
                <w:highlight w:val="none"/>
              </w:rPr>
            </w:pPr>
            <w:r>
              <w:rPr>
                <w:rFonts w:hint="eastAsia"/>
                <w:highlight w:val="none"/>
              </w:rPr>
              <w:t>事项简述</w:t>
            </w:r>
          </w:p>
        </w:tc>
        <w:tc>
          <w:tcPr>
            <w:tcW w:w="7268" w:type="dxa"/>
            <w:vAlign w:val="center"/>
          </w:tcPr>
          <w:p w14:paraId="4E8CA737">
            <w:pPr>
              <w:pStyle w:val="23"/>
              <w:jc w:val="both"/>
              <w:rPr>
                <w:highlight w:val="none"/>
              </w:rPr>
            </w:pPr>
            <w:r>
              <w:rPr>
                <w:rFonts w:hint="eastAsia"/>
                <w:highlight w:val="none"/>
              </w:rPr>
              <w:t>对专业技术人员资格证书或成绩证明做无效宣布。提供相关信息的查询。</w:t>
            </w:r>
          </w:p>
        </w:tc>
      </w:tr>
      <w:tr w14:paraId="70719AA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0" w:type="dxa"/>
            <w:vAlign w:val="center"/>
          </w:tcPr>
          <w:p w14:paraId="3D2DF053">
            <w:pPr>
              <w:pStyle w:val="22"/>
              <w:rPr>
                <w:highlight w:val="none"/>
              </w:rPr>
            </w:pPr>
            <w:r>
              <w:rPr>
                <w:rFonts w:hint="eastAsia"/>
                <w:highlight w:val="none"/>
              </w:rPr>
              <w:t>受理条件</w:t>
            </w:r>
          </w:p>
        </w:tc>
        <w:tc>
          <w:tcPr>
            <w:tcW w:w="7268" w:type="dxa"/>
            <w:vAlign w:val="center"/>
          </w:tcPr>
          <w:p w14:paraId="73A0BD4D">
            <w:pPr>
              <w:pStyle w:val="23"/>
              <w:jc w:val="both"/>
              <w:rPr>
                <w:highlight w:val="none"/>
              </w:rPr>
            </w:pPr>
            <w:r>
              <w:rPr>
                <w:rFonts w:hint="eastAsia"/>
                <w:highlight w:val="none"/>
              </w:rPr>
              <w:t>对专业技术人员在取得资格证书或成绩过程中，存在违纪违规行为。</w:t>
            </w:r>
          </w:p>
        </w:tc>
      </w:tr>
      <w:tr w14:paraId="4FC408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0" w:type="dxa"/>
            <w:vAlign w:val="center"/>
          </w:tcPr>
          <w:p w14:paraId="724FCBE4">
            <w:pPr>
              <w:pStyle w:val="22"/>
              <w:rPr>
                <w:highlight w:val="none"/>
              </w:rPr>
            </w:pPr>
            <w:r>
              <w:rPr>
                <w:rFonts w:hint="eastAsia"/>
                <w:highlight w:val="none"/>
              </w:rPr>
              <w:t>申请材料</w:t>
            </w:r>
          </w:p>
        </w:tc>
        <w:tc>
          <w:tcPr>
            <w:tcW w:w="7268" w:type="dxa"/>
            <w:vAlign w:val="center"/>
          </w:tcPr>
          <w:p w14:paraId="679BF647">
            <w:pPr>
              <w:pStyle w:val="23"/>
              <w:jc w:val="both"/>
              <w:rPr>
                <w:highlight w:val="none"/>
              </w:rPr>
            </w:pPr>
            <w:r>
              <w:rPr>
                <w:rFonts w:hint="eastAsia"/>
                <w:highlight w:val="none"/>
              </w:rPr>
              <w:t>本人社会保障卡或居民身份证。</w:t>
            </w:r>
          </w:p>
        </w:tc>
      </w:tr>
      <w:tr w14:paraId="5A1758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0" w:type="dxa"/>
            <w:vAlign w:val="center"/>
          </w:tcPr>
          <w:p w14:paraId="3CE792AE">
            <w:pPr>
              <w:pStyle w:val="22"/>
              <w:rPr>
                <w:highlight w:val="none"/>
              </w:rPr>
            </w:pPr>
            <w:r>
              <w:rPr>
                <w:rFonts w:hint="eastAsia"/>
                <w:highlight w:val="none"/>
              </w:rPr>
              <w:t>服务渠道</w:t>
            </w:r>
          </w:p>
        </w:tc>
        <w:tc>
          <w:tcPr>
            <w:tcW w:w="7268" w:type="dxa"/>
            <w:vAlign w:val="center"/>
          </w:tcPr>
          <w:p w14:paraId="76B39982">
            <w:pPr>
              <w:pStyle w:val="23"/>
              <w:jc w:val="both"/>
              <w:rPr>
                <w:highlight w:val="none"/>
              </w:rPr>
            </w:pPr>
            <w:r>
              <w:rPr>
                <w:highlight w:val="none"/>
              </w:rPr>
              <w:t>大厅、网点、互联网电脑端、互联网手机端</w:t>
            </w:r>
          </w:p>
        </w:tc>
      </w:tr>
      <w:tr w14:paraId="3E1036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0" w:type="dxa"/>
            <w:vAlign w:val="center"/>
          </w:tcPr>
          <w:p w14:paraId="773B942C">
            <w:pPr>
              <w:pStyle w:val="22"/>
              <w:rPr>
                <w:highlight w:val="none"/>
              </w:rPr>
            </w:pPr>
            <w:r>
              <w:rPr>
                <w:rFonts w:hint="eastAsia"/>
                <w:highlight w:val="none"/>
              </w:rPr>
              <w:t>办结时限</w:t>
            </w:r>
          </w:p>
        </w:tc>
        <w:tc>
          <w:tcPr>
            <w:tcW w:w="7268" w:type="dxa"/>
            <w:vAlign w:val="center"/>
          </w:tcPr>
          <w:p w14:paraId="5F8DA0E0">
            <w:pPr>
              <w:pStyle w:val="23"/>
              <w:jc w:val="both"/>
              <w:rPr>
                <w:highlight w:val="none"/>
              </w:rPr>
            </w:pPr>
            <w:r>
              <w:rPr>
                <w:rFonts w:hint="eastAsia"/>
                <w:highlight w:val="none"/>
              </w:rPr>
              <w:t>即时办结</w:t>
            </w:r>
          </w:p>
        </w:tc>
      </w:tr>
      <w:tr w14:paraId="4AD8B6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0" w:type="dxa"/>
            <w:vAlign w:val="center"/>
          </w:tcPr>
          <w:p w14:paraId="69C9F5DC">
            <w:pPr>
              <w:pStyle w:val="22"/>
              <w:rPr>
                <w:highlight w:val="none"/>
              </w:rPr>
            </w:pPr>
            <w:r>
              <w:rPr>
                <w:rFonts w:hint="eastAsia"/>
                <w:highlight w:val="none"/>
              </w:rPr>
              <w:t>结果送达</w:t>
            </w:r>
          </w:p>
        </w:tc>
        <w:tc>
          <w:tcPr>
            <w:tcW w:w="7268" w:type="dxa"/>
            <w:vAlign w:val="center"/>
          </w:tcPr>
          <w:p w14:paraId="7509C2FE">
            <w:pPr>
              <w:pStyle w:val="23"/>
              <w:jc w:val="both"/>
              <w:rPr>
                <w:highlight w:val="none"/>
              </w:rPr>
            </w:pPr>
            <w:r>
              <w:rPr>
                <w:highlight w:val="none"/>
              </w:rPr>
              <w:t>大厅自取、网点自取、互联网电脑端下载、互联网手机端下载</w:t>
            </w:r>
          </w:p>
        </w:tc>
      </w:tr>
      <w:tr w14:paraId="56CC7C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30" w:type="dxa"/>
            <w:vAlign w:val="center"/>
          </w:tcPr>
          <w:p w14:paraId="0102FECB">
            <w:pPr>
              <w:pStyle w:val="22"/>
              <w:rPr>
                <w:highlight w:val="none"/>
              </w:rPr>
            </w:pPr>
            <w:r>
              <w:rPr>
                <w:rFonts w:hint="eastAsia"/>
                <w:highlight w:val="none"/>
              </w:rPr>
              <w:t>收费依据及标准</w:t>
            </w:r>
          </w:p>
        </w:tc>
        <w:tc>
          <w:tcPr>
            <w:tcW w:w="7268" w:type="dxa"/>
            <w:vAlign w:val="center"/>
          </w:tcPr>
          <w:p w14:paraId="3D6F3B48">
            <w:pPr>
              <w:pStyle w:val="23"/>
              <w:jc w:val="both"/>
              <w:rPr>
                <w:highlight w:val="none"/>
              </w:rPr>
            </w:pPr>
            <w:r>
              <w:rPr>
                <w:rFonts w:hint="eastAsia"/>
                <w:highlight w:val="none"/>
              </w:rPr>
              <w:t>不收费</w:t>
            </w:r>
          </w:p>
        </w:tc>
      </w:tr>
      <w:tr w14:paraId="434D41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01" w:hRule="atLeast"/>
        </w:trPr>
        <w:tc>
          <w:tcPr>
            <w:tcW w:w="1830" w:type="dxa"/>
            <w:vAlign w:val="center"/>
          </w:tcPr>
          <w:p w14:paraId="230982B1">
            <w:pPr>
              <w:pStyle w:val="22"/>
              <w:rPr>
                <w:highlight w:val="none"/>
              </w:rPr>
            </w:pPr>
            <w:r>
              <w:rPr>
                <w:rFonts w:hint="eastAsia"/>
                <w:highlight w:val="none"/>
              </w:rPr>
              <w:t>办事时间</w:t>
            </w:r>
          </w:p>
        </w:tc>
        <w:tc>
          <w:tcPr>
            <w:tcW w:w="7268" w:type="dxa"/>
            <w:vAlign w:val="center"/>
          </w:tcPr>
          <w:p w14:paraId="4D831DA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CBF206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3" w:hRule="atLeast"/>
        </w:trPr>
        <w:tc>
          <w:tcPr>
            <w:tcW w:w="1830" w:type="dxa"/>
            <w:vAlign w:val="center"/>
          </w:tcPr>
          <w:p w14:paraId="547C492E">
            <w:pPr>
              <w:pStyle w:val="22"/>
              <w:rPr>
                <w:highlight w:val="none"/>
              </w:rPr>
            </w:pPr>
            <w:r>
              <w:rPr>
                <w:rFonts w:hint="eastAsia"/>
                <w:highlight w:val="none"/>
              </w:rPr>
              <w:t>办事机构及地点</w:t>
            </w:r>
          </w:p>
        </w:tc>
        <w:tc>
          <w:tcPr>
            <w:tcW w:w="7268" w:type="dxa"/>
            <w:vAlign w:val="center"/>
          </w:tcPr>
          <w:p w14:paraId="55BAD54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AF736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3" w:hRule="atLeast"/>
        </w:trPr>
        <w:tc>
          <w:tcPr>
            <w:tcW w:w="1830" w:type="dxa"/>
            <w:vAlign w:val="center"/>
          </w:tcPr>
          <w:p w14:paraId="2FA04BD0">
            <w:pPr>
              <w:pStyle w:val="22"/>
              <w:rPr>
                <w:highlight w:val="none"/>
              </w:rPr>
            </w:pPr>
            <w:r>
              <w:rPr>
                <w:rFonts w:hint="eastAsia"/>
                <w:highlight w:val="none"/>
              </w:rPr>
              <w:t>咨询查询途径</w:t>
            </w:r>
          </w:p>
        </w:tc>
        <w:tc>
          <w:tcPr>
            <w:tcW w:w="7268" w:type="dxa"/>
            <w:vAlign w:val="center"/>
          </w:tcPr>
          <w:p w14:paraId="74A00DD1">
            <w:pPr>
              <w:pStyle w:val="23"/>
              <w:rPr>
                <w:rFonts w:hint="eastAsia" w:eastAsia="宋体"/>
                <w:highlight w:val="none"/>
                <w:lang w:eastAsia="zh-CN"/>
              </w:rPr>
            </w:pPr>
            <w:r>
              <w:rPr>
                <w:rFonts w:hint="eastAsia"/>
                <w:highlight w:val="none"/>
                <w:lang w:eastAsia="zh-CN"/>
              </w:rPr>
              <w:t>咨询电话：0312-7318400，查询网址：https://he.12333.gov.cn</w:t>
            </w:r>
          </w:p>
        </w:tc>
      </w:tr>
      <w:tr w14:paraId="54B3ED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2" w:hRule="atLeast"/>
        </w:trPr>
        <w:tc>
          <w:tcPr>
            <w:tcW w:w="1830" w:type="dxa"/>
            <w:vAlign w:val="center"/>
          </w:tcPr>
          <w:p w14:paraId="13D487A6">
            <w:pPr>
              <w:pStyle w:val="22"/>
              <w:rPr>
                <w:highlight w:val="none"/>
              </w:rPr>
            </w:pPr>
            <w:r>
              <w:rPr>
                <w:rFonts w:hint="eastAsia"/>
                <w:highlight w:val="none"/>
              </w:rPr>
              <w:t>监督投诉渠道</w:t>
            </w:r>
          </w:p>
        </w:tc>
        <w:tc>
          <w:tcPr>
            <w:tcW w:w="7268" w:type="dxa"/>
            <w:vAlign w:val="center"/>
          </w:tcPr>
          <w:p w14:paraId="0AD7E7CD">
            <w:pPr>
              <w:pStyle w:val="23"/>
              <w:rPr>
                <w:rFonts w:hint="eastAsia" w:eastAsia="宋体"/>
                <w:highlight w:val="none"/>
                <w:lang w:eastAsia="zh-CN"/>
              </w:rPr>
            </w:pPr>
            <w:r>
              <w:rPr>
                <w:rFonts w:hint="eastAsia"/>
                <w:highlight w:val="none"/>
                <w:lang w:eastAsia="zh-CN"/>
              </w:rPr>
              <w:t>监督电话：0312-7844619，投诉网址：https://he.12333.gov.cn</w:t>
            </w:r>
          </w:p>
        </w:tc>
      </w:tr>
    </w:tbl>
    <w:p w14:paraId="3E7E8A9D">
      <w:pPr>
        <w:pStyle w:val="2"/>
        <w:rPr>
          <w:rStyle w:val="10"/>
          <w:rFonts w:hint="default" w:ascii="黑体" w:hAnsi="黑体" w:cs="黑体"/>
          <w:b w:val="0"/>
          <w:bCs/>
          <w:highlight w:val="none"/>
        </w:rPr>
      </w:pPr>
      <w:r>
        <w:rPr>
          <w:rStyle w:val="10"/>
          <w:rFonts w:hint="default"/>
          <w:highlight w:val="none"/>
        </w:rPr>
        <w:br w:type="page"/>
      </w:r>
      <w:bookmarkStart w:id="1282" w:name="_Toc11494"/>
      <w:bookmarkStart w:id="1283" w:name="_Toc30561"/>
      <w:bookmarkStart w:id="1284" w:name="_Toc32483"/>
      <w:bookmarkStart w:id="1285" w:name="_Toc16804"/>
      <w:bookmarkStart w:id="1286" w:name="_Toc30020"/>
      <w:r>
        <w:rPr>
          <w:rStyle w:val="10"/>
          <w:rFonts w:hint="default" w:ascii="黑体" w:hAnsi="黑体" w:cs="黑体"/>
          <w:b w:val="0"/>
          <w:bCs/>
          <w:highlight w:val="none"/>
        </w:rPr>
        <w:t>322.档案的接收、转递办事指南</w:t>
      </w:r>
      <w:bookmarkEnd w:id="1282"/>
      <w:bookmarkEnd w:id="1283"/>
      <w:bookmarkEnd w:id="1284"/>
      <w:bookmarkEnd w:id="1285"/>
      <w:bookmarkEnd w:id="1286"/>
    </w:p>
    <w:p w14:paraId="273312F2">
      <w:pPr>
        <w:pStyle w:val="24"/>
        <w:rPr>
          <w:highlight w:val="none"/>
        </w:rPr>
      </w:pPr>
      <w:r>
        <w:rPr>
          <w:highlight w:val="none"/>
        </w:rPr>
        <w:t>事项编码：002014204001</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4"/>
        <w:gridCol w:w="7262"/>
      </w:tblGrid>
      <w:tr w14:paraId="5DB3D8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4" w:hRule="atLeast"/>
        </w:trPr>
        <w:tc>
          <w:tcPr>
            <w:tcW w:w="1804" w:type="dxa"/>
            <w:vAlign w:val="center"/>
          </w:tcPr>
          <w:p w14:paraId="5865EA4D">
            <w:pPr>
              <w:pStyle w:val="22"/>
              <w:rPr>
                <w:highlight w:val="none"/>
              </w:rPr>
            </w:pPr>
            <w:r>
              <w:rPr>
                <w:rFonts w:hint="eastAsia"/>
                <w:highlight w:val="none"/>
              </w:rPr>
              <w:t>事项名称</w:t>
            </w:r>
          </w:p>
        </w:tc>
        <w:tc>
          <w:tcPr>
            <w:tcW w:w="7262" w:type="dxa"/>
            <w:vAlign w:val="center"/>
          </w:tcPr>
          <w:p w14:paraId="75BC901B">
            <w:pPr>
              <w:pStyle w:val="23"/>
              <w:jc w:val="both"/>
              <w:rPr>
                <w:highlight w:val="none"/>
              </w:rPr>
            </w:pPr>
            <w:r>
              <w:rPr>
                <w:rFonts w:hint="eastAsia"/>
                <w:highlight w:val="none"/>
              </w:rPr>
              <w:t>档案的接收、转递</w:t>
            </w:r>
          </w:p>
        </w:tc>
      </w:tr>
      <w:tr w14:paraId="219251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46" w:hRule="atLeast"/>
        </w:trPr>
        <w:tc>
          <w:tcPr>
            <w:tcW w:w="1804" w:type="dxa"/>
            <w:vAlign w:val="center"/>
          </w:tcPr>
          <w:p w14:paraId="3DB44780">
            <w:pPr>
              <w:pStyle w:val="22"/>
              <w:rPr>
                <w:highlight w:val="none"/>
              </w:rPr>
            </w:pPr>
            <w:r>
              <w:rPr>
                <w:rFonts w:hint="eastAsia"/>
                <w:highlight w:val="none"/>
              </w:rPr>
              <w:t>事项简述</w:t>
            </w:r>
          </w:p>
        </w:tc>
        <w:tc>
          <w:tcPr>
            <w:tcW w:w="7262" w:type="dxa"/>
            <w:vAlign w:val="center"/>
          </w:tcPr>
          <w:p w14:paraId="2BD1F860">
            <w:pPr>
              <w:pStyle w:val="23"/>
              <w:jc w:val="both"/>
              <w:rPr>
                <w:highlight w:val="none"/>
              </w:rPr>
            </w:pPr>
            <w:r>
              <w:rPr>
                <w:rFonts w:hint="eastAsia"/>
                <w:highlight w:val="none"/>
              </w:rPr>
              <w:t>对用人单位集体委托存档的，原则上由用人单位工商营业执照或组织机构代码登记的同级公共档案管理服务机构负责；对个人委托存档的，按照本人自愿选择，由其现工作单位所在地或户籍所在地的公共档案管理服务机构负责。</w:t>
            </w:r>
          </w:p>
        </w:tc>
      </w:tr>
      <w:tr w14:paraId="62C4B3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6" w:hRule="atLeast"/>
        </w:trPr>
        <w:tc>
          <w:tcPr>
            <w:tcW w:w="1804" w:type="dxa"/>
            <w:vAlign w:val="center"/>
          </w:tcPr>
          <w:p w14:paraId="66B6AAF6">
            <w:pPr>
              <w:pStyle w:val="22"/>
              <w:rPr>
                <w:highlight w:val="none"/>
              </w:rPr>
            </w:pPr>
            <w:r>
              <w:rPr>
                <w:rFonts w:hint="eastAsia"/>
                <w:highlight w:val="none"/>
              </w:rPr>
              <w:t>受理条件</w:t>
            </w:r>
          </w:p>
        </w:tc>
        <w:tc>
          <w:tcPr>
            <w:tcW w:w="7262" w:type="dxa"/>
            <w:vAlign w:val="center"/>
          </w:tcPr>
          <w:p w14:paraId="23C4BCC1">
            <w:pPr>
              <w:pStyle w:val="23"/>
              <w:jc w:val="both"/>
              <w:rPr>
                <w:highlight w:val="none"/>
              </w:rPr>
            </w:pPr>
            <w:r>
              <w:rPr>
                <w:rFonts w:hint="eastAsia"/>
                <w:highlight w:val="none"/>
              </w:rPr>
              <w:t>须符合流动人员人事档案管理服务规定，且为省内各级公共档案管理服务机构存档人员，原则上由户籍所在地或用人单位营业执照审批登记的同级公共档案管理服务机构负责。</w:t>
            </w:r>
          </w:p>
        </w:tc>
      </w:tr>
      <w:tr w14:paraId="773DF2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4" w:type="dxa"/>
            <w:vAlign w:val="center"/>
          </w:tcPr>
          <w:p w14:paraId="155E0605">
            <w:pPr>
              <w:pStyle w:val="22"/>
              <w:rPr>
                <w:highlight w:val="none"/>
              </w:rPr>
            </w:pPr>
            <w:r>
              <w:rPr>
                <w:rFonts w:hint="eastAsia"/>
                <w:highlight w:val="none"/>
              </w:rPr>
              <w:t>申请材料</w:t>
            </w:r>
          </w:p>
        </w:tc>
        <w:tc>
          <w:tcPr>
            <w:tcW w:w="7262" w:type="dxa"/>
            <w:vAlign w:val="center"/>
          </w:tcPr>
          <w:p w14:paraId="56B1ABD1">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1.单位办事时，提供单位申办人社会保障卡或居民身份证。个人办事时，提供本人社会保障卡或居民身份证；他人代办的，同时提供代办人授权委托书、社会保障卡或居民身份证。</w:t>
            </w:r>
          </w:p>
          <w:p w14:paraId="32BBBFEB">
            <w:pPr>
              <w:pStyle w:val="23"/>
              <w:jc w:val="both"/>
              <w:rPr>
                <w:highlight w:val="none"/>
              </w:rPr>
            </w:pPr>
            <w:r>
              <w:rPr>
                <w:rFonts w:hint="eastAsia"/>
                <w:highlight w:val="none"/>
              </w:rPr>
              <w:t>2.业务申请单（单位办事时）。</w:t>
            </w:r>
          </w:p>
          <w:p w14:paraId="2EE04BAC">
            <w:pPr>
              <w:pStyle w:val="23"/>
              <w:jc w:val="both"/>
              <w:rPr>
                <w:rFonts w:hint="eastAsia"/>
                <w:highlight w:val="none"/>
              </w:rPr>
            </w:pPr>
            <w:r>
              <w:rPr>
                <w:rFonts w:hint="eastAsia"/>
                <w:highlight w:val="none"/>
              </w:rPr>
              <w:t>3.附件材料：</w:t>
            </w:r>
          </w:p>
          <w:p w14:paraId="61A18EE3">
            <w:pPr>
              <w:pStyle w:val="23"/>
              <w:jc w:val="both"/>
              <w:rPr>
                <w:highlight w:val="none"/>
              </w:rPr>
            </w:pPr>
            <w:r>
              <w:rPr>
                <w:rFonts w:hint="eastAsia"/>
                <w:highlight w:val="none"/>
              </w:rPr>
              <w:t>档案接收：</w:t>
            </w:r>
          </w:p>
          <w:p w14:paraId="6E201773">
            <w:pPr>
              <w:pStyle w:val="23"/>
              <w:jc w:val="both"/>
              <w:rPr>
                <w:highlight w:val="none"/>
              </w:rPr>
            </w:pPr>
            <w:r>
              <w:rPr>
                <w:rFonts w:hint="eastAsia"/>
                <w:highlight w:val="none"/>
              </w:rPr>
              <w:t>（1）个人委托存档的：户口簿原件或有效期内劳动合同原件。</w:t>
            </w:r>
          </w:p>
          <w:p w14:paraId="79942F1F">
            <w:pPr>
              <w:pStyle w:val="23"/>
              <w:jc w:val="both"/>
              <w:rPr>
                <w:highlight w:val="none"/>
              </w:rPr>
            </w:pPr>
            <w:r>
              <w:rPr>
                <w:rFonts w:hint="eastAsia"/>
                <w:highlight w:val="none"/>
              </w:rPr>
              <w:t>（2）单位集体委托存档的：有效期内劳动合同原件。</w:t>
            </w:r>
          </w:p>
          <w:p w14:paraId="2F318B22">
            <w:pPr>
              <w:pStyle w:val="23"/>
              <w:jc w:val="both"/>
              <w:rPr>
                <w:rFonts w:hint="eastAsia"/>
                <w:highlight w:val="none"/>
              </w:rPr>
            </w:pPr>
            <w:r>
              <w:rPr>
                <w:rFonts w:hint="eastAsia"/>
                <w:highlight w:val="none"/>
              </w:rPr>
              <w:t>档案转出：</w:t>
            </w:r>
          </w:p>
          <w:p w14:paraId="44C4A54A">
            <w:pPr>
              <w:pStyle w:val="23"/>
              <w:jc w:val="both"/>
              <w:rPr>
                <w:highlight w:val="none"/>
              </w:rPr>
            </w:pPr>
            <w:r>
              <w:rPr>
                <w:rFonts w:hint="eastAsia"/>
                <w:highlight w:val="none"/>
              </w:rPr>
              <w:t>（1）具有人事档案管理权限的接收单位出具的《调档函》。</w:t>
            </w:r>
          </w:p>
          <w:p w14:paraId="13E2AA7E">
            <w:pPr>
              <w:pStyle w:val="23"/>
              <w:jc w:val="both"/>
              <w:rPr>
                <w:highlight w:val="none"/>
              </w:rPr>
            </w:pPr>
            <w:r>
              <w:rPr>
                <w:rFonts w:hint="eastAsia"/>
                <w:highlight w:val="none"/>
              </w:rPr>
              <w:t>（2）单位委托存档须出具《档案转出介绍信》或《解除/终止劳动合同协议》。</w:t>
            </w:r>
          </w:p>
        </w:tc>
      </w:tr>
      <w:tr w14:paraId="51FCAB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4" w:type="dxa"/>
            <w:vAlign w:val="center"/>
          </w:tcPr>
          <w:p w14:paraId="49266714">
            <w:pPr>
              <w:pStyle w:val="22"/>
              <w:rPr>
                <w:highlight w:val="none"/>
              </w:rPr>
            </w:pPr>
            <w:r>
              <w:rPr>
                <w:rFonts w:hint="eastAsia"/>
                <w:highlight w:val="none"/>
              </w:rPr>
              <w:t>服务渠道</w:t>
            </w:r>
          </w:p>
        </w:tc>
        <w:tc>
          <w:tcPr>
            <w:tcW w:w="7262" w:type="dxa"/>
            <w:vAlign w:val="center"/>
          </w:tcPr>
          <w:p w14:paraId="6474E1B4">
            <w:pPr>
              <w:pStyle w:val="23"/>
              <w:jc w:val="both"/>
              <w:rPr>
                <w:highlight w:val="none"/>
              </w:rPr>
            </w:pPr>
            <w:r>
              <w:rPr>
                <w:highlight w:val="none"/>
              </w:rPr>
              <w:t>大厅、互联网电脑端、互联网手机端</w:t>
            </w:r>
          </w:p>
        </w:tc>
      </w:tr>
      <w:tr w14:paraId="50EBB0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4" w:type="dxa"/>
            <w:vAlign w:val="center"/>
          </w:tcPr>
          <w:p w14:paraId="59086EC6">
            <w:pPr>
              <w:pStyle w:val="22"/>
              <w:rPr>
                <w:highlight w:val="none"/>
              </w:rPr>
            </w:pPr>
            <w:r>
              <w:rPr>
                <w:rFonts w:hint="eastAsia"/>
                <w:highlight w:val="none"/>
              </w:rPr>
              <w:t>办结时限</w:t>
            </w:r>
          </w:p>
        </w:tc>
        <w:tc>
          <w:tcPr>
            <w:tcW w:w="7262" w:type="dxa"/>
            <w:vAlign w:val="center"/>
          </w:tcPr>
          <w:p w14:paraId="5554084A">
            <w:pPr>
              <w:pStyle w:val="23"/>
              <w:jc w:val="both"/>
              <w:rPr>
                <w:highlight w:val="none"/>
              </w:rPr>
            </w:pPr>
            <w:r>
              <w:rPr>
                <w:highlight w:val="none"/>
              </w:rPr>
              <w:t>限时办结（1</w:t>
            </w:r>
            <w:r>
              <w:rPr>
                <w:rFonts w:hint="eastAsia"/>
                <w:highlight w:val="none"/>
              </w:rPr>
              <w:t>5</w:t>
            </w:r>
            <w:r>
              <w:rPr>
                <w:highlight w:val="none"/>
              </w:rPr>
              <w:t>个工作日）</w:t>
            </w:r>
          </w:p>
        </w:tc>
      </w:tr>
      <w:tr w14:paraId="78115F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4" w:type="dxa"/>
            <w:vAlign w:val="center"/>
          </w:tcPr>
          <w:p w14:paraId="73005326">
            <w:pPr>
              <w:pStyle w:val="22"/>
              <w:rPr>
                <w:highlight w:val="none"/>
              </w:rPr>
            </w:pPr>
            <w:r>
              <w:rPr>
                <w:rFonts w:hint="eastAsia"/>
                <w:highlight w:val="none"/>
              </w:rPr>
              <w:t>结果送达</w:t>
            </w:r>
          </w:p>
        </w:tc>
        <w:tc>
          <w:tcPr>
            <w:tcW w:w="7262" w:type="dxa"/>
            <w:vAlign w:val="center"/>
          </w:tcPr>
          <w:p w14:paraId="60839C14">
            <w:pPr>
              <w:pStyle w:val="23"/>
              <w:jc w:val="both"/>
              <w:rPr>
                <w:highlight w:val="none"/>
              </w:rPr>
            </w:pPr>
            <w:r>
              <w:rPr>
                <w:highlight w:val="none"/>
              </w:rPr>
              <w:t>大厅自取、互联网电脑端下载、互联网手机端下载</w:t>
            </w:r>
          </w:p>
        </w:tc>
      </w:tr>
      <w:tr w14:paraId="3FC3C3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4" w:type="dxa"/>
            <w:vAlign w:val="center"/>
          </w:tcPr>
          <w:p w14:paraId="4A820A53">
            <w:pPr>
              <w:pStyle w:val="22"/>
              <w:rPr>
                <w:highlight w:val="none"/>
              </w:rPr>
            </w:pPr>
            <w:r>
              <w:rPr>
                <w:rFonts w:hint="eastAsia"/>
                <w:highlight w:val="none"/>
              </w:rPr>
              <w:t>收费依据及标准</w:t>
            </w:r>
          </w:p>
        </w:tc>
        <w:tc>
          <w:tcPr>
            <w:tcW w:w="7262" w:type="dxa"/>
            <w:vAlign w:val="center"/>
          </w:tcPr>
          <w:p w14:paraId="03350F76">
            <w:pPr>
              <w:pStyle w:val="23"/>
              <w:jc w:val="both"/>
              <w:rPr>
                <w:highlight w:val="none"/>
              </w:rPr>
            </w:pPr>
            <w:r>
              <w:rPr>
                <w:rFonts w:hint="eastAsia"/>
                <w:highlight w:val="none"/>
              </w:rPr>
              <w:t>不收费</w:t>
            </w:r>
          </w:p>
        </w:tc>
      </w:tr>
      <w:tr w14:paraId="7431A05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33" w:hRule="atLeast"/>
        </w:trPr>
        <w:tc>
          <w:tcPr>
            <w:tcW w:w="1804" w:type="dxa"/>
            <w:vAlign w:val="center"/>
          </w:tcPr>
          <w:p w14:paraId="6E3A5C6B">
            <w:pPr>
              <w:pStyle w:val="22"/>
              <w:rPr>
                <w:highlight w:val="none"/>
              </w:rPr>
            </w:pPr>
            <w:r>
              <w:rPr>
                <w:rFonts w:hint="eastAsia"/>
                <w:highlight w:val="none"/>
              </w:rPr>
              <w:t>办事时间</w:t>
            </w:r>
          </w:p>
        </w:tc>
        <w:tc>
          <w:tcPr>
            <w:tcW w:w="7262" w:type="dxa"/>
            <w:vAlign w:val="center"/>
          </w:tcPr>
          <w:p w14:paraId="281123C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1B7E7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4" w:hRule="atLeast"/>
        </w:trPr>
        <w:tc>
          <w:tcPr>
            <w:tcW w:w="1804" w:type="dxa"/>
            <w:vAlign w:val="center"/>
          </w:tcPr>
          <w:p w14:paraId="3862BDDA">
            <w:pPr>
              <w:pStyle w:val="22"/>
              <w:rPr>
                <w:highlight w:val="none"/>
              </w:rPr>
            </w:pPr>
            <w:r>
              <w:rPr>
                <w:rFonts w:hint="eastAsia"/>
                <w:highlight w:val="none"/>
              </w:rPr>
              <w:t>办事机构及地点</w:t>
            </w:r>
          </w:p>
        </w:tc>
        <w:tc>
          <w:tcPr>
            <w:tcW w:w="7262" w:type="dxa"/>
            <w:vAlign w:val="center"/>
          </w:tcPr>
          <w:p w14:paraId="10FB86BD">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93E9BD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44" w:hRule="atLeast"/>
        </w:trPr>
        <w:tc>
          <w:tcPr>
            <w:tcW w:w="1804" w:type="dxa"/>
            <w:vAlign w:val="center"/>
          </w:tcPr>
          <w:p w14:paraId="235CF463">
            <w:pPr>
              <w:pStyle w:val="22"/>
              <w:rPr>
                <w:highlight w:val="none"/>
              </w:rPr>
            </w:pPr>
            <w:r>
              <w:rPr>
                <w:rFonts w:hint="eastAsia"/>
                <w:highlight w:val="none"/>
              </w:rPr>
              <w:t>咨询查询途径</w:t>
            </w:r>
          </w:p>
        </w:tc>
        <w:tc>
          <w:tcPr>
            <w:tcW w:w="7262" w:type="dxa"/>
            <w:vAlign w:val="center"/>
          </w:tcPr>
          <w:p w14:paraId="72C1FCF4">
            <w:pPr>
              <w:pStyle w:val="23"/>
              <w:rPr>
                <w:rFonts w:hint="eastAsia" w:eastAsia="宋体"/>
                <w:highlight w:val="none"/>
                <w:lang w:eastAsia="zh-CN"/>
              </w:rPr>
            </w:pPr>
            <w:r>
              <w:rPr>
                <w:rFonts w:hint="eastAsia"/>
                <w:highlight w:val="none"/>
                <w:lang w:eastAsia="zh-CN"/>
              </w:rPr>
              <w:t>咨询电话：0312-7318400，查询网址：https://he.12333.gov.cn</w:t>
            </w:r>
          </w:p>
        </w:tc>
      </w:tr>
      <w:tr w14:paraId="63EC70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0" w:hRule="atLeast"/>
        </w:trPr>
        <w:tc>
          <w:tcPr>
            <w:tcW w:w="1804" w:type="dxa"/>
            <w:vAlign w:val="center"/>
          </w:tcPr>
          <w:p w14:paraId="28CCF2A9">
            <w:pPr>
              <w:pStyle w:val="22"/>
              <w:rPr>
                <w:highlight w:val="none"/>
              </w:rPr>
            </w:pPr>
            <w:r>
              <w:rPr>
                <w:rFonts w:hint="eastAsia"/>
                <w:highlight w:val="none"/>
              </w:rPr>
              <w:t>监督投诉渠道</w:t>
            </w:r>
          </w:p>
        </w:tc>
        <w:tc>
          <w:tcPr>
            <w:tcW w:w="7262" w:type="dxa"/>
            <w:vAlign w:val="center"/>
          </w:tcPr>
          <w:p w14:paraId="01602D35">
            <w:pPr>
              <w:pStyle w:val="23"/>
              <w:rPr>
                <w:rFonts w:hint="eastAsia" w:eastAsia="宋体"/>
                <w:highlight w:val="none"/>
                <w:lang w:eastAsia="zh-CN"/>
              </w:rPr>
            </w:pPr>
            <w:r>
              <w:rPr>
                <w:rFonts w:hint="eastAsia"/>
                <w:highlight w:val="none"/>
                <w:lang w:eastAsia="zh-CN"/>
              </w:rPr>
              <w:t>监督电话：0312-7844619，投诉网址：https://he.12333.gov.cn</w:t>
            </w:r>
          </w:p>
        </w:tc>
      </w:tr>
    </w:tbl>
    <w:p w14:paraId="55459E33">
      <w:pPr>
        <w:rPr>
          <w:rStyle w:val="10"/>
          <w:rFonts w:hint="default"/>
          <w:b/>
          <w:highlight w:val="none"/>
        </w:rPr>
      </w:pPr>
      <w:bookmarkStart w:id="1287" w:name="_Toc7607"/>
      <w:r>
        <w:rPr>
          <w:rStyle w:val="10"/>
          <w:rFonts w:hint="default"/>
          <w:b/>
          <w:highlight w:val="none"/>
        </w:rPr>
        <w:br w:type="page"/>
      </w:r>
    </w:p>
    <w:p w14:paraId="47437041">
      <w:pPr>
        <w:pStyle w:val="2"/>
        <w:rPr>
          <w:rStyle w:val="10"/>
          <w:rFonts w:hint="default" w:ascii="黑体" w:hAnsi="黑体" w:cs="黑体"/>
          <w:b w:val="0"/>
          <w:bCs/>
          <w:highlight w:val="none"/>
        </w:rPr>
      </w:pPr>
      <w:bookmarkStart w:id="1288" w:name="_Toc31658"/>
      <w:bookmarkStart w:id="1289" w:name="_Toc9857"/>
      <w:bookmarkStart w:id="1290" w:name="_Toc7559"/>
      <w:bookmarkStart w:id="1291" w:name="_Toc19842"/>
      <w:r>
        <w:rPr>
          <w:rStyle w:val="10"/>
          <w:rFonts w:hint="default" w:ascii="黑体" w:hAnsi="黑体" w:cs="黑体"/>
          <w:b w:val="0"/>
          <w:bCs/>
          <w:highlight w:val="none"/>
        </w:rPr>
        <w:t>323.档案材料的收集、鉴别和归档办事指南</w:t>
      </w:r>
      <w:bookmarkEnd w:id="1287"/>
      <w:bookmarkEnd w:id="1288"/>
      <w:bookmarkEnd w:id="1289"/>
      <w:bookmarkEnd w:id="1290"/>
      <w:bookmarkEnd w:id="1291"/>
    </w:p>
    <w:p w14:paraId="21C4090F">
      <w:pPr>
        <w:pStyle w:val="24"/>
        <w:rPr>
          <w:highlight w:val="none"/>
        </w:rPr>
      </w:pPr>
      <w:r>
        <w:rPr>
          <w:highlight w:val="none"/>
        </w:rPr>
        <w:t>事项编码：002014204002</w:t>
      </w:r>
    </w:p>
    <w:tbl>
      <w:tblPr>
        <w:tblStyle w:val="7"/>
        <w:tblW w:w="909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92"/>
        <w:gridCol w:w="7306"/>
      </w:tblGrid>
      <w:tr w14:paraId="234E84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9" w:hRule="atLeast"/>
        </w:trPr>
        <w:tc>
          <w:tcPr>
            <w:tcW w:w="1792" w:type="dxa"/>
            <w:vAlign w:val="center"/>
          </w:tcPr>
          <w:p w14:paraId="38231065">
            <w:pPr>
              <w:pStyle w:val="22"/>
              <w:rPr>
                <w:highlight w:val="none"/>
              </w:rPr>
            </w:pPr>
            <w:r>
              <w:rPr>
                <w:rFonts w:hint="eastAsia"/>
                <w:highlight w:val="none"/>
              </w:rPr>
              <w:t>事项名称</w:t>
            </w:r>
          </w:p>
        </w:tc>
        <w:tc>
          <w:tcPr>
            <w:tcW w:w="7306" w:type="dxa"/>
            <w:vAlign w:val="center"/>
          </w:tcPr>
          <w:p w14:paraId="7893D4C0">
            <w:pPr>
              <w:pStyle w:val="23"/>
              <w:jc w:val="both"/>
              <w:rPr>
                <w:highlight w:val="none"/>
              </w:rPr>
            </w:pPr>
            <w:r>
              <w:rPr>
                <w:rFonts w:hint="eastAsia"/>
                <w:highlight w:val="none"/>
              </w:rPr>
              <w:t>档案材料的收集、鉴别和归档</w:t>
            </w:r>
          </w:p>
        </w:tc>
      </w:tr>
      <w:tr w14:paraId="31BFB0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5BE17CDD">
            <w:pPr>
              <w:pStyle w:val="22"/>
              <w:rPr>
                <w:highlight w:val="none"/>
              </w:rPr>
            </w:pPr>
            <w:r>
              <w:rPr>
                <w:rFonts w:hint="eastAsia"/>
                <w:highlight w:val="none"/>
              </w:rPr>
              <w:t>事项简述</w:t>
            </w:r>
          </w:p>
        </w:tc>
        <w:tc>
          <w:tcPr>
            <w:tcW w:w="7306" w:type="dxa"/>
            <w:vAlign w:val="center"/>
          </w:tcPr>
          <w:p w14:paraId="5417C23D">
            <w:pPr>
              <w:pStyle w:val="23"/>
              <w:jc w:val="both"/>
              <w:rPr>
                <w:highlight w:val="none"/>
              </w:rPr>
            </w:pPr>
            <w:r>
              <w:rPr>
                <w:rFonts w:hint="eastAsia"/>
                <w:highlight w:val="none"/>
              </w:rPr>
              <w:t>为在公共档案管理服务机构存档的流动人员或单位提供将所需归档材料归入档案服务（互联网端仅限于网上预约）。</w:t>
            </w:r>
          </w:p>
        </w:tc>
      </w:tr>
      <w:tr w14:paraId="693AFE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45" w:hRule="atLeast"/>
        </w:trPr>
        <w:tc>
          <w:tcPr>
            <w:tcW w:w="1792" w:type="dxa"/>
            <w:vAlign w:val="center"/>
          </w:tcPr>
          <w:p w14:paraId="0D96840C">
            <w:pPr>
              <w:pStyle w:val="22"/>
              <w:rPr>
                <w:highlight w:val="none"/>
              </w:rPr>
            </w:pPr>
            <w:r>
              <w:rPr>
                <w:rFonts w:hint="eastAsia"/>
                <w:highlight w:val="none"/>
              </w:rPr>
              <w:t>受理条件</w:t>
            </w:r>
          </w:p>
        </w:tc>
        <w:tc>
          <w:tcPr>
            <w:tcW w:w="7306" w:type="dxa"/>
            <w:vAlign w:val="center"/>
          </w:tcPr>
          <w:p w14:paraId="35C37041">
            <w:pPr>
              <w:pStyle w:val="23"/>
              <w:jc w:val="both"/>
              <w:rPr>
                <w:highlight w:val="none"/>
              </w:rPr>
            </w:pPr>
            <w:r>
              <w:rPr>
                <w:rFonts w:hint="eastAsia"/>
                <w:highlight w:val="none"/>
              </w:rPr>
              <w:t>流动人员及人事档案材料形成单位应当如实、规范填写相关材料，在材料形成1个月内应主动向所属公共档案管理服务机构进行移交。</w:t>
            </w:r>
          </w:p>
        </w:tc>
      </w:tr>
      <w:tr w14:paraId="128979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12" w:hRule="atLeast"/>
        </w:trPr>
        <w:tc>
          <w:tcPr>
            <w:tcW w:w="1792" w:type="dxa"/>
            <w:vAlign w:val="center"/>
          </w:tcPr>
          <w:p w14:paraId="27C71F68">
            <w:pPr>
              <w:pStyle w:val="22"/>
              <w:rPr>
                <w:highlight w:val="none"/>
              </w:rPr>
            </w:pPr>
            <w:r>
              <w:rPr>
                <w:rFonts w:hint="eastAsia"/>
                <w:highlight w:val="none"/>
              </w:rPr>
              <w:t>申请材料</w:t>
            </w:r>
          </w:p>
        </w:tc>
        <w:tc>
          <w:tcPr>
            <w:tcW w:w="7306" w:type="dxa"/>
            <w:vAlign w:val="center"/>
          </w:tcPr>
          <w:p w14:paraId="3273D576">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1.单位办事时，提供单位申办人社会保障卡或居民身份证。个人办事时，提供本人社会保障卡或居民身份证；他人代办的，同时提供代办人授权委托书、社会保障卡或居民身份证。</w:t>
            </w:r>
          </w:p>
          <w:p w14:paraId="0BAAE39E">
            <w:pPr>
              <w:pStyle w:val="23"/>
              <w:jc w:val="both"/>
              <w:rPr>
                <w:highlight w:val="none"/>
              </w:rPr>
            </w:pPr>
            <w:r>
              <w:rPr>
                <w:rFonts w:hint="eastAsia"/>
                <w:highlight w:val="none"/>
              </w:rPr>
              <w:t>2.业务申请单（单位办事时）。</w:t>
            </w:r>
          </w:p>
          <w:p w14:paraId="793E2027">
            <w:pPr>
              <w:pStyle w:val="23"/>
              <w:jc w:val="both"/>
              <w:rPr>
                <w:highlight w:val="none"/>
              </w:rPr>
            </w:pPr>
            <w:r>
              <w:rPr>
                <w:rFonts w:hint="eastAsia"/>
                <w:highlight w:val="none"/>
              </w:rPr>
              <w:t>3.附件材料：</w:t>
            </w:r>
          </w:p>
          <w:p w14:paraId="716BD2A8">
            <w:pPr>
              <w:pStyle w:val="23"/>
              <w:jc w:val="both"/>
              <w:rPr>
                <w:highlight w:val="none"/>
              </w:rPr>
            </w:pPr>
            <w:r>
              <w:rPr>
                <w:rFonts w:hint="eastAsia"/>
                <w:highlight w:val="none"/>
              </w:rPr>
              <w:t>（1）所需归档材料（原件）。</w:t>
            </w:r>
          </w:p>
          <w:p w14:paraId="07445EDD">
            <w:pPr>
              <w:pStyle w:val="23"/>
              <w:jc w:val="both"/>
              <w:rPr>
                <w:highlight w:val="none"/>
              </w:rPr>
            </w:pPr>
            <w:r>
              <w:rPr>
                <w:rFonts w:hint="eastAsia"/>
                <w:highlight w:val="none"/>
              </w:rPr>
              <w:t>（2）新取得学历、学位归档另需提供：新取得学历毕业证书（原件）、学位证书（原件），毕业学校密封的学籍档案（原件）（无法通过数据共享的提供）。</w:t>
            </w:r>
          </w:p>
        </w:tc>
      </w:tr>
      <w:tr w14:paraId="5F3CF2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6315DD88">
            <w:pPr>
              <w:pStyle w:val="22"/>
              <w:rPr>
                <w:highlight w:val="none"/>
              </w:rPr>
            </w:pPr>
            <w:r>
              <w:rPr>
                <w:rFonts w:hint="eastAsia"/>
                <w:highlight w:val="none"/>
              </w:rPr>
              <w:t>服务渠道</w:t>
            </w:r>
          </w:p>
        </w:tc>
        <w:tc>
          <w:tcPr>
            <w:tcW w:w="7306" w:type="dxa"/>
            <w:vAlign w:val="center"/>
          </w:tcPr>
          <w:p w14:paraId="7AD4B909">
            <w:pPr>
              <w:pStyle w:val="23"/>
              <w:jc w:val="both"/>
              <w:rPr>
                <w:highlight w:val="none"/>
              </w:rPr>
            </w:pPr>
            <w:r>
              <w:rPr>
                <w:highlight w:val="none"/>
              </w:rPr>
              <w:t>大厅、互联网电脑端、互联网手机端</w:t>
            </w:r>
          </w:p>
        </w:tc>
      </w:tr>
      <w:tr w14:paraId="02124F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7F92E5D1">
            <w:pPr>
              <w:pStyle w:val="22"/>
              <w:rPr>
                <w:highlight w:val="none"/>
              </w:rPr>
            </w:pPr>
            <w:r>
              <w:rPr>
                <w:rFonts w:hint="eastAsia"/>
                <w:highlight w:val="none"/>
              </w:rPr>
              <w:t>办结时限</w:t>
            </w:r>
          </w:p>
        </w:tc>
        <w:tc>
          <w:tcPr>
            <w:tcW w:w="7306" w:type="dxa"/>
            <w:vAlign w:val="center"/>
          </w:tcPr>
          <w:p w14:paraId="16946164">
            <w:pPr>
              <w:pStyle w:val="23"/>
              <w:jc w:val="both"/>
              <w:rPr>
                <w:highlight w:val="none"/>
              </w:rPr>
            </w:pPr>
            <w:r>
              <w:rPr>
                <w:rFonts w:hint="eastAsia"/>
                <w:highlight w:val="none"/>
              </w:rPr>
              <w:t>即时办结</w:t>
            </w:r>
          </w:p>
        </w:tc>
      </w:tr>
      <w:tr w14:paraId="0816BC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278D3DE2">
            <w:pPr>
              <w:pStyle w:val="22"/>
              <w:rPr>
                <w:highlight w:val="none"/>
              </w:rPr>
            </w:pPr>
            <w:r>
              <w:rPr>
                <w:rFonts w:hint="eastAsia"/>
                <w:highlight w:val="none"/>
              </w:rPr>
              <w:t>结果送达</w:t>
            </w:r>
          </w:p>
        </w:tc>
        <w:tc>
          <w:tcPr>
            <w:tcW w:w="7306" w:type="dxa"/>
            <w:vAlign w:val="center"/>
          </w:tcPr>
          <w:p w14:paraId="1BE41AE8">
            <w:pPr>
              <w:pStyle w:val="23"/>
              <w:jc w:val="both"/>
              <w:rPr>
                <w:highlight w:val="none"/>
              </w:rPr>
            </w:pPr>
            <w:r>
              <w:rPr>
                <w:highlight w:val="none"/>
              </w:rPr>
              <w:t>大厅自取、互联网电脑端下载、互联网手机端下载</w:t>
            </w:r>
          </w:p>
        </w:tc>
      </w:tr>
      <w:tr w14:paraId="15BB55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5C4E8293">
            <w:pPr>
              <w:pStyle w:val="22"/>
              <w:rPr>
                <w:highlight w:val="none"/>
              </w:rPr>
            </w:pPr>
            <w:r>
              <w:rPr>
                <w:rFonts w:hint="eastAsia"/>
                <w:highlight w:val="none"/>
              </w:rPr>
              <w:t>收费依据及标准</w:t>
            </w:r>
          </w:p>
        </w:tc>
        <w:tc>
          <w:tcPr>
            <w:tcW w:w="7306" w:type="dxa"/>
            <w:vAlign w:val="center"/>
          </w:tcPr>
          <w:p w14:paraId="7A3EEC2A">
            <w:pPr>
              <w:pStyle w:val="23"/>
              <w:jc w:val="both"/>
              <w:rPr>
                <w:highlight w:val="none"/>
              </w:rPr>
            </w:pPr>
            <w:r>
              <w:rPr>
                <w:rFonts w:hint="eastAsia"/>
                <w:highlight w:val="none"/>
              </w:rPr>
              <w:t>不收费</w:t>
            </w:r>
          </w:p>
        </w:tc>
      </w:tr>
      <w:tr w14:paraId="469922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187B921C">
            <w:pPr>
              <w:pStyle w:val="22"/>
              <w:rPr>
                <w:highlight w:val="none"/>
              </w:rPr>
            </w:pPr>
            <w:r>
              <w:rPr>
                <w:rFonts w:hint="eastAsia"/>
                <w:highlight w:val="none"/>
              </w:rPr>
              <w:t>办事时间</w:t>
            </w:r>
          </w:p>
        </w:tc>
        <w:tc>
          <w:tcPr>
            <w:tcW w:w="7306" w:type="dxa"/>
            <w:vAlign w:val="center"/>
          </w:tcPr>
          <w:p w14:paraId="7718A71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AD285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7" w:hRule="atLeast"/>
        </w:trPr>
        <w:tc>
          <w:tcPr>
            <w:tcW w:w="1792" w:type="dxa"/>
            <w:vAlign w:val="center"/>
          </w:tcPr>
          <w:p w14:paraId="286D56E9">
            <w:pPr>
              <w:pStyle w:val="22"/>
              <w:rPr>
                <w:highlight w:val="none"/>
              </w:rPr>
            </w:pPr>
            <w:r>
              <w:rPr>
                <w:rFonts w:hint="eastAsia"/>
                <w:highlight w:val="none"/>
              </w:rPr>
              <w:t>办事机构及地点</w:t>
            </w:r>
          </w:p>
        </w:tc>
        <w:tc>
          <w:tcPr>
            <w:tcW w:w="7306" w:type="dxa"/>
            <w:vAlign w:val="center"/>
          </w:tcPr>
          <w:p w14:paraId="026C747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5C402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7" w:hRule="atLeast"/>
        </w:trPr>
        <w:tc>
          <w:tcPr>
            <w:tcW w:w="1792" w:type="dxa"/>
            <w:vAlign w:val="center"/>
          </w:tcPr>
          <w:p w14:paraId="71DAE3FF">
            <w:pPr>
              <w:pStyle w:val="22"/>
              <w:rPr>
                <w:highlight w:val="none"/>
              </w:rPr>
            </w:pPr>
            <w:r>
              <w:rPr>
                <w:rFonts w:hint="eastAsia"/>
                <w:highlight w:val="none"/>
              </w:rPr>
              <w:t>咨询查询途径</w:t>
            </w:r>
          </w:p>
        </w:tc>
        <w:tc>
          <w:tcPr>
            <w:tcW w:w="7306" w:type="dxa"/>
            <w:vAlign w:val="center"/>
          </w:tcPr>
          <w:p w14:paraId="50B9A53C">
            <w:pPr>
              <w:pStyle w:val="23"/>
              <w:rPr>
                <w:rFonts w:hint="eastAsia" w:eastAsia="宋体"/>
                <w:highlight w:val="none"/>
                <w:lang w:eastAsia="zh-CN"/>
              </w:rPr>
            </w:pPr>
            <w:r>
              <w:rPr>
                <w:rFonts w:hint="eastAsia"/>
                <w:highlight w:val="none"/>
                <w:lang w:eastAsia="zh-CN"/>
              </w:rPr>
              <w:t>咨询电话：0312-7318400，查询网址：https://he.12333.gov.cn</w:t>
            </w:r>
          </w:p>
        </w:tc>
      </w:tr>
      <w:tr w14:paraId="2EF4B8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7" w:hRule="atLeast"/>
        </w:trPr>
        <w:tc>
          <w:tcPr>
            <w:tcW w:w="1792" w:type="dxa"/>
            <w:vAlign w:val="center"/>
          </w:tcPr>
          <w:p w14:paraId="7719FF85">
            <w:pPr>
              <w:pStyle w:val="22"/>
              <w:rPr>
                <w:highlight w:val="none"/>
              </w:rPr>
            </w:pPr>
            <w:r>
              <w:rPr>
                <w:rFonts w:hint="eastAsia"/>
                <w:highlight w:val="none"/>
              </w:rPr>
              <w:t>监督投诉渠道</w:t>
            </w:r>
          </w:p>
        </w:tc>
        <w:tc>
          <w:tcPr>
            <w:tcW w:w="7306" w:type="dxa"/>
            <w:vAlign w:val="center"/>
          </w:tcPr>
          <w:p w14:paraId="0901D135">
            <w:pPr>
              <w:pStyle w:val="23"/>
              <w:rPr>
                <w:rFonts w:hint="eastAsia" w:eastAsia="宋体"/>
                <w:highlight w:val="none"/>
                <w:lang w:eastAsia="zh-CN"/>
              </w:rPr>
            </w:pPr>
            <w:r>
              <w:rPr>
                <w:rFonts w:hint="eastAsia"/>
                <w:highlight w:val="none"/>
                <w:lang w:eastAsia="zh-CN"/>
              </w:rPr>
              <w:t>监督电话：0312-7844619，投诉网址：https://he.12333.gov.cn</w:t>
            </w:r>
          </w:p>
        </w:tc>
      </w:tr>
    </w:tbl>
    <w:p w14:paraId="18E7AFD3">
      <w:pPr>
        <w:pStyle w:val="2"/>
        <w:rPr>
          <w:rStyle w:val="10"/>
          <w:rFonts w:hint="default" w:ascii="黑体" w:hAnsi="黑体" w:cs="黑体"/>
          <w:b w:val="0"/>
          <w:bCs/>
          <w:highlight w:val="none"/>
        </w:rPr>
      </w:pPr>
      <w:r>
        <w:rPr>
          <w:highlight w:val="none"/>
        </w:rPr>
        <w:br w:type="page"/>
      </w:r>
      <w:bookmarkStart w:id="1292" w:name="_Toc12563"/>
      <w:bookmarkStart w:id="1293" w:name="_Toc25080"/>
      <w:bookmarkStart w:id="1294" w:name="_Toc15771"/>
      <w:bookmarkStart w:id="1295" w:name="_Toc9954"/>
      <w:bookmarkStart w:id="1296" w:name="_Toc30474"/>
      <w:r>
        <w:rPr>
          <w:rFonts w:hint="eastAsia" w:ascii="黑体" w:hAnsi="黑体" w:eastAsia="黑体" w:cs="黑体"/>
          <w:b w:val="0"/>
          <w:bCs/>
          <w:highlight w:val="none"/>
        </w:rPr>
        <w:t>324.</w:t>
      </w:r>
      <w:r>
        <w:rPr>
          <w:rStyle w:val="10"/>
          <w:rFonts w:hint="default" w:ascii="黑体" w:hAnsi="黑体" w:cs="黑体"/>
          <w:b w:val="0"/>
          <w:bCs/>
          <w:highlight w:val="none"/>
        </w:rPr>
        <w:t>为符合相关规定的单位提供档案查（借）阅服务办事指南</w:t>
      </w:r>
      <w:bookmarkEnd w:id="1292"/>
      <w:bookmarkEnd w:id="1293"/>
      <w:bookmarkEnd w:id="1294"/>
      <w:bookmarkEnd w:id="1295"/>
      <w:bookmarkEnd w:id="1296"/>
    </w:p>
    <w:p w14:paraId="69655697">
      <w:pPr>
        <w:pStyle w:val="24"/>
        <w:rPr>
          <w:highlight w:val="none"/>
          <w:shd w:val="clear" w:color="auto" w:fill="FF0000"/>
        </w:rPr>
      </w:pPr>
      <w:r>
        <w:rPr>
          <w:highlight w:val="none"/>
        </w:rPr>
        <w:t>事项编码：002014204004</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16"/>
        <w:gridCol w:w="7260"/>
      </w:tblGrid>
      <w:tr w14:paraId="3055AB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1" w:hRule="atLeast"/>
        </w:trPr>
        <w:tc>
          <w:tcPr>
            <w:tcW w:w="1816" w:type="dxa"/>
            <w:vAlign w:val="center"/>
          </w:tcPr>
          <w:p w14:paraId="4A66C0F2">
            <w:pPr>
              <w:pStyle w:val="22"/>
              <w:rPr>
                <w:highlight w:val="none"/>
              </w:rPr>
            </w:pPr>
            <w:r>
              <w:rPr>
                <w:rFonts w:hint="eastAsia"/>
                <w:highlight w:val="none"/>
              </w:rPr>
              <w:t>事项名称</w:t>
            </w:r>
          </w:p>
        </w:tc>
        <w:tc>
          <w:tcPr>
            <w:tcW w:w="7260" w:type="dxa"/>
            <w:vAlign w:val="center"/>
          </w:tcPr>
          <w:p w14:paraId="6A8F9CAA">
            <w:pPr>
              <w:pStyle w:val="23"/>
              <w:jc w:val="both"/>
              <w:rPr>
                <w:highlight w:val="none"/>
              </w:rPr>
            </w:pPr>
            <w:r>
              <w:rPr>
                <w:rFonts w:hint="eastAsia"/>
                <w:highlight w:val="none"/>
              </w:rPr>
              <w:t>为符合相关规定的单位提供档案查（借）阅服务</w:t>
            </w:r>
          </w:p>
        </w:tc>
      </w:tr>
      <w:tr w14:paraId="405E09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92" w:hRule="atLeast"/>
        </w:trPr>
        <w:tc>
          <w:tcPr>
            <w:tcW w:w="1816" w:type="dxa"/>
            <w:vAlign w:val="center"/>
          </w:tcPr>
          <w:p w14:paraId="58ED4AD4">
            <w:pPr>
              <w:pStyle w:val="22"/>
              <w:rPr>
                <w:highlight w:val="none"/>
              </w:rPr>
            </w:pPr>
            <w:r>
              <w:rPr>
                <w:rFonts w:hint="eastAsia"/>
                <w:highlight w:val="none"/>
              </w:rPr>
              <w:t>事项简述</w:t>
            </w:r>
          </w:p>
        </w:tc>
        <w:tc>
          <w:tcPr>
            <w:tcW w:w="7260" w:type="dxa"/>
            <w:vAlign w:val="center"/>
          </w:tcPr>
          <w:p w14:paraId="7FBFA78D">
            <w:pPr>
              <w:pStyle w:val="23"/>
              <w:jc w:val="both"/>
              <w:rPr>
                <w:highlight w:val="none"/>
              </w:rPr>
            </w:pPr>
            <w:r>
              <w:rPr>
                <w:rFonts w:hint="eastAsia"/>
                <w:highlight w:val="none"/>
              </w:rPr>
              <w:t>公安、检察、法院、司法等国家机关或公证机构因侦查、审理或公证需要查阅相关人员的档案；设立党委的机关、企事业单位因考察、任免、聘任、调动、入党（团）、参军、出国等工作需要查阅相关人员的档案（互联网端仅限于网上预约）。</w:t>
            </w:r>
          </w:p>
        </w:tc>
      </w:tr>
      <w:tr w14:paraId="2AC0F5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2" w:hRule="atLeast"/>
        </w:trPr>
        <w:tc>
          <w:tcPr>
            <w:tcW w:w="1816" w:type="dxa"/>
            <w:vAlign w:val="center"/>
          </w:tcPr>
          <w:p w14:paraId="47226C66">
            <w:pPr>
              <w:pStyle w:val="22"/>
              <w:rPr>
                <w:highlight w:val="none"/>
              </w:rPr>
            </w:pPr>
            <w:r>
              <w:rPr>
                <w:rFonts w:hint="eastAsia"/>
                <w:highlight w:val="none"/>
              </w:rPr>
              <w:t>受理条件</w:t>
            </w:r>
          </w:p>
        </w:tc>
        <w:tc>
          <w:tcPr>
            <w:tcW w:w="7260" w:type="dxa"/>
            <w:vAlign w:val="center"/>
          </w:tcPr>
          <w:p w14:paraId="3B743E03">
            <w:pPr>
              <w:pStyle w:val="23"/>
              <w:rPr>
                <w:highlight w:val="none"/>
              </w:rPr>
            </w:pPr>
            <w:r>
              <w:rPr>
                <w:rFonts w:hint="eastAsia"/>
                <w:highlight w:val="none"/>
              </w:rPr>
              <w:t>（一）公安、检察、法院、司法等国家机关或公证机构因侦查、审理或公证需要查阅有关人员的档案。</w:t>
            </w:r>
          </w:p>
          <w:p w14:paraId="37BCCE03">
            <w:pPr>
              <w:pStyle w:val="23"/>
              <w:rPr>
                <w:highlight w:val="none"/>
              </w:rPr>
            </w:pPr>
            <w:r>
              <w:rPr>
                <w:rFonts w:hint="eastAsia"/>
                <w:highlight w:val="none"/>
              </w:rPr>
              <w:t>（二）设立党委的机关、企事业单位因考察、任免、聘任、调动、入党（团）、参军、出国等工作需要查阅有关人员的档案。</w:t>
            </w:r>
          </w:p>
          <w:p w14:paraId="6B9E541F">
            <w:pPr>
              <w:pStyle w:val="23"/>
              <w:jc w:val="both"/>
              <w:rPr>
                <w:highlight w:val="none"/>
              </w:rPr>
            </w:pPr>
            <w:r>
              <w:rPr>
                <w:rFonts w:hint="eastAsia"/>
                <w:highlight w:val="none"/>
              </w:rPr>
              <w:t>（三）查阅单位两名以上中共党员携带本人及查借阅人员有效身份证件。</w:t>
            </w:r>
          </w:p>
        </w:tc>
      </w:tr>
      <w:tr w14:paraId="0C2E64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92" w:hRule="atLeast"/>
        </w:trPr>
        <w:tc>
          <w:tcPr>
            <w:tcW w:w="1816" w:type="dxa"/>
            <w:vAlign w:val="center"/>
          </w:tcPr>
          <w:p w14:paraId="7A7F8E2A">
            <w:pPr>
              <w:pStyle w:val="22"/>
              <w:rPr>
                <w:highlight w:val="none"/>
              </w:rPr>
            </w:pPr>
            <w:r>
              <w:rPr>
                <w:rFonts w:hint="eastAsia"/>
                <w:highlight w:val="none"/>
              </w:rPr>
              <w:t>申请材料</w:t>
            </w:r>
          </w:p>
        </w:tc>
        <w:tc>
          <w:tcPr>
            <w:tcW w:w="7260" w:type="dxa"/>
            <w:vAlign w:val="center"/>
          </w:tcPr>
          <w:p w14:paraId="3A19392F">
            <w:pPr>
              <w:pStyle w:val="23"/>
              <w:jc w:val="both"/>
              <w:rPr>
                <w:highlight w:val="none"/>
              </w:rPr>
            </w:pPr>
            <w:r>
              <w:rPr>
                <w:rFonts w:hint="eastAsia"/>
                <w:highlight w:val="none"/>
              </w:rPr>
              <w:t>1.单位申办人社会保障卡或居民身份证。</w:t>
            </w:r>
          </w:p>
          <w:p w14:paraId="2C55CBAB">
            <w:pPr>
              <w:pStyle w:val="23"/>
              <w:jc w:val="both"/>
              <w:rPr>
                <w:highlight w:val="none"/>
              </w:rPr>
            </w:pPr>
            <w:r>
              <w:rPr>
                <w:rFonts w:hint="eastAsia"/>
                <w:highlight w:val="none"/>
              </w:rPr>
              <w:t>2.业务申请单。</w:t>
            </w:r>
          </w:p>
          <w:p w14:paraId="72D4F2EA">
            <w:pPr>
              <w:pStyle w:val="23"/>
              <w:jc w:val="both"/>
              <w:rPr>
                <w:highlight w:val="none"/>
              </w:rPr>
            </w:pPr>
            <w:r>
              <w:rPr>
                <w:rFonts w:hint="eastAsia"/>
                <w:highlight w:val="none"/>
              </w:rPr>
              <w:t>3.附件材料：</w:t>
            </w:r>
          </w:p>
          <w:p w14:paraId="4A96DFD1">
            <w:pPr>
              <w:pStyle w:val="23"/>
              <w:jc w:val="both"/>
              <w:rPr>
                <w:highlight w:val="none"/>
              </w:rPr>
            </w:pPr>
            <w:r>
              <w:rPr>
                <w:rFonts w:hint="eastAsia"/>
                <w:highlight w:val="none"/>
              </w:rPr>
              <w:t>（1）查（借）阅档案介绍信〔查阅单位在介绍信上加盖公章，注明阅档人姓名、人数、政治面貌、阅档原因及所查（借）阅档案人姓名〕。</w:t>
            </w:r>
          </w:p>
          <w:p w14:paraId="3F69B010">
            <w:pPr>
              <w:pStyle w:val="23"/>
              <w:jc w:val="both"/>
              <w:rPr>
                <w:highlight w:val="none"/>
              </w:rPr>
            </w:pPr>
            <w:r>
              <w:rPr>
                <w:rFonts w:hint="eastAsia"/>
                <w:highlight w:val="none"/>
              </w:rPr>
              <w:t>（2）被查（借）阅档案在单位户下存放的，其他单位查（借）阅，需委托存档单位出具同意查（借）阅档案的介绍信。公安、检察、法院、司法等国家机关或公证机构因侦查、审理或公证需要查阅有关人员的档案，不应要求委托存档单位同意。</w:t>
            </w:r>
          </w:p>
          <w:p w14:paraId="77B98FAA">
            <w:pPr>
              <w:pStyle w:val="23"/>
              <w:jc w:val="both"/>
              <w:rPr>
                <w:highlight w:val="none"/>
              </w:rPr>
            </w:pPr>
            <w:r>
              <w:rPr>
                <w:rFonts w:hint="eastAsia"/>
                <w:highlight w:val="none"/>
              </w:rPr>
              <w:t>（3）设立党委的机关、企事业单位因考察、任免、聘任、调动、入党（团）、参军、出国等工作需要查阅有关人员的档案，个人存档的还应提供档案所属人签字同意查（借）阅档案的书面材料。</w:t>
            </w:r>
          </w:p>
        </w:tc>
      </w:tr>
      <w:tr w14:paraId="247E10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118204E1">
            <w:pPr>
              <w:pStyle w:val="22"/>
              <w:rPr>
                <w:highlight w:val="none"/>
              </w:rPr>
            </w:pPr>
            <w:r>
              <w:rPr>
                <w:rFonts w:hint="eastAsia"/>
                <w:highlight w:val="none"/>
              </w:rPr>
              <w:t>服务渠道</w:t>
            </w:r>
          </w:p>
        </w:tc>
        <w:tc>
          <w:tcPr>
            <w:tcW w:w="7260" w:type="dxa"/>
            <w:vAlign w:val="center"/>
          </w:tcPr>
          <w:p w14:paraId="44299AFD">
            <w:pPr>
              <w:pStyle w:val="23"/>
              <w:jc w:val="both"/>
              <w:rPr>
                <w:highlight w:val="none"/>
              </w:rPr>
            </w:pPr>
            <w:r>
              <w:rPr>
                <w:highlight w:val="none"/>
              </w:rPr>
              <w:t>大厅、互联网电脑端、互联网手机端</w:t>
            </w:r>
          </w:p>
        </w:tc>
      </w:tr>
      <w:tr w14:paraId="7F51F3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22C59850">
            <w:pPr>
              <w:pStyle w:val="22"/>
              <w:rPr>
                <w:highlight w:val="none"/>
              </w:rPr>
            </w:pPr>
            <w:r>
              <w:rPr>
                <w:rFonts w:hint="eastAsia"/>
                <w:highlight w:val="none"/>
              </w:rPr>
              <w:t>办结时限</w:t>
            </w:r>
          </w:p>
        </w:tc>
        <w:tc>
          <w:tcPr>
            <w:tcW w:w="7260" w:type="dxa"/>
            <w:vAlign w:val="center"/>
          </w:tcPr>
          <w:p w14:paraId="09E8E4EE">
            <w:pPr>
              <w:pStyle w:val="23"/>
              <w:jc w:val="both"/>
              <w:rPr>
                <w:highlight w:val="none"/>
              </w:rPr>
            </w:pPr>
            <w:r>
              <w:rPr>
                <w:rFonts w:hint="eastAsia"/>
                <w:highlight w:val="none"/>
              </w:rPr>
              <w:t>即时办结</w:t>
            </w:r>
          </w:p>
        </w:tc>
      </w:tr>
      <w:tr w14:paraId="2109C7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684A0EE2">
            <w:pPr>
              <w:pStyle w:val="22"/>
              <w:rPr>
                <w:highlight w:val="none"/>
              </w:rPr>
            </w:pPr>
            <w:r>
              <w:rPr>
                <w:rFonts w:hint="eastAsia"/>
                <w:highlight w:val="none"/>
              </w:rPr>
              <w:t>结果送达</w:t>
            </w:r>
          </w:p>
        </w:tc>
        <w:tc>
          <w:tcPr>
            <w:tcW w:w="7260" w:type="dxa"/>
            <w:vAlign w:val="center"/>
          </w:tcPr>
          <w:p w14:paraId="394C7FE9">
            <w:pPr>
              <w:pStyle w:val="23"/>
              <w:jc w:val="both"/>
              <w:rPr>
                <w:highlight w:val="none"/>
              </w:rPr>
            </w:pPr>
            <w:r>
              <w:rPr>
                <w:highlight w:val="none"/>
              </w:rPr>
              <w:t>大厅自取、互联网电脑端下载、互联网手机端下载</w:t>
            </w:r>
          </w:p>
        </w:tc>
      </w:tr>
      <w:tr w14:paraId="216937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16" w:type="dxa"/>
            <w:vAlign w:val="center"/>
          </w:tcPr>
          <w:p w14:paraId="37A724E5">
            <w:pPr>
              <w:pStyle w:val="22"/>
              <w:rPr>
                <w:highlight w:val="none"/>
              </w:rPr>
            </w:pPr>
            <w:r>
              <w:rPr>
                <w:rFonts w:hint="eastAsia"/>
                <w:highlight w:val="none"/>
              </w:rPr>
              <w:t>收费依据及标准</w:t>
            </w:r>
          </w:p>
        </w:tc>
        <w:tc>
          <w:tcPr>
            <w:tcW w:w="7260" w:type="dxa"/>
            <w:vAlign w:val="center"/>
          </w:tcPr>
          <w:p w14:paraId="680A0D71">
            <w:pPr>
              <w:pStyle w:val="23"/>
              <w:jc w:val="both"/>
              <w:rPr>
                <w:highlight w:val="none"/>
              </w:rPr>
            </w:pPr>
            <w:r>
              <w:rPr>
                <w:rFonts w:hint="eastAsia"/>
                <w:highlight w:val="none"/>
              </w:rPr>
              <w:t>不收费</w:t>
            </w:r>
          </w:p>
        </w:tc>
      </w:tr>
      <w:tr w14:paraId="3F9689C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54" w:hRule="atLeast"/>
        </w:trPr>
        <w:tc>
          <w:tcPr>
            <w:tcW w:w="1816" w:type="dxa"/>
            <w:vAlign w:val="center"/>
          </w:tcPr>
          <w:p w14:paraId="70599C3D">
            <w:pPr>
              <w:pStyle w:val="22"/>
              <w:rPr>
                <w:highlight w:val="none"/>
              </w:rPr>
            </w:pPr>
            <w:r>
              <w:rPr>
                <w:rFonts w:hint="eastAsia"/>
                <w:highlight w:val="none"/>
              </w:rPr>
              <w:t>办事时间</w:t>
            </w:r>
          </w:p>
        </w:tc>
        <w:tc>
          <w:tcPr>
            <w:tcW w:w="7260" w:type="dxa"/>
            <w:vAlign w:val="center"/>
          </w:tcPr>
          <w:p w14:paraId="29ED373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7D87D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6" w:hRule="atLeast"/>
        </w:trPr>
        <w:tc>
          <w:tcPr>
            <w:tcW w:w="1816" w:type="dxa"/>
            <w:vAlign w:val="center"/>
          </w:tcPr>
          <w:p w14:paraId="42429424">
            <w:pPr>
              <w:pStyle w:val="22"/>
              <w:rPr>
                <w:highlight w:val="none"/>
              </w:rPr>
            </w:pPr>
            <w:r>
              <w:rPr>
                <w:rFonts w:hint="eastAsia"/>
                <w:highlight w:val="none"/>
              </w:rPr>
              <w:t>办事机构及地点</w:t>
            </w:r>
          </w:p>
        </w:tc>
        <w:tc>
          <w:tcPr>
            <w:tcW w:w="7260" w:type="dxa"/>
            <w:vAlign w:val="center"/>
          </w:tcPr>
          <w:p w14:paraId="32D187F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9E2E4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6" w:hRule="atLeast"/>
        </w:trPr>
        <w:tc>
          <w:tcPr>
            <w:tcW w:w="1816" w:type="dxa"/>
            <w:vAlign w:val="center"/>
          </w:tcPr>
          <w:p w14:paraId="4C9296A5">
            <w:pPr>
              <w:pStyle w:val="22"/>
              <w:rPr>
                <w:highlight w:val="none"/>
              </w:rPr>
            </w:pPr>
            <w:r>
              <w:rPr>
                <w:rFonts w:hint="eastAsia"/>
                <w:highlight w:val="none"/>
              </w:rPr>
              <w:t>咨询查询途径</w:t>
            </w:r>
          </w:p>
        </w:tc>
        <w:tc>
          <w:tcPr>
            <w:tcW w:w="7260" w:type="dxa"/>
            <w:vAlign w:val="center"/>
          </w:tcPr>
          <w:p w14:paraId="01291D5E">
            <w:pPr>
              <w:pStyle w:val="23"/>
              <w:rPr>
                <w:rFonts w:hint="eastAsia" w:eastAsia="宋体"/>
                <w:highlight w:val="none"/>
                <w:lang w:eastAsia="zh-CN"/>
              </w:rPr>
            </w:pPr>
            <w:r>
              <w:rPr>
                <w:rFonts w:hint="eastAsia"/>
                <w:highlight w:val="none"/>
                <w:lang w:eastAsia="zh-CN"/>
              </w:rPr>
              <w:t>咨询电话：0312-7318400，查询网址：https://he.12333.gov.cn</w:t>
            </w:r>
          </w:p>
        </w:tc>
      </w:tr>
      <w:tr w14:paraId="72BF76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3" w:hRule="atLeast"/>
        </w:trPr>
        <w:tc>
          <w:tcPr>
            <w:tcW w:w="1816" w:type="dxa"/>
            <w:vAlign w:val="center"/>
          </w:tcPr>
          <w:p w14:paraId="4EE4D608">
            <w:pPr>
              <w:pStyle w:val="22"/>
              <w:rPr>
                <w:highlight w:val="none"/>
              </w:rPr>
            </w:pPr>
            <w:r>
              <w:rPr>
                <w:rFonts w:hint="eastAsia"/>
                <w:highlight w:val="none"/>
              </w:rPr>
              <w:t>监督投诉渠道</w:t>
            </w:r>
          </w:p>
        </w:tc>
        <w:tc>
          <w:tcPr>
            <w:tcW w:w="7260" w:type="dxa"/>
            <w:vAlign w:val="center"/>
          </w:tcPr>
          <w:p w14:paraId="5471ECA0">
            <w:pPr>
              <w:pStyle w:val="23"/>
              <w:rPr>
                <w:rFonts w:hint="eastAsia" w:eastAsia="宋体"/>
                <w:highlight w:val="none"/>
                <w:lang w:eastAsia="zh-CN"/>
              </w:rPr>
            </w:pPr>
            <w:r>
              <w:rPr>
                <w:rFonts w:hint="eastAsia"/>
                <w:highlight w:val="none"/>
                <w:lang w:eastAsia="zh-CN"/>
              </w:rPr>
              <w:t>监督电话：0312-7844619，投诉网址：https://he.12333.gov.cn</w:t>
            </w:r>
          </w:p>
        </w:tc>
      </w:tr>
    </w:tbl>
    <w:p w14:paraId="31F60481">
      <w:pPr>
        <w:pStyle w:val="2"/>
        <w:ind w:left="840" w:leftChars="400" w:right="672" w:rightChars="320"/>
        <w:rPr>
          <w:rStyle w:val="10"/>
          <w:rFonts w:hint="default" w:ascii="黑体" w:hAnsi="黑体" w:cs="黑体"/>
          <w:b w:val="0"/>
          <w:bCs/>
          <w:highlight w:val="none"/>
        </w:rPr>
      </w:pPr>
      <w:r>
        <w:rPr>
          <w:highlight w:val="none"/>
        </w:rPr>
        <w:br w:type="page"/>
      </w:r>
      <w:bookmarkStart w:id="1297" w:name="_Toc31164"/>
      <w:bookmarkStart w:id="1298" w:name="_Toc31544"/>
      <w:bookmarkStart w:id="1299" w:name="_Toc19066"/>
      <w:bookmarkStart w:id="1300" w:name="_Toc31015"/>
      <w:bookmarkStart w:id="1301" w:name="_Toc31487"/>
      <w:r>
        <w:rPr>
          <w:rFonts w:hint="eastAsia" w:ascii="黑体" w:hAnsi="黑体" w:eastAsia="黑体" w:cs="黑体"/>
          <w:b w:val="0"/>
          <w:bCs/>
          <w:highlight w:val="none"/>
        </w:rPr>
        <w:t>325.</w:t>
      </w:r>
      <w:r>
        <w:rPr>
          <w:rStyle w:val="10"/>
          <w:rFonts w:hint="default" w:ascii="黑体" w:hAnsi="黑体" w:cs="黑体"/>
          <w:b w:val="0"/>
          <w:bCs/>
          <w:highlight w:val="none"/>
        </w:rPr>
        <w:t>依据档案记载出具存档、经历、亲属关系等相关证明材料办事指南</w:t>
      </w:r>
      <w:bookmarkEnd w:id="1297"/>
      <w:bookmarkEnd w:id="1298"/>
      <w:bookmarkEnd w:id="1299"/>
      <w:bookmarkEnd w:id="1300"/>
      <w:bookmarkEnd w:id="1301"/>
    </w:p>
    <w:p w14:paraId="4FB86115">
      <w:pPr>
        <w:pStyle w:val="21"/>
        <w:rPr>
          <w:highlight w:val="none"/>
        </w:rPr>
      </w:pPr>
      <w:r>
        <w:rPr>
          <w:highlight w:val="none"/>
        </w:rPr>
        <w:t>事项编码：002014204005</w:t>
      </w:r>
    </w:p>
    <w:tbl>
      <w:tblPr>
        <w:tblStyle w:val="7"/>
        <w:tblW w:w="908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92"/>
        <w:gridCol w:w="7294"/>
      </w:tblGrid>
      <w:tr w14:paraId="7FA904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5C42E955">
            <w:pPr>
              <w:pStyle w:val="22"/>
              <w:rPr>
                <w:highlight w:val="none"/>
              </w:rPr>
            </w:pPr>
            <w:r>
              <w:rPr>
                <w:rFonts w:hint="eastAsia"/>
                <w:highlight w:val="none"/>
              </w:rPr>
              <w:t>事项名称</w:t>
            </w:r>
          </w:p>
        </w:tc>
        <w:tc>
          <w:tcPr>
            <w:tcW w:w="7294" w:type="dxa"/>
            <w:vAlign w:val="center"/>
          </w:tcPr>
          <w:p w14:paraId="69556C65">
            <w:pPr>
              <w:pStyle w:val="23"/>
              <w:jc w:val="both"/>
              <w:rPr>
                <w:highlight w:val="none"/>
              </w:rPr>
            </w:pPr>
            <w:r>
              <w:rPr>
                <w:rFonts w:hint="eastAsia"/>
                <w:highlight w:val="none"/>
              </w:rPr>
              <w:t>依据档案记载出具存档、经历、亲属关系等相关证明材料</w:t>
            </w:r>
          </w:p>
        </w:tc>
      </w:tr>
      <w:tr w14:paraId="28407D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4EA266DE">
            <w:pPr>
              <w:pStyle w:val="22"/>
              <w:rPr>
                <w:highlight w:val="none"/>
              </w:rPr>
            </w:pPr>
            <w:r>
              <w:rPr>
                <w:rFonts w:hint="eastAsia"/>
                <w:highlight w:val="none"/>
              </w:rPr>
              <w:t>事项简述</w:t>
            </w:r>
          </w:p>
        </w:tc>
        <w:tc>
          <w:tcPr>
            <w:tcW w:w="7294" w:type="dxa"/>
            <w:vAlign w:val="center"/>
          </w:tcPr>
          <w:p w14:paraId="7C1C79D0">
            <w:pPr>
              <w:pStyle w:val="23"/>
              <w:jc w:val="both"/>
              <w:rPr>
                <w:highlight w:val="none"/>
              </w:rPr>
            </w:pPr>
            <w:r>
              <w:rPr>
                <w:rFonts w:hint="eastAsia"/>
                <w:highlight w:val="none"/>
              </w:rPr>
              <w:t>所属公共档案管理服务机构档案在存人员</w:t>
            </w:r>
          </w:p>
        </w:tc>
      </w:tr>
      <w:tr w14:paraId="7D8D08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1C7B4775">
            <w:pPr>
              <w:pStyle w:val="22"/>
              <w:rPr>
                <w:highlight w:val="none"/>
              </w:rPr>
            </w:pPr>
            <w:r>
              <w:rPr>
                <w:rFonts w:hint="eastAsia"/>
                <w:highlight w:val="none"/>
              </w:rPr>
              <w:t>受理条件</w:t>
            </w:r>
          </w:p>
        </w:tc>
        <w:tc>
          <w:tcPr>
            <w:tcW w:w="7294" w:type="dxa"/>
            <w:vAlign w:val="center"/>
          </w:tcPr>
          <w:p w14:paraId="24940EC0">
            <w:pPr>
              <w:pStyle w:val="23"/>
              <w:jc w:val="both"/>
              <w:rPr>
                <w:highlight w:val="none"/>
              </w:rPr>
            </w:pPr>
            <w:r>
              <w:rPr>
                <w:rFonts w:hint="eastAsia"/>
                <w:highlight w:val="none"/>
              </w:rPr>
              <w:t>所属公共档案管理服务机构档案在存人员。</w:t>
            </w:r>
          </w:p>
        </w:tc>
      </w:tr>
      <w:tr w14:paraId="1229F9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1E46FFBA">
            <w:pPr>
              <w:pStyle w:val="22"/>
              <w:rPr>
                <w:highlight w:val="none"/>
              </w:rPr>
            </w:pPr>
            <w:r>
              <w:rPr>
                <w:rFonts w:hint="eastAsia"/>
                <w:highlight w:val="none"/>
              </w:rPr>
              <w:t>申请材料</w:t>
            </w:r>
          </w:p>
        </w:tc>
        <w:tc>
          <w:tcPr>
            <w:tcW w:w="7294" w:type="dxa"/>
            <w:vAlign w:val="center"/>
          </w:tcPr>
          <w:p w14:paraId="495D94CE">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1.单位办事时，提供单位申办人社会保障卡或居民身份证。个人办事时，提供本人社会保障卡或居民身份证；他人代办的，同时提供代办人授权委托书、社会保障卡或居民身份证。</w:t>
            </w:r>
          </w:p>
          <w:p w14:paraId="09EDB923">
            <w:pPr>
              <w:pStyle w:val="23"/>
              <w:jc w:val="both"/>
              <w:rPr>
                <w:highlight w:val="none"/>
              </w:rPr>
            </w:pPr>
            <w:r>
              <w:rPr>
                <w:rFonts w:hint="eastAsia"/>
                <w:highlight w:val="none"/>
              </w:rPr>
              <w:t>2.业务申请单（单位办事时）。</w:t>
            </w:r>
          </w:p>
        </w:tc>
      </w:tr>
      <w:tr w14:paraId="67F1C1E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3829707F">
            <w:pPr>
              <w:pStyle w:val="22"/>
              <w:rPr>
                <w:highlight w:val="none"/>
              </w:rPr>
            </w:pPr>
            <w:r>
              <w:rPr>
                <w:rFonts w:hint="eastAsia"/>
                <w:highlight w:val="none"/>
              </w:rPr>
              <w:t>服务渠道</w:t>
            </w:r>
          </w:p>
        </w:tc>
        <w:tc>
          <w:tcPr>
            <w:tcW w:w="7294" w:type="dxa"/>
            <w:vAlign w:val="center"/>
          </w:tcPr>
          <w:p w14:paraId="0E0F12C0">
            <w:pPr>
              <w:pStyle w:val="23"/>
              <w:jc w:val="both"/>
              <w:rPr>
                <w:highlight w:val="none"/>
              </w:rPr>
            </w:pPr>
            <w:r>
              <w:rPr>
                <w:highlight w:val="none"/>
              </w:rPr>
              <w:t>大厅、互联网电脑端、互联网手机端</w:t>
            </w:r>
          </w:p>
        </w:tc>
      </w:tr>
      <w:tr w14:paraId="2AA21A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71570FDC">
            <w:pPr>
              <w:pStyle w:val="22"/>
              <w:rPr>
                <w:highlight w:val="none"/>
              </w:rPr>
            </w:pPr>
            <w:r>
              <w:rPr>
                <w:rFonts w:hint="eastAsia"/>
                <w:highlight w:val="none"/>
              </w:rPr>
              <w:t>办结时限</w:t>
            </w:r>
          </w:p>
        </w:tc>
        <w:tc>
          <w:tcPr>
            <w:tcW w:w="7294" w:type="dxa"/>
            <w:vAlign w:val="center"/>
          </w:tcPr>
          <w:p w14:paraId="04CF664A">
            <w:pPr>
              <w:pStyle w:val="23"/>
              <w:jc w:val="both"/>
              <w:rPr>
                <w:highlight w:val="none"/>
              </w:rPr>
            </w:pPr>
            <w:r>
              <w:rPr>
                <w:rFonts w:hint="eastAsia"/>
                <w:highlight w:val="none"/>
              </w:rPr>
              <w:t>即</w:t>
            </w:r>
            <w:r>
              <w:rPr>
                <w:highlight w:val="none"/>
              </w:rPr>
              <w:t>时办结</w:t>
            </w:r>
          </w:p>
        </w:tc>
      </w:tr>
      <w:tr w14:paraId="19047F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6583D35C">
            <w:pPr>
              <w:pStyle w:val="22"/>
              <w:rPr>
                <w:highlight w:val="none"/>
              </w:rPr>
            </w:pPr>
            <w:r>
              <w:rPr>
                <w:rFonts w:hint="eastAsia"/>
                <w:highlight w:val="none"/>
              </w:rPr>
              <w:t>结果送达</w:t>
            </w:r>
          </w:p>
        </w:tc>
        <w:tc>
          <w:tcPr>
            <w:tcW w:w="7294" w:type="dxa"/>
            <w:vAlign w:val="center"/>
          </w:tcPr>
          <w:p w14:paraId="21852231">
            <w:pPr>
              <w:pStyle w:val="23"/>
              <w:jc w:val="both"/>
              <w:rPr>
                <w:highlight w:val="none"/>
              </w:rPr>
            </w:pPr>
            <w:r>
              <w:rPr>
                <w:highlight w:val="none"/>
              </w:rPr>
              <w:t>大厅自取、互联网电脑端下载、互联网手机端下载</w:t>
            </w:r>
          </w:p>
        </w:tc>
      </w:tr>
      <w:tr w14:paraId="52E8EE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92" w:type="dxa"/>
            <w:vAlign w:val="center"/>
          </w:tcPr>
          <w:p w14:paraId="26AA59A1">
            <w:pPr>
              <w:pStyle w:val="22"/>
              <w:rPr>
                <w:highlight w:val="none"/>
              </w:rPr>
            </w:pPr>
            <w:r>
              <w:rPr>
                <w:rFonts w:hint="eastAsia"/>
                <w:highlight w:val="none"/>
              </w:rPr>
              <w:t>收费依据及标准</w:t>
            </w:r>
          </w:p>
        </w:tc>
        <w:tc>
          <w:tcPr>
            <w:tcW w:w="7294" w:type="dxa"/>
            <w:vAlign w:val="center"/>
          </w:tcPr>
          <w:p w14:paraId="4734B953">
            <w:pPr>
              <w:pStyle w:val="23"/>
              <w:jc w:val="both"/>
              <w:rPr>
                <w:highlight w:val="none"/>
              </w:rPr>
            </w:pPr>
            <w:r>
              <w:rPr>
                <w:rFonts w:hint="eastAsia"/>
                <w:highlight w:val="none"/>
              </w:rPr>
              <w:t>不收费</w:t>
            </w:r>
          </w:p>
        </w:tc>
      </w:tr>
      <w:tr w14:paraId="0B5AD7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2" w:hRule="atLeast"/>
        </w:trPr>
        <w:tc>
          <w:tcPr>
            <w:tcW w:w="1792" w:type="dxa"/>
            <w:vAlign w:val="center"/>
          </w:tcPr>
          <w:p w14:paraId="07201E45">
            <w:pPr>
              <w:pStyle w:val="22"/>
              <w:rPr>
                <w:highlight w:val="none"/>
              </w:rPr>
            </w:pPr>
            <w:r>
              <w:rPr>
                <w:rFonts w:hint="eastAsia"/>
                <w:highlight w:val="none"/>
              </w:rPr>
              <w:t>办事时间</w:t>
            </w:r>
          </w:p>
        </w:tc>
        <w:tc>
          <w:tcPr>
            <w:tcW w:w="7294" w:type="dxa"/>
            <w:vAlign w:val="center"/>
          </w:tcPr>
          <w:p w14:paraId="142E015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3CD47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7" w:hRule="atLeast"/>
        </w:trPr>
        <w:tc>
          <w:tcPr>
            <w:tcW w:w="1792" w:type="dxa"/>
            <w:vAlign w:val="center"/>
          </w:tcPr>
          <w:p w14:paraId="7A5FC368">
            <w:pPr>
              <w:pStyle w:val="22"/>
              <w:rPr>
                <w:highlight w:val="none"/>
              </w:rPr>
            </w:pPr>
            <w:r>
              <w:rPr>
                <w:rFonts w:hint="eastAsia"/>
                <w:highlight w:val="none"/>
              </w:rPr>
              <w:t>办事机构及地点</w:t>
            </w:r>
          </w:p>
        </w:tc>
        <w:tc>
          <w:tcPr>
            <w:tcW w:w="7294" w:type="dxa"/>
            <w:vAlign w:val="center"/>
          </w:tcPr>
          <w:p w14:paraId="3BAE3D0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E784A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92" w:type="dxa"/>
            <w:vAlign w:val="center"/>
          </w:tcPr>
          <w:p w14:paraId="39D3AD88">
            <w:pPr>
              <w:pStyle w:val="22"/>
              <w:rPr>
                <w:highlight w:val="none"/>
              </w:rPr>
            </w:pPr>
            <w:r>
              <w:rPr>
                <w:rFonts w:hint="eastAsia"/>
                <w:highlight w:val="none"/>
              </w:rPr>
              <w:t>咨询查询途径</w:t>
            </w:r>
          </w:p>
        </w:tc>
        <w:tc>
          <w:tcPr>
            <w:tcW w:w="7294" w:type="dxa"/>
            <w:vAlign w:val="center"/>
          </w:tcPr>
          <w:p w14:paraId="1152D133">
            <w:pPr>
              <w:pStyle w:val="23"/>
              <w:rPr>
                <w:rFonts w:hint="eastAsia" w:eastAsia="宋体"/>
                <w:highlight w:val="none"/>
                <w:lang w:eastAsia="zh-CN"/>
              </w:rPr>
            </w:pPr>
            <w:r>
              <w:rPr>
                <w:rFonts w:hint="eastAsia"/>
                <w:highlight w:val="none"/>
                <w:lang w:eastAsia="zh-CN"/>
              </w:rPr>
              <w:t>咨询电话：0312-7318400，查询网址：https://he.12333.gov.cn</w:t>
            </w:r>
          </w:p>
        </w:tc>
      </w:tr>
      <w:tr w14:paraId="133D1E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40" w:hRule="atLeast"/>
        </w:trPr>
        <w:tc>
          <w:tcPr>
            <w:tcW w:w="1792" w:type="dxa"/>
            <w:vAlign w:val="center"/>
          </w:tcPr>
          <w:p w14:paraId="417A070C">
            <w:pPr>
              <w:pStyle w:val="22"/>
              <w:rPr>
                <w:highlight w:val="none"/>
              </w:rPr>
            </w:pPr>
            <w:r>
              <w:rPr>
                <w:rFonts w:hint="eastAsia"/>
                <w:highlight w:val="none"/>
              </w:rPr>
              <w:t>监督投诉渠道</w:t>
            </w:r>
          </w:p>
        </w:tc>
        <w:tc>
          <w:tcPr>
            <w:tcW w:w="7294" w:type="dxa"/>
            <w:vAlign w:val="center"/>
          </w:tcPr>
          <w:p w14:paraId="1E759F9B">
            <w:pPr>
              <w:pStyle w:val="23"/>
              <w:rPr>
                <w:rFonts w:hint="eastAsia" w:eastAsia="宋体"/>
                <w:highlight w:val="none"/>
                <w:lang w:eastAsia="zh-CN"/>
              </w:rPr>
            </w:pPr>
            <w:r>
              <w:rPr>
                <w:rFonts w:hint="eastAsia"/>
                <w:highlight w:val="none"/>
                <w:lang w:eastAsia="zh-CN"/>
              </w:rPr>
              <w:t>监督电话：0312-7844619，投诉网址：https://he.12333.gov.cn</w:t>
            </w:r>
          </w:p>
        </w:tc>
      </w:tr>
    </w:tbl>
    <w:p w14:paraId="32FBFC5A">
      <w:pPr>
        <w:pStyle w:val="2"/>
        <w:ind w:left="840" w:leftChars="400" w:right="672" w:rightChars="320"/>
        <w:rPr>
          <w:rStyle w:val="10"/>
          <w:rFonts w:hint="default" w:ascii="黑体" w:hAnsi="黑体" w:cs="黑体"/>
          <w:b w:val="0"/>
          <w:bCs/>
          <w:highlight w:val="none"/>
        </w:rPr>
      </w:pPr>
      <w:r>
        <w:rPr>
          <w:highlight w:val="none"/>
        </w:rPr>
        <w:br w:type="page"/>
      </w:r>
      <w:bookmarkStart w:id="1302" w:name="_Toc29054"/>
      <w:bookmarkStart w:id="1303" w:name="_Toc4116"/>
      <w:bookmarkStart w:id="1304" w:name="_Toc6185"/>
      <w:bookmarkStart w:id="1305" w:name="_Toc13218"/>
      <w:bookmarkStart w:id="1306" w:name="_Toc30113"/>
      <w:r>
        <w:rPr>
          <w:rFonts w:hint="eastAsia" w:ascii="黑体" w:hAnsi="黑体" w:eastAsia="黑体" w:cs="黑体"/>
          <w:b w:val="0"/>
          <w:bCs/>
          <w:highlight w:val="none"/>
        </w:rPr>
        <w:t>326.</w:t>
      </w:r>
      <w:r>
        <w:rPr>
          <w:rStyle w:val="10"/>
          <w:rFonts w:hint="default" w:ascii="黑体" w:hAnsi="黑体" w:cs="黑体"/>
          <w:b w:val="0"/>
          <w:bCs/>
          <w:highlight w:val="none"/>
        </w:rPr>
        <w:t>为相关单位提供入党、参军、录（聘）用、出国（境）等政审考察服务办事指南</w:t>
      </w:r>
      <w:bookmarkEnd w:id="1302"/>
      <w:bookmarkEnd w:id="1303"/>
      <w:bookmarkEnd w:id="1304"/>
      <w:bookmarkEnd w:id="1305"/>
      <w:bookmarkEnd w:id="1306"/>
    </w:p>
    <w:p w14:paraId="02229397">
      <w:pPr>
        <w:pStyle w:val="24"/>
        <w:rPr>
          <w:highlight w:val="none"/>
        </w:rPr>
      </w:pPr>
      <w:r>
        <w:rPr>
          <w:highlight w:val="none"/>
        </w:rPr>
        <w:t>事项编码：002014204006</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73"/>
        <w:gridCol w:w="7315"/>
      </w:tblGrid>
      <w:tr w14:paraId="207E98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2" w:hRule="atLeast"/>
        </w:trPr>
        <w:tc>
          <w:tcPr>
            <w:tcW w:w="1773" w:type="dxa"/>
            <w:vAlign w:val="center"/>
          </w:tcPr>
          <w:p w14:paraId="2A733D5B">
            <w:pPr>
              <w:pStyle w:val="22"/>
              <w:rPr>
                <w:highlight w:val="none"/>
              </w:rPr>
            </w:pPr>
            <w:r>
              <w:rPr>
                <w:rFonts w:hint="eastAsia"/>
                <w:highlight w:val="none"/>
              </w:rPr>
              <w:t>事项名称</w:t>
            </w:r>
          </w:p>
        </w:tc>
        <w:tc>
          <w:tcPr>
            <w:tcW w:w="7315" w:type="dxa"/>
            <w:vAlign w:val="center"/>
          </w:tcPr>
          <w:p w14:paraId="6D2A2B19">
            <w:pPr>
              <w:pStyle w:val="23"/>
              <w:jc w:val="both"/>
              <w:rPr>
                <w:highlight w:val="none"/>
              </w:rPr>
            </w:pPr>
            <w:r>
              <w:rPr>
                <w:rFonts w:hint="eastAsia"/>
                <w:highlight w:val="none"/>
              </w:rPr>
              <w:t>为相关单位提供入党、参军、录（聘）用、出国（境）等政审考察服务</w:t>
            </w:r>
          </w:p>
        </w:tc>
      </w:tr>
      <w:tr w14:paraId="12A7FF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773" w:type="dxa"/>
            <w:vAlign w:val="center"/>
          </w:tcPr>
          <w:p w14:paraId="0FA15262">
            <w:pPr>
              <w:pStyle w:val="22"/>
              <w:rPr>
                <w:highlight w:val="none"/>
              </w:rPr>
            </w:pPr>
            <w:r>
              <w:rPr>
                <w:rFonts w:hint="eastAsia"/>
                <w:highlight w:val="none"/>
              </w:rPr>
              <w:t>事项简述</w:t>
            </w:r>
          </w:p>
        </w:tc>
        <w:tc>
          <w:tcPr>
            <w:tcW w:w="7315" w:type="dxa"/>
            <w:vAlign w:val="center"/>
          </w:tcPr>
          <w:p w14:paraId="360766C7">
            <w:pPr>
              <w:pStyle w:val="23"/>
              <w:jc w:val="both"/>
              <w:rPr>
                <w:highlight w:val="none"/>
              </w:rPr>
            </w:pPr>
            <w:r>
              <w:rPr>
                <w:rFonts w:hint="eastAsia"/>
                <w:highlight w:val="none"/>
              </w:rPr>
              <w:t>为公共档案管理服务机构存档的流动人员提供入党、参军、录用、出国（境)等政审（考察）服务（互联网端仅限于网上预约）。</w:t>
            </w:r>
          </w:p>
        </w:tc>
      </w:tr>
      <w:tr w14:paraId="42112AB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2" w:hRule="atLeast"/>
        </w:trPr>
        <w:tc>
          <w:tcPr>
            <w:tcW w:w="1773" w:type="dxa"/>
            <w:vAlign w:val="center"/>
          </w:tcPr>
          <w:p w14:paraId="3AF14505">
            <w:pPr>
              <w:pStyle w:val="22"/>
              <w:rPr>
                <w:highlight w:val="none"/>
              </w:rPr>
            </w:pPr>
            <w:r>
              <w:rPr>
                <w:rFonts w:hint="eastAsia"/>
                <w:highlight w:val="none"/>
              </w:rPr>
              <w:t>受理条件</w:t>
            </w:r>
          </w:p>
        </w:tc>
        <w:tc>
          <w:tcPr>
            <w:tcW w:w="7315" w:type="dxa"/>
            <w:vAlign w:val="center"/>
          </w:tcPr>
          <w:p w14:paraId="6DD30BC2">
            <w:pPr>
              <w:pStyle w:val="23"/>
              <w:jc w:val="both"/>
              <w:rPr>
                <w:highlight w:val="none"/>
              </w:rPr>
            </w:pPr>
            <w:r>
              <w:rPr>
                <w:rFonts w:hint="eastAsia"/>
                <w:highlight w:val="none"/>
              </w:rPr>
              <w:t>所属公共档案管理服务机构档案在存人员。</w:t>
            </w:r>
          </w:p>
        </w:tc>
      </w:tr>
      <w:tr w14:paraId="1E70B7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50" w:hRule="atLeast"/>
        </w:trPr>
        <w:tc>
          <w:tcPr>
            <w:tcW w:w="1773" w:type="dxa"/>
            <w:vAlign w:val="center"/>
          </w:tcPr>
          <w:p w14:paraId="54782970">
            <w:pPr>
              <w:pStyle w:val="22"/>
              <w:rPr>
                <w:highlight w:val="none"/>
              </w:rPr>
            </w:pPr>
            <w:r>
              <w:rPr>
                <w:rFonts w:hint="eastAsia"/>
                <w:highlight w:val="none"/>
              </w:rPr>
              <w:t>申请材料</w:t>
            </w:r>
          </w:p>
        </w:tc>
        <w:tc>
          <w:tcPr>
            <w:tcW w:w="7315" w:type="dxa"/>
            <w:vAlign w:val="center"/>
          </w:tcPr>
          <w:p w14:paraId="230B0AF3">
            <w:pPr>
              <w:pStyle w:val="23"/>
              <w:jc w:val="both"/>
              <w:rPr>
                <w:highlight w:val="none"/>
                <w:lang w:eastAsia="zh-Hans"/>
              </w:rPr>
            </w:pPr>
            <w:r>
              <w:rPr>
                <w:rFonts w:hint="eastAsia"/>
                <w:highlight w:val="none"/>
              </w:rPr>
              <w:t>1.</w:t>
            </w:r>
            <w:r>
              <w:rPr>
                <w:rFonts w:hint="eastAsia"/>
                <w:highlight w:val="none"/>
                <w:lang w:eastAsia="zh-Hans"/>
              </w:rPr>
              <w:t>单位办事时，提供单位申办人社会保障卡或居民身份证。个人办事时，提供本人社会保障卡或居民身份证；他人代办的，同时提供代办人授权委托书、社会保障卡或居民身份证。</w:t>
            </w:r>
          </w:p>
          <w:p w14:paraId="47773135">
            <w:pPr>
              <w:pStyle w:val="23"/>
              <w:jc w:val="both"/>
              <w:rPr>
                <w:highlight w:val="none"/>
                <w:lang w:eastAsia="zh-Hans"/>
              </w:rPr>
            </w:pPr>
            <w:r>
              <w:rPr>
                <w:rFonts w:hint="eastAsia"/>
                <w:highlight w:val="none"/>
                <w:lang w:eastAsia="zh-Hans"/>
              </w:rPr>
              <w:t>2.业务申请单</w:t>
            </w:r>
            <w:r>
              <w:rPr>
                <w:rFonts w:hint="eastAsia"/>
                <w:highlight w:val="none"/>
              </w:rPr>
              <w:t>（单位办事时）</w:t>
            </w:r>
            <w:r>
              <w:rPr>
                <w:rFonts w:hint="eastAsia"/>
                <w:highlight w:val="none"/>
                <w:lang w:eastAsia="zh-Hans"/>
              </w:rPr>
              <w:t>。</w:t>
            </w:r>
          </w:p>
          <w:p w14:paraId="059DA500">
            <w:pPr>
              <w:pStyle w:val="23"/>
              <w:jc w:val="both"/>
              <w:rPr>
                <w:highlight w:val="none"/>
                <w:lang w:eastAsia="zh-Hans"/>
              </w:rPr>
            </w:pPr>
            <w:r>
              <w:rPr>
                <w:rFonts w:hint="eastAsia"/>
                <w:highlight w:val="none"/>
                <w:lang w:eastAsia="zh-Hans"/>
              </w:rPr>
              <w:t>3.附件材料：</w:t>
            </w:r>
          </w:p>
          <w:p w14:paraId="3238FEC2">
            <w:pPr>
              <w:pStyle w:val="23"/>
              <w:jc w:val="both"/>
              <w:rPr>
                <w:highlight w:val="none"/>
                <w:lang w:eastAsia="zh-Hans"/>
              </w:rPr>
            </w:pPr>
            <w:r>
              <w:rPr>
                <w:rFonts w:hint="eastAsia"/>
                <w:highlight w:val="none"/>
                <w:lang w:eastAsia="zh-Hans"/>
              </w:rPr>
              <w:t>（1）政审函、政审（录用）表格、因公出国任务批件和组团名单（原件）。</w:t>
            </w:r>
          </w:p>
          <w:p w14:paraId="47A323F0">
            <w:pPr>
              <w:pStyle w:val="23"/>
              <w:jc w:val="both"/>
              <w:rPr>
                <w:highlight w:val="none"/>
                <w:lang w:eastAsia="zh-Hans"/>
              </w:rPr>
            </w:pPr>
            <w:r>
              <w:rPr>
                <w:rFonts w:hint="eastAsia"/>
                <w:highlight w:val="none"/>
                <w:lang w:eastAsia="zh-Hans"/>
              </w:rPr>
              <w:t>（2）单位委托存档还须提供单位介绍信。</w:t>
            </w:r>
          </w:p>
        </w:tc>
      </w:tr>
      <w:tr w14:paraId="7B7414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73" w:type="dxa"/>
            <w:vAlign w:val="center"/>
          </w:tcPr>
          <w:p w14:paraId="1E055816">
            <w:pPr>
              <w:pStyle w:val="22"/>
              <w:rPr>
                <w:highlight w:val="none"/>
              </w:rPr>
            </w:pPr>
            <w:r>
              <w:rPr>
                <w:rFonts w:hint="eastAsia"/>
                <w:highlight w:val="none"/>
              </w:rPr>
              <w:t>服务渠道</w:t>
            </w:r>
          </w:p>
        </w:tc>
        <w:tc>
          <w:tcPr>
            <w:tcW w:w="7315" w:type="dxa"/>
            <w:vAlign w:val="center"/>
          </w:tcPr>
          <w:p w14:paraId="0B429F29">
            <w:pPr>
              <w:pStyle w:val="23"/>
              <w:jc w:val="both"/>
              <w:rPr>
                <w:highlight w:val="none"/>
              </w:rPr>
            </w:pPr>
            <w:r>
              <w:rPr>
                <w:highlight w:val="none"/>
              </w:rPr>
              <w:t>大厅、互联网电脑端、互联网手机端</w:t>
            </w:r>
          </w:p>
        </w:tc>
      </w:tr>
      <w:tr w14:paraId="0CA4B0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73" w:type="dxa"/>
            <w:vAlign w:val="center"/>
          </w:tcPr>
          <w:p w14:paraId="1CB69C5B">
            <w:pPr>
              <w:pStyle w:val="22"/>
              <w:rPr>
                <w:highlight w:val="none"/>
              </w:rPr>
            </w:pPr>
            <w:r>
              <w:rPr>
                <w:rFonts w:hint="eastAsia"/>
                <w:highlight w:val="none"/>
              </w:rPr>
              <w:t>办结时限</w:t>
            </w:r>
          </w:p>
        </w:tc>
        <w:tc>
          <w:tcPr>
            <w:tcW w:w="7315" w:type="dxa"/>
            <w:vAlign w:val="center"/>
          </w:tcPr>
          <w:p w14:paraId="566E3F82">
            <w:pPr>
              <w:pStyle w:val="23"/>
              <w:jc w:val="both"/>
              <w:rPr>
                <w:highlight w:val="none"/>
              </w:rPr>
            </w:pPr>
            <w:r>
              <w:rPr>
                <w:rFonts w:hint="eastAsia"/>
                <w:highlight w:val="none"/>
              </w:rPr>
              <w:t>即</w:t>
            </w:r>
            <w:r>
              <w:rPr>
                <w:highlight w:val="none"/>
              </w:rPr>
              <w:t>时办结</w:t>
            </w:r>
          </w:p>
        </w:tc>
      </w:tr>
      <w:tr w14:paraId="4F63A5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73" w:type="dxa"/>
            <w:vAlign w:val="center"/>
          </w:tcPr>
          <w:p w14:paraId="2F428F16">
            <w:pPr>
              <w:pStyle w:val="22"/>
              <w:rPr>
                <w:highlight w:val="none"/>
              </w:rPr>
            </w:pPr>
            <w:r>
              <w:rPr>
                <w:rFonts w:hint="eastAsia"/>
                <w:highlight w:val="none"/>
              </w:rPr>
              <w:t>结果送达</w:t>
            </w:r>
          </w:p>
        </w:tc>
        <w:tc>
          <w:tcPr>
            <w:tcW w:w="7315" w:type="dxa"/>
            <w:vAlign w:val="center"/>
          </w:tcPr>
          <w:p w14:paraId="3608B79A">
            <w:pPr>
              <w:pStyle w:val="23"/>
              <w:jc w:val="both"/>
              <w:rPr>
                <w:highlight w:val="none"/>
              </w:rPr>
            </w:pPr>
            <w:r>
              <w:rPr>
                <w:highlight w:val="none"/>
              </w:rPr>
              <w:t>大厅自取、互联网电脑端下载、互联网手机端下载</w:t>
            </w:r>
          </w:p>
        </w:tc>
      </w:tr>
      <w:tr w14:paraId="01243E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73" w:type="dxa"/>
            <w:vAlign w:val="center"/>
          </w:tcPr>
          <w:p w14:paraId="6EB5C134">
            <w:pPr>
              <w:pStyle w:val="22"/>
              <w:rPr>
                <w:highlight w:val="none"/>
              </w:rPr>
            </w:pPr>
            <w:r>
              <w:rPr>
                <w:rFonts w:hint="eastAsia"/>
                <w:highlight w:val="none"/>
              </w:rPr>
              <w:t>收费依据及标准</w:t>
            </w:r>
          </w:p>
        </w:tc>
        <w:tc>
          <w:tcPr>
            <w:tcW w:w="7315" w:type="dxa"/>
            <w:vAlign w:val="center"/>
          </w:tcPr>
          <w:p w14:paraId="4BEA441E">
            <w:pPr>
              <w:pStyle w:val="23"/>
              <w:jc w:val="both"/>
              <w:rPr>
                <w:highlight w:val="none"/>
              </w:rPr>
            </w:pPr>
            <w:r>
              <w:rPr>
                <w:rFonts w:hint="eastAsia"/>
                <w:highlight w:val="none"/>
              </w:rPr>
              <w:t>不收费</w:t>
            </w:r>
          </w:p>
        </w:tc>
      </w:tr>
      <w:tr w14:paraId="3C8DF2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2" w:hRule="atLeast"/>
        </w:trPr>
        <w:tc>
          <w:tcPr>
            <w:tcW w:w="1773" w:type="dxa"/>
            <w:vAlign w:val="center"/>
          </w:tcPr>
          <w:p w14:paraId="37ACC065">
            <w:pPr>
              <w:pStyle w:val="22"/>
              <w:rPr>
                <w:highlight w:val="none"/>
              </w:rPr>
            </w:pPr>
            <w:r>
              <w:rPr>
                <w:rFonts w:hint="eastAsia"/>
                <w:highlight w:val="none"/>
              </w:rPr>
              <w:t>办事时间</w:t>
            </w:r>
          </w:p>
        </w:tc>
        <w:tc>
          <w:tcPr>
            <w:tcW w:w="7315" w:type="dxa"/>
            <w:vAlign w:val="center"/>
          </w:tcPr>
          <w:p w14:paraId="1F5A065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A0E30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3" w:hRule="atLeast"/>
        </w:trPr>
        <w:tc>
          <w:tcPr>
            <w:tcW w:w="1773" w:type="dxa"/>
            <w:vAlign w:val="center"/>
          </w:tcPr>
          <w:p w14:paraId="5E305FCE">
            <w:pPr>
              <w:pStyle w:val="22"/>
              <w:rPr>
                <w:highlight w:val="none"/>
              </w:rPr>
            </w:pPr>
            <w:r>
              <w:rPr>
                <w:rFonts w:hint="eastAsia"/>
                <w:highlight w:val="none"/>
              </w:rPr>
              <w:t>办事机构及地点</w:t>
            </w:r>
          </w:p>
        </w:tc>
        <w:tc>
          <w:tcPr>
            <w:tcW w:w="7315" w:type="dxa"/>
            <w:vAlign w:val="center"/>
          </w:tcPr>
          <w:p w14:paraId="5EA2737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3BEF9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33" w:hRule="atLeast"/>
        </w:trPr>
        <w:tc>
          <w:tcPr>
            <w:tcW w:w="1773" w:type="dxa"/>
            <w:vAlign w:val="center"/>
          </w:tcPr>
          <w:p w14:paraId="330D6653">
            <w:pPr>
              <w:pStyle w:val="22"/>
              <w:rPr>
                <w:highlight w:val="none"/>
              </w:rPr>
            </w:pPr>
            <w:r>
              <w:rPr>
                <w:rFonts w:hint="eastAsia"/>
                <w:highlight w:val="none"/>
              </w:rPr>
              <w:t>咨询查询途径</w:t>
            </w:r>
          </w:p>
        </w:tc>
        <w:tc>
          <w:tcPr>
            <w:tcW w:w="7315" w:type="dxa"/>
            <w:vAlign w:val="center"/>
          </w:tcPr>
          <w:p w14:paraId="29815CC8">
            <w:pPr>
              <w:pStyle w:val="23"/>
              <w:rPr>
                <w:rFonts w:hint="eastAsia" w:eastAsia="宋体"/>
                <w:highlight w:val="none"/>
                <w:lang w:eastAsia="zh-CN"/>
              </w:rPr>
            </w:pPr>
            <w:r>
              <w:rPr>
                <w:rFonts w:hint="eastAsia"/>
                <w:highlight w:val="none"/>
                <w:lang w:eastAsia="zh-CN"/>
              </w:rPr>
              <w:t>咨询电话：0312-7318400，查询网址：https://he.12333.gov.cn</w:t>
            </w:r>
          </w:p>
        </w:tc>
      </w:tr>
      <w:tr w14:paraId="355229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3" w:hRule="atLeast"/>
        </w:trPr>
        <w:tc>
          <w:tcPr>
            <w:tcW w:w="1773" w:type="dxa"/>
            <w:vAlign w:val="center"/>
          </w:tcPr>
          <w:p w14:paraId="6208AB51">
            <w:pPr>
              <w:pStyle w:val="22"/>
              <w:rPr>
                <w:highlight w:val="none"/>
              </w:rPr>
            </w:pPr>
            <w:r>
              <w:rPr>
                <w:rFonts w:hint="eastAsia"/>
                <w:highlight w:val="none"/>
              </w:rPr>
              <w:t>监督投诉渠道</w:t>
            </w:r>
          </w:p>
        </w:tc>
        <w:tc>
          <w:tcPr>
            <w:tcW w:w="7315" w:type="dxa"/>
            <w:vAlign w:val="center"/>
          </w:tcPr>
          <w:p w14:paraId="3818FC4D">
            <w:pPr>
              <w:pStyle w:val="23"/>
              <w:rPr>
                <w:rFonts w:hint="eastAsia" w:eastAsia="宋体"/>
                <w:highlight w:val="none"/>
                <w:lang w:eastAsia="zh-CN"/>
              </w:rPr>
            </w:pPr>
            <w:r>
              <w:rPr>
                <w:rFonts w:hint="eastAsia"/>
                <w:highlight w:val="none"/>
                <w:lang w:eastAsia="zh-CN"/>
              </w:rPr>
              <w:t>监督电话：0312-7844619，投诉网址：https://he.12333.gov.cn</w:t>
            </w:r>
          </w:p>
        </w:tc>
      </w:tr>
    </w:tbl>
    <w:p w14:paraId="7F2A53EA">
      <w:pPr>
        <w:pStyle w:val="2"/>
        <w:rPr>
          <w:rStyle w:val="10"/>
          <w:rFonts w:hint="default" w:ascii="黑体" w:hAnsi="黑体" w:cs="黑体"/>
          <w:b w:val="0"/>
          <w:bCs/>
          <w:highlight w:val="none"/>
        </w:rPr>
      </w:pPr>
      <w:r>
        <w:rPr>
          <w:rStyle w:val="10"/>
          <w:rFonts w:hint="default"/>
          <w:highlight w:val="none"/>
        </w:rPr>
        <w:br w:type="page"/>
      </w:r>
      <w:bookmarkStart w:id="1307" w:name="_Toc7200"/>
      <w:bookmarkStart w:id="1308" w:name="_Toc31915"/>
      <w:bookmarkStart w:id="1309" w:name="_Toc19583"/>
      <w:bookmarkStart w:id="1310" w:name="_Toc5969"/>
      <w:bookmarkStart w:id="1311" w:name="_Toc3525"/>
      <w:r>
        <w:rPr>
          <w:rStyle w:val="10"/>
          <w:rFonts w:hint="default" w:ascii="黑体" w:hAnsi="黑体" w:cs="黑体"/>
          <w:b w:val="0"/>
          <w:bCs/>
          <w:highlight w:val="none"/>
        </w:rPr>
        <w:t>327.党员组织关系的接转办事指南</w:t>
      </w:r>
      <w:bookmarkEnd w:id="1307"/>
      <w:bookmarkEnd w:id="1308"/>
      <w:bookmarkEnd w:id="1309"/>
      <w:bookmarkEnd w:id="1310"/>
      <w:bookmarkEnd w:id="1311"/>
    </w:p>
    <w:p w14:paraId="79DD2AA9">
      <w:pPr>
        <w:pStyle w:val="24"/>
        <w:rPr>
          <w:highlight w:val="none"/>
        </w:rPr>
      </w:pPr>
      <w:r>
        <w:rPr>
          <w:highlight w:val="none"/>
        </w:rPr>
        <w:t>事项编码：002014204007</w:t>
      </w:r>
    </w:p>
    <w:tbl>
      <w:tblPr>
        <w:tblStyle w:val="7"/>
        <w:tblW w:w="908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61"/>
        <w:gridCol w:w="7327"/>
      </w:tblGrid>
      <w:tr w14:paraId="4D63E9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61" w:type="dxa"/>
            <w:vAlign w:val="center"/>
          </w:tcPr>
          <w:p w14:paraId="05111824">
            <w:pPr>
              <w:pStyle w:val="22"/>
              <w:rPr>
                <w:highlight w:val="none"/>
              </w:rPr>
            </w:pPr>
            <w:r>
              <w:rPr>
                <w:rFonts w:hint="eastAsia"/>
                <w:highlight w:val="none"/>
              </w:rPr>
              <w:t>事项名称</w:t>
            </w:r>
          </w:p>
        </w:tc>
        <w:tc>
          <w:tcPr>
            <w:tcW w:w="7327" w:type="dxa"/>
            <w:vAlign w:val="center"/>
          </w:tcPr>
          <w:p w14:paraId="661EDF3D">
            <w:pPr>
              <w:pStyle w:val="23"/>
              <w:rPr>
                <w:highlight w:val="none"/>
              </w:rPr>
            </w:pPr>
            <w:r>
              <w:rPr>
                <w:highlight w:val="none"/>
              </w:rPr>
              <w:t>党员组织关系的接转</w:t>
            </w:r>
          </w:p>
        </w:tc>
      </w:tr>
      <w:tr w14:paraId="1D01CB2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61" w:type="dxa"/>
            <w:vAlign w:val="center"/>
          </w:tcPr>
          <w:p w14:paraId="2DD704C6">
            <w:pPr>
              <w:pStyle w:val="22"/>
              <w:rPr>
                <w:highlight w:val="none"/>
              </w:rPr>
            </w:pPr>
            <w:r>
              <w:rPr>
                <w:rFonts w:hint="eastAsia"/>
                <w:highlight w:val="none"/>
              </w:rPr>
              <w:t>事项简述</w:t>
            </w:r>
          </w:p>
        </w:tc>
        <w:tc>
          <w:tcPr>
            <w:tcW w:w="7327" w:type="dxa"/>
            <w:vAlign w:val="center"/>
          </w:tcPr>
          <w:p w14:paraId="478848D3">
            <w:pPr>
              <w:pStyle w:val="23"/>
              <w:rPr>
                <w:highlight w:val="none"/>
              </w:rPr>
            </w:pPr>
            <w:r>
              <w:rPr>
                <w:rFonts w:hint="eastAsia"/>
                <w:highlight w:val="none"/>
              </w:rPr>
              <w:t>为公共档案管理服务机构存档的流动党员办理党组织关系接转手续（互联网端仅限于网上预约）。</w:t>
            </w:r>
          </w:p>
        </w:tc>
      </w:tr>
      <w:tr w14:paraId="4019BC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61" w:type="dxa"/>
            <w:vAlign w:val="center"/>
          </w:tcPr>
          <w:p w14:paraId="66A8ECAB">
            <w:pPr>
              <w:pStyle w:val="22"/>
              <w:rPr>
                <w:highlight w:val="none"/>
              </w:rPr>
            </w:pPr>
            <w:r>
              <w:rPr>
                <w:rFonts w:hint="eastAsia"/>
                <w:highlight w:val="none"/>
              </w:rPr>
              <w:t>受理条件</w:t>
            </w:r>
          </w:p>
        </w:tc>
        <w:tc>
          <w:tcPr>
            <w:tcW w:w="7327" w:type="dxa"/>
            <w:vAlign w:val="center"/>
          </w:tcPr>
          <w:p w14:paraId="11C944DD">
            <w:pPr>
              <w:pStyle w:val="23"/>
              <w:jc w:val="both"/>
              <w:rPr>
                <w:highlight w:val="none"/>
              </w:rPr>
            </w:pPr>
            <w:r>
              <w:rPr>
                <w:rFonts w:hint="eastAsia"/>
                <w:highlight w:val="none"/>
              </w:rPr>
              <w:t>所属公共档案管理服务机构档案在存的流动党员。</w:t>
            </w:r>
          </w:p>
        </w:tc>
      </w:tr>
      <w:tr w14:paraId="73ECA7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08" w:hRule="atLeast"/>
        </w:trPr>
        <w:tc>
          <w:tcPr>
            <w:tcW w:w="1761" w:type="dxa"/>
            <w:vAlign w:val="center"/>
          </w:tcPr>
          <w:p w14:paraId="552DCC66">
            <w:pPr>
              <w:pStyle w:val="22"/>
              <w:rPr>
                <w:highlight w:val="none"/>
              </w:rPr>
            </w:pPr>
            <w:r>
              <w:rPr>
                <w:rFonts w:hint="eastAsia"/>
                <w:highlight w:val="none"/>
              </w:rPr>
              <w:t>申请材料</w:t>
            </w:r>
          </w:p>
        </w:tc>
        <w:tc>
          <w:tcPr>
            <w:tcW w:w="7327" w:type="dxa"/>
            <w:vAlign w:val="center"/>
          </w:tcPr>
          <w:p w14:paraId="58628C7E">
            <w:pPr>
              <w:pStyle w:val="23"/>
              <w:jc w:val="both"/>
              <w:rPr>
                <w:highlight w:val="none"/>
              </w:rPr>
            </w:pPr>
            <w:r>
              <w:rPr>
                <w:rFonts w:hint="eastAsia"/>
                <w:highlight w:val="none"/>
              </w:rPr>
              <w:t>1.本人社会保障卡或居民身份证；他人代办的，同时提供代办人授权委托书、社会保障卡或居民身份证。</w:t>
            </w:r>
          </w:p>
          <w:p w14:paraId="54397112">
            <w:pPr>
              <w:pStyle w:val="23"/>
              <w:jc w:val="both"/>
              <w:rPr>
                <w:highlight w:val="none"/>
              </w:rPr>
            </w:pPr>
            <w:r>
              <w:rPr>
                <w:rFonts w:hint="eastAsia"/>
                <w:highlight w:val="none"/>
              </w:rPr>
              <w:t>2.附件材料：</w:t>
            </w:r>
          </w:p>
          <w:p w14:paraId="2D05E935">
            <w:pPr>
              <w:pStyle w:val="23"/>
              <w:jc w:val="both"/>
              <w:rPr>
                <w:highlight w:val="none"/>
              </w:rPr>
            </w:pPr>
            <w:r>
              <w:rPr>
                <w:rFonts w:hint="eastAsia"/>
                <w:highlight w:val="none"/>
              </w:rPr>
              <w:t>（1）党组织关系转入</w:t>
            </w:r>
          </w:p>
          <w:p w14:paraId="2CF3A4BB">
            <w:pPr>
              <w:pStyle w:val="23"/>
              <w:jc w:val="both"/>
              <w:rPr>
                <w:highlight w:val="none"/>
              </w:rPr>
            </w:pPr>
            <w:r>
              <w:rPr>
                <w:rFonts w:hint="eastAsia"/>
                <w:highlight w:val="none"/>
              </w:rPr>
              <w:t>省外转入：党员材料；《中国共产党党员组织关系介绍信》。</w:t>
            </w:r>
          </w:p>
          <w:p w14:paraId="0F8AF28E">
            <w:pPr>
              <w:pStyle w:val="23"/>
              <w:jc w:val="both"/>
              <w:rPr>
                <w:highlight w:val="none"/>
              </w:rPr>
            </w:pPr>
            <w:r>
              <w:rPr>
                <w:rFonts w:hint="eastAsia"/>
                <w:highlight w:val="none"/>
              </w:rPr>
              <w:t>省内转入：党员材料；在全国党员信息管理系统办理网上转入手续。</w:t>
            </w:r>
          </w:p>
          <w:p w14:paraId="42F360A2">
            <w:pPr>
              <w:pStyle w:val="23"/>
              <w:jc w:val="both"/>
              <w:rPr>
                <w:highlight w:val="none"/>
              </w:rPr>
            </w:pPr>
            <w:r>
              <w:rPr>
                <w:rFonts w:hint="eastAsia"/>
                <w:highlight w:val="none"/>
              </w:rPr>
              <w:t>（2）党组织关系转出</w:t>
            </w:r>
          </w:p>
          <w:p w14:paraId="79211A8B">
            <w:pPr>
              <w:pStyle w:val="23"/>
              <w:jc w:val="both"/>
              <w:rPr>
                <w:highlight w:val="none"/>
              </w:rPr>
            </w:pPr>
            <w:r>
              <w:rPr>
                <w:rFonts w:hint="eastAsia"/>
                <w:highlight w:val="none"/>
              </w:rPr>
              <w:t>省内需提供转入地党组织的去往地名称，转出省外需提供转入地党组织名称。</w:t>
            </w:r>
          </w:p>
        </w:tc>
      </w:tr>
      <w:tr w14:paraId="1F2925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1" w:type="dxa"/>
            <w:vAlign w:val="center"/>
          </w:tcPr>
          <w:p w14:paraId="21E24F68">
            <w:pPr>
              <w:pStyle w:val="22"/>
              <w:rPr>
                <w:highlight w:val="none"/>
              </w:rPr>
            </w:pPr>
            <w:r>
              <w:rPr>
                <w:rFonts w:hint="eastAsia"/>
                <w:highlight w:val="none"/>
              </w:rPr>
              <w:t>服务渠道</w:t>
            </w:r>
          </w:p>
        </w:tc>
        <w:tc>
          <w:tcPr>
            <w:tcW w:w="7327" w:type="dxa"/>
            <w:vAlign w:val="center"/>
          </w:tcPr>
          <w:p w14:paraId="74CFBF47">
            <w:pPr>
              <w:pStyle w:val="23"/>
              <w:jc w:val="both"/>
              <w:rPr>
                <w:highlight w:val="none"/>
              </w:rPr>
            </w:pPr>
            <w:r>
              <w:rPr>
                <w:highlight w:val="none"/>
              </w:rPr>
              <w:t>大厅、互联网电脑端、互联网手机端</w:t>
            </w:r>
          </w:p>
        </w:tc>
      </w:tr>
      <w:tr w14:paraId="3E4FF7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1" w:type="dxa"/>
            <w:vAlign w:val="center"/>
          </w:tcPr>
          <w:p w14:paraId="3ACE45E5">
            <w:pPr>
              <w:pStyle w:val="22"/>
              <w:rPr>
                <w:highlight w:val="none"/>
              </w:rPr>
            </w:pPr>
            <w:r>
              <w:rPr>
                <w:rFonts w:hint="eastAsia"/>
                <w:highlight w:val="none"/>
              </w:rPr>
              <w:t>办结时限</w:t>
            </w:r>
          </w:p>
        </w:tc>
        <w:tc>
          <w:tcPr>
            <w:tcW w:w="7327" w:type="dxa"/>
            <w:vAlign w:val="center"/>
          </w:tcPr>
          <w:p w14:paraId="5D9535C7">
            <w:pPr>
              <w:pStyle w:val="23"/>
              <w:jc w:val="both"/>
              <w:rPr>
                <w:highlight w:val="none"/>
              </w:rPr>
            </w:pPr>
            <w:r>
              <w:rPr>
                <w:highlight w:val="none"/>
              </w:rPr>
              <w:t>限时办结（1个工作日）</w:t>
            </w:r>
          </w:p>
        </w:tc>
      </w:tr>
      <w:tr w14:paraId="700A150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1" w:type="dxa"/>
            <w:vAlign w:val="center"/>
          </w:tcPr>
          <w:p w14:paraId="4D8A6FE1">
            <w:pPr>
              <w:pStyle w:val="22"/>
              <w:rPr>
                <w:highlight w:val="none"/>
              </w:rPr>
            </w:pPr>
            <w:r>
              <w:rPr>
                <w:rFonts w:hint="eastAsia"/>
                <w:highlight w:val="none"/>
              </w:rPr>
              <w:t>结果送达</w:t>
            </w:r>
          </w:p>
        </w:tc>
        <w:tc>
          <w:tcPr>
            <w:tcW w:w="7327" w:type="dxa"/>
            <w:vAlign w:val="center"/>
          </w:tcPr>
          <w:p w14:paraId="5C2FAD63">
            <w:pPr>
              <w:pStyle w:val="23"/>
              <w:jc w:val="both"/>
              <w:rPr>
                <w:highlight w:val="none"/>
              </w:rPr>
            </w:pPr>
            <w:r>
              <w:rPr>
                <w:highlight w:val="none"/>
              </w:rPr>
              <w:t>大厅自取、互联网电脑端下载、互联网手机端下载</w:t>
            </w:r>
          </w:p>
        </w:tc>
      </w:tr>
      <w:tr w14:paraId="642662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61" w:type="dxa"/>
            <w:vAlign w:val="center"/>
          </w:tcPr>
          <w:p w14:paraId="40B976B5">
            <w:pPr>
              <w:pStyle w:val="22"/>
              <w:rPr>
                <w:highlight w:val="none"/>
              </w:rPr>
            </w:pPr>
            <w:r>
              <w:rPr>
                <w:rFonts w:hint="eastAsia"/>
                <w:highlight w:val="none"/>
              </w:rPr>
              <w:t>收费依据及标准</w:t>
            </w:r>
          </w:p>
        </w:tc>
        <w:tc>
          <w:tcPr>
            <w:tcW w:w="7327" w:type="dxa"/>
            <w:vAlign w:val="center"/>
          </w:tcPr>
          <w:p w14:paraId="454EA4BD">
            <w:pPr>
              <w:pStyle w:val="23"/>
              <w:jc w:val="both"/>
              <w:rPr>
                <w:highlight w:val="none"/>
              </w:rPr>
            </w:pPr>
            <w:r>
              <w:rPr>
                <w:rFonts w:hint="eastAsia"/>
                <w:highlight w:val="none"/>
              </w:rPr>
              <w:t>不收费</w:t>
            </w:r>
          </w:p>
        </w:tc>
      </w:tr>
      <w:tr w14:paraId="40674B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61" w:type="dxa"/>
            <w:vAlign w:val="center"/>
          </w:tcPr>
          <w:p w14:paraId="732CFA59">
            <w:pPr>
              <w:pStyle w:val="22"/>
              <w:rPr>
                <w:highlight w:val="none"/>
              </w:rPr>
            </w:pPr>
            <w:r>
              <w:rPr>
                <w:rFonts w:hint="eastAsia"/>
                <w:highlight w:val="none"/>
              </w:rPr>
              <w:t>办事时间</w:t>
            </w:r>
          </w:p>
        </w:tc>
        <w:tc>
          <w:tcPr>
            <w:tcW w:w="7327" w:type="dxa"/>
            <w:vAlign w:val="center"/>
          </w:tcPr>
          <w:p w14:paraId="5FFFB12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77017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1" w:hRule="atLeast"/>
        </w:trPr>
        <w:tc>
          <w:tcPr>
            <w:tcW w:w="1761" w:type="dxa"/>
            <w:vAlign w:val="center"/>
          </w:tcPr>
          <w:p w14:paraId="0E3CC302">
            <w:pPr>
              <w:pStyle w:val="22"/>
              <w:rPr>
                <w:highlight w:val="none"/>
              </w:rPr>
            </w:pPr>
            <w:r>
              <w:rPr>
                <w:rFonts w:hint="eastAsia"/>
                <w:highlight w:val="none"/>
              </w:rPr>
              <w:t>办事机构及地点</w:t>
            </w:r>
          </w:p>
        </w:tc>
        <w:tc>
          <w:tcPr>
            <w:tcW w:w="7327" w:type="dxa"/>
            <w:vAlign w:val="center"/>
          </w:tcPr>
          <w:p w14:paraId="09948B07">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4CACD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1" w:hRule="atLeast"/>
        </w:trPr>
        <w:tc>
          <w:tcPr>
            <w:tcW w:w="1761" w:type="dxa"/>
            <w:vAlign w:val="center"/>
          </w:tcPr>
          <w:p w14:paraId="47FF3807">
            <w:pPr>
              <w:pStyle w:val="22"/>
              <w:rPr>
                <w:highlight w:val="none"/>
              </w:rPr>
            </w:pPr>
            <w:r>
              <w:rPr>
                <w:rFonts w:hint="eastAsia"/>
                <w:highlight w:val="none"/>
              </w:rPr>
              <w:t>咨询查询途径</w:t>
            </w:r>
          </w:p>
        </w:tc>
        <w:tc>
          <w:tcPr>
            <w:tcW w:w="7327" w:type="dxa"/>
            <w:vAlign w:val="center"/>
          </w:tcPr>
          <w:p w14:paraId="47495F9F">
            <w:pPr>
              <w:pStyle w:val="23"/>
              <w:rPr>
                <w:rFonts w:hint="eastAsia" w:eastAsia="宋体"/>
                <w:highlight w:val="none"/>
                <w:lang w:eastAsia="zh-CN"/>
              </w:rPr>
            </w:pPr>
            <w:r>
              <w:rPr>
                <w:rFonts w:hint="eastAsia"/>
                <w:highlight w:val="none"/>
                <w:lang w:eastAsia="zh-CN"/>
              </w:rPr>
              <w:t>咨询电话：0312-7318400，查询网址：https://he.12333.gov.cn</w:t>
            </w:r>
          </w:p>
        </w:tc>
      </w:tr>
      <w:tr w14:paraId="3A881D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69" w:hRule="atLeast"/>
        </w:trPr>
        <w:tc>
          <w:tcPr>
            <w:tcW w:w="1761" w:type="dxa"/>
            <w:vAlign w:val="center"/>
          </w:tcPr>
          <w:p w14:paraId="3FF9099C">
            <w:pPr>
              <w:pStyle w:val="22"/>
              <w:rPr>
                <w:highlight w:val="none"/>
              </w:rPr>
            </w:pPr>
            <w:r>
              <w:rPr>
                <w:rFonts w:hint="eastAsia"/>
                <w:highlight w:val="none"/>
              </w:rPr>
              <w:t>监督投诉渠道</w:t>
            </w:r>
          </w:p>
        </w:tc>
        <w:tc>
          <w:tcPr>
            <w:tcW w:w="7327" w:type="dxa"/>
            <w:vAlign w:val="center"/>
          </w:tcPr>
          <w:p w14:paraId="7D69B9A9">
            <w:pPr>
              <w:pStyle w:val="23"/>
              <w:rPr>
                <w:rFonts w:hint="eastAsia" w:eastAsia="宋体"/>
                <w:highlight w:val="none"/>
                <w:lang w:eastAsia="zh-CN"/>
              </w:rPr>
            </w:pPr>
            <w:r>
              <w:rPr>
                <w:rFonts w:hint="eastAsia"/>
                <w:highlight w:val="none"/>
                <w:lang w:eastAsia="zh-CN"/>
              </w:rPr>
              <w:t>监督电话：0312-7844619，投诉网址：https://he.12333.gov.cn</w:t>
            </w:r>
          </w:p>
        </w:tc>
      </w:tr>
    </w:tbl>
    <w:p w14:paraId="712483BD">
      <w:pPr>
        <w:rPr>
          <w:highlight w:val="none"/>
        </w:rPr>
      </w:pPr>
      <w:r>
        <w:rPr>
          <w:rFonts w:hint="eastAsia"/>
          <w:highlight w:val="none"/>
        </w:rPr>
        <w:br w:type="page"/>
      </w:r>
    </w:p>
    <w:p w14:paraId="50226A71">
      <w:pPr>
        <w:pStyle w:val="2"/>
        <w:rPr>
          <w:rStyle w:val="10"/>
          <w:rFonts w:hint="default" w:ascii="黑体" w:hAnsi="黑体" w:cs="黑体"/>
          <w:b w:val="0"/>
          <w:bCs/>
          <w:highlight w:val="none"/>
        </w:rPr>
      </w:pPr>
      <w:bookmarkStart w:id="1312" w:name="_Toc23908"/>
      <w:bookmarkStart w:id="1313" w:name="_Toc25448"/>
      <w:bookmarkStart w:id="1314" w:name="_Toc13919"/>
      <w:bookmarkStart w:id="1315" w:name="_Toc9069"/>
      <w:bookmarkStart w:id="1316" w:name="_Toc17906"/>
      <w:r>
        <w:rPr>
          <w:rStyle w:val="10"/>
          <w:rFonts w:hint="default" w:ascii="黑体" w:hAnsi="黑体" w:cs="黑体"/>
          <w:b w:val="0"/>
          <w:bCs/>
          <w:highlight w:val="none"/>
        </w:rPr>
        <w:t>328.用人单位参加毕业生就业市场招聘办事指南</w:t>
      </w:r>
      <w:bookmarkEnd w:id="1312"/>
      <w:bookmarkEnd w:id="1313"/>
      <w:bookmarkEnd w:id="1314"/>
      <w:bookmarkEnd w:id="1315"/>
      <w:bookmarkEnd w:id="1316"/>
    </w:p>
    <w:p w14:paraId="7DF4318C">
      <w:pPr>
        <w:spacing w:line="360" w:lineRule="auto"/>
        <w:jc w:val="right"/>
        <w:rPr>
          <w:rStyle w:val="25"/>
          <w:highlight w:val="none"/>
          <w:lang w:eastAsia="zh-Hans"/>
        </w:rPr>
      </w:pPr>
      <w:r>
        <w:rPr>
          <w:rStyle w:val="25"/>
          <w:rFonts w:hint="eastAsia"/>
          <w:highlight w:val="none"/>
          <w:lang w:eastAsia="zh-Hans"/>
        </w:rPr>
        <w:t>事项编码：</w:t>
      </w:r>
      <w:r>
        <w:rPr>
          <w:rStyle w:val="25"/>
          <w:highlight w:val="none"/>
        </w:rPr>
        <w:t>132014107007</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6"/>
        <w:gridCol w:w="7384"/>
      </w:tblGrid>
      <w:tr w14:paraId="6A17DA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6" w:type="dxa"/>
            <w:vAlign w:val="center"/>
          </w:tcPr>
          <w:p w14:paraId="59537301">
            <w:pPr>
              <w:pStyle w:val="22"/>
              <w:rPr>
                <w:highlight w:val="none"/>
              </w:rPr>
            </w:pPr>
            <w:r>
              <w:rPr>
                <w:rFonts w:hint="eastAsia"/>
                <w:highlight w:val="none"/>
              </w:rPr>
              <w:t>事项名称</w:t>
            </w:r>
          </w:p>
        </w:tc>
        <w:tc>
          <w:tcPr>
            <w:tcW w:w="7384" w:type="dxa"/>
            <w:vAlign w:val="center"/>
          </w:tcPr>
          <w:p w14:paraId="037122EE">
            <w:pPr>
              <w:pStyle w:val="23"/>
              <w:rPr>
                <w:highlight w:val="none"/>
              </w:rPr>
            </w:pPr>
            <w:r>
              <w:rPr>
                <w:highlight w:val="none"/>
              </w:rPr>
              <w:t>用人单位参加毕业生就业市场招聘</w:t>
            </w:r>
          </w:p>
        </w:tc>
      </w:tr>
      <w:tr w14:paraId="4FA830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6" w:type="dxa"/>
            <w:vAlign w:val="center"/>
          </w:tcPr>
          <w:p w14:paraId="55D16EBA">
            <w:pPr>
              <w:pStyle w:val="22"/>
              <w:rPr>
                <w:highlight w:val="none"/>
              </w:rPr>
            </w:pPr>
            <w:r>
              <w:rPr>
                <w:rFonts w:hint="eastAsia"/>
                <w:highlight w:val="none"/>
              </w:rPr>
              <w:t>事项简述</w:t>
            </w:r>
          </w:p>
        </w:tc>
        <w:tc>
          <w:tcPr>
            <w:tcW w:w="7384" w:type="dxa"/>
            <w:vAlign w:val="center"/>
          </w:tcPr>
          <w:p w14:paraId="355F70AD">
            <w:pPr>
              <w:pStyle w:val="23"/>
              <w:jc w:val="both"/>
              <w:rPr>
                <w:highlight w:val="none"/>
              </w:rPr>
            </w:pPr>
            <w:r>
              <w:rPr>
                <w:rFonts w:hint="eastAsia"/>
                <w:highlight w:val="none"/>
              </w:rPr>
              <w:t>有招聘需求的优质企事业单位可通过线上线下多种渠道申请参加毕业生就业市场招聘活动。</w:t>
            </w:r>
          </w:p>
        </w:tc>
      </w:tr>
      <w:tr w14:paraId="3AB8AA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6" w:type="dxa"/>
            <w:vAlign w:val="center"/>
          </w:tcPr>
          <w:p w14:paraId="1633C797">
            <w:pPr>
              <w:pStyle w:val="22"/>
              <w:rPr>
                <w:highlight w:val="none"/>
              </w:rPr>
            </w:pPr>
            <w:r>
              <w:rPr>
                <w:rFonts w:hint="eastAsia"/>
                <w:highlight w:val="none"/>
              </w:rPr>
              <w:t>受理条件</w:t>
            </w:r>
          </w:p>
        </w:tc>
        <w:tc>
          <w:tcPr>
            <w:tcW w:w="7384" w:type="dxa"/>
            <w:vAlign w:val="center"/>
          </w:tcPr>
          <w:p w14:paraId="7F122D01">
            <w:pPr>
              <w:pStyle w:val="23"/>
              <w:jc w:val="both"/>
              <w:rPr>
                <w:highlight w:val="none"/>
              </w:rPr>
            </w:pPr>
            <w:r>
              <w:rPr>
                <w:rFonts w:hint="eastAsia"/>
                <w:highlight w:val="none"/>
              </w:rPr>
              <w:t>有招聘需求的单位。</w:t>
            </w:r>
          </w:p>
        </w:tc>
      </w:tr>
      <w:tr w14:paraId="43CF6E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37" w:hRule="atLeast"/>
        </w:trPr>
        <w:tc>
          <w:tcPr>
            <w:tcW w:w="1706" w:type="dxa"/>
            <w:vAlign w:val="center"/>
          </w:tcPr>
          <w:p w14:paraId="11F724F7">
            <w:pPr>
              <w:pStyle w:val="22"/>
              <w:rPr>
                <w:highlight w:val="none"/>
              </w:rPr>
            </w:pPr>
            <w:r>
              <w:rPr>
                <w:rFonts w:hint="eastAsia"/>
                <w:highlight w:val="none"/>
              </w:rPr>
              <w:t>申请材料</w:t>
            </w:r>
          </w:p>
        </w:tc>
        <w:tc>
          <w:tcPr>
            <w:tcW w:w="7384" w:type="dxa"/>
            <w:vAlign w:val="center"/>
          </w:tcPr>
          <w:p w14:paraId="6543D9C0">
            <w:pPr>
              <w:pStyle w:val="23"/>
              <w:jc w:val="both"/>
              <w:rPr>
                <w:highlight w:val="none"/>
              </w:rPr>
            </w:pPr>
            <w:r>
              <w:rPr>
                <w:rFonts w:hint="eastAsia"/>
                <w:highlight w:val="none"/>
              </w:rPr>
              <w:t>1.单位申办人社会保障卡或居民身份证。</w:t>
            </w:r>
          </w:p>
          <w:p w14:paraId="2AC221F2">
            <w:pPr>
              <w:pStyle w:val="23"/>
              <w:jc w:val="both"/>
              <w:rPr>
                <w:highlight w:val="none"/>
              </w:rPr>
            </w:pPr>
            <w:r>
              <w:rPr>
                <w:rFonts w:hint="eastAsia"/>
                <w:highlight w:val="none"/>
              </w:rPr>
              <w:t>2.业务申请单。</w:t>
            </w:r>
          </w:p>
          <w:p w14:paraId="7E14B384">
            <w:pPr>
              <w:pStyle w:val="23"/>
              <w:jc w:val="both"/>
              <w:rPr>
                <w:highlight w:val="none"/>
              </w:rPr>
            </w:pPr>
            <w:r>
              <w:rPr>
                <w:rFonts w:hint="eastAsia"/>
                <w:highlight w:val="none"/>
              </w:rPr>
              <w:t>3.附件材料：</w:t>
            </w:r>
          </w:p>
          <w:p w14:paraId="2A85A636">
            <w:pPr>
              <w:pStyle w:val="23"/>
              <w:jc w:val="both"/>
              <w:rPr>
                <w:highlight w:val="none"/>
              </w:rPr>
            </w:pPr>
            <w:r>
              <w:rPr>
                <w:rFonts w:hint="eastAsia"/>
                <w:highlight w:val="none"/>
              </w:rPr>
              <w:t>营业执照（无法通过数据共享的提供）。</w:t>
            </w:r>
          </w:p>
        </w:tc>
      </w:tr>
      <w:tr w14:paraId="4752B9A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06" w:type="dxa"/>
            <w:vAlign w:val="center"/>
          </w:tcPr>
          <w:p w14:paraId="4AC4CEBD">
            <w:pPr>
              <w:pStyle w:val="22"/>
              <w:rPr>
                <w:highlight w:val="none"/>
              </w:rPr>
            </w:pPr>
            <w:r>
              <w:rPr>
                <w:rFonts w:hint="eastAsia"/>
                <w:highlight w:val="none"/>
              </w:rPr>
              <w:t>服务渠道</w:t>
            </w:r>
          </w:p>
        </w:tc>
        <w:tc>
          <w:tcPr>
            <w:tcW w:w="7384" w:type="dxa"/>
            <w:vAlign w:val="center"/>
          </w:tcPr>
          <w:p w14:paraId="79FD8A46">
            <w:pPr>
              <w:pStyle w:val="23"/>
              <w:jc w:val="both"/>
              <w:rPr>
                <w:highlight w:val="none"/>
              </w:rPr>
            </w:pPr>
            <w:r>
              <w:rPr>
                <w:highlight w:val="none"/>
              </w:rPr>
              <w:t>大厅、互联网电脑端</w:t>
            </w:r>
          </w:p>
        </w:tc>
      </w:tr>
      <w:tr w14:paraId="788D08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06" w:type="dxa"/>
            <w:vAlign w:val="center"/>
          </w:tcPr>
          <w:p w14:paraId="7FE5E06B">
            <w:pPr>
              <w:pStyle w:val="22"/>
              <w:rPr>
                <w:highlight w:val="none"/>
              </w:rPr>
            </w:pPr>
            <w:r>
              <w:rPr>
                <w:rFonts w:hint="eastAsia"/>
                <w:highlight w:val="none"/>
              </w:rPr>
              <w:t>办结时限</w:t>
            </w:r>
          </w:p>
        </w:tc>
        <w:tc>
          <w:tcPr>
            <w:tcW w:w="7384" w:type="dxa"/>
            <w:vAlign w:val="center"/>
          </w:tcPr>
          <w:p w14:paraId="59468188">
            <w:pPr>
              <w:pStyle w:val="23"/>
              <w:jc w:val="both"/>
              <w:rPr>
                <w:highlight w:val="none"/>
              </w:rPr>
            </w:pPr>
            <w:r>
              <w:rPr>
                <w:highlight w:val="none"/>
              </w:rPr>
              <w:t>限时办结（1个工作日）</w:t>
            </w:r>
          </w:p>
        </w:tc>
      </w:tr>
      <w:tr w14:paraId="5C3FE3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06" w:type="dxa"/>
            <w:vAlign w:val="center"/>
          </w:tcPr>
          <w:p w14:paraId="0DA2D80E">
            <w:pPr>
              <w:pStyle w:val="22"/>
              <w:rPr>
                <w:highlight w:val="none"/>
              </w:rPr>
            </w:pPr>
            <w:r>
              <w:rPr>
                <w:rFonts w:hint="eastAsia"/>
                <w:highlight w:val="none"/>
              </w:rPr>
              <w:t>结果送达</w:t>
            </w:r>
          </w:p>
        </w:tc>
        <w:tc>
          <w:tcPr>
            <w:tcW w:w="7384" w:type="dxa"/>
            <w:vAlign w:val="center"/>
          </w:tcPr>
          <w:p w14:paraId="33523BB2">
            <w:pPr>
              <w:pStyle w:val="23"/>
              <w:jc w:val="both"/>
              <w:rPr>
                <w:highlight w:val="none"/>
              </w:rPr>
            </w:pPr>
            <w:r>
              <w:rPr>
                <w:highlight w:val="none"/>
              </w:rPr>
              <w:t>大厅自取、互联网电脑端下载</w:t>
            </w:r>
          </w:p>
        </w:tc>
      </w:tr>
      <w:tr w14:paraId="09F999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706" w:type="dxa"/>
            <w:vAlign w:val="center"/>
          </w:tcPr>
          <w:p w14:paraId="2C14D556">
            <w:pPr>
              <w:pStyle w:val="22"/>
              <w:rPr>
                <w:highlight w:val="none"/>
              </w:rPr>
            </w:pPr>
            <w:r>
              <w:rPr>
                <w:rFonts w:hint="eastAsia"/>
                <w:highlight w:val="none"/>
              </w:rPr>
              <w:t>收费依据及标准</w:t>
            </w:r>
          </w:p>
        </w:tc>
        <w:tc>
          <w:tcPr>
            <w:tcW w:w="7384" w:type="dxa"/>
            <w:vAlign w:val="center"/>
          </w:tcPr>
          <w:p w14:paraId="72BD5D3C">
            <w:pPr>
              <w:pStyle w:val="23"/>
              <w:jc w:val="both"/>
              <w:rPr>
                <w:highlight w:val="none"/>
              </w:rPr>
            </w:pPr>
            <w:r>
              <w:rPr>
                <w:rFonts w:hint="eastAsia"/>
                <w:highlight w:val="none"/>
              </w:rPr>
              <w:t>不收费</w:t>
            </w:r>
          </w:p>
        </w:tc>
      </w:tr>
      <w:tr w14:paraId="1A60E1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0" w:hRule="atLeast"/>
        </w:trPr>
        <w:tc>
          <w:tcPr>
            <w:tcW w:w="1706" w:type="dxa"/>
            <w:vAlign w:val="center"/>
          </w:tcPr>
          <w:p w14:paraId="07F2889D">
            <w:pPr>
              <w:pStyle w:val="22"/>
              <w:rPr>
                <w:highlight w:val="none"/>
              </w:rPr>
            </w:pPr>
            <w:r>
              <w:rPr>
                <w:rFonts w:hint="eastAsia"/>
                <w:highlight w:val="none"/>
              </w:rPr>
              <w:t>办事时间</w:t>
            </w:r>
          </w:p>
        </w:tc>
        <w:tc>
          <w:tcPr>
            <w:tcW w:w="7384" w:type="dxa"/>
            <w:vAlign w:val="center"/>
          </w:tcPr>
          <w:p w14:paraId="313C1389">
            <w:pPr>
              <w:pStyle w:val="23"/>
              <w:jc w:val="both"/>
              <w:rPr>
                <w:highlight w:val="none"/>
              </w:rPr>
            </w:pPr>
            <w:r>
              <w:rPr>
                <w:rFonts w:hint="eastAsia"/>
                <w:highlight w:val="none"/>
              </w:rPr>
              <w:t>线上：报名期间24小时。</w:t>
            </w:r>
          </w:p>
          <w:p w14:paraId="4CCA5309">
            <w:pPr>
              <w:pStyle w:val="23"/>
              <w:jc w:val="both"/>
              <w:rPr>
                <w:highlight w:val="none"/>
              </w:rPr>
            </w:pPr>
            <w:r>
              <w:rPr>
                <w:rFonts w:hint="eastAsia"/>
                <w:highlight w:val="none"/>
              </w:rPr>
              <w:t>线下：</w:t>
            </w:r>
          </w:p>
          <w:p w14:paraId="71574A1C">
            <w:pPr>
              <w:pStyle w:val="23"/>
              <w:jc w:val="both"/>
              <w:rPr>
                <w:rFonts w:hint="eastAsia" w:eastAsia="宋体"/>
                <w:highlight w:val="none"/>
                <w:lang w:eastAsia="zh-CN"/>
              </w:rPr>
            </w:pPr>
            <w:r>
              <w:rPr>
                <w:rFonts w:hint="eastAsia"/>
                <w:highlight w:val="none"/>
              </w:rPr>
              <w:t>报名期间</w:t>
            </w:r>
            <w:r>
              <w:rPr>
                <w:rFonts w:hint="eastAsia"/>
                <w:highlight w:val="none"/>
                <w:lang w:eastAsia="zh-CN"/>
              </w:rPr>
              <w:t>星期一至星期五：秋冬春季（10月1日~5月31日）上午8:30~12:00，下午13:30~17:30；夏季（6月1日~9月30日）上午8:30~12:00，下午14:30~17:30。法定节假日除外。</w:t>
            </w:r>
          </w:p>
        </w:tc>
      </w:tr>
      <w:tr w14:paraId="6C24FB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6" w:type="dxa"/>
            <w:vAlign w:val="center"/>
          </w:tcPr>
          <w:p w14:paraId="77FAFABB">
            <w:pPr>
              <w:pStyle w:val="22"/>
              <w:rPr>
                <w:highlight w:val="none"/>
              </w:rPr>
            </w:pPr>
            <w:r>
              <w:rPr>
                <w:rFonts w:hint="eastAsia"/>
                <w:highlight w:val="none"/>
              </w:rPr>
              <w:t>办事机构及地点</w:t>
            </w:r>
          </w:p>
        </w:tc>
        <w:tc>
          <w:tcPr>
            <w:tcW w:w="7384" w:type="dxa"/>
            <w:vAlign w:val="center"/>
          </w:tcPr>
          <w:p w14:paraId="6EA1F2E0">
            <w:pPr>
              <w:pStyle w:val="23"/>
              <w:jc w:val="both"/>
              <w:rPr>
                <w:highlight w:val="none"/>
              </w:rPr>
            </w:pPr>
            <w:r>
              <w:rPr>
                <w:rFonts w:hint="eastAsia"/>
                <w:highlight w:val="none"/>
                <w:lang w:eastAsia="zh-CN"/>
              </w:rPr>
              <w:t>涞源县广平大街2号，政务服务中心税务人社医保大厅2楼.</w:t>
            </w:r>
          </w:p>
        </w:tc>
      </w:tr>
      <w:tr w14:paraId="3FD2CE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6" w:type="dxa"/>
            <w:vAlign w:val="center"/>
          </w:tcPr>
          <w:p w14:paraId="0EC6BDC4">
            <w:pPr>
              <w:pStyle w:val="22"/>
              <w:rPr>
                <w:highlight w:val="none"/>
              </w:rPr>
            </w:pPr>
            <w:r>
              <w:rPr>
                <w:rFonts w:hint="eastAsia"/>
                <w:highlight w:val="none"/>
              </w:rPr>
              <w:t>咨询查询途径</w:t>
            </w:r>
          </w:p>
        </w:tc>
        <w:tc>
          <w:tcPr>
            <w:tcW w:w="7384" w:type="dxa"/>
            <w:vAlign w:val="center"/>
          </w:tcPr>
          <w:p w14:paraId="31EAA239">
            <w:pPr>
              <w:pStyle w:val="23"/>
              <w:rPr>
                <w:highlight w:val="none"/>
              </w:rPr>
            </w:pPr>
            <w:r>
              <w:rPr>
                <w:rFonts w:hint="eastAsia"/>
                <w:highlight w:val="none"/>
              </w:rPr>
              <w:t>咨询电话：031</w:t>
            </w:r>
            <w:r>
              <w:rPr>
                <w:rFonts w:hint="eastAsia"/>
                <w:highlight w:val="none"/>
                <w:lang w:val="en-US" w:eastAsia="zh-CN"/>
              </w:rPr>
              <w:t>2</w:t>
            </w:r>
            <w:r>
              <w:rPr>
                <w:rFonts w:hint="eastAsia"/>
                <w:highlight w:val="none"/>
              </w:rPr>
              <w:t>-</w:t>
            </w:r>
            <w:r>
              <w:rPr>
                <w:rFonts w:hint="eastAsia"/>
                <w:highlight w:val="none"/>
                <w:lang w:eastAsia="zh-CN"/>
              </w:rPr>
              <w:t>7318400</w:t>
            </w:r>
            <w:r>
              <w:rPr>
                <w:rFonts w:hint="eastAsia"/>
                <w:highlight w:val="none"/>
              </w:rPr>
              <w:t>，查询网址：www.hbrc.com.cn</w:t>
            </w:r>
          </w:p>
        </w:tc>
      </w:tr>
      <w:tr w14:paraId="4F39D2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6" w:type="dxa"/>
            <w:vAlign w:val="center"/>
          </w:tcPr>
          <w:p w14:paraId="14F70C02">
            <w:pPr>
              <w:pStyle w:val="22"/>
              <w:rPr>
                <w:highlight w:val="none"/>
              </w:rPr>
            </w:pPr>
            <w:r>
              <w:rPr>
                <w:rFonts w:hint="eastAsia"/>
                <w:highlight w:val="none"/>
              </w:rPr>
              <w:t>监督投诉渠道</w:t>
            </w:r>
          </w:p>
        </w:tc>
        <w:tc>
          <w:tcPr>
            <w:tcW w:w="7384" w:type="dxa"/>
            <w:vAlign w:val="center"/>
          </w:tcPr>
          <w:p w14:paraId="0E14780F">
            <w:pPr>
              <w:pStyle w:val="23"/>
              <w:rPr>
                <w:rFonts w:hint="default" w:eastAsia="宋体"/>
                <w:highlight w:val="none"/>
                <w:lang w:val="en-US" w:eastAsia="zh-CN"/>
              </w:rPr>
            </w:pPr>
            <w:r>
              <w:rPr>
                <w:rFonts w:hint="eastAsia"/>
                <w:highlight w:val="none"/>
              </w:rPr>
              <w:t>监督电话：031</w:t>
            </w:r>
            <w:r>
              <w:rPr>
                <w:rFonts w:hint="eastAsia"/>
                <w:highlight w:val="none"/>
                <w:lang w:val="en-US" w:eastAsia="zh-CN"/>
              </w:rPr>
              <w:t>2</w:t>
            </w:r>
            <w:r>
              <w:rPr>
                <w:rFonts w:hint="eastAsia"/>
                <w:highlight w:val="none"/>
              </w:rPr>
              <w:t>-</w:t>
            </w:r>
            <w:r>
              <w:rPr>
                <w:rFonts w:hint="eastAsia"/>
                <w:highlight w:val="none"/>
                <w:lang w:val="en-US" w:eastAsia="zh-CN"/>
              </w:rPr>
              <w:t>7844619</w:t>
            </w:r>
          </w:p>
        </w:tc>
      </w:tr>
    </w:tbl>
    <w:p w14:paraId="367C0C35">
      <w:pPr>
        <w:rPr>
          <w:highlight w:val="none"/>
        </w:rPr>
      </w:pPr>
      <w:r>
        <w:rPr>
          <w:rFonts w:hint="eastAsia"/>
          <w:highlight w:val="none"/>
        </w:rPr>
        <w:br w:type="page"/>
      </w:r>
    </w:p>
    <w:p w14:paraId="2BA2F773">
      <w:pPr>
        <w:pStyle w:val="2"/>
        <w:rPr>
          <w:rStyle w:val="10"/>
          <w:rFonts w:hint="default" w:ascii="黑体" w:hAnsi="黑体" w:cs="黑体"/>
          <w:b w:val="0"/>
          <w:bCs/>
          <w:highlight w:val="none"/>
        </w:rPr>
      </w:pPr>
      <w:bookmarkStart w:id="1317" w:name="_Toc32744"/>
      <w:bookmarkStart w:id="1318" w:name="_Toc22906"/>
      <w:bookmarkStart w:id="1319" w:name="_Toc14304"/>
      <w:bookmarkStart w:id="1320" w:name="_Toc29515"/>
      <w:bookmarkStart w:id="1321" w:name="_Toc27916"/>
      <w:r>
        <w:rPr>
          <w:rStyle w:val="10"/>
          <w:rFonts w:hint="default" w:ascii="黑体" w:hAnsi="黑体" w:cs="黑体"/>
          <w:b w:val="0"/>
          <w:bCs/>
          <w:highlight w:val="none"/>
        </w:rPr>
        <w:t>329.求职登记办事指南</w:t>
      </w:r>
      <w:bookmarkEnd w:id="1317"/>
      <w:bookmarkEnd w:id="1318"/>
      <w:bookmarkEnd w:id="1319"/>
      <w:bookmarkEnd w:id="1320"/>
      <w:bookmarkEnd w:id="1321"/>
    </w:p>
    <w:p w14:paraId="393E5B79">
      <w:pPr>
        <w:spacing w:line="360" w:lineRule="auto"/>
        <w:jc w:val="right"/>
        <w:rPr>
          <w:rFonts w:eastAsia="微软雅黑"/>
          <w:highlight w:val="none"/>
        </w:rPr>
      </w:pPr>
      <w:r>
        <w:rPr>
          <w:rStyle w:val="25"/>
          <w:highlight w:val="none"/>
        </w:rPr>
        <w:t>事项编码：132014107008</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2"/>
        <w:gridCol w:w="7388"/>
      </w:tblGrid>
      <w:tr w14:paraId="729267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1" w:hRule="atLeast"/>
        </w:trPr>
        <w:tc>
          <w:tcPr>
            <w:tcW w:w="1702" w:type="dxa"/>
            <w:vAlign w:val="center"/>
          </w:tcPr>
          <w:p w14:paraId="5C874CDD">
            <w:pPr>
              <w:pStyle w:val="22"/>
              <w:rPr>
                <w:highlight w:val="none"/>
              </w:rPr>
            </w:pPr>
            <w:r>
              <w:rPr>
                <w:highlight w:val="none"/>
              </w:rPr>
              <w:t>事项名称</w:t>
            </w:r>
          </w:p>
        </w:tc>
        <w:tc>
          <w:tcPr>
            <w:tcW w:w="7388" w:type="dxa"/>
            <w:vAlign w:val="center"/>
          </w:tcPr>
          <w:p w14:paraId="52DF00BD">
            <w:pPr>
              <w:pStyle w:val="23"/>
              <w:rPr>
                <w:highlight w:val="none"/>
              </w:rPr>
            </w:pPr>
            <w:r>
              <w:rPr>
                <w:rFonts w:hint="eastAsia"/>
                <w:highlight w:val="none"/>
              </w:rPr>
              <w:t>求职登记</w:t>
            </w:r>
          </w:p>
        </w:tc>
      </w:tr>
      <w:tr w14:paraId="3E8C33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2" w:type="dxa"/>
            <w:vAlign w:val="center"/>
          </w:tcPr>
          <w:p w14:paraId="3C635AAB">
            <w:pPr>
              <w:pStyle w:val="22"/>
              <w:rPr>
                <w:highlight w:val="none"/>
              </w:rPr>
            </w:pPr>
            <w:r>
              <w:rPr>
                <w:highlight w:val="none"/>
              </w:rPr>
              <w:t>事项简述</w:t>
            </w:r>
          </w:p>
        </w:tc>
        <w:tc>
          <w:tcPr>
            <w:tcW w:w="7388" w:type="dxa"/>
            <w:vAlign w:val="center"/>
          </w:tcPr>
          <w:p w14:paraId="57C8FB4F">
            <w:pPr>
              <w:pStyle w:val="23"/>
              <w:jc w:val="both"/>
              <w:rPr>
                <w:highlight w:val="none"/>
              </w:rPr>
            </w:pPr>
            <w:r>
              <w:rPr>
                <w:rFonts w:hint="eastAsia"/>
                <w:highlight w:val="none"/>
              </w:rPr>
              <w:t>求职者可通过线上线下多种渠道向人社部门公共服务机构申办求职登记业务。</w:t>
            </w:r>
          </w:p>
        </w:tc>
      </w:tr>
      <w:tr w14:paraId="76FFECA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1" w:hRule="atLeast"/>
        </w:trPr>
        <w:tc>
          <w:tcPr>
            <w:tcW w:w="1702" w:type="dxa"/>
            <w:vAlign w:val="center"/>
          </w:tcPr>
          <w:p w14:paraId="2F849265">
            <w:pPr>
              <w:pStyle w:val="22"/>
              <w:rPr>
                <w:highlight w:val="none"/>
              </w:rPr>
            </w:pPr>
            <w:r>
              <w:rPr>
                <w:highlight w:val="none"/>
              </w:rPr>
              <w:t>受理条件</w:t>
            </w:r>
          </w:p>
        </w:tc>
        <w:tc>
          <w:tcPr>
            <w:tcW w:w="7388" w:type="dxa"/>
            <w:vAlign w:val="center"/>
          </w:tcPr>
          <w:p w14:paraId="672F6F81">
            <w:pPr>
              <w:pStyle w:val="23"/>
              <w:jc w:val="both"/>
              <w:rPr>
                <w:highlight w:val="none"/>
              </w:rPr>
            </w:pPr>
            <w:r>
              <w:rPr>
                <w:rFonts w:hint="eastAsia"/>
                <w:highlight w:val="none"/>
              </w:rPr>
              <w:t>没有工作或者想换工作的个人。</w:t>
            </w:r>
          </w:p>
        </w:tc>
      </w:tr>
      <w:tr w14:paraId="166948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2" w:type="dxa"/>
            <w:vAlign w:val="center"/>
          </w:tcPr>
          <w:p w14:paraId="62C694AF">
            <w:pPr>
              <w:pStyle w:val="22"/>
              <w:rPr>
                <w:highlight w:val="none"/>
              </w:rPr>
            </w:pPr>
            <w:r>
              <w:rPr>
                <w:highlight w:val="none"/>
              </w:rPr>
              <w:t>申请材料</w:t>
            </w:r>
          </w:p>
        </w:tc>
        <w:tc>
          <w:tcPr>
            <w:tcW w:w="7388" w:type="dxa"/>
            <w:vAlign w:val="center"/>
          </w:tcPr>
          <w:p w14:paraId="412FDE98">
            <w:pPr>
              <w:pStyle w:val="23"/>
              <w:jc w:val="both"/>
              <w:rPr>
                <w:highlight w:val="none"/>
              </w:rPr>
            </w:pPr>
            <w:r>
              <w:rPr>
                <w:rFonts w:hint="eastAsia"/>
                <w:highlight w:val="none"/>
              </w:rPr>
              <w:t>本人社会保障卡或居民身份证。</w:t>
            </w:r>
          </w:p>
        </w:tc>
      </w:tr>
      <w:tr w14:paraId="589872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3" w:hRule="atLeast"/>
        </w:trPr>
        <w:tc>
          <w:tcPr>
            <w:tcW w:w="1702" w:type="dxa"/>
            <w:vAlign w:val="center"/>
          </w:tcPr>
          <w:p w14:paraId="24F56E0D">
            <w:pPr>
              <w:pStyle w:val="22"/>
              <w:rPr>
                <w:highlight w:val="none"/>
              </w:rPr>
            </w:pPr>
            <w:r>
              <w:rPr>
                <w:highlight w:val="none"/>
              </w:rPr>
              <w:t>服务渠道</w:t>
            </w:r>
          </w:p>
        </w:tc>
        <w:tc>
          <w:tcPr>
            <w:tcW w:w="7388" w:type="dxa"/>
            <w:vAlign w:val="center"/>
          </w:tcPr>
          <w:p w14:paraId="6BF534C3">
            <w:pPr>
              <w:pStyle w:val="23"/>
              <w:jc w:val="both"/>
              <w:rPr>
                <w:highlight w:val="none"/>
              </w:rPr>
            </w:pPr>
            <w:r>
              <w:rPr>
                <w:highlight w:val="none"/>
              </w:rPr>
              <w:t>大厅、网点、互联网电脑端、互联网手机端</w:t>
            </w:r>
          </w:p>
        </w:tc>
      </w:tr>
      <w:tr w14:paraId="2E9BD91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1" w:hRule="atLeast"/>
        </w:trPr>
        <w:tc>
          <w:tcPr>
            <w:tcW w:w="1702" w:type="dxa"/>
            <w:vAlign w:val="center"/>
          </w:tcPr>
          <w:p w14:paraId="3AC74AA9">
            <w:pPr>
              <w:pStyle w:val="22"/>
              <w:rPr>
                <w:highlight w:val="none"/>
              </w:rPr>
            </w:pPr>
            <w:r>
              <w:rPr>
                <w:highlight w:val="none"/>
              </w:rPr>
              <w:t>办结时限</w:t>
            </w:r>
          </w:p>
        </w:tc>
        <w:tc>
          <w:tcPr>
            <w:tcW w:w="7388" w:type="dxa"/>
            <w:vAlign w:val="center"/>
          </w:tcPr>
          <w:p w14:paraId="5F1D24C3">
            <w:pPr>
              <w:pStyle w:val="23"/>
              <w:jc w:val="both"/>
              <w:rPr>
                <w:highlight w:val="none"/>
              </w:rPr>
            </w:pPr>
            <w:r>
              <w:rPr>
                <w:rFonts w:hint="eastAsia"/>
                <w:highlight w:val="none"/>
              </w:rPr>
              <w:t>即时办结</w:t>
            </w:r>
          </w:p>
        </w:tc>
      </w:tr>
      <w:tr w14:paraId="26E154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1" w:hRule="atLeast"/>
        </w:trPr>
        <w:tc>
          <w:tcPr>
            <w:tcW w:w="1702" w:type="dxa"/>
            <w:vAlign w:val="center"/>
          </w:tcPr>
          <w:p w14:paraId="480F87AA">
            <w:pPr>
              <w:pStyle w:val="22"/>
              <w:rPr>
                <w:highlight w:val="none"/>
              </w:rPr>
            </w:pPr>
            <w:r>
              <w:rPr>
                <w:highlight w:val="none"/>
              </w:rPr>
              <w:t>结果送达</w:t>
            </w:r>
          </w:p>
        </w:tc>
        <w:tc>
          <w:tcPr>
            <w:tcW w:w="7388" w:type="dxa"/>
            <w:vAlign w:val="center"/>
          </w:tcPr>
          <w:p w14:paraId="05061BCE">
            <w:pPr>
              <w:pStyle w:val="23"/>
              <w:jc w:val="both"/>
              <w:rPr>
                <w:highlight w:val="none"/>
              </w:rPr>
            </w:pPr>
            <w:r>
              <w:rPr>
                <w:highlight w:val="none"/>
              </w:rPr>
              <w:t>大厅自取、网点自取、互联网电脑端下载、互联网手机端下载</w:t>
            </w:r>
          </w:p>
        </w:tc>
      </w:tr>
      <w:tr w14:paraId="48B9B2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1" w:hRule="atLeast"/>
        </w:trPr>
        <w:tc>
          <w:tcPr>
            <w:tcW w:w="1702" w:type="dxa"/>
            <w:vAlign w:val="center"/>
          </w:tcPr>
          <w:p w14:paraId="0C499BC5">
            <w:pPr>
              <w:pStyle w:val="22"/>
              <w:rPr>
                <w:highlight w:val="none"/>
              </w:rPr>
            </w:pPr>
            <w:r>
              <w:rPr>
                <w:highlight w:val="none"/>
              </w:rPr>
              <w:t>收费依据及标准</w:t>
            </w:r>
          </w:p>
        </w:tc>
        <w:tc>
          <w:tcPr>
            <w:tcW w:w="7388" w:type="dxa"/>
            <w:vAlign w:val="center"/>
          </w:tcPr>
          <w:p w14:paraId="3806E1A6">
            <w:pPr>
              <w:pStyle w:val="23"/>
              <w:jc w:val="both"/>
              <w:rPr>
                <w:highlight w:val="none"/>
              </w:rPr>
            </w:pPr>
            <w:r>
              <w:rPr>
                <w:rFonts w:hint="eastAsia"/>
                <w:highlight w:val="none"/>
              </w:rPr>
              <w:t>不收费</w:t>
            </w:r>
          </w:p>
        </w:tc>
      </w:tr>
      <w:tr w14:paraId="70CB14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1" w:hRule="atLeast"/>
        </w:trPr>
        <w:tc>
          <w:tcPr>
            <w:tcW w:w="1702" w:type="dxa"/>
            <w:vAlign w:val="center"/>
          </w:tcPr>
          <w:p w14:paraId="43DA49AD">
            <w:pPr>
              <w:pStyle w:val="22"/>
              <w:rPr>
                <w:highlight w:val="none"/>
              </w:rPr>
            </w:pPr>
            <w:r>
              <w:rPr>
                <w:highlight w:val="none"/>
              </w:rPr>
              <w:t>办事时间</w:t>
            </w:r>
          </w:p>
        </w:tc>
        <w:tc>
          <w:tcPr>
            <w:tcW w:w="7388" w:type="dxa"/>
            <w:vAlign w:val="center"/>
          </w:tcPr>
          <w:p w14:paraId="34954B1B">
            <w:pPr>
              <w:pStyle w:val="23"/>
              <w:jc w:val="both"/>
              <w:rPr>
                <w:highlight w:val="none"/>
              </w:rPr>
            </w:pPr>
            <w:r>
              <w:rPr>
                <w:rFonts w:hint="eastAsia"/>
                <w:highlight w:val="none"/>
              </w:rPr>
              <w:t>线上：活动期间24小时。</w:t>
            </w:r>
          </w:p>
          <w:p w14:paraId="01EB74E1">
            <w:pPr>
              <w:pStyle w:val="23"/>
              <w:jc w:val="both"/>
              <w:rPr>
                <w:rFonts w:hint="eastAsia" w:eastAsia="宋体"/>
                <w:highlight w:val="none"/>
                <w:lang w:eastAsia="zh-CN"/>
              </w:rPr>
            </w:pPr>
            <w:r>
              <w:rPr>
                <w:rFonts w:hint="eastAsia"/>
                <w:highlight w:val="none"/>
              </w:rPr>
              <w:t>线下：招聘会举办期间 8：30-14：00</w:t>
            </w:r>
            <w:r>
              <w:rPr>
                <w:rFonts w:hint="eastAsia"/>
                <w:highlight w:val="none"/>
                <w:lang w:eastAsia="zh-CN"/>
              </w:rPr>
              <w:t>。</w:t>
            </w:r>
          </w:p>
        </w:tc>
      </w:tr>
      <w:tr w14:paraId="43211B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3" w:hRule="atLeast"/>
        </w:trPr>
        <w:tc>
          <w:tcPr>
            <w:tcW w:w="1702" w:type="dxa"/>
            <w:vAlign w:val="center"/>
          </w:tcPr>
          <w:p w14:paraId="54C45CE4">
            <w:pPr>
              <w:pStyle w:val="22"/>
              <w:rPr>
                <w:highlight w:val="none"/>
              </w:rPr>
            </w:pPr>
            <w:r>
              <w:rPr>
                <w:highlight w:val="none"/>
              </w:rPr>
              <w:t>办事机构及地点</w:t>
            </w:r>
          </w:p>
        </w:tc>
        <w:tc>
          <w:tcPr>
            <w:tcW w:w="7388" w:type="dxa"/>
            <w:vAlign w:val="center"/>
          </w:tcPr>
          <w:p w14:paraId="1F500FEA">
            <w:pPr>
              <w:pStyle w:val="23"/>
              <w:jc w:val="both"/>
              <w:rPr>
                <w:highlight w:val="none"/>
              </w:rPr>
            </w:pPr>
            <w:r>
              <w:rPr>
                <w:rFonts w:hint="eastAsia"/>
                <w:highlight w:val="none"/>
                <w:lang w:eastAsia="zh-CN"/>
              </w:rPr>
              <w:t>涞源县广平大街2号，政务服务中心税务人社医保大厅2楼.</w:t>
            </w:r>
          </w:p>
        </w:tc>
      </w:tr>
      <w:tr w14:paraId="12AFA2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1" w:hRule="atLeast"/>
        </w:trPr>
        <w:tc>
          <w:tcPr>
            <w:tcW w:w="1702" w:type="dxa"/>
            <w:vAlign w:val="center"/>
          </w:tcPr>
          <w:p w14:paraId="591084BA">
            <w:pPr>
              <w:pStyle w:val="22"/>
              <w:rPr>
                <w:highlight w:val="none"/>
              </w:rPr>
            </w:pPr>
            <w:r>
              <w:rPr>
                <w:highlight w:val="none"/>
              </w:rPr>
              <w:t>咨询查询途径</w:t>
            </w:r>
          </w:p>
        </w:tc>
        <w:tc>
          <w:tcPr>
            <w:tcW w:w="7388" w:type="dxa"/>
            <w:vAlign w:val="center"/>
          </w:tcPr>
          <w:p w14:paraId="4D61C42A">
            <w:pPr>
              <w:pStyle w:val="23"/>
              <w:rPr>
                <w:highlight w:val="none"/>
              </w:rPr>
            </w:pPr>
            <w:r>
              <w:rPr>
                <w:rFonts w:hint="eastAsia"/>
                <w:highlight w:val="none"/>
              </w:rPr>
              <w:t>咨询电话：031</w:t>
            </w:r>
            <w:r>
              <w:rPr>
                <w:rFonts w:hint="eastAsia"/>
                <w:highlight w:val="none"/>
                <w:lang w:val="en-US" w:eastAsia="zh-CN"/>
              </w:rPr>
              <w:t>2</w:t>
            </w:r>
            <w:r>
              <w:rPr>
                <w:rFonts w:hint="eastAsia"/>
                <w:highlight w:val="none"/>
              </w:rPr>
              <w:t>-</w:t>
            </w:r>
            <w:r>
              <w:rPr>
                <w:rFonts w:hint="eastAsia"/>
                <w:highlight w:val="none"/>
                <w:lang w:eastAsia="zh-CN"/>
              </w:rPr>
              <w:t>7318400</w:t>
            </w:r>
            <w:r>
              <w:rPr>
                <w:rFonts w:hint="eastAsia"/>
                <w:highlight w:val="none"/>
              </w:rPr>
              <w:t>，查询网址：www.hbrc.com.cn</w:t>
            </w:r>
          </w:p>
        </w:tc>
      </w:tr>
      <w:tr w14:paraId="2E59DE2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1" w:hRule="atLeast"/>
        </w:trPr>
        <w:tc>
          <w:tcPr>
            <w:tcW w:w="1702" w:type="dxa"/>
            <w:vAlign w:val="center"/>
          </w:tcPr>
          <w:p w14:paraId="5C227E4D">
            <w:pPr>
              <w:pStyle w:val="22"/>
              <w:rPr>
                <w:highlight w:val="none"/>
              </w:rPr>
            </w:pPr>
            <w:r>
              <w:rPr>
                <w:highlight w:val="none"/>
              </w:rPr>
              <w:t>监督投诉渠道</w:t>
            </w:r>
          </w:p>
        </w:tc>
        <w:tc>
          <w:tcPr>
            <w:tcW w:w="7388" w:type="dxa"/>
            <w:vAlign w:val="center"/>
          </w:tcPr>
          <w:p w14:paraId="0658CDA9">
            <w:pPr>
              <w:pStyle w:val="23"/>
              <w:rPr>
                <w:highlight w:val="none"/>
              </w:rPr>
            </w:pPr>
            <w:r>
              <w:rPr>
                <w:rFonts w:hint="eastAsia"/>
                <w:highlight w:val="none"/>
              </w:rPr>
              <w:t>监督电话：031</w:t>
            </w:r>
            <w:r>
              <w:rPr>
                <w:rFonts w:hint="eastAsia"/>
                <w:highlight w:val="none"/>
                <w:lang w:val="en-US" w:eastAsia="zh-CN"/>
              </w:rPr>
              <w:t>2</w:t>
            </w:r>
            <w:r>
              <w:rPr>
                <w:rFonts w:hint="eastAsia"/>
                <w:highlight w:val="none"/>
              </w:rPr>
              <w:t>-</w:t>
            </w:r>
            <w:r>
              <w:rPr>
                <w:rFonts w:hint="eastAsia"/>
                <w:highlight w:val="none"/>
                <w:lang w:val="en-US" w:eastAsia="zh-CN"/>
              </w:rPr>
              <w:t>7844619</w:t>
            </w:r>
            <w:r>
              <w:rPr>
                <w:rFonts w:hint="eastAsia"/>
                <w:highlight w:val="none"/>
              </w:rPr>
              <w:t>，查询网址：www.hbrc.com.cn</w:t>
            </w:r>
          </w:p>
        </w:tc>
      </w:tr>
    </w:tbl>
    <w:p w14:paraId="2E8B2BE3">
      <w:pPr>
        <w:pStyle w:val="2"/>
        <w:rPr>
          <w:rStyle w:val="10"/>
          <w:rFonts w:hint="default" w:ascii="黑体" w:hAnsi="黑体" w:cs="黑体"/>
          <w:b w:val="0"/>
          <w:bCs/>
          <w:highlight w:val="none"/>
        </w:rPr>
      </w:pPr>
      <w:r>
        <w:rPr>
          <w:rStyle w:val="10"/>
          <w:rFonts w:hint="default"/>
          <w:highlight w:val="none"/>
        </w:rPr>
        <w:br w:type="page"/>
      </w:r>
      <w:bookmarkStart w:id="1322" w:name="_Toc24198"/>
      <w:bookmarkStart w:id="1323" w:name="_Toc30976"/>
      <w:bookmarkStart w:id="1324" w:name="_Toc8720"/>
      <w:bookmarkStart w:id="1325" w:name="_Toc19279"/>
      <w:r>
        <w:rPr>
          <w:rStyle w:val="10"/>
          <w:rFonts w:hint="default" w:ascii="黑体" w:hAnsi="黑体" w:cs="黑体"/>
          <w:b w:val="0"/>
          <w:bCs/>
          <w:highlight w:val="none"/>
        </w:rPr>
        <w:t>330.政府特殊津贴管理发放办事指南</w:t>
      </w:r>
      <w:bookmarkEnd w:id="1322"/>
      <w:bookmarkEnd w:id="1323"/>
      <w:bookmarkEnd w:id="1324"/>
      <w:bookmarkEnd w:id="1325"/>
    </w:p>
    <w:p w14:paraId="3061D748">
      <w:pPr>
        <w:pStyle w:val="24"/>
        <w:rPr>
          <w:highlight w:val="none"/>
          <w:shd w:val="clear" w:color="auto" w:fill="FF0000"/>
        </w:rPr>
      </w:pPr>
      <w:r>
        <w:rPr>
          <w:highlight w:val="none"/>
        </w:rPr>
        <w:t>事项编码：</w:t>
      </w:r>
      <w:r>
        <w:rPr>
          <w:rFonts w:hint="eastAsia"/>
          <w:highlight w:val="none"/>
        </w:rPr>
        <w:t>002014207006</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65"/>
        <w:gridCol w:w="7225"/>
      </w:tblGrid>
      <w:tr w14:paraId="6251620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65" w:type="dxa"/>
            <w:vAlign w:val="center"/>
          </w:tcPr>
          <w:p w14:paraId="08BEA39F">
            <w:pPr>
              <w:pStyle w:val="22"/>
              <w:rPr>
                <w:highlight w:val="none"/>
              </w:rPr>
            </w:pPr>
            <w:r>
              <w:rPr>
                <w:rFonts w:hint="eastAsia"/>
                <w:highlight w:val="none"/>
              </w:rPr>
              <w:t>事项名称</w:t>
            </w:r>
          </w:p>
        </w:tc>
        <w:tc>
          <w:tcPr>
            <w:tcW w:w="7225" w:type="dxa"/>
            <w:vAlign w:val="center"/>
          </w:tcPr>
          <w:p w14:paraId="3A0A23A4">
            <w:pPr>
              <w:pStyle w:val="23"/>
              <w:rPr>
                <w:highlight w:val="none"/>
              </w:rPr>
            </w:pPr>
            <w:r>
              <w:rPr>
                <w:rFonts w:hint="eastAsia"/>
                <w:highlight w:val="none"/>
              </w:rPr>
              <w:t>政府特殊津贴管理发放</w:t>
            </w:r>
          </w:p>
        </w:tc>
      </w:tr>
      <w:tr w14:paraId="7D7DC4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65" w:type="dxa"/>
            <w:vAlign w:val="center"/>
          </w:tcPr>
          <w:p w14:paraId="7D2132BD">
            <w:pPr>
              <w:pStyle w:val="22"/>
              <w:rPr>
                <w:highlight w:val="none"/>
              </w:rPr>
            </w:pPr>
            <w:r>
              <w:rPr>
                <w:rFonts w:hint="eastAsia"/>
                <w:highlight w:val="none"/>
              </w:rPr>
              <w:t>事项简述</w:t>
            </w:r>
          </w:p>
        </w:tc>
        <w:tc>
          <w:tcPr>
            <w:tcW w:w="7225" w:type="dxa"/>
            <w:vAlign w:val="center"/>
          </w:tcPr>
          <w:p w14:paraId="38CDEB02">
            <w:pPr>
              <w:pStyle w:val="23"/>
              <w:rPr>
                <w:highlight w:val="none"/>
              </w:rPr>
            </w:pPr>
            <w:r>
              <w:rPr>
                <w:rFonts w:hint="eastAsia"/>
                <w:highlight w:val="none"/>
              </w:rPr>
              <w:t>为享受国务院政府特殊津贴专家发放津贴。</w:t>
            </w:r>
          </w:p>
        </w:tc>
      </w:tr>
      <w:tr w14:paraId="1BD1F4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65" w:type="dxa"/>
            <w:vAlign w:val="center"/>
          </w:tcPr>
          <w:p w14:paraId="01497902">
            <w:pPr>
              <w:pStyle w:val="22"/>
              <w:rPr>
                <w:highlight w:val="none"/>
              </w:rPr>
            </w:pPr>
            <w:r>
              <w:rPr>
                <w:rFonts w:hint="eastAsia"/>
                <w:highlight w:val="none"/>
              </w:rPr>
              <w:t>受理条件</w:t>
            </w:r>
          </w:p>
        </w:tc>
        <w:tc>
          <w:tcPr>
            <w:tcW w:w="7225" w:type="dxa"/>
            <w:vAlign w:val="center"/>
          </w:tcPr>
          <w:p w14:paraId="38CACB86">
            <w:pPr>
              <w:pStyle w:val="23"/>
              <w:jc w:val="both"/>
              <w:rPr>
                <w:highlight w:val="none"/>
              </w:rPr>
            </w:pPr>
            <w:r>
              <w:rPr>
                <w:rFonts w:hint="eastAsia"/>
                <w:highlight w:val="none"/>
              </w:rPr>
              <w:t>获得称号后发放津贴。</w:t>
            </w:r>
          </w:p>
        </w:tc>
      </w:tr>
      <w:tr w14:paraId="78F46B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65" w:type="dxa"/>
            <w:vAlign w:val="center"/>
          </w:tcPr>
          <w:p w14:paraId="1D990DA3">
            <w:pPr>
              <w:pStyle w:val="22"/>
              <w:rPr>
                <w:highlight w:val="none"/>
              </w:rPr>
            </w:pPr>
            <w:r>
              <w:rPr>
                <w:rFonts w:hint="eastAsia"/>
                <w:highlight w:val="none"/>
              </w:rPr>
              <w:t>申请材料</w:t>
            </w:r>
          </w:p>
        </w:tc>
        <w:tc>
          <w:tcPr>
            <w:tcW w:w="7225" w:type="dxa"/>
            <w:vAlign w:val="center"/>
          </w:tcPr>
          <w:p w14:paraId="1E9B31BE">
            <w:pPr>
              <w:pStyle w:val="23"/>
              <w:jc w:val="both"/>
              <w:rPr>
                <w:highlight w:val="none"/>
              </w:rPr>
            </w:pPr>
            <w:r>
              <w:rPr>
                <w:rFonts w:hint="eastAsia"/>
                <w:highlight w:val="none"/>
              </w:rPr>
              <w:t>1.单位申办人社会保障卡或居民身份证。</w:t>
            </w:r>
          </w:p>
          <w:p w14:paraId="4EE002D8">
            <w:pPr>
              <w:pStyle w:val="23"/>
              <w:jc w:val="both"/>
              <w:rPr>
                <w:highlight w:val="none"/>
              </w:rPr>
            </w:pPr>
            <w:r>
              <w:rPr>
                <w:rFonts w:hint="eastAsia"/>
                <w:highlight w:val="none"/>
              </w:rPr>
              <w:t>2.业务申请单。</w:t>
            </w:r>
          </w:p>
          <w:p w14:paraId="11CF1BE8">
            <w:pPr>
              <w:pStyle w:val="23"/>
              <w:jc w:val="both"/>
              <w:rPr>
                <w:highlight w:val="none"/>
              </w:rPr>
            </w:pPr>
            <w:r>
              <w:rPr>
                <w:rFonts w:hint="eastAsia"/>
                <w:highlight w:val="none"/>
              </w:rPr>
              <w:t>3.附件材料：</w:t>
            </w:r>
          </w:p>
          <w:p w14:paraId="541389B5">
            <w:pPr>
              <w:pStyle w:val="23"/>
              <w:jc w:val="both"/>
              <w:rPr>
                <w:highlight w:val="none"/>
              </w:rPr>
            </w:pPr>
            <w:r>
              <w:rPr>
                <w:rFonts w:hint="eastAsia"/>
                <w:highlight w:val="none"/>
              </w:rPr>
              <w:t>（1）《河北省国务院政府特殊津贴审核表》。</w:t>
            </w:r>
          </w:p>
          <w:p w14:paraId="291A16D3">
            <w:pPr>
              <w:pStyle w:val="23"/>
              <w:jc w:val="both"/>
              <w:rPr>
                <w:highlight w:val="none"/>
              </w:rPr>
            </w:pPr>
            <w:r>
              <w:rPr>
                <w:rFonts w:hint="eastAsia"/>
                <w:highlight w:val="none"/>
              </w:rPr>
              <w:t>（2）《河北省1994年（含1994年）前国务院特贴和省政府专家工作津贴统计汇总表》。</w:t>
            </w:r>
          </w:p>
        </w:tc>
      </w:tr>
      <w:tr w14:paraId="1709EB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65" w:type="dxa"/>
            <w:vAlign w:val="center"/>
          </w:tcPr>
          <w:p w14:paraId="7DB08418">
            <w:pPr>
              <w:pStyle w:val="22"/>
              <w:rPr>
                <w:highlight w:val="none"/>
              </w:rPr>
            </w:pPr>
            <w:r>
              <w:rPr>
                <w:rFonts w:hint="eastAsia"/>
                <w:highlight w:val="none"/>
              </w:rPr>
              <w:t>服务渠道</w:t>
            </w:r>
          </w:p>
        </w:tc>
        <w:tc>
          <w:tcPr>
            <w:tcW w:w="7225" w:type="dxa"/>
            <w:vAlign w:val="center"/>
          </w:tcPr>
          <w:p w14:paraId="7A87FF29">
            <w:pPr>
              <w:pStyle w:val="23"/>
              <w:jc w:val="both"/>
              <w:rPr>
                <w:highlight w:val="none"/>
              </w:rPr>
            </w:pPr>
            <w:r>
              <w:rPr>
                <w:rFonts w:hint="eastAsia"/>
                <w:highlight w:val="none"/>
              </w:rPr>
              <w:t>大厅、</w:t>
            </w:r>
            <w:r>
              <w:rPr>
                <w:highlight w:val="none"/>
              </w:rPr>
              <w:t>互联网电脑端</w:t>
            </w:r>
          </w:p>
        </w:tc>
      </w:tr>
      <w:tr w14:paraId="47EA24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65" w:type="dxa"/>
            <w:vAlign w:val="center"/>
          </w:tcPr>
          <w:p w14:paraId="5BD69746">
            <w:pPr>
              <w:pStyle w:val="22"/>
              <w:rPr>
                <w:highlight w:val="none"/>
              </w:rPr>
            </w:pPr>
            <w:r>
              <w:rPr>
                <w:rFonts w:hint="eastAsia"/>
                <w:highlight w:val="none"/>
              </w:rPr>
              <w:t>办结时限</w:t>
            </w:r>
          </w:p>
        </w:tc>
        <w:tc>
          <w:tcPr>
            <w:tcW w:w="7225" w:type="dxa"/>
            <w:vAlign w:val="center"/>
          </w:tcPr>
          <w:p w14:paraId="26207253">
            <w:pPr>
              <w:pStyle w:val="23"/>
              <w:jc w:val="both"/>
              <w:rPr>
                <w:highlight w:val="none"/>
              </w:rPr>
            </w:pPr>
            <w:r>
              <w:rPr>
                <w:highlight w:val="none"/>
              </w:rPr>
              <w:t>限时办结（</w:t>
            </w:r>
            <w:r>
              <w:rPr>
                <w:rFonts w:hint="eastAsia"/>
                <w:highlight w:val="none"/>
              </w:rPr>
              <w:t>15</w:t>
            </w:r>
            <w:r>
              <w:rPr>
                <w:highlight w:val="none"/>
              </w:rPr>
              <w:t>个工作日）</w:t>
            </w:r>
          </w:p>
        </w:tc>
      </w:tr>
      <w:tr w14:paraId="46DB88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65" w:type="dxa"/>
            <w:vAlign w:val="center"/>
          </w:tcPr>
          <w:p w14:paraId="6CCF5F7B">
            <w:pPr>
              <w:pStyle w:val="22"/>
              <w:rPr>
                <w:highlight w:val="none"/>
              </w:rPr>
            </w:pPr>
            <w:r>
              <w:rPr>
                <w:rFonts w:hint="eastAsia"/>
                <w:highlight w:val="none"/>
              </w:rPr>
              <w:t>结果送达</w:t>
            </w:r>
          </w:p>
        </w:tc>
        <w:tc>
          <w:tcPr>
            <w:tcW w:w="7225" w:type="dxa"/>
            <w:vAlign w:val="center"/>
          </w:tcPr>
          <w:p w14:paraId="7F602EF7">
            <w:pPr>
              <w:pStyle w:val="23"/>
              <w:jc w:val="both"/>
              <w:rPr>
                <w:highlight w:val="none"/>
              </w:rPr>
            </w:pPr>
            <w:r>
              <w:rPr>
                <w:rFonts w:hint="eastAsia"/>
                <w:highlight w:val="none"/>
              </w:rPr>
              <w:t>大厅自取、</w:t>
            </w:r>
            <w:r>
              <w:rPr>
                <w:highlight w:val="none"/>
              </w:rPr>
              <w:t>互联网电脑端下载</w:t>
            </w:r>
          </w:p>
        </w:tc>
      </w:tr>
      <w:tr w14:paraId="75D825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65" w:type="dxa"/>
            <w:vAlign w:val="center"/>
          </w:tcPr>
          <w:p w14:paraId="406A56E4">
            <w:pPr>
              <w:pStyle w:val="22"/>
              <w:rPr>
                <w:highlight w:val="none"/>
              </w:rPr>
            </w:pPr>
            <w:r>
              <w:rPr>
                <w:rFonts w:hint="eastAsia"/>
                <w:highlight w:val="none"/>
              </w:rPr>
              <w:t>收费依据及标准</w:t>
            </w:r>
          </w:p>
        </w:tc>
        <w:tc>
          <w:tcPr>
            <w:tcW w:w="7225" w:type="dxa"/>
            <w:vAlign w:val="center"/>
          </w:tcPr>
          <w:p w14:paraId="522B292C">
            <w:pPr>
              <w:pStyle w:val="23"/>
              <w:jc w:val="both"/>
              <w:rPr>
                <w:highlight w:val="none"/>
              </w:rPr>
            </w:pPr>
            <w:r>
              <w:rPr>
                <w:rFonts w:hint="eastAsia"/>
                <w:highlight w:val="none"/>
              </w:rPr>
              <w:t>不收费</w:t>
            </w:r>
          </w:p>
        </w:tc>
      </w:tr>
      <w:tr w14:paraId="70CCC9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65" w:type="dxa"/>
            <w:vAlign w:val="center"/>
          </w:tcPr>
          <w:p w14:paraId="719250C1">
            <w:pPr>
              <w:pStyle w:val="22"/>
              <w:rPr>
                <w:highlight w:val="none"/>
              </w:rPr>
            </w:pPr>
            <w:r>
              <w:rPr>
                <w:rFonts w:hint="eastAsia"/>
                <w:highlight w:val="none"/>
              </w:rPr>
              <w:t>办事时间</w:t>
            </w:r>
          </w:p>
        </w:tc>
        <w:tc>
          <w:tcPr>
            <w:tcW w:w="7225" w:type="dxa"/>
            <w:vAlign w:val="center"/>
          </w:tcPr>
          <w:p w14:paraId="26FE416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2DE4D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3" w:hRule="atLeast"/>
        </w:trPr>
        <w:tc>
          <w:tcPr>
            <w:tcW w:w="1865" w:type="dxa"/>
            <w:vAlign w:val="center"/>
          </w:tcPr>
          <w:p w14:paraId="732B3180">
            <w:pPr>
              <w:pStyle w:val="22"/>
              <w:rPr>
                <w:highlight w:val="none"/>
              </w:rPr>
            </w:pPr>
            <w:r>
              <w:rPr>
                <w:rFonts w:hint="eastAsia"/>
                <w:highlight w:val="none"/>
              </w:rPr>
              <w:t>办事机构及地点</w:t>
            </w:r>
          </w:p>
        </w:tc>
        <w:tc>
          <w:tcPr>
            <w:tcW w:w="7225" w:type="dxa"/>
            <w:vAlign w:val="center"/>
          </w:tcPr>
          <w:p w14:paraId="40BF10EB">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79473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3" w:hRule="atLeast"/>
        </w:trPr>
        <w:tc>
          <w:tcPr>
            <w:tcW w:w="1865" w:type="dxa"/>
            <w:vAlign w:val="center"/>
          </w:tcPr>
          <w:p w14:paraId="122F7019">
            <w:pPr>
              <w:pStyle w:val="22"/>
              <w:rPr>
                <w:highlight w:val="none"/>
              </w:rPr>
            </w:pPr>
            <w:r>
              <w:rPr>
                <w:rFonts w:hint="eastAsia"/>
                <w:highlight w:val="none"/>
              </w:rPr>
              <w:t>咨询查询途径</w:t>
            </w:r>
          </w:p>
        </w:tc>
        <w:tc>
          <w:tcPr>
            <w:tcW w:w="7225" w:type="dxa"/>
            <w:vAlign w:val="center"/>
          </w:tcPr>
          <w:p w14:paraId="09695F98">
            <w:pPr>
              <w:pStyle w:val="23"/>
              <w:rPr>
                <w:rFonts w:hint="eastAsia" w:eastAsia="宋体"/>
                <w:highlight w:val="none"/>
                <w:lang w:eastAsia="zh-CN"/>
              </w:rPr>
            </w:pPr>
            <w:r>
              <w:rPr>
                <w:rFonts w:hint="eastAsia"/>
                <w:highlight w:val="none"/>
                <w:lang w:eastAsia="zh-CN"/>
              </w:rPr>
              <w:t>咨询电话：0312-7318400，查询网址：https://he.12333.gov.cn</w:t>
            </w:r>
          </w:p>
        </w:tc>
      </w:tr>
      <w:tr w14:paraId="0940D9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60" w:hRule="atLeast"/>
        </w:trPr>
        <w:tc>
          <w:tcPr>
            <w:tcW w:w="1865" w:type="dxa"/>
            <w:vAlign w:val="center"/>
          </w:tcPr>
          <w:p w14:paraId="5DA226E1">
            <w:pPr>
              <w:pStyle w:val="22"/>
              <w:rPr>
                <w:highlight w:val="none"/>
              </w:rPr>
            </w:pPr>
            <w:r>
              <w:rPr>
                <w:rFonts w:hint="eastAsia"/>
                <w:highlight w:val="none"/>
              </w:rPr>
              <w:t>监督投诉渠道</w:t>
            </w:r>
          </w:p>
        </w:tc>
        <w:tc>
          <w:tcPr>
            <w:tcW w:w="7225" w:type="dxa"/>
            <w:vAlign w:val="center"/>
          </w:tcPr>
          <w:p w14:paraId="688FBC2F">
            <w:pPr>
              <w:pStyle w:val="23"/>
              <w:rPr>
                <w:rFonts w:hint="eastAsia" w:eastAsia="宋体"/>
                <w:highlight w:val="none"/>
                <w:lang w:eastAsia="zh-CN"/>
              </w:rPr>
            </w:pPr>
            <w:r>
              <w:rPr>
                <w:rFonts w:hint="eastAsia"/>
                <w:highlight w:val="none"/>
                <w:lang w:eastAsia="zh-CN"/>
              </w:rPr>
              <w:t>监督电话：0312-7844619，投诉网址：https://he.12333.gov.cn</w:t>
            </w:r>
          </w:p>
        </w:tc>
      </w:tr>
    </w:tbl>
    <w:p w14:paraId="63C0357C">
      <w:pPr>
        <w:pStyle w:val="2"/>
        <w:rPr>
          <w:rStyle w:val="10"/>
          <w:rFonts w:hint="default" w:ascii="黑体" w:hAnsi="黑体" w:cs="黑体"/>
          <w:b w:val="0"/>
          <w:bCs/>
          <w:highlight w:val="none"/>
        </w:rPr>
      </w:pPr>
      <w:r>
        <w:rPr>
          <w:rStyle w:val="10"/>
          <w:rFonts w:hint="default"/>
          <w:highlight w:val="none"/>
        </w:rPr>
        <w:br w:type="page"/>
      </w:r>
      <w:bookmarkStart w:id="1326" w:name="_Toc10037"/>
      <w:bookmarkStart w:id="1327" w:name="_Toc13703"/>
      <w:bookmarkStart w:id="1328" w:name="_Toc17548"/>
      <w:bookmarkStart w:id="1329" w:name="_Toc23447"/>
      <w:bookmarkStart w:id="1330" w:name="_Toc2799"/>
      <w:r>
        <w:rPr>
          <w:rStyle w:val="10"/>
          <w:rFonts w:hint="default" w:ascii="黑体" w:hAnsi="黑体" w:cs="黑体"/>
          <w:b w:val="0"/>
          <w:bCs/>
          <w:highlight w:val="none"/>
        </w:rPr>
        <w:t>331.河北省政府专家工作津贴管理发放办事指南</w:t>
      </w:r>
      <w:bookmarkEnd w:id="1326"/>
      <w:bookmarkEnd w:id="1327"/>
      <w:bookmarkEnd w:id="1328"/>
      <w:bookmarkEnd w:id="1329"/>
      <w:bookmarkEnd w:id="1330"/>
    </w:p>
    <w:p w14:paraId="71B92B49">
      <w:pPr>
        <w:pStyle w:val="24"/>
        <w:rPr>
          <w:highlight w:val="none"/>
        </w:rPr>
      </w:pPr>
      <w:r>
        <w:rPr>
          <w:highlight w:val="none"/>
        </w:rPr>
        <w:t>事项编码：131014207030</w:t>
      </w:r>
    </w:p>
    <w:tbl>
      <w:tblPr>
        <w:tblStyle w:val="7"/>
        <w:tblW w:w="9065" w:type="dxa"/>
        <w:jc w:val="center"/>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2"/>
        <w:gridCol w:w="7243"/>
      </w:tblGrid>
      <w:tr w14:paraId="7CD67D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2" w:hRule="atLeast"/>
          <w:jc w:val="center"/>
        </w:trPr>
        <w:tc>
          <w:tcPr>
            <w:tcW w:w="1822" w:type="dxa"/>
            <w:vAlign w:val="center"/>
          </w:tcPr>
          <w:p w14:paraId="6B7DB69E">
            <w:pPr>
              <w:pStyle w:val="22"/>
              <w:rPr>
                <w:highlight w:val="none"/>
              </w:rPr>
            </w:pPr>
            <w:r>
              <w:rPr>
                <w:rFonts w:hint="eastAsia"/>
                <w:highlight w:val="none"/>
              </w:rPr>
              <w:t>事项名称</w:t>
            </w:r>
          </w:p>
        </w:tc>
        <w:tc>
          <w:tcPr>
            <w:tcW w:w="7243" w:type="dxa"/>
            <w:vAlign w:val="center"/>
          </w:tcPr>
          <w:p w14:paraId="29B0EBB9">
            <w:pPr>
              <w:pStyle w:val="23"/>
              <w:rPr>
                <w:highlight w:val="none"/>
              </w:rPr>
            </w:pPr>
            <w:r>
              <w:rPr>
                <w:rFonts w:hint="eastAsia"/>
                <w:highlight w:val="none"/>
              </w:rPr>
              <w:t>河北省政府专家工作津贴管理发放</w:t>
            </w:r>
          </w:p>
        </w:tc>
      </w:tr>
      <w:tr w14:paraId="792486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33" w:hRule="atLeast"/>
          <w:jc w:val="center"/>
        </w:trPr>
        <w:tc>
          <w:tcPr>
            <w:tcW w:w="1822" w:type="dxa"/>
            <w:vAlign w:val="center"/>
          </w:tcPr>
          <w:p w14:paraId="3686DAD9">
            <w:pPr>
              <w:pStyle w:val="22"/>
              <w:rPr>
                <w:highlight w:val="none"/>
              </w:rPr>
            </w:pPr>
            <w:r>
              <w:rPr>
                <w:rFonts w:hint="eastAsia"/>
                <w:highlight w:val="none"/>
              </w:rPr>
              <w:t>事项简述</w:t>
            </w:r>
          </w:p>
        </w:tc>
        <w:tc>
          <w:tcPr>
            <w:tcW w:w="7243" w:type="dxa"/>
            <w:vAlign w:val="center"/>
          </w:tcPr>
          <w:p w14:paraId="1BAC9DA5">
            <w:pPr>
              <w:pStyle w:val="23"/>
              <w:rPr>
                <w:highlight w:val="none"/>
              </w:rPr>
            </w:pPr>
            <w:r>
              <w:rPr>
                <w:rFonts w:hint="eastAsia"/>
                <w:highlight w:val="none"/>
              </w:rPr>
              <w:t>为下列省政府专家发放工作津贴：</w:t>
            </w:r>
          </w:p>
          <w:p w14:paraId="30B4DF85">
            <w:pPr>
              <w:pStyle w:val="23"/>
              <w:rPr>
                <w:highlight w:val="none"/>
              </w:rPr>
            </w:pPr>
            <w:r>
              <w:rPr>
                <w:rFonts w:hint="eastAsia"/>
                <w:highlight w:val="none"/>
              </w:rPr>
              <w:t>（一）全国杰出专业技术人才。</w:t>
            </w:r>
          </w:p>
          <w:p w14:paraId="04BC0651">
            <w:pPr>
              <w:pStyle w:val="23"/>
              <w:rPr>
                <w:highlight w:val="none"/>
              </w:rPr>
            </w:pPr>
            <w:r>
              <w:rPr>
                <w:rFonts w:hint="eastAsia"/>
                <w:highlight w:val="none"/>
              </w:rPr>
              <w:t>（二）国家级“百千万人才工程”人选。</w:t>
            </w:r>
          </w:p>
          <w:p w14:paraId="278D158F">
            <w:pPr>
              <w:pStyle w:val="23"/>
              <w:rPr>
                <w:highlight w:val="none"/>
              </w:rPr>
            </w:pPr>
            <w:r>
              <w:rPr>
                <w:rFonts w:hint="eastAsia"/>
                <w:highlight w:val="none"/>
              </w:rPr>
              <w:t>（三）国家有突出贡献的中青年专家。</w:t>
            </w:r>
          </w:p>
          <w:p w14:paraId="1D61E4B0">
            <w:pPr>
              <w:pStyle w:val="23"/>
              <w:rPr>
                <w:highlight w:val="none"/>
              </w:rPr>
            </w:pPr>
            <w:r>
              <w:rPr>
                <w:rFonts w:hint="eastAsia"/>
                <w:highlight w:val="none"/>
              </w:rPr>
              <w:t>（四）1995年以后的享受国务院特殊津贴专家。</w:t>
            </w:r>
          </w:p>
          <w:p w14:paraId="0E36F31D">
            <w:pPr>
              <w:pStyle w:val="23"/>
              <w:rPr>
                <w:highlight w:val="none"/>
              </w:rPr>
            </w:pPr>
            <w:r>
              <w:rPr>
                <w:rFonts w:hint="eastAsia"/>
                <w:highlight w:val="none"/>
              </w:rPr>
              <w:t>（五）省“333人才工程”一层次人选（管理期内）。</w:t>
            </w:r>
          </w:p>
          <w:p w14:paraId="06895F7B">
            <w:pPr>
              <w:pStyle w:val="23"/>
              <w:rPr>
                <w:highlight w:val="none"/>
              </w:rPr>
            </w:pPr>
            <w:r>
              <w:rPr>
                <w:rFonts w:hint="eastAsia"/>
                <w:highlight w:val="none"/>
              </w:rPr>
              <w:t>（六）省有突出贡献的中青年专家。</w:t>
            </w:r>
          </w:p>
          <w:p w14:paraId="23B798BC">
            <w:pPr>
              <w:pStyle w:val="23"/>
              <w:rPr>
                <w:highlight w:val="none"/>
              </w:rPr>
            </w:pPr>
            <w:r>
              <w:rPr>
                <w:rFonts w:hint="eastAsia"/>
                <w:highlight w:val="none"/>
              </w:rPr>
              <w:t>（七）省“333人才工程”二层次人选（管理期内）。</w:t>
            </w:r>
          </w:p>
          <w:p w14:paraId="593793C5">
            <w:pPr>
              <w:pStyle w:val="23"/>
              <w:rPr>
                <w:highlight w:val="none"/>
              </w:rPr>
            </w:pPr>
            <w:r>
              <w:rPr>
                <w:rFonts w:hint="eastAsia"/>
                <w:highlight w:val="none"/>
              </w:rPr>
              <w:t>（八）省政府特殊津贴专家。</w:t>
            </w:r>
          </w:p>
        </w:tc>
      </w:tr>
      <w:tr w14:paraId="501FC9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jc w:val="center"/>
        </w:trPr>
        <w:tc>
          <w:tcPr>
            <w:tcW w:w="1822" w:type="dxa"/>
            <w:vAlign w:val="center"/>
          </w:tcPr>
          <w:p w14:paraId="74A53CED">
            <w:pPr>
              <w:pStyle w:val="22"/>
              <w:rPr>
                <w:highlight w:val="none"/>
              </w:rPr>
            </w:pPr>
            <w:r>
              <w:rPr>
                <w:rFonts w:hint="eastAsia"/>
                <w:highlight w:val="none"/>
              </w:rPr>
              <w:t>受理条件</w:t>
            </w:r>
          </w:p>
        </w:tc>
        <w:tc>
          <w:tcPr>
            <w:tcW w:w="7243" w:type="dxa"/>
            <w:vAlign w:val="center"/>
          </w:tcPr>
          <w:p w14:paraId="2F4AECA3">
            <w:pPr>
              <w:pStyle w:val="23"/>
              <w:rPr>
                <w:highlight w:val="none"/>
              </w:rPr>
            </w:pPr>
            <w:r>
              <w:rPr>
                <w:rFonts w:hint="eastAsia"/>
                <w:highlight w:val="none"/>
              </w:rPr>
              <w:t>获得称号后发放工作津贴。</w:t>
            </w:r>
          </w:p>
        </w:tc>
      </w:tr>
      <w:tr w14:paraId="42DB48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95" w:hRule="atLeast"/>
          <w:jc w:val="center"/>
        </w:trPr>
        <w:tc>
          <w:tcPr>
            <w:tcW w:w="1822" w:type="dxa"/>
            <w:vAlign w:val="center"/>
          </w:tcPr>
          <w:p w14:paraId="787C9DA9">
            <w:pPr>
              <w:pStyle w:val="22"/>
              <w:rPr>
                <w:highlight w:val="none"/>
              </w:rPr>
            </w:pPr>
            <w:r>
              <w:rPr>
                <w:rFonts w:hint="eastAsia"/>
                <w:highlight w:val="none"/>
              </w:rPr>
              <w:t>申请材料</w:t>
            </w:r>
          </w:p>
        </w:tc>
        <w:tc>
          <w:tcPr>
            <w:tcW w:w="7243" w:type="dxa"/>
          </w:tcPr>
          <w:p w14:paraId="5C516C37">
            <w:pPr>
              <w:jc w:val="left"/>
              <w:rPr>
                <w:rFonts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t>1.单位申办人社会保障卡或居民身份证。</w:t>
            </w:r>
          </w:p>
          <w:p w14:paraId="263330E2">
            <w:pPr>
              <w:jc w:val="left"/>
              <w:rPr>
                <w:rFonts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t>2.业务申请单。</w:t>
            </w:r>
          </w:p>
          <w:p w14:paraId="56C7141A">
            <w:pPr>
              <w:jc w:val="left"/>
              <w:rPr>
                <w:rFonts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t>3.附件材料：</w:t>
            </w:r>
          </w:p>
          <w:p w14:paraId="0D5FF3A1">
            <w:pPr>
              <w:jc w:val="left"/>
              <w:rPr>
                <w:rFonts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t>（1）《省政府专家工作津贴审核表》。</w:t>
            </w:r>
          </w:p>
          <w:p w14:paraId="39B47590">
            <w:pPr>
              <w:jc w:val="left"/>
              <w:rPr>
                <w:highlight w:val="none"/>
              </w:rPr>
            </w:pPr>
            <w:r>
              <w:rPr>
                <w:rFonts w:hint="eastAsia" w:ascii="宋体" w:hAnsi="宋体" w:eastAsia="宋体" w:cs="宋体"/>
                <w:color w:val="000000" w:themeColor="text1"/>
                <w:sz w:val="20"/>
                <w:highlight w:val="none"/>
                <w14:textFill>
                  <w14:solidFill>
                    <w14:schemeClr w14:val="tx1"/>
                  </w14:solidFill>
                </w14:textFill>
              </w:rPr>
              <w:t>（2）《河北省1994年（含1994年）前国务院特贴和省政府专家工作津贴统计汇总表》。</w:t>
            </w:r>
          </w:p>
        </w:tc>
      </w:tr>
      <w:tr w14:paraId="452004B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jc w:val="center"/>
        </w:trPr>
        <w:tc>
          <w:tcPr>
            <w:tcW w:w="1822" w:type="dxa"/>
            <w:vAlign w:val="center"/>
          </w:tcPr>
          <w:p w14:paraId="114B7E14">
            <w:pPr>
              <w:pStyle w:val="22"/>
              <w:rPr>
                <w:highlight w:val="none"/>
              </w:rPr>
            </w:pPr>
            <w:r>
              <w:rPr>
                <w:rFonts w:hint="eastAsia"/>
                <w:highlight w:val="none"/>
              </w:rPr>
              <w:t>服务渠道</w:t>
            </w:r>
          </w:p>
        </w:tc>
        <w:tc>
          <w:tcPr>
            <w:tcW w:w="7243" w:type="dxa"/>
            <w:shd w:val="clear" w:color="auto" w:fill="auto"/>
            <w:vAlign w:val="center"/>
          </w:tcPr>
          <w:p w14:paraId="62332A59">
            <w:pPr>
              <w:pStyle w:val="23"/>
              <w:rPr>
                <w:highlight w:val="none"/>
              </w:rPr>
            </w:pPr>
            <w:r>
              <w:rPr>
                <w:rFonts w:hint="eastAsia"/>
                <w:highlight w:val="none"/>
              </w:rPr>
              <w:t>大厅、</w:t>
            </w:r>
            <w:r>
              <w:rPr>
                <w:highlight w:val="none"/>
              </w:rPr>
              <w:t>互联网电脑端</w:t>
            </w:r>
          </w:p>
        </w:tc>
      </w:tr>
      <w:tr w14:paraId="2EA6E02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jc w:val="center"/>
        </w:trPr>
        <w:tc>
          <w:tcPr>
            <w:tcW w:w="1822" w:type="dxa"/>
            <w:vAlign w:val="center"/>
          </w:tcPr>
          <w:p w14:paraId="15B4366C">
            <w:pPr>
              <w:pStyle w:val="22"/>
              <w:rPr>
                <w:highlight w:val="none"/>
              </w:rPr>
            </w:pPr>
            <w:r>
              <w:rPr>
                <w:rFonts w:hint="eastAsia"/>
                <w:highlight w:val="none"/>
              </w:rPr>
              <w:t>办结时限</w:t>
            </w:r>
          </w:p>
        </w:tc>
        <w:tc>
          <w:tcPr>
            <w:tcW w:w="7243" w:type="dxa"/>
            <w:vAlign w:val="center"/>
          </w:tcPr>
          <w:p w14:paraId="2F180DA5">
            <w:pPr>
              <w:pStyle w:val="23"/>
              <w:rPr>
                <w:highlight w:val="none"/>
              </w:rPr>
            </w:pPr>
            <w:r>
              <w:rPr>
                <w:highlight w:val="none"/>
              </w:rPr>
              <w:t>限时办结（</w:t>
            </w:r>
            <w:r>
              <w:rPr>
                <w:rFonts w:hint="eastAsia"/>
                <w:highlight w:val="none"/>
              </w:rPr>
              <w:t>15</w:t>
            </w:r>
            <w:r>
              <w:rPr>
                <w:highlight w:val="none"/>
              </w:rPr>
              <w:t>个工作日）</w:t>
            </w:r>
          </w:p>
        </w:tc>
      </w:tr>
      <w:tr w14:paraId="68CFB3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jc w:val="center"/>
        </w:trPr>
        <w:tc>
          <w:tcPr>
            <w:tcW w:w="1822" w:type="dxa"/>
            <w:vAlign w:val="center"/>
          </w:tcPr>
          <w:p w14:paraId="66404777">
            <w:pPr>
              <w:pStyle w:val="22"/>
              <w:rPr>
                <w:highlight w:val="none"/>
              </w:rPr>
            </w:pPr>
            <w:r>
              <w:rPr>
                <w:rFonts w:hint="eastAsia"/>
                <w:highlight w:val="none"/>
              </w:rPr>
              <w:t>结果送达</w:t>
            </w:r>
          </w:p>
        </w:tc>
        <w:tc>
          <w:tcPr>
            <w:tcW w:w="7243" w:type="dxa"/>
            <w:vAlign w:val="center"/>
          </w:tcPr>
          <w:p w14:paraId="59A539E7">
            <w:pPr>
              <w:pStyle w:val="23"/>
              <w:rPr>
                <w:highlight w:val="none"/>
              </w:rPr>
            </w:pPr>
            <w:r>
              <w:rPr>
                <w:rFonts w:hint="eastAsia"/>
                <w:highlight w:val="none"/>
              </w:rPr>
              <w:t>大厅自取、</w:t>
            </w:r>
            <w:r>
              <w:rPr>
                <w:highlight w:val="none"/>
              </w:rPr>
              <w:t>互联网电脑端下载</w:t>
            </w:r>
          </w:p>
        </w:tc>
      </w:tr>
      <w:tr w14:paraId="3582B7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jc w:val="center"/>
        </w:trPr>
        <w:tc>
          <w:tcPr>
            <w:tcW w:w="1822" w:type="dxa"/>
            <w:vAlign w:val="center"/>
          </w:tcPr>
          <w:p w14:paraId="386D4242">
            <w:pPr>
              <w:pStyle w:val="22"/>
              <w:rPr>
                <w:highlight w:val="none"/>
              </w:rPr>
            </w:pPr>
            <w:r>
              <w:rPr>
                <w:rFonts w:hint="eastAsia"/>
                <w:highlight w:val="none"/>
              </w:rPr>
              <w:t>收费依据及标准</w:t>
            </w:r>
          </w:p>
        </w:tc>
        <w:tc>
          <w:tcPr>
            <w:tcW w:w="7243" w:type="dxa"/>
            <w:vAlign w:val="center"/>
          </w:tcPr>
          <w:p w14:paraId="2C18E067">
            <w:pPr>
              <w:pStyle w:val="23"/>
              <w:rPr>
                <w:highlight w:val="none"/>
              </w:rPr>
            </w:pPr>
            <w:r>
              <w:rPr>
                <w:rFonts w:hint="eastAsia"/>
                <w:highlight w:val="none"/>
              </w:rPr>
              <w:t>不收费</w:t>
            </w:r>
          </w:p>
        </w:tc>
      </w:tr>
      <w:tr w14:paraId="267973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jc w:val="center"/>
        </w:trPr>
        <w:tc>
          <w:tcPr>
            <w:tcW w:w="1822" w:type="dxa"/>
            <w:vAlign w:val="center"/>
          </w:tcPr>
          <w:p w14:paraId="3A681CE7">
            <w:pPr>
              <w:pStyle w:val="22"/>
              <w:rPr>
                <w:highlight w:val="none"/>
              </w:rPr>
            </w:pPr>
            <w:r>
              <w:rPr>
                <w:rFonts w:hint="eastAsia"/>
                <w:highlight w:val="none"/>
              </w:rPr>
              <w:t>办事时间</w:t>
            </w:r>
          </w:p>
        </w:tc>
        <w:tc>
          <w:tcPr>
            <w:tcW w:w="7243" w:type="dxa"/>
            <w:vAlign w:val="center"/>
          </w:tcPr>
          <w:p w14:paraId="312B5DE2">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464F1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jc w:val="center"/>
        </w:trPr>
        <w:tc>
          <w:tcPr>
            <w:tcW w:w="1822" w:type="dxa"/>
            <w:vAlign w:val="center"/>
          </w:tcPr>
          <w:p w14:paraId="0743EA6F">
            <w:pPr>
              <w:pStyle w:val="22"/>
              <w:rPr>
                <w:highlight w:val="none"/>
              </w:rPr>
            </w:pPr>
            <w:r>
              <w:rPr>
                <w:rFonts w:hint="eastAsia"/>
                <w:highlight w:val="none"/>
              </w:rPr>
              <w:t>办事机构及地点</w:t>
            </w:r>
          </w:p>
        </w:tc>
        <w:tc>
          <w:tcPr>
            <w:tcW w:w="7243" w:type="dxa"/>
            <w:vAlign w:val="center"/>
          </w:tcPr>
          <w:p w14:paraId="6105A2E8">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D040D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jc w:val="center"/>
        </w:trPr>
        <w:tc>
          <w:tcPr>
            <w:tcW w:w="1822" w:type="dxa"/>
            <w:vAlign w:val="center"/>
          </w:tcPr>
          <w:p w14:paraId="3ADA9A3B">
            <w:pPr>
              <w:pStyle w:val="22"/>
              <w:rPr>
                <w:highlight w:val="none"/>
              </w:rPr>
            </w:pPr>
            <w:r>
              <w:rPr>
                <w:rFonts w:hint="eastAsia"/>
                <w:highlight w:val="none"/>
              </w:rPr>
              <w:t>咨询查询途径</w:t>
            </w:r>
          </w:p>
        </w:tc>
        <w:tc>
          <w:tcPr>
            <w:tcW w:w="7243" w:type="dxa"/>
            <w:vAlign w:val="center"/>
          </w:tcPr>
          <w:p w14:paraId="75F3274E">
            <w:pPr>
              <w:pStyle w:val="23"/>
              <w:rPr>
                <w:rFonts w:hint="eastAsia" w:eastAsia="宋体"/>
                <w:highlight w:val="none"/>
                <w:lang w:eastAsia="zh-CN"/>
              </w:rPr>
            </w:pPr>
            <w:r>
              <w:rPr>
                <w:rFonts w:hint="eastAsia"/>
                <w:highlight w:val="none"/>
                <w:lang w:eastAsia="zh-CN"/>
              </w:rPr>
              <w:t>咨询电话：0312-7318400，查询网址：https://he.12333.gov.cn</w:t>
            </w:r>
          </w:p>
        </w:tc>
      </w:tr>
      <w:tr w14:paraId="2CB6FF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6" w:hRule="atLeast"/>
          <w:jc w:val="center"/>
        </w:trPr>
        <w:tc>
          <w:tcPr>
            <w:tcW w:w="1822" w:type="dxa"/>
            <w:vAlign w:val="center"/>
          </w:tcPr>
          <w:p w14:paraId="4C98A9FE">
            <w:pPr>
              <w:pStyle w:val="22"/>
              <w:rPr>
                <w:highlight w:val="none"/>
              </w:rPr>
            </w:pPr>
            <w:r>
              <w:rPr>
                <w:rFonts w:hint="eastAsia"/>
                <w:highlight w:val="none"/>
              </w:rPr>
              <w:t>监督投诉渠道</w:t>
            </w:r>
          </w:p>
        </w:tc>
        <w:tc>
          <w:tcPr>
            <w:tcW w:w="7243" w:type="dxa"/>
            <w:vAlign w:val="center"/>
          </w:tcPr>
          <w:p w14:paraId="4B3910DD">
            <w:pPr>
              <w:pStyle w:val="23"/>
              <w:rPr>
                <w:rFonts w:hint="eastAsia" w:eastAsia="宋体"/>
                <w:highlight w:val="none"/>
                <w:lang w:eastAsia="zh-CN"/>
              </w:rPr>
            </w:pPr>
            <w:r>
              <w:rPr>
                <w:rFonts w:hint="eastAsia"/>
                <w:highlight w:val="none"/>
                <w:lang w:eastAsia="zh-CN"/>
              </w:rPr>
              <w:t>监督电话：0312-7844619，投诉网址：https://he.12333.gov.cn</w:t>
            </w:r>
          </w:p>
        </w:tc>
      </w:tr>
    </w:tbl>
    <w:p w14:paraId="1EC4C47D">
      <w:pPr>
        <w:pStyle w:val="2"/>
        <w:rPr>
          <w:rStyle w:val="10"/>
          <w:rFonts w:hint="default" w:ascii="黑体" w:hAnsi="黑体" w:cs="黑体"/>
          <w:b w:val="0"/>
          <w:bCs/>
          <w:highlight w:val="none"/>
        </w:rPr>
      </w:pPr>
      <w:r>
        <w:rPr>
          <w:rStyle w:val="10"/>
          <w:rFonts w:hint="default"/>
          <w:highlight w:val="none"/>
        </w:rPr>
        <w:br w:type="page"/>
      </w:r>
      <w:bookmarkStart w:id="1331" w:name="_Toc2108"/>
      <w:bookmarkStart w:id="1332" w:name="_Toc8405"/>
      <w:bookmarkStart w:id="1333" w:name="_Toc7521"/>
      <w:bookmarkStart w:id="1334" w:name="_Toc21430"/>
      <w:bookmarkStart w:id="1335" w:name="_Toc31267"/>
      <w:r>
        <w:rPr>
          <w:rStyle w:val="10"/>
          <w:rFonts w:hint="default" w:ascii="黑体" w:hAnsi="黑体" w:cs="黑体"/>
          <w:b w:val="0"/>
          <w:bCs/>
          <w:highlight w:val="none"/>
        </w:rPr>
        <w:t>332.河北省优秀专家出国培训离境审批办事指南</w:t>
      </w:r>
      <w:bookmarkEnd w:id="1331"/>
      <w:bookmarkEnd w:id="1332"/>
      <w:bookmarkEnd w:id="1333"/>
      <w:bookmarkEnd w:id="1334"/>
      <w:bookmarkEnd w:id="1335"/>
    </w:p>
    <w:p w14:paraId="462F6E5D">
      <w:pPr>
        <w:pStyle w:val="24"/>
        <w:rPr>
          <w:highlight w:val="none"/>
        </w:rPr>
      </w:pPr>
      <w:r>
        <w:rPr>
          <w:highlight w:val="none"/>
        </w:rPr>
        <w:t>事项编码：131014207031</w:t>
      </w:r>
    </w:p>
    <w:tbl>
      <w:tblPr>
        <w:tblStyle w:val="7"/>
        <w:tblW w:w="9077"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2"/>
        <w:gridCol w:w="7255"/>
      </w:tblGrid>
      <w:tr w14:paraId="36B71E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2A7830DE">
            <w:pPr>
              <w:pStyle w:val="22"/>
              <w:rPr>
                <w:highlight w:val="none"/>
              </w:rPr>
            </w:pPr>
            <w:r>
              <w:rPr>
                <w:rFonts w:hint="eastAsia"/>
                <w:highlight w:val="none"/>
              </w:rPr>
              <w:t>事项名称</w:t>
            </w:r>
          </w:p>
        </w:tc>
        <w:tc>
          <w:tcPr>
            <w:tcW w:w="7255" w:type="dxa"/>
            <w:vAlign w:val="center"/>
          </w:tcPr>
          <w:p w14:paraId="6C8C65F7">
            <w:pPr>
              <w:pStyle w:val="23"/>
              <w:rPr>
                <w:highlight w:val="none"/>
              </w:rPr>
            </w:pPr>
            <w:r>
              <w:rPr>
                <w:rFonts w:hint="eastAsia"/>
                <w:highlight w:val="none"/>
              </w:rPr>
              <w:t>河北省优秀专家出国培训离境审批</w:t>
            </w:r>
          </w:p>
        </w:tc>
      </w:tr>
      <w:tr w14:paraId="5CDFA3C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4C99DDA9">
            <w:pPr>
              <w:pStyle w:val="22"/>
              <w:rPr>
                <w:highlight w:val="none"/>
              </w:rPr>
            </w:pPr>
            <w:r>
              <w:rPr>
                <w:rFonts w:hint="eastAsia"/>
                <w:highlight w:val="none"/>
              </w:rPr>
              <w:t>事项简述</w:t>
            </w:r>
          </w:p>
        </w:tc>
        <w:tc>
          <w:tcPr>
            <w:tcW w:w="7255" w:type="dxa"/>
            <w:vAlign w:val="center"/>
          </w:tcPr>
          <w:p w14:paraId="11FB1957">
            <w:pPr>
              <w:pStyle w:val="23"/>
              <w:rPr>
                <w:highlight w:val="none"/>
              </w:rPr>
            </w:pPr>
            <w:r>
              <w:rPr>
                <w:rFonts w:hint="eastAsia"/>
                <w:highlight w:val="none"/>
              </w:rPr>
              <w:t>为河北省优秀专家出国培训项目资助对象办理离境审批备案。</w:t>
            </w:r>
          </w:p>
        </w:tc>
      </w:tr>
      <w:tr w14:paraId="739EDE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2B70A653">
            <w:pPr>
              <w:pStyle w:val="22"/>
              <w:rPr>
                <w:highlight w:val="none"/>
              </w:rPr>
            </w:pPr>
            <w:r>
              <w:rPr>
                <w:rFonts w:hint="eastAsia"/>
                <w:highlight w:val="none"/>
              </w:rPr>
              <w:t>受理条件</w:t>
            </w:r>
          </w:p>
        </w:tc>
        <w:tc>
          <w:tcPr>
            <w:tcW w:w="7255" w:type="dxa"/>
            <w:vAlign w:val="center"/>
          </w:tcPr>
          <w:p w14:paraId="06CF1193">
            <w:pPr>
              <w:pStyle w:val="23"/>
              <w:rPr>
                <w:highlight w:val="none"/>
              </w:rPr>
            </w:pPr>
            <w:r>
              <w:rPr>
                <w:rFonts w:hint="eastAsia"/>
                <w:highlight w:val="none"/>
              </w:rPr>
              <w:t>获得河北省优秀专家出国培训项目资助对象，具备离境条件。</w:t>
            </w:r>
          </w:p>
        </w:tc>
      </w:tr>
      <w:tr w14:paraId="250961B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451" w:hRule="atLeast"/>
        </w:trPr>
        <w:tc>
          <w:tcPr>
            <w:tcW w:w="1822" w:type="dxa"/>
            <w:vAlign w:val="center"/>
          </w:tcPr>
          <w:p w14:paraId="61F6B49A">
            <w:pPr>
              <w:pStyle w:val="22"/>
              <w:rPr>
                <w:highlight w:val="none"/>
              </w:rPr>
            </w:pPr>
            <w:r>
              <w:rPr>
                <w:rFonts w:hint="eastAsia"/>
                <w:highlight w:val="none"/>
              </w:rPr>
              <w:t>申请材料</w:t>
            </w:r>
          </w:p>
        </w:tc>
        <w:tc>
          <w:tcPr>
            <w:tcW w:w="7255" w:type="dxa"/>
            <w:vAlign w:val="center"/>
          </w:tcPr>
          <w:p w14:paraId="300A1703">
            <w:pPr>
              <w:pStyle w:val="23"/>
              <w:rPr>
                <w:highlight w:val="none"/>
              </w:rPr>
            </w:pPr>
            <w:r>
              <w:rPr>
                <w:rFonts w:hint="eastAsia"/>
                <w:highlight w:val="none"/>
              </w:rPr>
              <w:t>1.单位申办人社会保障卡或居民身份证。</w:t>
            </w:r>
          </w:p>
          <w:p w14:paraId="39139A7A">
            <w:pPr>
              <w:pStyle w:val="23"/>
              <w:rPr>
                <w:highlight w:val="none"/>
              </w:rPr>
            </w:pPr>
            <w:r>
              <w:rPr>
                <w:rFonts w:hint="eastAsia"/>
                <w:highlight w:val="none"/>
              </w:rPr>
              <w:t>2.业务申请单。</w:t>
            </w:r>
          </w:p>
          <w:p w14:paraId="3405E083">
            <w:pPr>
              <w:pStyle w:val="23"/>
              <w:rPr>
                <w:highlight w:val="none"/>
              </w:rPr>
            </w:pPr>
            <w:r>
              <w:rPr>
                <w:rFonts w:hint="eastAsia"/>
                <w:highlight w:val="none"/>
              </w:rPr>
              <w:t>3.附件材料：</w:t>
            </w:r>
          </w:p>
          <w:p w14:paraId="778FA0E0">
            <w:pPr>
              <w:pStyle w:val="23"/>
              <w:rPr>
                <w:highlight w:val="none"/>
              </w:rPr>
            </w:pPr>
            <w:r>
              <w:rPr>
                <w:rFonts w:hint="eastAsia"/>
                <w:highlight w:val="none"/>
              </w:rPr>
              <w:t>（1）河北省优秀专家出国培训资格证书（现场核验原件，留复印件存档）。</w:t>
            </w:r>
          </w:p>
          <w:p w14:paraId="20925FF0">
            <w:pPr>
              <w:pStyle w:val="23"/>
              <w:rPr>
                <w:highlight w:val="none"/>
              </w:rPr>
            </w:pPr>
            <w:r>
              <w:rPr>
                <w:rFonts w:hint="eastAsia"/>
                <w:highlight w:val="none"/>
              </w:rPr>
              <w:t>（2）单位政审意见原件（加盖单位党委印章）。</w:t>
            </w:r>
          </w:p>
          <w:p w14:paraId="18401058">
            <w:pPr>
              <w:pStyle w:val="23"/>
              <w:rPr>
                <w:highlight w:val="none"/>
              </w:rPr>
            </w:pPr>
            <w:r>
              <w:rPr>
                <w:rFonts w:hint="eastAsia"/>
                <w:highlight w:val="none"/>
              </w:rPr>
              <w:t>（3）单位同意在签证有效期内出国培训的意见原件（加盖单位人事部门印章）。</w:t>
            </w:r>
          </w:p>
          <w:p w14:paraId="6830E6FC">
            <w:pPr>
              <w:pStyle w:val="23"/>
              <w:rPr>
                <w:highlight w:val="none"/>
              </w:rPr>
            </w:pPr>
            <w:r>
              <w:rPr>
                <w:rFonts w:hint="eastAsia"/>
                <w:highlight w:val="none"/>
              </w:rPr>
              <w:t>（4）外语考试合格证件或参照《国家留学基金资助出国留学外语条件》执行。</w:t>
            </w:r>
          </w:p>
          <w:p w14:paraId="3C8D5602">
            <w:pPr>
              <w:pStyle w:val="23"/>
              <w:rPr>
                <w:highlight w:val="none"/>
              </w:rPr>
            </w:pPr>
            <w:r>
              <w:rPr>
                <w:rFonts w:hint="eastAsia"/>
                <w:highlight w:val="none"/>
              </w:rPr>
              <w:t>（5）国外培训单位邀请函（复印件，要附翻译件）。</w:t>
            </w:r>
          </w:p>
          <w:p w14:paraId="6376CB76">
            <w:pPr>
              <w:pStyle w:val="23"/>
              <w:rPr>
                <w:highlight w:val="none"/>
              </w:rPr>
            </w:pPr>
            <w:r>
              <w:rPr>
                <w:rFonts w:hint="eastAsia"/>
                <w:highlight w:val="none"/>
              </w:rPr>
              <w:t>（6）护照和签证的复印件。</w:t>
            </w:r>
          </w:p>
          <w:p w14:paraId="4A897873">
            <w:pPr>
              <w:pStyle w:val="23"/>
              <w:rPr>
                <w:highlight w:val="none"/>
              </w:rPr>
            </w:pPr>
            <w:r>
              <w:rPr>
                <w:rFonts w:hint="eastAsia"/>
                <w:highlight w:val="none"/>
              </w:rPr>
              <w:t>（7）境外培训计划书。</w:t>
            </w:r>
          </w:p>
          <w:p w14:paraId="5638F966">
            <w:pPr>
              <w:pStyle w:val="23"/>
              <w:rPr>
                <w:strike/>
                <w:highlight w:val="none"/>
              </w:rPr>
            </w:pPr>
            <w:r>
              <w:rPr>
                <w:rFonts w:hint="eastAsia"/>
                <w:highlight w:val="none"/>
              </w:rPr>
              <w:t>（8）培训经费开支明细表。</w:t>
            </w:r>
          </w:p>
        </w:tc>
      </w:tr>
      <w:tr w14:paraId="683753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22E39504">
            <w:pPr>
              <w:pStyle w:val="22"/>
              <w:rPr>
                <w:highlight w:val="none"/>
              </w:rPr>
            </w:pPr>
            <w:r>
              <w:rPr>
                <w:rFonts w:hint="eastAsia"/>
                <w:highlight w:val="none"/>
              </w:rPr>
              <w:t>服务渠道</w:t>
            </w:r>
          </w:p>
        </w:tc>
        <w:tc>
          <w:tcPr>
            <w:tcW w:w="7255" w:type="dxa"/>
            <w:vAlign w:val="center"/>
          </w:tcPr>
          <w:p w14:paraId="132F9E5E">
            <w:pPr>
              <w:pStyle w:val="23"/>
              <w:rPr>
                <w:highlight w:val="none"/>
              </w:rPr>
            </w:pPr>
            <w:r>
              <w:rPr>
                <w:highlight w:val="none"/>
              </w:rPr>
              <w:t>大厅、互联网电脑端</w:t>
            </w:r>
          </w:p>
        </w:tc>
      </w:tr>
      <w:tr w14:paraId="0D6D97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7C5D797C">
            <w:pPr>
              <w:pStyle w:val="22"/>
              <w:rPr>
                <w:highlight w:val="none"/>
              </w:rPr>
            </w:pPr>
            <w:r>
              <w:rPr>
                <w:rFonts w:hint="eastAsia"/>
                <w:highlight w:val="none"/>
              </w:rPr>
              <w:t>办结时限</w:t>
            </w:r>
          </w:p>
        </w:tc>
        <w:tc>
          <w:tcPr>
            <w:tcW w:w="7255" w:type="dxa"/>
            <w:vAlign w:val="center"/>
          </w:tcPr>
          <w:p w14:paraId="1934288F">
            <w:pPr>
              <w:pStyle w:val="23"/>
              <w:rPr>
                <w:highlight w:val="none"/>
              </w:rPr>
            </w:pPr>
            <w:r>
              <w:rPr>
                <w:highlight w:val="none"/>
              </w:rPr>
              <w:t>限时办结（5个工作日）</w:t>
            </w:r>
          </w:p>
        </w:tc>
      </w:tr>
      <w:tr w14:paraId="6AF3A8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3C84CFC5">
            <w:pPr>
              <w:pStyle w:val="22"/>
              <w:rPr>
                <w:highlight w:val="none"/>
              </w:rPr>
            </w:pPr>
            <w:r>
              <w:rPr>
                <w:rFonts w:hint="eastAsia"/>
                <w:highlight w:val="none"/>
              </w:rPr>
              <w:t>结果送达</w:t>
            </w:r>
          </w:p>
        </w:tc>
        <w:tc>
          <w:tcPr>
            <w:tcW w:w="7255" w:type="dxa"/>
            <w:vAlign w:val="center"/>
          </w:tcPr>
          <w:p w14:paraId="77803058">
            <w:pPr>
              <w:pStyle w:val="23"/>
              <w:rPr>
                <w:highlight w:val="none"/>
              </w:rPr>
            </w:pPr>
            <w:r>
              <w:rPr>
                <w:highlight w:val="none"/>
              </w:rPr>
              <w:t>大厅自取、互联网电脑端下载</w:t>
            </w:r>
          </w:p>
        </w:tc>
      </w:tr>
      <w:tr w14:paraId="4328512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492CB8B8">
            <w:pPr>
              <w:pStyle w:val="22"/>
              <w:rPr>
                <w:highlight w:val="none"/>
              </w:rPr>
            </w:pPr>
            <w:r>
              <w:rPr>
                <w:rFonts w:hint="eastAsia"/>
                <w:highlight w:val="none"/>
              </w:rPr>
              <w:t>收费依据及标准</w:t>
            </w:r>
          </w:p>
        </w:tc>
        <w:tc>
          <w:tcPr>
            <w:tcW w:w="7255" w:type="dxa"/>
            <w:vAlign w:val="center"/>
          </w:tcPr>
          <w:p w14:paraId="23859A93">
            <w:pPr>
              <w:pStyle w:val="23"/>
              <w:rPr>
                <w:highlight w:val="none"/>
              </w:rPr>
            </w:pPr>
            <w:r>
              <w:rPr>
                <w:rFonts w:hint="eastAsia"/>
                <w:highlight w:val="none"/>
              </w:rPr>
              <w:t>不收费</w:t>
            </w:r>
          </w:p>
        </w:tc>
      </w:tr>
      <w:tr w14:paraId="2B71758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2" w:type="dxa"/>
            <w:vAlign w:val="center"/>
          </w:tcPr>
          <w:p w14:paraId="0F7BCAD9">
            <w:pPr>
              <w:pStyle w:val="22"/>
              <w:rPr>
                <w:highlight w:val="none"/>
              </w:rPr>
            </w:pPr>
            <w:r>
              <w:rPr>
                <w:rFonts w:hint="eastAsia"/>
                <w:highlight w:val="none"/>
              </w:rPr>
              <w:t>办事时间</w:t>
            </w:r>
          </w:p>
        </w:tc>
        <w:tc>
          <w:tcPr>
            <w:tcW w:w="7255" w:type="dxa"/>
            <w:vAlign w:val="center"/>
          </w:tcPr>
          <w:p w14:paraId="555D9CA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F29B9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311DF227">
            <w:pPr>
              <w:pStyle w:val="22"/>
              <w:rPr>
                <w:highlight w:val="none"/>
              </w:rPr>
            </w:pPr>
            <w:r>
              <w:rPr>
                <w:rFonts w:hint="eastAsia"/>
                <w:highlight w:val="none"/>
              </w:rPr>
              <w:t>办事机构及地点</w:t>
            </w:r>
          </w:p>
        </w:tc>
        <w:tc>
          <w:tcPr>
            <w:tcW w:w="7255" w:type="dxa"/>
            <w:vAlign w:val="center"/>
          </w:tcPr>
          <w:p w14:paraId="4E3129F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650A2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074CE5C1">
            <w:pPr>
              <w:pStyle w:val="22"/>
              <w:rPr>
                <w:highlight w:val="none"/>
              </w:rPr>
            </w:pPr>
            <w:r>
              <w:rPr>
                <w:rFonts w:hint="eastAsia"/>
                <w:highlight w:val="none"/>
              </w:rPr>
              <w:t>咨询查询途径</w:t>
            </w:r>
          </w:p>
        </w:tc>
        <w:tc>
          <w:tcPr>
            <w:tcW w:w="7255" w:type="dxa"/>
            <w:vAlign w:val="center"/>
          </w:tcPr>
          <w:p w14:paraId="725BAC00">
            <w:pPr>
              <w:pStyle w:val="23"/>
              <w:rPr>
                <w:rFonts w:hint="eastAsia" w:eastAsia="宋体"/>
                <w:highlight w:val="none"/>
                <w:lang w:eastAsia="zh-CN"/>
              </w:rPr>
            </w:pPr>
            <w:r>
              <w:rPr>
                <w:rFonts w:hint="eastAsia"/>
                <w:highlight w:val="none"/>
                <w:lang w:eastAsia="zh-CN"/>
              </w:rPr>
              <w:t>咨询电话：0312-7318400，查询网址：https://he.12333.gov.cn</w:t>
            </w:r>
          </w:p>
        </w:tc>
      </w:tr>
      <w:tr w14:paraId="5DD522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6" w:hRule="atLeast"/>
        </w:trPr>
        <w:tc>
          <w:tcPr>
            <w:tcW w:w="1822" w:type="dxa"/>
            <w:vAlign w:val="center"/>
          </w:tcPr>
          <w:p w14:paraId="19C3D888">
            <w:pPr>
              <w:pStyle w:val="22"/>
              <w:rPr>
                <w:highlight w:val="none"/>
              </w:rPr>
            </w:pPr>
            <w:r>
              <w:rPr>
                <w:rFonts w:hint="eastAsia"/>
                <w:highlight w:val="none"/>
              </w:rPr>
              <w:t>监督投诉渠道</w:t>
            </w:r>
          </w:p>
        </w:tc>
        <w:tc>
          <w:tcPr>
            <w:tcW w:w="7255" w:type="dxa"/>
            <w:vAlign w:val="center"/>
          </w:tcPr>
          <w:p w14:paraId="535F4643">
            <w:pPr>
              <w:pStyle w:val="23"/>
              <w:rPr>
                <w:rFonts w:hint="eastAsia" w:eastAsia="宋体"/>
                <w:highlight w:val="none"/>
                <w:lang w:eastAsia="zh-CN"/>
              </w:rPr>
            </w:pPr>
            <w:r>
              <w:rPr>
                <w:rFonts w:hint="eastAsia"/>
                <w:highlight w:val="none"/>
                <w:lang w:eastAsia="zh-CN"/>
              </w:rPr>
              <w:t>监督电话：0312-7844619，投诉网址：https://he.12333.gov.cn</w:t>
            </w:r>
          </w:p>
        </w:tc>
      </w:tr>
    </w:tbl>
    <w:p w14:paraId="5198FC98">
      <w:pPr>
        <w:pStyle w:val="2"/>
        <w:ind w:left="840" w:leftChars="400" w:right="672" w:rightChars="320"/>
        <w:rPr>
          <w:rStyle w:val="10"/>
          <w:rFonts w:hint="default" w:ascii="黑体" w:hAnsi="黑体" w:cs="黑体"/>
          <w:b w:val="0"/>
          <w:bCs/>
          <w:highlight w:val="none"/>
        </w:rPr>
      </w:pPr>
      <w:r>
        <w:rPr>
          <w:highlight w:val="none"/>
        </w:rPr>
        <w:br w:type="page"/>
      </w:r>
      <w:bookmarkStart w:id="1336" w:name="_Toc23210"/>
      <w:bookmarkStart w:id="1337" w:name="_Toc29208"/>
      <w:bookmarkStart w:id="1338" w:name="_Toc7998"/>
      <w:bookmarkStart w:id="1339" w:name="_Toc802"/>
      <w:bookmarkStart w:id="1340" w:name="_Toc424"/>
      <w:r>
        <w:rPr>
          <w:rFonts w:hint="eastAsia" w:ascii="黑体" w:hAnsi="黑体" w:eastAsia="黑体" w:cs="黑体"/>
          <w:b w:val="0"/>
          <w:bCs/>
          <w:highlight w:val="none"/>
        </w:rPr>
        <w:t>333.</w:t>
      </w:r>
      <w:r>
        <w:rPr>
          <w:rStyle w:val="10"/>
          <w:rFonts w:hint="default" w:ascii="黑体" w:hAnsi="黑体" w:cs="黑体"/>
          <w:b w:val="0"/>
          <w:bCs/>
          <w:highlight w:val="none"/>
        </w:rPr>
        <w:t>河北省优秀专家出国培训项目资助对象办理提取保证金手续办事指南</w:t>
      </w:r>
      <w:bookmarkEnd w:id="1336"/>
      <w:bookmarkEnd w:id="1337"/>
      <w:bookmarkEnd w:id="1338"/>
      <w:bookmarkEnd w:id="1339"/>
      <w:bookmarkEnd w:id="1340"/>
    </w:p>
    <w:p w14:paraId="170C27C3">
      <w:pPr>
        <w:pStyle w:val="24"/>
        <w:rPr>
          <w:highlight w:val="none"/>
        </w:rPr>
      </w:pPr>
      <w:r>
        <w:rPr>
          <w:highlight w:val="none"/>
        </w:rPr>
        <w:t>事项编码：131014207032</w:t>
      </w:r>
    </w:p>
    <w:tbl>
      <w:tblPr>
        <w:tblStyle w:val="7"/>
        <w:tblW w:w="9084"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22"/>
        <w:gridCol w:w="7262"/>
      </w:tblGrid>
      <w:tr w14:paraId="241A13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22" w:type="dxa"/>
            <w:vAlign w:val="center"/>
          </w:tcPr>
          <w:p w14:paraId="03CC3176">
            <w:pPr>
              <w:pStyle w:val="22"/>
              <w:rPr>
                <w:highlight w:val="none"/>
              </w:rPr>
            </w:pPr>
            <w:r>
              <w:rPr>
                <w:rFonts w:hint="eastAsia"/>
                <w:highlight w:val="none"/>
              </w:rPr>
              <w:t>事项名称</w:t>
            </w:r>
          </w:p>
        </w:tc>
        <w:tc>
          <w:tcPr>
            <w:tcW w:w="7262" w:type="dxa"/>
            <w:vAlign w:val="center"/>
          </w:tcPr>
          <w:p w14:paraId="7EA72366">
            <w:pPr>
              <w:pStyle w:val="23"/>
              <w:rPr>
                <w:highlight w:val="none"/>
              </w:rPr>
            </w:pPr>
            <w:r>
              <w:rPr>
                <w:rFonts w:hint="eastAsia"/>
                <w:highlight w:val="none"/>
              </w:rPr>
              <w:t>河北省优秀专家出国培训项目资助对象办理提取保证金</w:t>
            </w:r>
            <w:r>
              <w:rPr>
                <w:highlight w:val="none"/>
              </w:rPr>
              <w:t>手续</w:t>
            </w:r>
          </w:p>
        </w:tc>
      </w:tr>
      <w:tr w14:paraId="75841E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9" w:hRule="atLeast"/>
        </w:trPr>
        <w:tc>
          <w:tcPr>
            <w:tcW w:w="1822" w:type="dxa"/>
            <w:vAlign w:val="center"/>
          </w:tcPr>
          <w:p w14:paraId="41D41FDD">
            <w:pPr>
              <w:pStyle w:val="22"/>
              <w:rPr>
                <w:highlight w:val="none"/>
              </w:rPr>
            </w:pPr>
            <w:r>
              <w:rPr>
                <w:rFonts w:hint="eastAsia"/>
                <w:highlight w:val="none"/>
              </w:rPr>
              <w:t>事项简述</w:t>
            </w:r>
          </w:p>
        </w:tc>
        <w:tc>
          <w:tcPr>
            <w:tcW w:w="7262" w:type="dxa"/>
            <w:vAlign w:val="center"/>
          </w:tcPr>
          <w:p w14:paraId="3C9DBF9B">
            <w:pPr>
              <w:pStyle w:val="23"/>
              <w:rPr>
                <w:highlight w:val="none"/>
              </w:rPr>
            </w:pPr>
            <w:r>
              <w:rPr>
                <w:highlight w:val="none"/>
              </w:rPr>
              <w:t>为河北省优秀专家出国培训项目资助对象办理提取个人保证金手续。</w:t>
            </w:r>
          </w:p>
        </w:tc>
      </w:tr>
      <w:tr w14:paraId="72BEEC0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8" w:hRule="atLeast"/>
        </w:trPr>
        <w:tc>
          <w:tcPr>
            <w:tcW w:w="1822" w:type="dxa"/>
            <w:vAlign w:val="center"/>
          </w:tcPr>
          <w:p w14:paraId="48318683">
            <w:pPr>
              <w:pStyle w:val="22"/>
              <w:rPr>
                <w:highlight w:val="none"/>
              </w:rPr>
            </w:pPr>
            <w:r>
              <w:rPr>
                <w:rFonts w:hint="eastAsia"/>
                <w:highlight w:val="none"/>
              </w:rPr>
              <w:t>受理条件</w:t>
            </w:r>
          </w:p>
        </w:tc>
        <w:tc>
          <w:tcPr>
            <w:tcW w:w="7262" w:type="dxa"/>
            <w:vAlign w:val="center"/>
          </w:tcPr>
          <w:p w14:paraId="26589F11">
            <w:pPr>
              <w:pStyle w:val="23"/>
              <w:rPr>
                <w:highlight w:val="none"/>
              </w:rPr>
            </w:pPr>
            <w:r>
              <w:rPr>
                <w:rFonts w:hint="eastAsia"/>
                <w:highlight w:val="none"/>
              </w:rPr>
              <w:t>河北省优秀专家出国培训项目资助对象，并经交流评议合格。</w:t>
            </w:r>
          </w:p>
        </w:tc>
      </w:tr>
      <w:tr w14:paraId="08F1D9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6" w:hRule="atLeast"/>
        </w:trPr>
        <w:tc>
          <w:tcPr>
            <w:tcW w:w="1822" w:type="dxa"/>
            <w:vAlign w:val="center"/>
          </w:tcPr>
          <w:p w14:paraId="5E59E703">
            <w:pPr>
              <w:pStyle w:val="22"/>
              <w:rPr>
                <w:highlight w:val="none"/>
              </w:rPr>
            </w:pPr>
            <w:r>
              <w:rPr>
                <w:rFonts w:hint="eastAsia"/>
                <w:highlight w:val="none"/>
              </w:rPr>
              <w:t>申请材料</w:t>
            </w:r>
          </w:p>
        </w:tc>
        <w:tc>
          <w:tcPr>
            <w:tcW w:w="7262" w:type="dxa"/>
            <w:vAlign w:val="center"/>
          </w:tcPr>
          <w:p w14:paraId="65BEDB7A">
            <w:pPr>
              <w:pStyle w:val="23"/>
              <w:rPr>
                <w:highlight w:val="none"/>
              </w:rPr>
            </w:pPr>
            <w:r>
              <w:rPr>
                <w:rFonts w:hint="eastAsia"/>
                <w:highlight w:val="none"/>
              </w:rPr>
              <w:t>1.本人社会保障卡或居民身份证。</w:t>
            </w:r>
          </w:p>
          <w:p w14:paraId="05E37E97">
            <w:pPr>
              <w:pStyle w:val="23"/>
              <w:rPr>
                <w:highlight w:val="none"/>
              </w:rPr>
            </w:pPr>
            <w:r>
              <w:rPr>
                <w:rFonts w:hint="eastAsia"/>
                <w:highlight w:val="none"/>
              </w:rPr>
              <w:t>2.附件材料：</w:t>
            </w:r>
          </w:p>
          <w:p w14:paraId="55891A75">
            <w:pPr>
              <w:pStyle w:val="23"/>
              <w:rPr>
                <w:highlight w:val="none"/>
              </w:rPr>
            </w:pPr>
            <w:r>
              <w:rPr>
                <w:rFonts w:hint="eastAsia"/>
                <w:highlight w:val="none"/>
              </w:rPr>
              <w:t>提取保证金证明表。</w:t>
            </w:r>
          </w:p>
        </w:tc>
      </w:tr>
      <w:tr w14:paraId="46004D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506D311F">
            <w:pPr>
              <w:pStyle w:val="22"/>
              <w:rPr>
                <w:highlight w:val="none"/>
              </w:rPr>
            </w:pPr>
            <w:r>
              <w:rPr>
                <w:rFonts w:hint="eastAsia"/>
                <w:highlight w:val="none"/>
              </w:rPr>
              <w:t>服务渠道</w:t>
            </w:r>
          </w:p>
        </w:tc>
        <w:tc>
          <w:tcPr>
            <w:tcW w:w="7262" w:type="dxa"/>
            <w:vAlign w:val="center"/>
          </w:tcPr>
          <w:p w14:paraId="036503AA">
            <w:pPr>
              <w:pStyle w:val="23"/>
              <w:rPr>
                <w:highlight w:val="none"/>
              </w:rPr>
            </w:pPr>
            <w:r>
              <w:rPr>
                <w:highlight w:val="none"/>
              </w:rPr>
              <w:t>大厅、互联网电脑端</w:t>
            </w:r>
            <w:r>
              <w:rPr>
                <w:rFonts w:hint="eastAsia"/>
                <w:highlight w:val="none"/>
              </w:rPr>
              <w:t>、互联网手机端</w:t>
            </w:r>
          </w:p>
        </w:tc>
      </w:tr>
      <w:tr w14:paraId="558917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745A015A">
            <w:pPr>
              <w:pStyle w:val="22"/>
              <w:rPr>
                <w:highlight w:val="none"/>
              </w:rPr>
            </w:pPr>
            <w:r>
              <w:rPr>
                <w:rFonts w:hint="eastAsia"/>
                <w:highlight w:val="none"/>
              </w:rPr>
              <w:t>办结时限</w:t>
            </w:r>
          </w:p>
        </w:tc>
        <w:tc>
          <w:tcPr>
            <w:tcW w:w="7262" w:type="dxa"/>
            <w:vAlign w:val="center"/>
          </w:tcPr>
          <w:p w14:paraId="651513F3">
            <w:pPr>
              <w:pStyle w:val="23"/>
              <w:rPr>
                <w:highlight w:val="none"/>
              </w:rPr>
            </w:pPr>
            <w:r>
              <w:rPr>
                <w:highlight w:val="none"/>
              </w:rPr>
              <w:t>限时办结（5个工作日）</w:t>
            </w:r>
          </w:p>
        </w:tc>
      </w:tr>
      <w:tr w14:paraId="669A2BB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4D31F94C">
            <w:pPr>
              <w:pStyle w:val="22"/>
              <w:rPr>
                <w:highlight w:val="none"/>
              </w:rPr>
            </w:pPr>
            <w:r>
              <w:rPr>
                <w:rFonts w:hint="eastAsia"/>
                <w:highlight w:val="none"/>
              </w:rPr>
              <w:t>结果送达</w:t>
            </w:r>
          </w:p>
        </w:tc>
        <w:tc>
          <w:tcPr>
            <w:tcW w:w="7262" w:type="dxa"/>
            <w:vAlign w:val="center"/>
          </w:tcPr>
          <w:p w14:paraId="6C16F335">
            <w:pPr>
              <w:pStyle w:val="23"/>
              <w:rPr>
                <w:highlight w:val="none"/>
              </w:rPr>
            </w:pPr>
            <w:r>
              <w:rPr>
                <w:highlight w:val="none"/>
              </w:rPr>
              <w:t>大厅自取、互联网电脑端</w:t>
            </w:r>
            <w:r>
              <w:rPr>
                <w:rFonts w:hint="eastAsia"/>
                <w:highlight w:val="none"/>
              </w:rPr>
              <w:t>、互联网手机端</w:t>
            </w:r>
            <w:r>
              <w:rPr>
                <w:highlight w:val="none"/>
              </w:rPr>
              <w:t>下载</w:t>
            </w:r>
          </w:p>
        </w:tc>
      </w:tr>
      <w:tr w14:paraId="033F21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22" w:type="dxa"/>
            <w:vAlign w:val="center"/>
          </w:tcPr>
          <w:p w14:paraId="378D505C">
            <w:pPr>
              <w:pStyle w:val="22"/>
              <w:rPr>
                <w:highlight w:val="none"/>
              </w:rPr>
            </w:pPr>
            <w:r>
              <w:rPr>
                <w:rFonts w:hint="eastAsia"/>
                <w:highlight w:val="none"/>
              </w:rPr>
              <w:t>收费依据及标准</w:t>
            </w:r>
          </w:p>
        </w:tc>
        <w:tc>
          <w:tcPr>
            <w:tcW w:w="7262" w:type="dxa"/>
            <w:vAlign w:val="center"/>
          </w:tcPr>
          <w:p w14:paraId="6CCCE71E">
            <w:pPr>
              <w:pStyle w:val="23"/>
              <w:rPr>
                <w:highlight w:val="none"/>
              </w:rPr>
            </w:pPr>
            <w:r>
              <w:rPr>
                <w:rFonts w:hint="eastAsia"/>
                <w:highlight w:val="none"/>
              </w:rPr>
              <w:t>不收费</w:t>
            </w:r>
          </w:p>
        </w:tc>
      </w:tr>
      <w:tr w14:paraId="4A89CE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82" w:hRule="atLeast"/>
        </w:trPr>
        <w:tc>
          <w:tcPr>
            <w:tcW w:w="1822" w:type="dxa"/>
            <w:vAlign w:val="center"/>
          </w:tcPr>
          <w:p w14:paraId="575EA2DB">
            <w:pPr>
              <w:pStyle w:val="22"/>
              <w:rPr>
                <w:highlight w:val="none"/>
              </w:rPr>
            </w:pPr>
            <w:r>
              <w:rPr>
                <w:rFonts w:hint="eastAsia"/>
                <w:highlight w:val="none"/>
              </w:rPr>
              <w:t>办事时间</w:t>
            </w:r>
          </w:p>
        </w:tc>
        <w:tc>
          <w:tcPr>
            <w:tcW w:w="7262" w:type="dxa"/>
            <w:vAlign w:val="center"/>
          </w:tcPr>
          <w:p w14:paraId="6A7B8F0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098B2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7BA1FC71">
            <w:pPr>
              <w:pStyle w:val="22"/>
              <w:rPr>
                <w:highlight w:val="none"/>
              </w:rPr>
            </w:pPr>
            <w:r>
              <w:rPr>
                <w:rFonts w:hint="eastAsia"/>
                <w:highlight w:val="none"/>
              </w:rPr>
              <w:t>办事机构及地点</w:t>
            </w:r>
          </w:p>
        </w:tc>
        <w:tc>
          <w:tcPr>
            <w:tcW w:w="7262" w:type="dxa"/>
            <w:vAlign w:val="center"/>
          </w:tcPr>
          <w:p w14:paraId="48FB2C3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37FED2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74" w:hRule="atLeast"/>
        </w:trPr>
        <w:tc>
          <w:tcPr>
            <w:tcW w:w="1822" w:type="dxa"/>
            <w:vAlign w:val="center"/>
          </w:tcPr>
          <w:p w14:paraId="68475D7B">
            <w:pPr>
              <w:pStyle w:val="22"/>
              <w:rPr>
                <w:highlight w:val="none"/>
              </w:rPr>
            </w:pPr>
            <w:r>
              <w:rPr>
                <w:rFonts w:hint="eastAsia"/>
                <w:highlight w:val="none"/>
              </w:rPr>
              <w:t>咨询查询途径</w:t>
            </w:r>
          </w:p>
        </w:tc>
        <w:tc>
          <w:tcPr>
            <w:tcW w:w="7262" w:type="dxa"/>
            <w:vAlign w:val="center"/>
          </w:tcPr>
          <w:p w14:paraId="7CC5AFD3">
            <w:pPr>
              <w:pStyle w:val="23"/>
              <w:rPr>
                <w:rFonts w:hint="eastAsia" w:eastAsia="宋体"/>
                <w:highlight w:val="none"/>
                <w:lang w:eastAsia="zh-CN"/>
              </w:rPr>
            </w:pPr>
            <w:r>
              <w:rPr>
                <w:rFonts w:hint="eastAsia"/>
                <w:highlight w:val="none"/>
                <w:lang w:eastAsia="zh-CN"/>
              </w:rPr>
              <w:t>咨询电话：0312-7318400，查询网址：https://he.12333.gov.cn</w:t>
            </w:r>
          </w:p>
        </w:tc>
      </w:tr>
      <w:tr w14:paraId="0F863C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6" w:hRule="atLeast"/>
        </w:trPr>
        <w:tc>
          <w:tcPr>
            <w:tcW w:w="1822" w:type="dxa"/>
            <w:vAlign w:val="center"/>
          </w:tcPr>
          <w:p w14:paraId="38664C18">
            <w:pPr>
              <w:pStyle w:val="22"/>
              <w:rPr>
                <w:highlight w:val="none"/>
              </w:rPr>
            </w:pPr>
            <w:r>
              <w:rPr>
                <w:rFonts w:hint="eastAsia"/>
                <w:highlight w:val="none"/>
              </w:rPr>
              <w:t>监督投诉渠道</w:t>
            </w:r>
          </w:p>
        </w:tc>
        <w:tc>
          <w:tcPr>
            <w:tcW w:w="7262" w:type="dxa"/>
            <w:vAlign w:val="center"/>
          </w:tcPr>
          <w:p w14:paraId="626D8A41">
            <w:pPr>
              <w:pStyle w:val="23"/>
              <w:rPr>
                <w:rFonts w:hint="eastAsia" w:eastAsia="宋体"/>
                <w:highlight w:val="none"/>
                <w:lang w:eastAsia="zh-CN"/>
              </w:rPr>
            </w:pPr>
            <w:r>
              <w:rPr>
                <w:rFonts w:hint="eastAsia"/>
                <w:highlight w:val="none"/>
                <w:lang w:eastAsia="zh-CN"/>
              </w:rPr>
              <w:t>监督电话：0312-7844619，投诉网址：https://he.12333.gov.cn</w:t>
            </w:r>
          </w:p>
        </w:tc>
      </w:tr>
    </w:tbl>
    <w:p w14:paraId="30499212">
      <w:pPr>
        <w:rPr>
          <w:highlight w:val="none"/>
        </w:rPr>
      </w:pPr>
      <w:r>
        <w:rPr>
          <w:highlight w:val="none"/>
        </w:rPr>
        <w:br w:type="page"/>
      </w:r>
    </w:p>
    <w:p w14:paraId="28CF7A56">
      <w:pPr>
        <w:pStyle w:val="2"/>
        <w:ind w:left="1058" w:leftChars="504" w:right="871" w:rightChars="415"/>
        <w:rPr>
          <w:rStyle w:val="10"/>
          <w:rFonts w:hint="default" w:ascii="黑体" w:hAnsi="黑体" w:cs="黑体"/>
          <w:b w:val="0"/>
          <w:bCs/>
          <w:highlight w:val="none"/>
        </w:rPr>
      </w:pPr>
      <w:bookmarkStart w:id="1341" w:name="_Toc26941"/>
      <w:bookmarkStart w:id="1342" w:name="_Toc31048"/>
      <w:bookmarkStart w:id="1343" w:name="_Toc23821"/>
      <w:bookmarkStart w:id="1344" w:name="_Toc3651"/>
      <w:bookmarkStart w:id="1345" w:name="_Toc32191"/>
      <w:bookmarkStart w:id="1346" w:name="_Toc26765"/>
      <w:r>
        <w:rPr>
          <w:rStyle w:val="10"/>
          <w:rFonts w:hint="default" w:ascii="黑体" w:hAnsi="黑体" w:cs="黑体"/>
          <w:b w:val="0"/>
          <w:bCs/>
          <w:highlight w:val="none"/>
        </w:rPr>
        <w:t>334.企业实行不定时工作制和综合计算工时工作制审批办事指南</w:t>
      </w:r>
      <w:bookmarkEnd w:id="1341"/>
      <w:bookmarkEnd w:id="1342"/>
      <w:bookmarkEnd w:id="1343"/>
      <w:bookmarkEnd w:id="1344"/>
      <w:bookmarkEnd w:id="1345"/>
      <w:bookmarkEnd w:id="1346"/>
    </w:p>
    <w:p w14:paraId="1166D455">
      <w:pPr>
        <w:pStyle w:val="24"/>
        <w:rPr>
          <w:highlight w:val="none"/>
          <w:shd w:val="clear" w:color="auto" w:fill="FF0000"/>
        </w:rPr>
      </w:pPr>
      <w:r>
        <w:rPr>
          <w:highlight w:val="none"/>
        </w:rPr>
        <w:t>事项编码：</w:t>
      </w:r>
      <w:r>
        <w:rPr>
          <w:rFonts w:hint="eastAsia"/>
          <w:highlight w:val="none"/>
        </w:rPr>
        <w:t>000114007001</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9"/>
      </w:tblGrid>
      <w:tr w14:paraId="0A3939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A71F87D">
            <w:pPr>
              <w:pStyle w:val="22"/>
              <w:rPr>
                <w:highlight w:val="none"/>
              </w:rPr>
            </w:pPr>
            <w:r>
              <w:rPr>
                <w:highlight w:val="none"/>
              </w:rPr>
              <w:t>事项名称</w:t>
            </w:r>
          </w:p>
        </w:tc>
        <w:tc>
          <w:tcPr>
            <w:tcW w:w="7379" w:type="dxa"/>
            <w:vAlign w:val="center"/>
          </w:tcPr>
          <w:p w14:paraId="33036D2C">
            <w:pPr>
              <w:pStyle w:val="23"/>
              <w:rPr>
                <w:highlight w:val="none"/>
              </w:rPr>
            </w:pPr>
            <w:r>
              <w:rPr>
                <w:rFonts w:hint="eastAsia"/>
                <w:highlight w:val="none"/>
              </w:rPr>
              <w:t>企业实行不定时工作制和综合计算工时工作制审批</w:t>
            </w:r>
          </w:p>
        </w:tc>
      </w:tr>
      <w:tr w14:paraId="68F2B2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7E4AD8BA">
            <w:pPr>
              <w:pStyle w:val="22"/>
              <w:rPr>
                <w:highlight w:val="none"/>
              </w:rPr>
            </w:pPr>
            <w:r>
              <w:rPr>
                <w:highlight w:val="none"/>
              </w:rPr>
              <w:t>事项简述</w:t>
            </w:r>
          </w:p>
        </w:tc>
        <w:tc>
          <w:tcPr>
            <w:tcW w:w="7379" w:type="dxa"/>
            <w:vAlign w:val="center"/>
          </w:tcPr>
          <w:p w14:paraId="0906CF94">
            <w:pPr>
              <w:pStyle w:val="23"/>
              <w:jc w:val="both"/>
              <w:rPr>
                <w:highlight w:val="none"/>
              </w:rPr>
            </w:pPr>
            <w:r>
              <w:rPr>
                <w:rFonts w:hint="eastAsia"/>
                <w:highlight w:val="none"/>
              </w:rPr>
              <w:t>符合条件的企业可以向人社部门申请不定时工作制和综合计算工时工作制的审批，实行不定时工作制和综合计算工时工作制。</w:t>
            </w:r>
          </w:p>
        </w:tc>
      </w:tr>
      <w:tr w14:paraId="18FB86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25" w:hRule="atLeast"/>
        </w:trPr>
        <w:tc>
          <w:tcPr>
            <w:tcW w:w="1700" w:type="dxa"/>
            <w:vAlign w:val="center"/>
          </w:tcPr>
          <w:p w14:paraId="6C11296D">
            <w:pPr>
              <w:pStyle w:val="22"/>
              <w:rPr>
                <w:highlight w:val="none"/>
              </w:rPr>
            </w:pPr>
            <w:r>
              <w:rPr>
                <w:highlight w:val="none"/>
              </w:rPr>
              <w:t>受理条件</w:t>
            </w:r>
          </w:p>
        </w:tc>
        <w:tc>
          <w:tcPr>
            <w:tcW w:w="7379" w:type="dxa"/>
            <w:shd w:val="clear" w:color="auto" w:fill="auto"/>
            <w:vAlign w:val="center"/>
          </w:tcPr>
          <w:p w14:paraId="742AC2AF">
            <w:pPr>
              <w:pStyle w:val="23"/>
              <w:jc w:val="both"/>
              <w:rPr>
                <w:highlight w:val="none"/>
              </w:rPr>
            </w:pPr>
            <w:r>
              <w:rPr>
                <w:rFonts w:hint="eastAsia"/>
                <w:highlight w:val="none"/>
              </w:rPr>
              <w:t>企业对符合下列条件之一的职工，可以实行不定时工作制：　　</w:t>
            </w:r>
          </w:p>
          <w:p w14:paraId="76C50EBA">
            <w:pPr>
              <w:pStyle w:val="23"/>
              <w:jc w:val="both"/>
              <w:rPr>
                <w:highlight w:val="none"/>
              </w:rPr>
            </w:pPr>
            <w:r>
              <w:rPr>
                <w:rFonts w:hint="eastAsia"/>
                <w:highlight w:val="none"/>
              </w:rPr>
              <w:t>（一）企业中的高级管理人员、外勤人员、推销人员、部分值班人员和其他因工作无法按标准工作时间衡量的职工。</w:t>
            </w:r>
          </w:p>
          <w:p w14:paraId="7946D761">
            <w:pPr>
              <w:pStyle w:val="23"/>
              <w:jc w:val="both"/>
              <w:rPr>
                <w:highlight w:val="none"/>
              </w:rPr>
            </w:pPr>
            <w:r>
              <w:rPr>
                <w:rFonts w:hint="eastAsia"/>
                <w:highlight w:val="none"/>
              </w:rPr>
              <w:t>企业中的长途运输人员、出租汽车司机和铁路、港口、仓库的部分装卸人员以及因工作性质特殊，需机动作业的职工。</w:t>
            </w:r>
          </w:p>
          <w:p w14:paraId="038C363A">
            <w:pPr>
              <w:pStyle w:val="23"/>
              <w:jc w:val="both"/>
              <w:rPr>
                <w:highlight w:val="none"/>
              </w:rPr>
            </w:pPr>
            <w:r>
              <w:rPr>
                <w:rFonts w:hint="eastAsia"/>
                <w:highlight w:val="none"/>
              </w:rPr>
              <w:t>其他因生产特点、工作特殊需要或职责范围的关系，适合实行不定时工作制的职工。</w:t>
            </w:r>
          </w:p>
          <w:p w14:paraId="1098B400">
            <w:pPr>
              <w:pStyle w:val="23"/>
              <w:jc w:val="both"/>
              <w:rPr>
                <w:highlight w:val="none"/>
              </w:rPr>
            </w:pPr>
            <w:r>
              <w:rPr>
                <w:rFonts w:hint="eastAsia"/>
                <w:highlight w:val="none"/>
              </w:rPr>
              <w:t>（二）企业对符合下列条件之一的职工，可实行综合计算工时工作制，即分别以周、月、季、年等为周期，综合计算工作时间，但其平均日工作时间和平均周工作时间应与法定标准工作时间基本相同：　　</w:t>
            </w:r>
          </w:p>
          <w:p w14:paraId="2C81123F">
            <w:pPr>
              <w:pStyle w:val="23"/>
              <w:jc w:val="both"/>
              <w:rPr>
                <w:highlight w:val="none"/>
              </w:rPr>
            </w:pPr>
            <w:r>
              <w:rPr>
                <w:rFonts w:hint="eastAsia"/>
                <w:highlight w:val="none"/>
              </w:rPr>
              <w:t>1.交通、铁路、邮电、水运、航空、渔业等行业中因工作性质特殊，需连续作业的职工。</w:t>
            </w:r>
          </w:p>
          <w:p w14:paraId="5D39B71F">
            <w:pPr>
              <w:pStyle w:val="23"/>
              <w:jc w:val="both"/>
              <w:rPr>
                <w:highlight w:val="none"/>
              </w:rPr>
            </w:pPr>
            <w:r>
              <w:rPr>
                <w:rFonts w:hint="eastAsia"/>
                <w:highlight w:val="none"/>
              </w:rPr>
              <w:t>2.地质及资源勘探、建筑、制盐、制糖、旅游等受季节和自然条件限制的行业的部分职工。</w:t>
            </w:r>
          </w:p>
          <w:p w14:paraId="3E646DFF">
            <w:pPr>
              <w:pStyle w:val="23"/>
              <w:jc w:val="both"/>
              <w:rPr>
                <w:highlight w:val="none"/>
              </w:rPr>
            </w:pPr>
            <w:r>
              <w:rPr>
                <w:rFonts w:hint="eastAsia"/>
                <w:highlight w:val="none"/>
              </w:rPr>
              <w:t>3.其他适合实行综合计算工时工作制的职工。</w:t>
            </w:r>
          </w:p>
        </w:tc>
      </w:tr>
      <w:tr w14:paraId="200DAC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CD70243">
            <w:pPr>
              <w:pStyle w:val="22"/>
              <w:rPr>
                <w:highlight w:val="none"/>
              </w:rPr>
            </w:pPr>
            <w:r>
              <w:rPr>
                <w:highlight w:val="none"/>
              </w:rPr>
              <w:t>申请材料</w:t>
            </w:r>
          </w:p>
        </w:tc>
        <w:tc>
          <w:tcPr>
            <w:tcW w:w="7379" w:type="dxa"/>
            <w:vAlign w:val="center"/>
          </w:tcPr>
          <w:p w14:paraId="7ED866D8">
            <w:pPr>
              <w:pStyle w:val="23"/>
              <w:jc w:val="both"/>
              <w:rPr>
                <w:highlight w:val="none"/>
              </w:rPr>
            </w:pPr>
            <w:r>
              <w:rPr>
                <w:rFonts w:hint="eastAsia"/>
                <w:highlight w:val="none"/>
              </w:rPr>
              <w:t>1.单位申办人社会保障卡或居民身份证。</w:t>
            </w:r>
          </w:p>
          <w:p w14:paraId="16FE9DA8">
            <w:pPr>
              <w:pStyle w:val="23"/>
              <w:jc w:val="both"/>
              <w:rPr>
                <w:highlight w:val="none"/>
              </w:rPr>
            </w:pPr>
            <w:r>
              <w:rPr>
                <w:rFonts w:hint="eastAsia"/>
                <w:highlight w:val="none"/>
              </w:rPr>
              <w:t>2.业务申请单。</w:t>
            </w:r>
          </w:p>
          <w:p w14:paraId="14836928">
            <w:pPr>
              <w:pStyle w:val="23"/>
              <w:jc w:val="both"/>
              <w:rPr>
                <w:highlight w:val="none"/>
              </w:rPr>
            </w:pPr>
            <w:r>
              <w:rPr>
                <w:rFonts w:hint="eastAsia"/>
                <w:highlight w:val="none"/>
              </w:rPr>
              <w:t>3.附件材料</w:t>
            </w:r>
          </w:p>
          <w:p w14:paraId="2B1729EC">
            <w:pPr>
              <w:pStyle w:val="23"/>
              <w:jc w:val="both"/>
              <w:rPr>
                <w:highlight w:val="none"/>
              </w:rPr>
            </w:pPr>
            <w:r>
              <w:rPr>
                <w:rFonts w:hint="eastAsia"/>
                <w:highlight w:val="none"/>
              </w:rPr>
              <w:t>（1）实行综合计算工时工作制申请表。</w:t>
            </w:r>
          </w:p>
          <w:p w14:paraId="0F3CC4B5">
            <w:pPr>
              <w:pStyle w:val="23"/>
              <w:jc w:val="both"/>
              <w:rPr>
                <w:highlight w:val="none"/>
              </w:rPr>
            </w:pPr>
            <w:r>
              <w:rPr>
                <w:rFonts w:hint="eastAsia"/>
                <w:highlight w:val="none"/>
              </w:rPr>
              <w:t>（2）不定时工作制申请表。</w:t>
            </w:r>
          </w:p>
        </w:tc>
      </w:tr>
      <w:tr w14:paraId="3D3124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964148E">
            <w:pPr>
              <w:pStyle w:val="22"/>
              <w:rPr>
                <w:highlight w:val="none"/>
              </w:rPr>
            </w:pPr>
            <w:r>
              <w:rPr>
                <w:highlight w:val="none"/>
              </w:rPr>
              <w:t>服务渠道</w:t>
            </w:r>
          </w:p>
        </w:tc>
        <w:tc>
          <w:tcPr>
            <w:tcW w:w="7379" w:type="dxa"/>
            <w:vAlign w:val="center"/>
          </w:tcPr>
          <w:p w14:paraId="6994D35B">
            <w:pPr>
              <w:pStyle w:val="23"/>
              <w:jc w:val="both"/>
              <w:rPr>
                <w:highlight w:val="none"/>
              </w:rPr>
            </w:pPr>
            <w:r>
              <w:rPr>
                <w:rFonts w:hint="eastAsia"/>
                <w:highlight w:val="none"/>
              </w:rPr>
              <w:t>大厅、互联网电脑端</w:t>
            </w:r>
          </w:p>
        </w:tc>
      </w:tr>
      <w:tr w14:paraId="77F1953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7885E53">
            <w:pPr>
              <w:pStyle w:val="22"/>
              <w:rPr>
                <w:highlight w:val="none"/>
              </w:rPr>
            </w:pPr>
            <w:r>
              <w:rPr>
                <w:highlight w:val="none"/>
              </w:rPr>
              <w:t>办结时限</w:t>
            </w:r>
          </w:p>
        </w:tc>
        <w:tc>
          <w:tcPr>
            <w:tcW w:w="7379" w:type="dxa"/>
            <w:vAlign w:val="center"/>
          </w:tcPr>
          <w:p w14:paraId="03827C1C">
            <w:pPr>
              <w:pStyle w:val="23"/>
              <w:jc w:val="both"/>
              <w:rPr>
                <w:highlight w:val="none"/>
              </w:rPr>
            </w:pPr>
            <w:r>
              <w:rPr>
                <w:highlight w:val="none"/>
              </w:rPr>
              <w:t>限时办结（15个工作日）</w:t>
            </w:r>
          </w:p>
        </w:tc>
      </w:tr>
      <w:tr w14:paraId="306C09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1EF7141">
            <w:pPr>
              <w:pStyle w:val="22"/>
              <w:rPr>
                <w:highlight w:val="none"/>
              </w:rPr>
            </w:pPr>
            <w:r>
              <w:rPr>
                <w:highlight w:val="none"/>
              </w:rPr>
              <w:t>结果送达</w:t>
            </w:r>
          </w:p>
        </w:tc>
        <w:tc>
          <w:tcPr>
            <w:tcW w:w="7379" w:type="dxa"/>
            <w:vAlign w:val="center"/>
          </w:tcPr>
          <w:p w14:paraId="078A4A14">
            <w:pPr>
              <w:pStyle w:val="23"/>
              <w:jc w:val="both"/>
              <w:rPr>
                <w:highlight w:val="none"/>
              </w:rPr>
            </w:pPr>
            <w:r>
              <w:rPr>
                <w:rFonts w:hint="eastAsia"/>
                <w:highlight w:val="none"/>
              </w:rPr>
              <w:t>大厅自取、互联网电脑端下载</w:t>
            </w:r>
          </w:p>
        </w:tc>
      </w:tr>
      <w:tr w14:paraId="1E5722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61D41A9">
            <w:pPr>
              <w:pStyle w:val="22"/>
              <w:rPr>
                <w:highlight w:val="none"/>
              </w:rPr>
            </w:pPr>
            <w:r>
              <w:rPr>
                <w:highlight w:val="none"/>
              </w:rPr>
              <w:t>收费依据及标准</w:t>
            </w:r>
          </w:p>
        </w:tc>
        <w:tc>
          <w:tcPr>
            <w:tcW w:w="7379" w:type="dxa"/>
            <w:vAlign w:val="center"/>
          </w:tcPr>
          <w:p w14:paraId="655CFA1A">
            <w:pPr>
              <w:pStyle w:val="23"/>
              <w:jc w:val="both"/>
              <w:rPr>
                <w:highlight w:val="none"/>
              </w:rPr>
            </w:pPr>
            <w:r>
              <w:rPr>
                <w:rFonts w:hint="eastAsia"/>
                <w:highlight w:val="none"/>
              </w:rPr>
              <w:t>不收费</w:t>
            </w:r>
          </w:p>
        </w:tc>
      </w:tr>
      <w:tr w14:paraId="07DAC0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5E85F19">
            <w:pPr>
              <w:pStyle w:val="22"/>
              <w:rPr>
                <w:highlight w:val="none"/>
              </w:rPr>
            </w:pPr>
            <w:r>
              <w:rPr>
                <w:highlight w:val="none"/>
              </w:rPr>
              <w:t>办事时间</w:t>
            </w:r>
          </w:p>
        </w:tc>
        <w:tc>
          <w:tcPr>
            <w:tcW w:w="7379" w:type="dxa"/>
            <w:vAlign w:val="center"/>
          </w:tcPr>
          <w:p w14:paraId="5C6CF35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6D116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9BAEAE3">
            <w:pPr>
              <w:pStyle w:val="22"/>
              <w:rPr>
                <w:highlight w:val="none"/>
              </w:rPr>
            </w:pPr>
            <w:r>
              <w:rPr>
                <w:highlight w:val="none"/>
              </w:rPr>
              <w:t>办事机构及地点</w:t>
            </w:r>
          </w:p>
        </w:tc>
        <w:tc>
          <w:tcPr>
            <w:tcW w:w="7379" w:type="dxa"/>
            <w:vAlign w:val="center"/>
          </w:tcPr>
          <w:p w14:paraId="1379DFD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0065D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5D9A1C5">
            <w:pPr>
              <w:pStyle w:val="22"/>
              <w:rPr>
                <w:highlight w:val="none"/>
              </w:rPr>
            </w:pPr>
            <w:r>
              <w:rPr>
                <w:highlight w:val="none"/>
              </w:rPr>
              <w:t>咨询查询途径</w:t>
            </w:r>
          </w:p>
        </w:tc>
        <w:tc>
          <w:tcPr>
            <w:tcW w:w="7379" w:type="dxa"/>
            <w:vAlign w:val="center"/>
          </w:tcPr>
          <w:p w14:paraId="03D77B84">
            <w:pPr>
              <w:pStyle w:val="23"/>
              <w:rPr>
                <w:rFonts w:hint="eastAsia" w:eastAsia="宋体"/>
                <w:highlight w:val="none"/>
                <w:lang w:eastAsia="zh-CN"/>
              </w:rPr>
            </w:pPr>
            <w:r>
              <w:rPr>
                <w:rFonts w:hint="eastAsia"/>
                <w:highlight w:val="none"/>
                <w:lang w:eastAsia="zh-CN"/>
              </w:rPr>
              <w:t>咨询电话：0312-7318400，查询网址：https://he.12333.gov.cn</w:t>
            </w:r>
          </w:p>
        </w:tc>
      </w:tr>
      <w:tr w14:paraId="3C9714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FFFC521">
            <w:pPr>
              <w:pStyle w:val="22"/>
              <w:rPr>
                <w:highlight w:val="none"/>
              </w:rPr>
            </w:pPr>
            <w:r>
              <w:rPr>
                <w:highlight w:val="none"/>
              </w:rPr>
              <w:t>监督投诉渠道</w:t>
            </w:r>
          </w:p>
        </w:tc>
        <w:tc>
          <w:tcPr>
            <w:tcW w:w="7379" w:type="dxa"/>
            <w:vAlign w:val="center"/>
          </w:tcPr>
          <w:p w14:paraId="7AD8243A">
            <w:pPr>
              <w:pStyle w:val="23"/>
              <w:rPr>
                <w:rFonts w:hint="eastAsia" w:eastAsia="宋体"/>
                <w:highlight w:val="none"/>
                <w:lang w:eastAsia="zh-CN"/>
              </w:rPr>
            </w:pPr>
            <w:r>
              <w:rPr>
                <w:rFonts w:hint="eastAsia"/>
                <w:highlight w:val="none"/>
                <w:lang w:eastAsia="zh-CN"/>
              </w:rPr>
              <w:t>监督电话：0312-7844619，投诉网址：https://he.12333.gov.cn</w:t>
            </w:r>
          </w:p>
        </w:tc>
      </w:tr>
    </w:tbl>
    <w:p w14:paraId="2C1842C5">
      <w:pPr>
        <w:pStyle w:val="2"/>
        <w:rPr>
          <w:rStyle w:val="10"/>
          <w:rFonts w:hint="default" w:ascii="黑体" w:hAnsi="黑体" w:cs="黑体"/>
          <w:b w:val="0"/>
          <w:bCs/>
          <w:highlight w:val="none"/>
        </w:rPr>
      </w:pPr>
      <w:r>
        <w:rPr>
          <w:highlight w:val="none"/>
        </w:rPr>
        <w:br w:type="page"/>
      </w:r>
      <w:bookmarkStart w:id="1347" w:name="_Toc14370"/>
      <w:bookmarkStart w:id="1348" w:name="_Toc23039"/>
      <w:bookmarkStart w:id="1349" w:name="_Toc5979"/>
      <w:bookmarkStart w:id="1350" w:name="_Toc7021"/>
      <w:bookmarkStart w:id="1351" w:name="_Toc16045"/>
      <w:bookmarkStart w:id="1352" w:name="_Toc25276"/>
      <w:r>
        <w:rPr>
          <w:rFonts w:hint="eastAsia" w:ascii="黑体" w:hAnsi="黑体" w:eastAsia="黑体" w:cs="黑体"/>
          <w:b w:val="0"/>
          <w:bCs/>
          <w:highlight w:val="none"/>
        </w:rPr>
        <w:t>335.</w:t>
      </w:r>
      <w:r>
        <w:rPr>
          <w:rStyle w:val="10"/>
          <w:rFonts w:hint="default" w:ascii="黑体" w:hAnsi="黑体" w:cs="黑体"/>
          <w:b w:val="0"/>
          <w:bCs/>
          <w:highlight w:val="none"/>
        </w:rPr>
        <w:t>劳务派遣经营许可办事指南</w:t>
      </w:r>
      <w:bookmarkEnd w:id="1347"/>
      <w:bookmarkEnd w:id="1348"/>
      <w:bookmarkEnd w:id="1349"/>
      <w:bookmarkEnd w:id="1350"/>
      <w:bookmarkEnd w:id="1351"/>
      <w:bookmarkEnd w:id="1352"/>
    </w:p>
    <w:p w14:paraId="6DAC3C28">
      <w:pPr>
        <w:pStyle w:val="24"/>
        <w:rPr>
          <w:highlight w:val="none"/>
        </w:rPr>
      </w:pPr>
      <w:r>
        <w:rPr>
          <w:highlight w:val="none"/>
        </w:rPr>
        <w:t>事项编码：</w:t>
      </w:r>
      <w:r>
        <w:rPr>
          <w:rFonts w:hint="eastAsia"/>
          <w:highlight w:val="none"/>
        </w:rPr>
        <w:t>000114008001</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9"/>
      </w:tblGrid>
      <w:tr w14:paraId="42D92D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6A80867">
            <w:pPr>
              <w:pStyle w:val="22"/>
              <w:rPr>
                <w:highlight w:val="none"/>
              </w:rPr>
            </w:pPr>
            <w:r>
              <w:rPr>
                <w:highlight w:val="none"/>
              </w:rPr>
              <w:t>事项名称</w:t>
            </w:r>
          </w:p>
        </w:tc>
        <w:tc>
          <w:tcPr>
            <w:tcW w:w="7379" w:type="dxa"/>
            <w:vAlign w:val="center"/>
          </w:tcPr>
          <w:p w14:paraId="777EE4C7">
            <w:pPr>
              <w:pStyle w:val="23"/>
              <w:rPr>
                <w:highlight w:val="none"/>
              </w:rPr>
            </w:pPr>
            <w:r>
              <w:rPr>
                <w:rFonts w:hint="eastAsia"/>
                <w:highlight w:val="none"/>
              </w:rPr>
              <w:t>劳务派遣经营许可</w:t>
            </w:r>
          </w:p>
        </w:tc>
      </w:tr>
      <w:tr w14:paraId="3BFA5D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4" w:hRule="atLeast"/>
        </w:trPr>
        <w:tc>
          <w:tcPr>
            <w:tcW w:w="1700" w:type="dxa"/>
            <w:vAlign w:val="center"/>
          </w:tcPr>
          <w:p w14:paraId="0DC42443">
            <w:pPr>
              <w:pStyle w:val="22"/>
              <w:rPr>
                <w:highlight w:val="none"/>
              </w:rPr>
            </w:pPr>
            <w:r>
              <w:rPr>
                <w:highlight w:val="none"/>
              </w:rPr>
              <w:t>事项简述</w:t>
            </w:r>
          </w:p>
        </w:tc>
        <w:tc>
          <w:tcPr>
            <w:tcW w:w="7379" w:type="dxa"/>
            <w:vAlign w:val="center"/>
          </w:tcPr>
          <w:p w14:paraId="76CB1E42">
            <w:pPr>
              <w:pStyle w:val="23"/>
              <w:rPr>
                <w:highlight w:val="none"/>
              </w:rPr>
            </w:pPr>
            <w:r>
              <w:rPr>
                <w:rFonts w:hint="eastAsia"/>
                <w:highlight w:val="none"/>
              </w:rPr>
              <w:t>经营劳务派遣业务，应当向所在地有许可管辖权许可机关依法申请行政许可。</w:t>
            </w:r>
          </w:p>
        </w:tc>
      </w:tr>
      <w:tr w14:paraId="63D1BA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14" w:hRule="atLeast"/>
        </w:trPr>
        <w:tc>
          <w:tcPr>
            <w:tcW w:w="1700" w:type="dxa"/>
            <w:vAlign w:val="center"/>
          </w:tcPr>
          <w:p w14:paraId="1FC600FE">
            <w:pPr>
              <w:pStyle w:val="22"/>
              <w:rPr>
                <w:highlight w:val="none"/>
              </w:rPr>
            </w:pPr>
            <w:r>
              <w:rPr>
                <w:highlight w:val="none"/>
              </w:rPr>
              <w:t>受理条件</w:t>
            </w:r>
          </w:p>
        </w:tc>
        <w:tc>
          <w:tcPr>
            <w:tcW w:w="7379" w:type="dxa"/>
            <w:vAlign w:val="center"/>
          </w:tcPr>
          <w:p w14:paraId="2302CF8C">
            <w:pPr>
              <w:pStyle w:val="23"/>
              <w:rPr>
                <w:highlight w:val="none"/>
              </w:rPr>
            </w:pPr>
            <w:r>
              <w:rPr>
                <w:rFonts w:hint="eastAsia"/>
                <w:highlight w:val="none"/>
              </w:rPr>
              <w:t>申请经营劳务派遣业务应当具备下列条件：</w:t>
            </w:r>
          </w:p>
          <w:p w14:paraId="1E531372">
            <w:pPr>
              <w:pStyle w:val="23"/>
              <w:rPr>
                <w:highlight w:val="none"/>
              </w:rPr>
            </w:pPr>
            <w:r>
              <w:rPr>
                <w:rFonts w:hint="eastAsia"/>
                <w:highlight w:val="none"/>
              </w:rPr>
              <w:t>（一）注册资本不得少于人民币200万元。</w:t>
            </w:r>
          </w:p>
          <w:p w14:paraId="7FBF727D">
            <w:pPr>
              <w:pStyle w:val="23"/>
              <w:rPr>
                <w:highlight w:val="none"/>
              </w:rPr>
            </w:pPr>
            <w:r>
              <w:rPr>
                <w:rFonts w:hint="eastAsia"/>
                <w:highlight w:val="none"/>
              </w:rPr>
              <w:t>（二）有与开展业务相适应的固定的经营场所和设施。</w:t>
            </w:r>
          </w:p>
          <w:p w14:paraId="3CFE53FE">
            <w:pPr>
              <w:pStyle w:val="23"/>
              <w:rPr>
                <w:highlight w:val="none"/>
              </w:rPr>
            </w:pPr>
            <w:r>
              <w:rPr>
                <w:rFonts w:hint="eastAsia"/>
                <w:highlight w:val="none"/>
              </w:rPr>
              <w:t>（三）有符合法律、行政法规规定的劳务派遣管理制度。</w:t>
            </w:r>
          </w:p>
          <w:p w14:paraId="3729656D">
            <w:pPr>
              <w:pStyle w:val="23"/>
              <w:rPr>
                <w:highlight w:val="none"/>
              </w:rPr>
            </w:pPr>
            <w:r>
              <w:rPr>
                <w:rFonts w:hint="eastAsia"/>
                <w:highlight w:val="none"/>
              </w:rPr>
              <w:t>（四）法律、行政法规规定的其他条件。</w:t>
            </w:r>
          </w:p>
        </w:tc>
      </w:tr>
      <w:tr w14:paraId="410BBC9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7" w:hRule="atLeast"/>
        </w:trPr>
        <w:tc>
          <w:tcPr>
            <w:tcW w:w="1700" w:type="dxa"/>
            <w:vAlign w:val="center"/>
          </w:tcPr>
          <w:p w14:paraId="463A4BE3">
            <w:pPr>
              <w:pStyle w:val="22"/>
              <w:rPr>
                <w:highlight w:val="none"/>
              </w:rPr>
            </w:pPr>
            <w:r>
              <w:rPr>
                <w:highlight w:val="none"/>
              </w:rPr>
              <w:t>申请材料</w:t>
            </w:r>
          </w:p>
        </w:tc>
        <w:tc>
          <w:tcPr>
            <w:tcW w:w="7379" w:type="dxa"/>
            <w:vAlign w:val="center"/>
          </w:tcPr>
          <w:p w14:paraId="1A96BD05">
            <w:pPr>
              <w:pStyle w:val="23"/>
              <w:rPr>
                <w:highlight w:val="none"/>
              </w:rPr>
            </w:pPr>
            <w:r>
              <w:rPr>
                <w:rFonts w:hint="eastAsia"/>
                <w:highlight w:val="none"/>
              </w:rPr>
              <w:t>1.单位申办人社会保障卡或居民身份证。</w:t>
            </w:r>
          </w:p>
          <w:p w14:paraId="2D9D85E8">
            <w:pPr>
              <w:pStyle w:val="23"/>
              <w:rPr>
                <w:highlight w:val="none"/>
              </w:rPr>
            </w:pPr>
            <w:r>
              <w:rPr>
                <w:rFonts w:hint="eastAsia"/>
                <w:highlight w:val="none"/>
              </w:rPr>
              <w:t>2.业务申请单。</w:t>
            </w:r>
          </w:p>
          <w:p w14:paraId="196E6BC9">
            <w:pPr>
              <w:pStyle w:val="23"/>
              <w:rPr>
                <w:highlight w:val="none"/>
              </w:rPr>
            </w:pPr>
            <w:r>
              <w:rPr>
                <w:rFonts w:hint="eastAsia"/>
                <w:highlight w:val="none"/>
              </w:rPr>
              <w:t>3.附件材料：</w:t>
            </w:r>
          </w:p>
          <w:p w14:paraId="1A600EFE">
            <w:pPr>
              <w:pStyle w:val="23"/>
              <w:rPr>
                <w:highlight w:val="none"/>
              </w:rPr>
            </w:pPr>
            <w:r>
              <w:rPr>
                <w:rFonts w:hint="eastAsia"/>
                <w:highlight w:val="none"/>
              </w:rPr>
              <w:t>（1）劳务派遣经营许可申请书。</w:t>
            </w:r>
          </w:p>
          <w:p w14:paraId="3622D959">
            <w:pPr>
              <w:pStyle w:val="23"/>
              <w:rPr>
                <w:highlight w:val="none"/>
              </w:rPr>
            </w:pPr>
            <w:r>
              <w:rPr>
                <w:rFonts w:hint="eastAsia"/>
                <w:highlight w:val="none"/>
              </w:rPr>
              <w:t>（2）劳务派遣经营情况报告。</w:t>
            </w:r>
          </w:p>
        </w:tc>
      </w:tr>
      <w:tr w14:paraId="052DDB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46BEB5F">
            <w:pPr>
              <w:pStyle w:val="22"/>
              <w:rPr>
                <w:highlight w:val="none"/>
              </w:rPr>
            </w:pPr>
            <w:r>
              <w:rPr>
                <w:highlight w:val="none"/>
              </w:rPr>
              <w:t>服务渠道</w:t>
            </w:r>
          </w:p>
        </w:tc>
        <w:tc>
          <w:tcPr>
            <w:tcW w:w="7379" w:type="dxa"/>
            <w:vAlign w:val="center"/>
          </w:tcPr>
          <w:p w14:paraId="7E2DE173">
            <w:pPr>
              <w:pStyle w:val="23"/>
              <w:rPr>
                <w:highlight w:val="none"/>
              </w:rPr>
            </w:pPr>
            <w:r>
              <w:rPr>
                <w:rFonts w:hint="eastAsia"/>
                <w:highlight w:val="none"/>
              </w:rPr>
              <w:t>大厅、互联网电脑端</w:t>
            </w:r>
          </w:p>
        </w:tc>
      </w:tr>
      <w:tr w14:paraId="37C1D4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4B67873">
            <w:pPr>
              <w:pStyle w:val="22"/>
              <w:rPr>
                <w:highlight w:val="none"/>
              </w:rPr>
            </w:pPr>
            <w:r>
              <w:rPr>
                <w:highlight w:val="none"/>
              </w:rPr>
              <w:t>办结时限</w:t>
            </w:r>
          </w:p>
        </w:tc>
        <w:tc>
          <w:tcPr>
            <w:tcW w:w="7379" w:type="dxa"/>
            <w:vAlign w:val="center"/>
          </w:tcPr>
          <w:p w14:paraId="6B159F0F">
            <w:pPr>
              <w:pStyle w:val="23"/>
              <w:rPr>
                <w:highlight w:val="none"/>
              </w:rPr>
            </w:pPr>
            <w:r>
              <w:rPr>
                <w:highlight w:val="none"/>
              </w:rPr>
              <w:t>限时办结（15个工作日）</w:t>
            </w:r>
          </w:p>
        </w:tc>
      </w:tr>
      <w:tr w14:paraId="225A9BA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440D1CA">
            <w:pPr>
              <w:pStyle w:val="22"/>
              <w:rPr>
                <w:highlight w:val="none"/>
              </w:rPr>
            </w:pPr>
            <w:r>
              <w:rPr>
                <w:highlight w:val="none"/>
              </w:rPr>
              <w:t>结果送达</w:t>
            </w:r>
          </w:p>
        </w:tc>
        <w:tc>
          <w:tcPr>
            <w:tcW w:w="7379" w:type="dxa"/>
            <w:vAlign w:val="center"/>
          </w:tcPr>
          <w:p w14:paraId="011FBADB">
            <w:pPr>
              <w:pStyle w:val="23"/>
              <w:rPr>
                <w:highlight w:val="none"/>
              </w:rPr>
            </w:pPr>
            <w:r>
              <w:rPr>
                <w:rFonts w:hint="eastAsia"/>
                <w:highlight w:val="none"/>
              </w:rPr>
              <w:t>大厅自取、互联网电脑端下载</w:t>
            </w:r>
          </w:p>
        </w:tc>
      </w:tr>
      <w:tr w14:paraId="360286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FCA6D43">
            <w:pPr>
              <w:pStyle w:val="22"/>
              <w:rPr>
                <w:highlight w:val="none"/>
              </w:rPr>
            </w:pPr>
            <w:r>
              <w:rPr>
                <w:highlight w:val="none"/>
              </w:rPr>
              <w:t>收费依据及标准</w:t>
            </w:r>
          </w:p>
        </w:tc>
        <w:tc>
          <w:tcPr>
            <w:tcW w:w="7379" w:type="dxa"/>
            <w:vAlign w:val="center"/>
          </w:tcPr>
          <w:p w14:paraId="5F2C51CF">
            <w:pPr>
              <w:pStyle w:val="23"/>
              <w:rPr>
                <w:highlight w:val="none"/>
              </w:rPr>
            </w:pPr>
            <w:r>
              <w:rPr>
                <w:rFonts w:hint="eastAsia"/>
                <w:highlight w:val="none"/>
              </w:rPr>
              <w:t>不收费</w:t>
            </w:r>
          </w:p>
        </w:tc>
      </w:tr>
      <w:tr w14:paraId="4814EC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2EA6878">
            <w:pPr>
              <w:pStyle w:val="22"/>
              <w:rPr>
                <w:highlight w:val="none"/>
              </w:rPr>
            </w:pPr>
            <w:r>
              <w:rPr>
                <w:highlight w:val="none"/>
              </w:rPr>
              <w:t>办事时间</w:t>
            </w:r>
          </w:p>
        </w:tc>
        <w:tc>
          <w:tcPr>
            <w:tcW w:w="7379" w:type="dxa"/>
            <w:vAlign w:val="center"/>
          </w:tcPr>
          <w:p w14:paraId="2C6357A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55333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191A6DD">
            <w:pPr>
              <w:pStyle w:val="22"/>
              <w:rPr>
                <w:highlight w:val="none"/>
              </w:rPr>
            </w:pPr>
            <w:r>
              <w:rPr>
                <w:highlight w:val="none"/>
              </w:rPr>
              <w:t>办事机构及地点</w:t>
            </w:r>
          </w:p>
        </w:tc>
        <w:tc>
          <w:tcPr>
            <w:tcW w:w="7379" w:type="dxa"/>
            <w:vAlign w:val="center"/>
          </w:tcPr>
          <w:p w14:paraId="7BBCA37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5298A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364AC2E">
            <w:pPr>
              <w:pStyle w:val="22"/>
              <w:rPr>
                <w:highlight w:val="none"/>
              </w:rPr>
            </w:pPr>
            <w:r>
              <w:rPr>
                <w:highlight w:val="none"/>
              </w:rPr>
              <w:t>咨询查询途径</w:t>
            </w:r>
          </w:p>
        </w:tc>
        <w:tc>
          <w:tcPr>
            <w:tcW w:w="7379" w:type="dxa"/>
            <w:vAlign w:val="center"/>
          </w:tcPr>
          <w:p w14:paraId="7D91C1E1">
            <w:pPr>
              <w:pStyle w:val="23"/>
              <w:rPr>
                <w:rFonts w:hint="eastAsia" w:eastAsia="宋体"/>
                <w:highlight w:val="none"/>
                <w:lang w:eastAsia="zh-CN"/>
              </w:rPr>
            </w:pPr>
            <w:r>
              <w:rPr>
                <w:rFonts w:hint="eastAsia"/>
                <w:highlight w:val="none"/>
                <w:lang w:eastAsia="zh-CN"/>
              </w:rPr>
              <w:t>咨询电话：0312-7318400，查询网址：https://he.12333.gov.cn</w:t>
            </w:r>
          </w:p>
        </w:tc>
      </w:tr>
      <w:tr w14:paraId="6551F49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63A65BB">
            <w:pPr>
              <w:pStyle w:val="22"/>
              <w:rPr>
                <w:highlight w:val="none"/>
              </w:rPr>
            </w:pPr>
            <w:r>
              <w:rPr>
                <w:highlight w:val="none"/>
              </w:rPr>
              <w:t>监督投诉渠道</w:t>
            </w:r>
          </w:p>
        </w:tc>
        <w:tc>
          <w:tcPr>
            <w:tcW w:w="7379" w:type="dxa"/>
            <w:vAlign w:val="center"/>
          </w:tcPr>
          <w:p w14:paraId="1A9E9118">
            <w:pPr>
              <w:pStyle w:val="23"/>
              <w:rPr>
                <w:rFonts w:hint="eastAsia" w:eastAsia="宋体"/>
                <w:highlight w:val="none"/>
                <w:lang w:eastAsia="zh-CN"/>
              </w:rPr>
            </w:pPr>
            <w:r>
              <w:rPr>
                <w:rFonts w:hint="eastAsia"/>
                <w:highlight w:val="none"/>
                <w:lang w:eastAsia="zh-CN"/>
              </w:rPr>
              <w:t>监督电话：0312-7844619，投诉网址：https://he.12333.gov.cn</w:t>
            </w:r>
          </w:p>
        </w:tc>
      </w:tr>
    </w:tbl>
    <w:p w14:paraId="0B806681">
      <w:pPr>
        <w:pStyle w:val="2"/>
        <w:rPr>
          <w:rFonts w:ascii="黑体" w:hAnsi="黑体" w:eastAsia="黑体" w:cs="黑体"/>
          <w:b w:val="0"/>
          <w:bCs/>
          <w:highlight w:val="none"/>
        </w:rPr>
      </w:pPr>
      <w:r>
        <w:rPr>
          <w:highlight w:val="none"/>
        </w:rPr>
        <w:br w:type="page"/>
      </w:r>
      <w:bookmarkStart w:id="1353" w:name="_Toc6067"/>
      <w:bookmarkStart w:id="1354" w:name="_Toc6003"/>
      <w:bookmarkStart w:id="1355" w:name="_Toc15185"/>
      <w:bookmarkStart w:id="1356" w:name="_Toc18099"/>
      <w:bookmarkStart w:id="1357" w:name="_Toc29270"/>
      <w:r>
        <w:rPr>
          <w:rFonts w:hint="eastAsia" w:ascii="黑体" w:hAnsi="黑体" w:eastAsia="黑体" w:cs="黑体"/>
          <w:b w:val="0"/>
          <w:bCs/>
          <w:highlight w:val="none"/>
        </w:rPr>
        <w:t>336.</w:t>
      </w:r>
      <w:r>
        <w:rPr>
          <w:rStyle w:val="10"/>
          <w:rFonts w:hint="default" w:ascii="黑体" w:hAnsi="黑体" w:cs="黑体"/>
          <w:b w:val="0"/>
          <w:bCs/>
          <w:highlight w:val="none"/>
        </w:rPr>
        <w:t>劳务派遣经营许可证查询办事指南</w:t>
      </w:r>
      <w:bookmarkEnd w:id="1353"/>
      <w:bookmarkEnd w:id="1354"/>
      <w:bookmarkEnd w:id="1355"/>
      <w:bookmarkEnd w:id="1356"/>
      <w:bookmarkEnd w:id="1357"/>
    </w:p>
    <w:p w14:paraId="55C1783E">
      <w:pPr>
        <w:pStyle w:val="24"/>
        <w:rPr>
          <w:highlight w:val="none"/>
        </w:rPr>
      </w:pPr>
      <w:r>
        <w:rPr>
          <w:highlight w:val="none"/>
        </w:rPr>
        <w:t>事项编码：132014008002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90"/>
      </w:tblGrid>
      <w:tr w14:paraId="171EFE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7AE8524">
            <w:pPr>
              <w:pStyle w:val="22"/>
              <w:rPr>
                <w:highlight w:val="none"/>
              </w:rPr>
            </w:pPr>
            <w:r>
              <w:rPr>
                <w:highlight w:val="none"/>
              </w:rPr>
              <w:t>事项名称</w:t>
            </w:r>
          </w:p>
        </w:tc>
        <w:tc>
          <w:tcPr>
            <w:tcW w:w="7390" w:type="dxa"/>
            <w:vAlign w:val="center"/>
          </w:tcPr>
          <w:p w14:paraId="0032C215">
            <w:pPr>
              <w:pStyle w:val="23"/>
              <w:rPr>
                <w:highlight w:val="none"/>
              </w:rPr>
            </w:pPr>
            <w:r>
              <w:rPr>
                <w:rFonts w:hint="eastAsia"/>
                <w:highlight w:val="none"/>
              </w:rPr>
              <w:t>劳务派遣经营许可证查询</w:t>
            </w:r>
          </w:p>
        </w:tc>
      </w:tr>
      <w:tr w14:paraId="23E0F0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8036576">
            <w:pPr>
              <w:pStyle w:val="22"/>
              <w:rPr>
                <w:highlight w:val="none"/>
              </w:rPr>
            </w:pPr>
            <w:r>
              <w:rPr>
                <w:highlight w:val="none"/>
              </w:rPr>
              <w:t>事项简述</w:t>
            </w:r>
          </w:p>
        </w:tc>
        <w:tc>
          <w:tcPr>
            <w:tcW w:w="7390" w:type="dxa"/>
            <w:vAlign w:val="center"/>
          </w:tcPr>
          <w:p w14:paraId="384FDB30">
            <w:pPr>
              <w:pStyle w:val="23"/>
              <w:jc w:val="both"/>
              <w:rPr>
                <w:highlight w:val="none"/>
              </w:rPr>
            </w:pPr>
            <w:r>
              <w:rPr>
                <w:rFonts w:hint="eastAsia"/>
                <w:highlight w:val="none"/>
              </w:rPr>
              <w:t>向社会公布获得许可的劳务派遣单位名单及其许可变更、延续、撤销、吊销、注销等情况</w:t>
            </w:r>
            <w:r>
              <w:rPr>
                <w:rFonts w:hint="eastAsia"/>
                <w:highlight w:val="none"/>
                <w:lang w:eastAsia="zh-CN"/>
              </w:rPr>
              <w:t>，</w:t>
            </w:r>
            <w:r>
              <w:rPr>
                <w:rFonts w:hint="eastAsia"/>
                <w:highlight w:val="none"/>
              </w:rPr>
              <w:t>开放查询功能。</w:t>
            </w:r>
          </w:p>
        </w:tc>
      </w:tr>
      <w:tr w14:paraId="36DA7A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3D5BE89">
            <w:pPr>
              <w:pStyle w:val="22"/>
              <w:rPr>
                <w:highlight w:val="none"/>
              </w:rPr>
            </w:pPr>
            <w:r>
              <w:rPr>
                <w:highlight w:val="none"/>
              </w:rPr>
              <w:t>受理条件</w:t>
            </w:r>
          </w:p>
        </w:tc>
        <w:tc>
          <w:tcPr>
            <w:tcW w:w="7390" w:type="dxa"/>
            <w:vAlign w:val="center"/>
          </w:tcPr>
          <w:p w14:paraId="472BE7CA">
            <w:pPr>
              <w:pStyle w:val="23"/>
              <w:jc w:val="both"/>
              <w:rPr>
                <w:highlight w:val="none"/>
              </w:rPr>
            </w:pPr>
            <w:r>
              <w:rPr>
                <w:rFonts w:hint="eastAsia"/>
                <w:highlight w:val="none"/>
              </w:rPr>
              <w:t>开放查询功能。</w:t>
            </w:r>
          </w:p>
        </w:tc>
      </w:tr>
      <w:tr w14:paraId="0EA13A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F9B3E6F">
            <w:pPr>
              <w:pStyle w:val="22"/>
              <w:rPr>
                <w:highlight w:val="none"/>
              </w:rPr>
            </w:pPr>
            <w:r>
              <w:rPr>
                <w:highlight w:val="none"/>
              </w:rPr>
              <w:t>申请材料</w:t>
            </w:r>
          </w:p>
        </w:tc>
        <w:tc>
          <w:tcPr>
            <w:tcW w:w="7390" w:type="dxa"/>
            <w:shd w:val="clear" w:color="auto" w:fill="auto"/>
            <w:vAlign w:val="center"/>
          </w:tcPr>
          <w:p w14:paraId="747589ED">
            <w:pPr>
              <w:pStyle w:val="23"/>
              <w:numPr>
                <w:ilvl w:val="0"/>
                <w:numId w:val="0"/>
              </w:numPr>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单位办事时，提供单位申办人社会保障卡或居民身份证。个人办事时，提供本人社会保障卡或居民身份证。</w:t>
            </w:r>
          </w:p>
          <w:p w14:paraId="65293514">
            <w:pPr>
              <w:numPr>
                <w:ilvl w:val="0"/>
                <w:numId w:val="0"/>
              </w:numPr>
              <w:rPr>
                <w:rFonts w:hint="default"/>
                <w:highlight w:val="none"/>
                <w:lang w:val="en-US"/>
              </w:rPr>
            </w:pPr>
            <w:r>
              <w:rPr>
                <w:rFonts w:hint="eastAsia" w:ascii="宋体" w:hAnsi="宋体" w:eastAsia="宋体" w:cs="宋体"/>
                <w:kern w:val="2"/>
                <w:sz w:val="21"/>
                <w:szCs w:val="21"/>
                <w:highlight w:val="none"/>
                <w:lang w:val="en-US" w:eastAsia="zh-CN" w:bidi="ar-SA"/>
              </w:rPr>
              <w:t>2.业务申请单（单位办事时）。</w:t>
            </w:r>
          </w:p>
        </w:tc>
      </w:tr>
      <w:tr w14:paraId="6841D54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FB767FC">
            <w:pPr>
              <w:pStyle w:val="22"/>
              <w:rPr>
                <w:highlight w:val="none"/>
              </w:rPr>
            </w:pPr>
            <w:r>
              <w:rPr>
                <w:highlight w:val="none"/>
              </w:rPr>
              <w:t>服务渠道</w:t>
            </w:r>
          </w:p>
        </w:tc>
        <w:tc>
          <w:tcPr>
            <w:tcW w:w="7390" w:type="dxa"/>
            <w:vAlign w:val="center"/>
          </w:tcPr>
          <w:p w14:paraId="7FF3CF31">
            <w:pPr>
              <w:pStyle w:val="23"/>
              <w:rPr>
                <w:highlight w:val="none"/>
              </w:rPr>
            </w:pPr>
            <w:r>
              <w:rPr>
                <w:rFonts w:hint="eastAsia"/>
                <w:highlight w:val="none"/>
              </w:rPr>
              <w:t>大厅、互联网电脑端</w:t>
            </w:r>
          </w:p>
        </w:tc>
      </w:tr>
      <w:tr w14:paraId="2C2E33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FA474E4">
            <w:pPr>
              <w:pStyle w:val="22"/>
              <w:rPr>
                <w:highlight w:val="none"/>
              </w:rPr>
            </w:pPr>
            <w:r>
              <w:rPr>
                <w:highlight w:val="none"/>
              </w:rPr>
              <w:t>办结时限</w:t>
            </w:r>
          </w:p>
        </w:tc>
        <w:tc>
          <w:tcPr>
            <w:tcW w:w="7390" w:type="dxa"/>
            <w:vAlign w:val="center"/>
          </w:tcPr>
          <w:p w14:paraId="1A0C7FA3">
            <w:pPr>
              <w:pStyle w:val="23"/>
              <w:rPr>
                <w:highlight w:val="none"/>
              </w:rPr>
            </w:pPr>
            <w:r>
              <w:rPr>
                <w:rFonts w:hint="eastAsia"/>
                <w:highlight w:val="none"/>
              </w:rPr>
              <w:t>即时办结</w:t>
            </w:r>
          </w:p>
        </w:tc>
      </w:tr>
      <w:tr w14:paraId="6BB959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4E7E2DB">
            <w:pPr>
              <w:pStyle w:val="22"/>
              <w:rPr>
                <w:highlight w:val="none"/>
              </w:rPr>
            </w:pPr>
            <w:r>
              <w:rPr>
                <w:highlight w:val="none"/>
              </w:rPr>
              <w:t>结果送达</w:t>
            </w:r>
          </w:p>
        </w:tc>
        <w:tc>
          <w:tcPr>
            <w:tcW w:w="7390" w:type="dxa"/>
            <w:vAlign w:val="center"/>
          </w:tcPr>
          <w:p w14:paraId="2835C02A">
            <w:pPr>
              <w:pStyle w:val="23"/>
              <w:rPr>
                <w:highlight w:val="none"/>
              </w:rPr>
            </w:pPr>
            <w:r>
              <w:rPr>
                <w:rFonts w:hint="eastAsia"/>
                <w:highlight w:val="none"/>
              </w:rPr>
              <w:t>大厅自取、互联网电脑端下载</w:t>
            </w:r>
          </w:p>
        </w:tc>
      </w:tr>
      <w:tr w14:paraId="77A521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D61AFD7">
            <w:pPr>
              <w:pStyle w:val="22"/>
              <w:rPr>
                <w:highlight w:val="none"/>
              </w:rPr>
            </w:pPr>
            <w:r>
              <w:rPr>
                <w:highlight w:val="none"/>
              </w:rPr>
              <w:t>收费依据及标准</w:t>
            </w:r>
          </w:p>
        </w:tc>
        <w:tc>
          <w:tcPr>
            <w:tcW w:w="7390" w:type="dxa"/>
            <w:vAlign w:val="center"/>
          </w:tcPr>
          <w:p w14:paraId="0E14FE63">
            <w:pPr>
              <w:pStyle w:val="23"/>
              <w:rPr>
                <w:highlight w:val="none"/>
              </w:rPr>
            </w:pPr>
            <w:r>
              <w:rPr>
                <w:rFonts w:hint="eastAsia"/>
                <w:highlight w:val="none"/>
              </w:rPr>
              <w:t>不收费</w:t>
            </w:r>
          </w:p>
        </w:tc>
      </w:tr>
      <w:tr w14:paraId="2A9C0C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33D07BF">
            <w:pPr>
              <w:pStyle w:val="22"/>
              <w:rPr>
                <w:highlight w:val="none"/>
              </w:rPr>
            </w:pPr>
            <w:r>
              <w:rPr>
                <w:highlight w:val="none"/>
              </w:rPr>
              <w:t>办事时间</w:t>
            </w:r>
          </w:p>
        </w:tc>
        <w:tc>
          <w:tcPr>
            <w:tcW w:w="7390" w:type="dxa"/>
            <w:vAlign w:val="center"/>
          </w:tcPr>
          <w:p w14:paraId="60EC47F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7981B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A7F1F61">
            <w:pPr>
              <w:pStyle w:val="22"/>
              <w:rPr>
                <w:highlight w:val="none"/>
              </w:rPr>
            </w:pPr>
            <w:r>
              <w:rPr>
                <w:highlight w:val="none"/>
              </w:rPr>
              <w:t>办事机构及地点</w:t>
            </w:r>
          </w:p>
        </w:tc>
        <w:tc>
          <w:tcPr>
            <w:tcW w:w="7390" w:type="dxa"/>
            <w:vAlign w:val="center"/>
          </w:tcPr>
          <w:p w14:paraId="42140B9B">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26357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849F73E">
            <w:pPr>
              <w:pStyle w:val="22"/>
              <w:rPr>
                <w:highlight w:val="none"/>
              </w:rPr>
            </w:pPr>
            <w:r>
              <w:rPr>
                <w:highlight w:val="none"/>
              </w:rPr>
              <w:t>咨询查询途径</w:t>
            </w:r>
          </w:p>
        </w:tc>
        <w:tc>
          <w:tcPr>
            <w:tcW w:w="7390" w:type="dxa"/>
            <w:vAlign w:val="center"/>
          </w:tcPr>
          <w:p w14:paraId="09227C35">
            <w:pPr>
              <w:pStyle w:val="23"/>
              <w:rPr>
                <w:rFonts w:hint="eastAsia" w:eastAsia="宋体"/>
                <w:highlight w:val="none"/>
                <w:lang w:eastAsia="zh-CN"/>
              </w:rPr>
            </w:pPr>
            <w:r>
              <w:rPr>
                <w:rFonts w:hint="eastAsia"/>
                <w:highlight w:val="none"/>
                <w:lang w:eastAsia="zh-CN"/>
              </w:rPr>
              <w:t>咨询电话：0312-7318400，查询网址：https://he.12333.gov.cn</w:t>
            </w:r>
          </w:p>
        </w:tc>
      </w:tr>
      <w:tr w14:paraId="440018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63A3880">
            <w:pPr>
              <w:pStyle w:val="22"/>
              <w:rPr>
                <w:highlight w:val="none"/>
              </w:rPr>
            </w:pPr>
            <w:r>
              <w:rPr>
                <w:highlight w:val="none"/>
              </w:rPr>
              <w:t>监督投诉渠道</w:t>
            </w:r>
          </w:p>
        </w:tc>
        <w:tc>
          <w:tcPr>
            <w:tcW w:w="7390" w:type="dxa"/>
            <w:vAlign w:val="center"/>
          </w:tcPr>
          <w:p w14:paraId="1E288B45">
            <w:pPr>
              <w:pStyle w:val="23"/>
              <w:rPr>
                <w:rFonts w:hint="eastAsia" w:eastAsia="宋体"/>
                <w:highlight w:val="none"/>
                <w:lang w:eastAsia="zh-CN"/>
              </w:rPr>
            </w:pPr>
            <w:r>
              <w:rPr>
                <w:rFonts w:hint="eastAsia"/>
                <w:highlight w:val="none"/>
                <w:lang w:eastAsia="zh-CN"/>
              </w:rPr>
              <w:t>监督电话：0312-7844619，投诉网址：https://he.12333.gov.cn</w:t>
            </w:r>
          </w:p>
        </w:tc>
      </w:tr>
    </w:tbl>
    <w:p w14:paraId="015B55EC">
      <w:pPr>
        <w:pStyle w:val="2"/>
        <w:rPr>
          <w:rFonts w:ascii="黑体" w:hAnsi="黑体" w:eastAsia="黑体" w:cs="黑体"/>
          <w:b w:val="0"/>
          <w:bCs/>
          <w:highlight w:val="none"/>
        </w:rPr>
      </w:pPr>
      <w:r>
        <w:rPr>
          <w:highlight w:val="none"/>
        </w:rPr>
        <w:br w:type="page"/>
      </w:r>
      <w:bookmarkStart w:id="1358" w:name="_Toc26271"/>
      <w:bookmarkStart w:id="1359" w:name="_Toc3930"/>
      <w:bookmarkStart w:id="1360" w:name="_Toc6664"/>
      <w:bookmarkStart w:id="1361" w:name="_Toc27760"/>
      <w:bookmarkStart w:id="1362" w:name="_Toc18845"/>
      <w:bookmarkStart w:id="1363" w:name="_Toc10803"/>
      <w:r>
        <w:rPr>
          <w:rFonts w:hint="eastAsia" w:ascii="黑体" w:hAnsi="黑体" w:eastAsia="黑体" w:cs="黑体"/>
          <w:b w:val="0"/>
          <w:bCs/>
          <w:highlight w:val="none"/>
        </w:rPr>
        <w:t>337.</w:t>
      </w:r>
      <w:r>
        <w:rPr>
          <w:rStyle w:val="10"/>
          <w:rFonts w:hint="default" w:ascii="黑体" w:hAnsi="黑体" w:cs="黑体"/>
          <w:b w:val="0"/>
          <w:bCs/>
          <w:highlight w:val="none"/>
        </w:rPr>
        <w:t>劳动用工备案办事指南</w:t>
      </w:r>
      <w:bookmarkEnd w:id="1358"/>
      <w:bookmarkEnd w:id="1359"/>
      <w:bookmarkEnd w:id="1360"/>
      <w:bookmarkEnd w:id="1361"/>
      <w:bookmarkEnd w:id="1362"/>
      <w:bookmarkEnd w:id="1363"/>
    </w:p>
    <w:p w14:paraId="418997AA">
      <w:pPr>
        <w:pStyle w:val="24"/>
        <w:rPr>
          <w:highlight w:val="none"/>
        </w:rPr>
      </w:pPr>
      <w:r>
        <w:rPr>
          <w:highlight w:val="none"/>
        </w:rPr>
        <w:t>事项编码：002014301001</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9"/>
      </w:tblGrid>
      <w:tr w14:paraId="524089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017F728">
            <w:pPr>
              <w:pStyle w:val="22"/>
              <w:rPr>
                <w:highlight w:val="none"/>
              </w:rPr>
            </w:pPr>
            <w:r>
              <w:rPr>
                <w:highlight w:val="none"/>
              </w:rPr>
              <w:t>事项名称</w:t>
            </w:r>
          </w:p>
        </w:tc>
        <w:tc>
          <w:tcPr>
            <w:tcW w:w="7379" w:type="dxa"/>
            <w:vAlign w:val="center"/>
          </w:tcPr>
          <w:p w14:paraId="26AF00B5">
            <w:pPr>
              <w:pStyle w:val="23"/>
              <w:rPr>
                <w:highlight w:val="none"/>
              </w:rPr>
            </w:pPr>
            <w:r>
              <w:rPr>
                <w:rFonts w:hint="eastAsia"/>
                <w:highlight w:val="none"/>
              </w:rPr>
              <w:t>劳动用工备案</w:t>
            </w:r>
          </w:p>
        </w:tc>
      </w:tr>
      <w:tr w14:paraId="75D42EF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E83CB68">
            <w:pPr>
              <w:pStyle w:val="22"/>
              <w:rPr>
                <w:highlight w:val="none"/>
              </w:rPr>
            </w:pPr>
            <w:r>
              <w:rPr>
                <w:highlight w:val="none"/>
              </w:rPr>
              <w:t>事项简述</w:t>
            </w:r>
          </w:p>
        </w:tc>
        <w:tc>
          <w:tcPr>
            <w:tcW w:w="7379" w:type="dxa"/>
            <w:vAlign w:val="center"/>
          </w:tcPr>
          <w:p w14:paraId="01685173">
            <w:pPr>
              <w:pStyle w:val="23"/>
              <w:jc w:val="both"/>
              <w:rPr>
                <w:highlight w:val="none"/>
              </w:rPr>
            </w:pPr>
            <w:r>
              <w:rPr>
                <w:rFonts w:hint="eastAsia"/>
                <w:highlight w:val="none"/>
              </w:rPr>
              <w:t>用人单位招用依法形成劳动关系的职工，应到登记注册地的人力资源和社会保障行政部门办理劳动用工备案手续。</w:t>
            </w:r>
          </w:p>
        </w:tc>
      </w:tr>
      <w:tr w14:paraId="2B18E5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8B95E80">
            <w:pPr>
              <w:pStyle w:val="22"/>
              <w:rPr>
                <w:highlight w:val="none"/>
              </w:rPr>
            </w:pPr>
            <w:r>
              <w:rPr>
                <w:highlight w:val="none"/>
              </w:rPr>
              <w:t>受理条件</w:t>
            </w:r>
          </w:p>
        </w:tc>
        <w:tc>
          <w:tcPr>
            <w:tcW w:w="7379" w:type="dxa"/>
            <w:vAlign w:val="center"/>
          </w:tcPr>
          <w:p w14:paraId="5F860DF0">
            <w:pPr>
              <w:pStyle w:val="23"/>
              <w:jc w:val="both"/>
              <w:rPr>
                <w:highlight w:val="none"/>
              </w:rPr>
            </w:pPr>
            <w:r>
              <w:rPr>
                <w:rFonts w:hint="eastAsia"/>
                <w:highlight w:val="none"/>
              </w:rPr>
              <w:t>新招用劳动者一个月内进行用工备案。</w:t>
            </w:r>
          </w:p>
        </w:tc>
      </w:tr>
      <w:tr w14:paraId="19C7B6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57434D9D">
            <w:pPr>
              <w:pStyle w:val="22"/>
              <w:rPr>
                <w:highlight w:val="none"/>
              </w:rPr>
            </w:pPr>
            <w:r>
              <w:rPr>
                <w:highlight w:val="none"/>
              </w:rPr>
              <w:t>申请材料</w:t>
            </w:r>
          </w:p>
        </w:tc>
        <w:tc>
          <w:tcPr>
            <w:tcW w:w="7379" w:type="dxa"/>
            <w:vAlign w:val="center"/>
          </w:tcPr>
          <w:p w14:paraId="2EABA273">
            <w:pPr>
              <w:pStyle w:val="23"/>
              <w:jc w:val="both"/>
              <w:rPr>
                <w:highlight w:val="none"/>
              </w:rPr>
            </w:pPr>
            <w:r>
              <w:rPr>
                <w:rFonts w:hint="eastAsia"/>
                <w:highlight w:val="none"/>
              </w:rPr>
              <w:t>1.单位申办人社会保障卡或居民身份证。</w:t>
            </w:r>
          </w:p>
          <w:p w14:paraId="57192663">
            <w:pPr>
              <w:pStyle w:val="23"/>
              <w:jc w:val="both"/>
              <w:rPr>
                <w:highlight w:val="none"/>
              </w:rPr>
            </w:pPr>
            <w:r>
              <w:rPr>
                <w:rFonts w:hint="eastAsia"/>
                <w:highlight w:val="none"/>
              </w:rPr>
              <w:t>2.业务申请单。</w:t>
            </w:r>
          </w:p>
        </w:tc>
      </w:tr>
      <w:tr w14:paraId="4C9A54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02C8945">
            <w:pPr>
              <w:pStyle w:val="22"/>
              <w:rPr>
                <w:highlight w:val="none"/>
              </w:rPr>
            </w:pPr>
            <w:r>
              <w:rPr>
                <w:highlight w:val="none"/>
              </w:rPr>
              <w:t>服务渠道</w:t>
            </w:r>
          </w:p>
        </w:tc>
        <w:tc>
          <w:tcPr>
            <w:tcW w:w="7379" w:type="dxa"/>
            <w:vAlign w:val="center"/>
          </w:tcPr>
          <w:p w14:paraId="70EF9EE0">
            <w:pPr>
              <w:pStyle w:val="23"/>
              <w:jc w:val="both"/>
              <w:rPr>
                <w:highlight w:val="none"/>
              </w:rPr>
            </w:pPr>
            <w:r>
              <w:rPr>
                <w:rFonts w:hint="eastAsia"/>
                <w:highlight w:val="none"/>
              </w:rPr>
              <w:t>大厅、互联网电脑端</w:t>
            </w:r>
          </w:p>
        </w:tc>
      </w:tr>
      <w:tr w14:paraId="1E85D4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5F253A0">
            <w:pPr>
              <w:pStyle w:val="22"/>
              <w:rPr>
                <w:highlight w:val="none"/>
              </w:rPr>
            </w:pPr>
            <w:r>
              <w:rPr>
                <w:highlight w:val="none"/>
              </w:rPr>
              <w:t>办结时限</w:t>
            </w:r>
          </w:p>
        </w:tc>
        <w:tc>
          <w:tcPr>
            <w:tcW w:w="7379" w:type="dxa"/>
            <w:vAlign w:val="center"/>
          </w:tcPr>
          <w:p w14:paraId="59BFC43B">
            <w:pPr>
              <w:pStyle w:val="23"/>
              <w:jc w:val="both"/>
              <w:rPr>
                <w:highlight w:val="none"/>
              </w:rPr>
            </w:pPr>
            <w:r>
              <w:rPr>
                <w:rFonts w:hint="eastAsia"/>
                <w:highlight w:val="none"/>
              </w:rPr>
              <w:t>即时办结</w:t>
            </w:r>
          </w:p>
        </w:tc>
      </w:tr>
      <w:tr w14:paraId="61C454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E8EFED4">
            <w:pPr>
              <w:pStyle w:val="22"/>
              <w:rPr>
                <w:highlight w:val="none"/>
              </w:rPr>
            </w:pPr>
            <w:r>
              <w:rPr>
                <w:highlight w:val="none"/>
              </w:rPr>
              <w:t>结果送达</w:t>
            </w:r>
          </w:p>
        </w:tc>
        <w:tc>
          <w:tcPr>
            <w:tcW w:w="7379" w:type="dxa"/>
            <w:vAlign w:val="center"/>
          </w:tcPr>
          <w:p w14:paraId="3CCD9CC5">
            <w:pPr>
              <w:pStyle w:val="23"/>
              <w:jc w:val="both"/>
              <w:rPr>
                <w:highlight w:val="none"/>
              </w:rPr>
            </w:pPr>
            <w:r>
              <w:rPr>
                <w:rFonts w:hint="eastAsia"/>
                <w:highlight w:val="none"/>
              </w:rPr>
              <w:t>大厅自取、互联网电脑端下载</w:t>
            </w:r>
          </w:p>
        </w:tc>
      </w:tr>
      <w:tr w14:paraId="41AA9F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7AE24D3">
            <w:pPr>
              <w:pStyle w:val="22"/>
              <w:rPr>
                <w:highlight w:val="none"/>
              </w:rPr>
            </w:pPr>
            <w:r>
              <w:rPr>
                <w:highlight w:val="none"/>
              </w:rPr>
              <w:t>收费依据及标准</w:t>
            </w:r>
          </w:p>
        </w:tc>
        <w:tc>
          <w:tcPr>
            <w:tcW w:w="7379" w:type="dxa"/>
            <w:vAlign w:val="center"/>
          </w:tcPr>
          <w:p w14:paraId="2A5B7AEC">
            <w:pPr>
              <w:pStyle w:val="23"/>
              <w:jc w:val="both"/>
              <w:rPr>
                <w:highlight w:val="none"/>
              </w:rPr>
            </w:pPr>
            <w:r>
              <w:rPr>
                <w:rFonts w:hint="eastAsia"/>
                <w:highlight w:val="none"/>
              </w:rPr>
              <w:t>不收费</w:t>
            </w:r>
          </w:p>
        </w:tc>
      </w:tr>
      <w:tr w14:paraId="2779A9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0C2810E">
            <w:pPr>
              <w:pStyle w:val="22"/>
              <w:rPr>
                <w:highlight w:val="none"/>
              </w:rPr>
            </w:pPr>
            <w:r>
              <w:rPr>
                <w:highlight w:val="none"/>
              </w:rPr>
              <w:t>办事时间</w:t>
            </w:r>
          </w:p>
        </w:tc>
        <w:tc>
          <w:tcPr>
            <w:tcW w:w="7379" w:type="dxa"/>
            <w:vAlign w:val="center"/>
          </w:tcPr>
          <w:p w14:paraId="1B4C7734">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F4108C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E8A4E4C">
            <w:pPr>
              <w:pStyle w:val="22"/>
              <w:rPr>
                <w:highlight w:val="none"/>
              </w:rPr>
            </w:pPr>
            <w:r>
              <w:rPr>
                <w:highlight w:val="none"/>
              </w:rPr>
              <w:t>办事机构及地点</w:t>
            </w:r>
          </w:p>
        </w:tc>
        <w:tc>
          <w:tcPr>
            <w:tcW w:w="7379" w:type="dxa"/>
            <w:vAlign w:val="center"/>
          </w:tcPr>
          <w:p w14:paraId="037E5498">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610721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2A6D080">
            <w:pPr>
              <w:pStyle w:val="22"/>
              <w:rPr>
                <w:highlight w:val="none"/>
              </w:rPr>
            </w:pPr>
            <w:r>
              <w:rPr>
                <w:highlight w:val="none"/>
              </w:rPr>
              <w:t>咨询查询途径</w:t>
            </w:r>
          </w:p>
        </w:tc>
        <w:tc>
          <w:tcPr>
            <w:tcW w:w="7379" w:type="dxa"/>
            <w:vAlign w:val="center"/>
          </w:tcPr>
          <w:p w14:paraId="5E175874">
            <w:pPr>
              <w:pStyle w:val="23"/>
              <w:rPr>
                <w:rFonts w:hint="eastAsia" w:eastAsia="宋体"/>
                <w:highlight w:val="none"/>
                <w:lang w:eastAsia="zh-CN"/>
              </w:rPr>
            </w:pPr>
            <w:r>
              <w:rPr>
                <w:rFonts w:hint="eastAsia"/>
                <w:highlight w:val="none"/>
                <w:lang w:eastAsia="zh-CN"/>
              </w:rPr>
              <w:t>咨询电话：0312-7318400，查询网址：https://he.12333.gov.cn</w:t>
            </w:r>
          </w:p>
        </w:tc>
      </w:tr>
      <w:tr w14:paraId="70A2F3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9549990">
            <w:pPr>
              <w:pStyle w:val="22"/>
              <w:rPr>
                <w:highlight w:val="none"/>
              </w:rPr>
            </w:pPr>
            <w:r>
              <w:rPr>
                <w:highlight w:val="none"/>
              </w:rPr>
              <w:t>监督投诉渠道</w:t>
            </w:r>
          </w:p>
        </w:tc>
        <w:tc>
          <w:tcPr>
            <w:tcW w:w="7379" w:type="dxa"/>
            <w:vAlign w:val="center"/>
          </w:tcPr>
          <w:p w14:paraId="27DECDC6">
            <w:pPr>
              <w:pStyle w:val="23"/>
              <w:rPr>
                <w:rFonts w:hint="eastAsia" w:eastAsia="宋体"/>
                <w:highlight w:val="none"/>
                <w:lang w:eastAsia="zh-CN"/>
              </w:rPr>
            </w:pPr>
            <w:r>
              <w:rPr>
                <w:rFonts w:hint="eastAsia"/>
                <w:highlight w:val="none"/>
                <w:lang w:eastAsia="zh-CN"/>
              </w:rPr>
              <w:t>监督电话：0312-7844619，投诉网址：https://he.12333.gov.cn</w:t>
            </w:r>
          </w:p>
        </w:tc>
      </w:tr>
    </w:tbl>
    <w:p w14:paraId="053DCB00">
      <w:pPr>
        <w:pStyle w:val="2"/>
        <w:rPr>
          <w:rFonts w:ascii="黑体" w:hAnsi="黑体" w:eastAsia="黑体" w:cs="黑体"/>
          <w:b w:val="0"/>
          <w:bCs/>
          <w:highlight w:val="none"/>
        </w:rPr>
      </w:pPr>
      <w:r>
        <w:rPr>
          <w:highlight w:val="none"/>
        </w:rPr>
        <w:br w:type="page"/>
      </w:r>
      <w:bookmarkStart w:id="1364" w:name="_Toc8912"/>
      <w:bookmarkStart w:id="1365" w:name="_Toc8673"/>
      <w:bookmarkStart w:id="1366" w:name="_Toc23732"/>
      <w:bookmarkStart w:id="1367" w:name="_Toc3692"/>
      <w:bookmarkStart w:id="1368" w:name="_Toc4256"/>
      <w:bookmarkStart w:id="1369" w:name="_Toc26095"/>
      <w:r>
        <w:rPr>
          <w:rFonts w:hint="eastAsia" w:ascii="黑体" w:hAnsi="黑体" w:eastAsia="黑体" w:cs="黑体"/>
          <w:b w:val="0"/>
          <w:bCs/>
          <w:highlight w:val="none"/>
        </w:rPr>
        <w:t>338.</w:t>
      </w:r>
      <w:r>
        <w:rPr>
          <w:rStyle w:val="10"/>
          <w:rFonts w:hint="default" w:ascii="黑体" w:hAnsi="黑体" w:cs="黑体"/>
          <w:b w:val="0"/>
          <w:bCs/>
          <w:highlight w:val="none"/>
        </w:rPr>
        <w:t>集体合同审查办事指南</w:t>
      </w:r>
      <w:bookmarkEnd w:id="1364"/>
      <w:bookmarkEnd w:id="1365"/>
      <w:bookmarkEnd w:id="1366"/>
      <w:bookmarkEnd w:id="1367"/>
      <w:bookmarkEnd w:id="1368"/>
      <w:bookmarkEnd w:id="1369"/>
    </w:p>
    <w:p w14:paraId="6AEFAE23">
      <w:pPr>
        <w:pStyle w:val="24"/>
        <w:rPr>
          <w:highlight w:val="none"/>
          <w:shd w:val="clear" w:color="auto" w:fill="FF0000"/>
        </w:rPr>
      </w:pPr>
      <w:r>
        <w:rPr>
          <w:highlight w:val="none"/>
        </w:rPr>
        <w:t>事项编码：</w:t>
      </w:r>
      <w:r>
        <w:rPr>
          <w:rFonts w:hint="eastAsia"/>
          <w:highlight w:val="none"/>
        </w:rPr>
        <w:t>002014301002</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66"/>
      </w:tblGrid>
      <w:tr w14:paraId="52B9B2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3A95071">
            <w:pPr>
              <w:pStyle w:val="22"/>
              <w:rPr>
                <w:highlight w:val="none"/>
              </w:rPr>
            </w:pPr>
            <w:r>
              <w:rPr>
                <w:highlight w:val="none"/>
              </w:rPr>
              <w:t>事项名称</w:t>
            </w:r>
          </w:p>
        </w:tc>
        <w:tc>
          <w:tcPr>
            <w:tcW w:w="7366" w:type="dxa"/>
            <w:vAlign w:val="center"/>
          </w:tcPr>
          <w:p w14:paraId="1A68B712">
            <w:pPr>
              <w:pStyle w:val="23"/>
              <w:rPr>
                <w:highlight w:val="none"/>
              </w:rPr>
            </w:pPr>
            <w:r>
              <w:rPr>
                <w:rFonts w:hint="eastAsia"/>
                <w:highlight w:val="none"/>
              </w:rPr>
              <w:t>集体合同审查</w:t>
            </w:r>
          </w:p>
        </w:tc>
      </w:tr>
      <w:tr w14:paraId="43687C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A948C82">
            <w:pPr>
              <w:pStyle w:val="22"/>
              <w:rPr>
                <w:highlight w:val="none"/>
              </w:rPr>
            </w:pPr>
            <w:r>
              <w:rPr>
                <w:highlight w:val="none"/>
              </w:rPr>
              <w:t>事项简述</w:t>
            </w:r>
          </w:p>
        </w:tc>
        <w:tc>
          <w:tcPr>
            <w:tcW w:w="7366" w:type="dxa"/>
            <w:vAlign w:val="center"/>
          </w:tcPr>
          <w:p w14:paraId="0A889DAA">
            <w:pPr>
              <w:pStyle w:val="23"/>
              <w:jc w:val="both"/>
              <w:rPr>
                <w:highlight w:val="none"/>
              </w:rPr>
            </w:pPr>
            <w:r>
              <w:rPr>
                <w:rFonts w:hint="eastAsia"/>
                <w:highlight w:val="none"/>
              </w:rPr>
              <w:t>集体合同签订或变更后，应当自双方首席代表签字之日起7日内，由用人单位报送劳动保障行政部门审查。</w:t>
            </w:r>
          </w:p>
        </w:tc>
      </w:tr>
      <w:tr w14:paraId="62575D7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EADDCA5">
            <w:pPr>
              <w:pStyle w:val="22"/>
              <w:rPr>
                <w:highlight w:val="none"/>
              </w:rPr>
            </w:pPr>
            <w:r>
              <w:rPr>
                <w:highlight w:val="none"/>
              </w:rPr>
              <w:t>受理条件</w:t>
            </w:r>
          </w:p>
        </w:tc>
        <w:tc>
          <w:tcPr>
            <w:tcW w:w="7366" w:type="dxa"/>
            <w:vAlign w:val="center"/>
          </w:tcPr>
          <w:p w14:paraId="19813303">
            <w:pPr>
              <w:pStyle w:val="23"/>
              <w:jc w:val="both"/>
              <w:rPr>
                <w:highlight w:val="none"/>
                <w:lang w:eastAsia="zh-Hans"/>
              </w:rPr>
            </w:pPr>
            <w:r>
              <w:rPr>
                <w:rFonts w:hint="eastAsia"/>
                <w:highlight w:val="none"/>
              </w:rPr>
              <w:t>申报材料齐备，申请人在法定时限内申请人，属于受理机关管辖范围</w:t>
            </w:r>
            <w:r>
              <w:rPr>
                <w:rFonts w:hint="eastAsia"/>
                <w:highlight w:val="none"/>
                <w:lang w:eastAsia="zh-Hans"/>
              </w:rPr>
              <w:t>。</w:t>
            </w:r>
          </w:p>
        </w:tc>
      </w:tr>
      <w:tr w14:paraId="7AE9BA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234CD56">
            <w:pPr>
              <w:pStyle w:val="22"/>
              <w:rPr>
                <w:highlight w:val="none"/>
              </w:rPr>
            </w:pPr>
            <w:r>
              <w:rPr>
                <w:highlight w:val="none"/>
              </w:rPr>
              <w:t>申请材料</w:t>
            </w:r>
          </w:p>
        </w:tc>
        <w:tc>
          <w:tcPr>
            <w:tcW w:w="7366" w:type="dxa"/>
            <w:vAlign w:val="center"/>
          </w:tcPr>
          <w:p w14:paraId="5E719BC6">
            <w:pPr>
              <w:pStyle w:val="23"/>
              <w:jc w:val="both"/>
              <w:rPr>
                <w:highlight w:val="none"/>
              </w:rPr>
            </w:pPr>
            <w:r>
              <w:rPr>
                <w:rFonts w:hint="eastAsia"/>
                <w:highlight w:val="none"/>
              </w:rPr>
              <w:t>1.单位申办人社会保障卡或居民身份证。</w:t>
            </w:r>
          </w:p>
          <w:p w14:paraId="361A14AE">
            <w:pPr>
              <w:pStyle w:val="23"/>
              <w:jc w:val="both"/>
              <w:rPr>
                <w:highlight w:val="none"/>
              </w:rPr>
            </w:pPr>
            <w:r>
              <w:rPr>
                <w:rFonts w:hint="eastAsia"/>
                <w:highlight w:val="none"/>
              </w:rPr>
              <w:t>2.业务申请单。</w:t>
            </w:r>
          </w:p>
          <w:p w14:paraId="0D6578A1">
            <w:pPr>
              <w:pStyle w:val="23"/>
              <w:jc w:val="both"/>
              <w:rPr>
                <w:highlight w:val="none"/>
              </w:rPr>
            </w:pPr>
            <w:r>
              <w:rPr>
                <w:rFonts w:hint="eastAsia"/>
                <w:highlight w:val="none"/>
              </w:rPr>
              <w:t>3.附件材料：</w:t>
            </w:r>
          </w:p>
          <w:p w14:paraId="795F1B14">
            <w:pPr>
              <w:pStyle w:val="23"/>
              <w:jc w:val="both"/>
              <w:rPr>
                <w:highlight w:val="none"/>
              </w:rPr>
            </w:pPr>
            <w:r>
              <w:rPr>
                <w:rFonts w:hint="eastAsia"/>
                <w:highlight w:val="none"/>
              </w:rPr>
              <w:t>（1）《集体合同送审表》。</w:t>
            </w:r>
          </w:p>
          <w:p w14:paraId="5B3D5834">
            <w:pPr>
              <w:pStyle w:val="23"/>
              <w:jc w:val="both"/>
              <w:rPr>
                <w:highlight w:val="none"/>
              </w:rPr>
            </w:pPr>
            <w:r>
              <w:rPr>
                <w:rFonts w:hint="eastAsia"/>
                <w:highlight w:val="none"/>
              </w:rPr>
              <w:t>（2）《集体协商代表基本情况表》。</w:t>
            </w:r>
          </w:p>
          <w:p w14:paraId="76CFDD2E">
            <w:pPr>
              <w:pStyle w:val="23"/>
              <w:jc w:val="both"/>
              <w:rPr>
                <w:highlight w:val="none"/>
              </w:rPr>
            </w:pPr>
            <w:r>
              <w:rPr>
                <w:rFonts w:hint="eastAsia"/>
                <w:highlight w:val="none"/>
              </w:rPr>
              <w:t>（3）《集体合同协商行政方代表授权委托书》。</w:t>
            </w:r>
          </w:p>
          <w:p w14:paraId="77BDD1AF">
            <w:pPr>
              <w:pStyle w:val="23"/>
              <w:jc w:val="both"/>
              <w:rPr>
                <w:highlight w:val="none"/>
              </w:rPr>
            </w:pPr>
            <w:r>
              <w:rPr>
                <w:rFonts w:hint="eastAsia"/>
                <w:highlight w:val="none"/>
              </w:rPr>
              <w:t>（4）《集体合同协商职工方代表授权委托书》。</w:t>
            </w:r>
          </w:p>
          <w:p w14:paraId="7D6D824D">
            <w:pPr>
              <w:pStyle w:val="23"/>
              <w:jc w:val="both"/>
              <w:rPr>
                <w:highlight w:val="none"/>
              </w:rPr>
            </w:pPr>
            <w:r>
              <w:rPr>
                <w:rFonts w:hint="eastAsia"/>
                <w:highlight w:val="none"/>
              </w:rPr>
              <w:t>（5）《集体协商要约书》。</w:t>
            </w:r>
          </w:p>
          <w:p w14:paraId="43945DF8">
            <w:pPr>
              <w:pStyle w:val="23"/>
              <w:jc w:val="both"/>
              <w:rPr>
                <w:highlight w:val="none"/>
              </w:rPr>
            </w:pPr>
            <w:r>
              <w:rPr>
                <w:rFonts w:hint="eastAsia"/>
                <w:highlight w:val="none"/>
              </w:rPr>
              <w:t>（6）《集体协商要约书回函》。</w:t>
            </w:r>
          </w:p>
          <w:p w14:paraId="56ED3F0E">
            <w:pPr>
              <w:pStyle w:val="23"/>
              <w:jc w:val="both"/>
              <w:rPr>
                <w:highlight w:val="none"/>
              </w:rPr>
            </w:pPr>
            <w:r>
              <w:rPr>
                <w:rFonts w:hint="eastAsia"/>
                <w:highlight w:val="none"/>
              </w:rPr>
              <w:t>（7）《集体协商会议记录》。</w:t>
            </w:r>
          </w:p>
          <w:p w14:paraId="222517D0">
            <w:pPr>
              <w:pStyle w:val="23"/>
              <w:jc w:val="both"/>
              <w:rPr>
                <w:highlight w:val="none"/>
              </w:rPr>
            </w:pPr>
            <w:r>
              <w:rPr>
                <w:rFonts w:hint="eastAsia"/>
                <w:highlight w:val="none"/>
              </w:rPr>
              <w:t>（8）《职工代表（全体职工）大会决议》。</w:t>
            </w:r>
          </w:p>
          <w:p w14:paraId="64D4621A">
            <w:pPr>
              <w:pStyle w:val="23"/>
              <w:jc w:val="both"/>
              <w:rPr>
                <w:highlight w:val="none"/>
              </w:rPr>
            </w:pPr>
            <w:r>
              <w:rPr>
                <w:rFonts w:hint="eastAsia"/>
                <w:highlight w:val="none"/>
              </w:rPr>
              <w:t>（9）集体合同。</w:t>
            </w:r>
          </w:p>
        </w:tc>
      </w:tr>
      <w:tr w14:paraId="0689C81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85D38D6">
            <w:pPr>
              <w:pStyle w:val="22"/>
              <w:rPr>
                <w:highlight w:val="none"/>
              </w:rPr>
            </w:pPr>
            <w:r>
              <w:rPr>
                <w:highlight w:val="none"/>
              </w:rPr>
              <w:t>服务渠道</w:t>
            </w:r>
          </w:p>
        </w:tc>
        <w:tc>
          <w:tcPr>
            <w:tcW w:w="7366" w:type="dxa"/>
            <w:vAlign w:val="center"/>
          </w:tcPr>
          <w:p w14:paraId="1D10F0EA">
            <w:pPr>
              <w:pStyle w:val="23"/>
              <w:jc w:val="both"/>
              <w:rPr>
                <w:highlight w:val="none"/>
              </w:rPr>
            </w:pPr>
            <w:r>
              <w:rPr>
                <w:rFonts w:hint="eastAsia"/>
                <w:highlight w:val="none"/>
              </w:rPr>
              <w:t>大厅、互联网电脑端</w:t>
            </w:r>
          </w:p>
        </w:tc>
      </w:tr>
      <w:tr w14:paraId="75FE536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34C2A81">
            <w:pPr>
              <w:pStyle w:val="22"/>
              <w:rPr>
                <w:highlight w:val="none"/>
              </w:rPr>
            </w:pPr>
            <w:r>
              <w:rPr>
                <w:highlight w:val="none"/>
              </w:rPr>
              <w:t>办结时限</w:t>
            </w:r>
          </w:p>
        </w:tc>
        <w:tc>
          <w:tcPr>
            <w:tcW w:w="7366" w:type="dxa"/>
            <w:vAlign w:val="center"/>
          </w:tcPr>
          <w:p w14:paraId="23600A0E">
            <w:pPr>
              <w:pStyle w:val="23"/>
              <w:jc w:val="both"/>
              <w:rPr>
                <w:highlight w:val="none"/>
              </w:rPr>
            </w:pPr>
            <w:r>
              <w:rPr>
                <w:highlight w:val="none"/>
              </w:rPr>
              <w:t>限时办结（1</w:t>
            </w:r>
            <w:r>
              <w:rPr>
                <w:rFonts w:hint="eastAsia"/>
                <w:highlight w:val="none"/>
              </w:rPr>
              <w:t>0个工作日</w:t>
            </w:r>
            <w:r>
              <w:rPr>
                <w:highlight w:val="none"/>
              </w:rPr>
              <w:t>）</w:t>
            </w:r>
          </w:p>
        </w:tc>
      </w:tr>
      <w:tr w14:paraId="68E0851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1CAC45E">
            <w:pPr>
              <w:pStyle w:val="22"/>
              <w:rPr>
                <w:highlight w:val="none"/>
              </w:rPr>
            </w:pPr>
            <w:r>
              <w:rPr>
                <w:highlight w:val="none"/>
              </w:rPr>
              <w:t>结果送达</w:t>
            </w:r>
          </w:p>
        </w:tc>
        <w:tc>
          <w:tcPr>
            <w:tcW w:w="7366" w:type="dxa"/>
            <w:vAlign w:val="center"/>
          </w:tcPr>
          <w:p w14:paraId="0ADF4664">
            <w:pPr>
              <w:pStyle w:val="23"/>
              <w:jc w:val="both"/>
              <w:rPr>
                <w:highlight w:val="none"/>
              </w:rPr>
            </w:pPr>
            <w:r>
              <w:rPr>
                <w:rFonts w:hint="eastAsia"/>
                <w:highlight w:val="none"/>
              </w:rPr>
              <w:t>大厅自取、互联网电脑端下载</w:t>
            </w:r>
          </w:p>
        </w:tc>
      </w:tr>
      <w:tr w14:paraId="465B5A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061F3C4">
            <w:pPr>
              <w:pStyle w:val="22"/>
              <w:rPr>
                <w:highlight w:val="none"/>
              </w:rPr>
            </w:pPr>
            <w:r>
              <w:rPr>
                <w:highlight w:val="none"/>
              </w:rPr>
              <w:t>收费依据及标准</w:t>
            </w:r>
          </w:p>
        </w:tc>
        <w:tc>
          <w:tcPr>
            <w:tcW w:w="7366" w:type="dxa"/>
            <w:vAlign w:val="center"/>
          </w:tcPr>
          <w:p w14:paraId="3E22B10A">
            <w:pPr>
              <w:pStyle w:val="23"/>
              <w:jc w:val="both"/>
              <w:rPr>
                <w:highlight w:val="none"/>
              </w:rPr>
            </w:pPr>
            <w:r>
              <w:rPr>
                <w:rFonts w:hint="eastAsia"/>
                <w:highlight w:val="none"/>
              </w:rPr>
              <w:t>不收费</w:t>
            </w:r>
          </w:p>
        </w:tc>
      </w:tr>
      <w:tr w14:paraId="3E6549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2304525">
            <w:pPr>
              <w:pStyle w:val="22"/>
              <w:rPr>
                <w:highlight w:val="none"/>
              </w:rPr>
            </w:pPr>
            <w:r>
              <w:rPr>
                <w:highlight w:val="none"/>
              </w:rPr>
              <w:t>办事时间</w:t>
            </w:r>
          </w:p>
        </w:tc>
        <w:tc>
          <w:tcPr>
            <w:tcW w:w="7366" w:type="dxa"/>
            <w:vAlign w:val="center"/>
          </w:tcPr>
          <w:p w14:paraId="4970983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65860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7B0176B">
            <w:pPr>
              <w:pStyle w:val="22"/>
              <w:rPr>
                <w:highlight w:val="none"/>
              </w:rPr>
            </w:pPr>
            <w:r>
              <w:rPr>
                <w:highlight w:val="none"/>
              </w:rPr>
              <w:t>办事机构及地点</w:t>
            </w:r>
          </w:p>
        </w:tc>
        <w:tc>
          <w:tcPr>
            <w:tcW w:w="7366" w:type="dxa"/>
            <w:vAlign w:val="center"/>
          </w:tcPr>
          <w:p w14:paraId="3C4F565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0323E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EE23194">
            <w:pPr>
              <w:pStyle w:val="22"/>
              <w:rPr>
                <w:highlight w:val="none"/>
              </w:rPr>
            </w:pPr>
            <w:r>
              <w:rPr>
                <w:highlight w:val="none"/>
              </w:rPr>
              <w:t>咨询查询途径</w:t>
            </w:r>
          </w:p>
        </w:tc>
        <w:tc>
          <w:tcPr>
            <w:tcW w:w="7366" w:type="dxa"/>
            <w:vAlign w:val="center"/>
          </w:tcPr>
          <w:p w14:paraId="332C1C75">
            <w:pPr>
              <w:pStyle w:val="23"/>
              <w:rPr>
                <w:rFonts w:hint="eastAsia" w:eastAsia="宋体"/>
                <w:highlight w:val="none"/>
                <w:lang w:eastAsia="zh-CN"/>
              </w:rPr>
            </w:pPr>
            <w:r>
              <w:rPr>
                <w:rFonts w:hint="eastAsia"/>
                <w:highlight w:val="none"/>
                <w:lang w:eastAsia="zh-CN"/>
              </w:rPr>
              <w:t>咨询电话：0312-7318400，查询网址：https://he.12333.gov.cn</w:t>
            </w:r>
          </w:p>
        </w:tc>
      </w:tr>
      <w:tr w14:paraId="4ACDD1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6097E89">
            <w:pPr>
              <w:pStyle w:val="22"/>
              <w:rPr>
                <w:highlight w:val="none"/>
              </w:rPr>
            </w:pPr>
            <w:r>
              <w:rPr>
                <w:highlight w:val="none"/>
              </w:rPr>
              <w:t>监督投诉渠道</w:t>
            </w:r>
          </w:p>
        </w:tc>
        <w:tc>
          <w:tcPr>
            <w:tcW w:w="7366" w:type="dxa"/>
            <w:vAlign w:val="center"/>
          </w:tcPr>
          <w:p w14:paraId="2A6F2D98">
            <w:pPr>
              <w:pStyle w:val="23"/>
              <w:rPr>
                <w:rFonts w:hint="eastAsia" w:eastAsia="宋体"/>
                <w:highlight w:val="none"/>
                <w:lang w:eastAsia="zh-CN"/>
              </w:rPr>
            </w:pPr>
            <w:r>
              <w:rPr>
                <w:rFonts w:hint="eastAsia"/>
                <w:highlight w:val="none"/>
                <w:lang w:eastAsia="zh-CN"/>
              </w:rPr>
              <w:t>监督电话：0312-7844619，投诉网址：https://he.12333.gov.cn</w:t>
            </w:r>
          </w:p>
        </w:tc>
      </w:tr>
    </w:tbl>
    <w:p w14:paraId="46E2F2C6">
      <w:pPr>
        <w:rPr>
          <w:rStyle w:val="10"/>
          <w:rFonts w:hint="default"/>
          <w:highlight w:val="none"/>
        </w:rPr>
      </w:pPr>
      <w:bookmarkStart w:id="1370" w:name="_Toc23810"/>
      <w:bookmarkStart w:id="1371" w:name="_Toc28097"/>
      <w:r>
        <w:rPr>
          <w:rStyle w:val="10"/>
          <w:rFonts w:hint="default"/>
          <w:highlight w:val="none"/>
        </w:rPr>
        <w:br w:type="page"/>
      </w:r>
    </w:p>
    <w:p w14:paraId="02CFD287">
      <w:pPr>
        <w:pStyle w:val="2"/>
        <w:rPr>
          <w:rStyle w:val="10"/>
          <w:rFonts w:hint="default" w:ascii="黑体" w:hAnsi="黑体" w:cs="黑体"/>
          <w:b w:val="0"/>
          <w:highlight w:val="none"/>
        </w:rPr>
      </w:pPr>
      <w:bookmarkStart w:id="1372" w:name="_Toc28185"/>
      <w:bookmarkStart w:id="1373" w:name="_Toc17393"/>
      <w:bookmarkStart w:id="1374" w:name="_Toc17657"/>
      <w:bookmarkStart w:id="1375" w:name="_Toc28997"/>
      <w:r>
        <w:rPr>
          <w:rStyle w:val="10"/>
          <w:rFonts w:hint="default" w:ascii="黑体" w:hAnsi="黑体" w:cs="黑体"/>
          <w:b w:val="0"/>
          <w:highlight w:val="none"/>
        </w:rPr>
        <w:t>339.企业经济性裁员报告办事指南</w:t>
      </w:r>
      <w:bookmarkEnd w:id="1370"/>
      <w:bookmarkEnd w:id="1371"/>
      <w:bookmarkEnd w:id="1372"/>
      <w:bookmarkEnd w:id="1373"/>
      <w:bookmarkEnd w:id="1374"/>
      <w:bookmarkEnd w:id="1375"/>
    </w:p>
    <w:p w14:paraId="6C13BAAB">
      <w:pPr>
        <w:pStyle w:val="24"/>
        <w:rPr>
          <w:highlight w:val="none"/>
        </w:rPr>
      </w:pPr>
      <w:r>
        <w:rPr>
          <w:highlight w:val="none"/>
        </w:rPr>
        <w:t>事项编码：002014301003</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90"/>
      </w:tblGrid>
      <w:tr w14:paraId="45174E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4623A48">
            <w:pPr>
              <w:pStyle w:val="22"/>
              <w:rPr>
                <w:highlight w:val="none"/>
              </w:rPr>
            </w:pPr>
            <w:r>
              <w:rPr>
                <w:highlight w:val="none"/>
              </w:rPr>
              <w:t>事项名称</w:t>
            </w:r>
          </w:p>
        </w:tc>
        <w:tc>
          <w:tcPr>
            <w:tcW w:w="7390" w:type="dxa"/>
            <w:vAlign w:val="center"/>
          </w:tcPr>
          <w:p w14:paraId="4F93F203">
            <w:pPr>
              <w:pStyle w:val="23"/>
              <w:rPr>
                <w:highlight w:val="none"/>
              </w:rPr>
            </w:pPr>
            <w:r>
              <w:rPr>
                <w:rFonts w:hint="eastAsia"/>
                <w:highlight w:val="none"/>
              </w:rPr>
              <w:t>企业经济性裁员报告</w:t>
            </w:r>
          </w:p>
        </w:tc>
      </w:tr>
      <w:tr w14:paraId="27F80F4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1879427">
            <w:pPr>
              <w:pStyle w:val="22"/>
              <w:rPr>
                <w:highlight w:val="none"/>
              </w:rPr>
            </w:pPr>
            <w:r>
              <w:rPr>
                <w:highlight w:val="none"/>
              </w:rPr>
              <w:t>事项简述</w:t>
            </w:r>
          </w:p>
        </w:tc>
        <w:tc>
          <w:tcPr>
            <w:tcW w:w="7390" w:type="dxa"/>
            <w:vAlign w:val="center"/>
          </w:tcPr>
          <w:p w14:paraId="14AF6527">
            <w:pPr>
              <w:pStyle w:val="23"/>
              <w:rPr>
                <w:highlight w:val="none"/>
              </w:rPr>
            </w:pPr>
            <w:r>
              <w:rPr>
                <w:rFonts w:hint="eastAsia"/>
                <w:highlight w:val="none"/>
              </w:rPr>
              <w:t>具有下列情况之一的，企业确需裁减人员的，可以裁员：</w:t>
            </w:r>
          </w:p>
          <w:p w14:paraId="7419EA60">
            <w:pPr>
              <w:pStyle w:val="23"/>
              <w:rPr>
                <w:highlight w:val="none"/>
              </w:rPr>
            </w:pPr>
            <w:r>
              <w:rPr>
                <w:rFonts w:hint="eastAsia"/>
                <w:highlight w:val="none"/>
              </w:rPr>
              <w:t>（一）企业濒临破产，被人民法院宣告进入法定整顿期间的。</w:t>
            </w:r>
          </w:p>
          <w:p w14:paraId="5B77BAED">
            <w:pPr>
              <w:pStyle w:val="23"/>
              <w:rPr>
                <w:highlight w:val="none"/>
              </w:rPr>
            </w:pPr>
            <w:r>
              <w:rPr>
                <w:rFonts w:hint="eastAsia"/>
                <w:highlight w:val="none"/>
              </w:rPr>
              <w:t>（二）生产经营发生严重困难，达到当地政府规定的严重困难企业标准的。</w:t>
            </w:r>
          </w:p>
          <w:p w14:paraId="448EC876">
            <w:pPr>
              <w:pStyle w:val="23"/>
              <w:rPr>
                <w:highlight w:val="none"/>
              </w:rPr>
            </w:pPr>
            <w:r>
              <w:rPr>
                <w:rFonts w:hint="eastAsia"/>
                <w:highlight w:val="none"/>
              </w:rPr>
              <w:t>（三）由于进行产业、产品结构调整需要裁减人员的。</w:t>
            </w:r>
          </w:p>
          <w:p w14:paraId="211D4C79">
            <w:pPr>
              <w:pStyle w:val="23"/>
              <w:rPr>
                <w:highlight w:val="none"/>
              </w:rPr>
            </w:pPr>
            <w:r>
              <w:rPr>
                <w:rFonts w:hint="eastAsia"/>
                <w:highlight w:val="none"/>
              </w:rPr>
              <w:t>（四）国有企业改制、国有大中型企业主辅分离辅业改制需要裁减人员的。</w:t>
            </w:r>
          </w:p>
        </w:tc>
      </w:tr>
      <w:tr w14:paraId="3652E6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25729AE">
            <w:pPr>
              <w:pStyle w:val="22"/>
              <w:rPr>
                <w:highlight w:val="none"/>
              </w:rPr>
            </w:pPr>
            <w:r>
              <w:rPr>
                <w:highlight w:val="none"/>
              </w:rPr>
              <w:t>受理条件</w:t>
            </w:r>
          </w:p>
        </w:tc>
        <w:tc>
          <w:tcPr>
            <w:tcW w:w="7390" w:type="dxa"/>
            <w:vAlign w:val="center"/>
          </w:tcPr>
          <w:p w14:paraId="7693A41A">
            <w:pPr>
              <w:pStyle w:val="23"/>
              <w:rPr>
                <w:highlight w:val="none"/>
              </w:rPr>
            </w:pPr>
            <w:r>
              <w:rPr>
                <w:rFonts w:hint="eastAsia"/>
                <w:highlight w:val="none"/>
              </w:rPr>
              <w:t>（一）企业濒临破产，被人民法院宣告进入法定整顿期间的。</w:t>
            </w:r>
          </w:p>
          <w:p w14:paraId="7062CAD4">
            <w:pPr>
              <w:pStyle w:val="23"/>
              <w:rPr>
                <w:highlight w:val="none"/>
              </w:rPr>
            </w:pPr>
            <w:r>
              <w:rPr>
                <w:rFonts w:hint="eastAsia"/>
                <w:highlight w:val="none"/>
              </w:rPr>
              <w:t>（二）生产经营发生严重困难，达到当地政府规定的严重困难企业标准的。</w:t>
            </w:r>
          </w:p>
          <w:p w14:paraId="3BF82F56">
            <w:pPr>
              <w:pStyle w:val="23"/>
              <w:rPr>
                <w:highlight w:val="none"/>
              </w:rPr>
            </w:pPr>
            <w:r>
              <w:rPr>
                <w:rFonts w:hint="eastAsia"/>
                <w:highlight w:val="none"/>
              </w:rPr>
              <w:t>（三）由于进行产业、产品结构调整需要裁减人员的。</w:t>
            </w:r>
          </w:p>
          <w:p w14:paraId="556EA587">
            <w:pPr>
              <w:pStyle w:val="23"/>
              <w:rPr>
                <w:highlight w:val="none"/>
              </w:rPr>
            </w:pPr>
            <w:r>
              <w:rPr>
                <w:rFonts w:hint="eastAsia"/>
                <w:highlight w:val="none"/>
              </w:rPr>
              <w:t>（四）国有企业改制、国有大中型企业主辅分离辅业改制需要裁减人员的。</w:t>
            </w:r>
          </w:p>
        </w:tc>
      </w:tr>
      <w:tr w14:paraId="1D9B34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AA44E92">
            <w:pPr>
              <w:pStyle w:val="22"/>
              <w:rPr>
                <w:highlight w:val="none"/>
              </w:rPr>
            </w:pPr>
            <w:r>
              <w:rPr>
                <w:highlight w:val="none"/>
              </w:rPr>
              <w:t>申请材料</w:t>
            </w:r>
          </w:p>
        </w:tc>
        <w:tc>
          <w:tcPr>
            <w:tcW w:w="7390" w:type="dxa"/>
            <w:shd w:val="clear" w:color="auto" w:fill="auto"/>
            <w:vAlign w:val="center"/>
          </w:tcPr>
          <w:p w14:paraId="4451191B">
            <w:pPr>
              <w:pStyle w:val="23"/>
              <w:rPr>
                <w:highlight w:val="none"/>
              </w:rPr>
            </w:pPr>
            <w:r>
              <w:rPr>
                <w:rFonts w:hint="eastAsia"/>
                <w:highlight w:val="none"/>
              </w:rPr>
              <w:t>1.单位申办人社会保障卡或居民身份证。</w:t>
            </w:r>
          </w:p>
          <w:p w14:paraId="220AA8C2">
            <w:pPr>
              <w:pStyle w:val="23"/>
              <w:rPr>
                <w:highlight w:val="none"/>
              </w:rPr>
            </w:pPr>
            <w:r>
              <w:rPr>
                <w:rFonts w:hint="eastAsia"/>
                <w:highlight w:val="none"/>
              </w:rPr>
              <w:t>2.业务申请单。</w:t>
            </w:r>
          </w:p>
          <w:p w14:paraId="34F26972">
            <w:pPr>
              <w:pStyle w:val="23"/>
              <w:rPr>
                <w:highlight w:val="none"/>
              </w:rPr>
            </w:pPr>
            <w:r>
              <w:rPr>
                <w:rFonts w:hint="eastAsia"/>
                <w:highlight w:val="none"/>
              </w:rPr>
              <w:t>3.附件材料：</w:t>
            </w:r>
          </w:p>
          <w:p w14:paraId="7D0F8165">
            <w:pPr>
              <w:pStyle w:val="23"/>
              <w:rPr>
                <w:highlight w:val="none"/>
              </w:rPr>
            </w:pPr>
            <w:r>
              <w:rPr>
                <w:rFonts w:hint="eastAsia"/>
                <w:highlight w:val="none"/>
              </w:rPr>
              <w:t>（1）企业经济性裁员情况报告。</w:t>
            </w:r>
          </w:p>
          <w:p w14:paraId="20AF2BE5">
            <w:pPr>
              <w:pStyle w:val="23"/>
              <w:rPr>
                <w:highlight w:val="none"/>
              </w:rPr>
            </w:pPr>
            <w:r>
              <w:rPr>
                <w:rFonts w:hint="eastAsia"/>
                <w:highlight w:val="none"/>
              </w:rPr>
              <w:t>（2）企业经济性裁员方案。</w:t>
            </w:r>
          </w:p>
          <w:p w14:paraId="1A790EE2">
            <w:pPr>
              <w:pStyle w:val="23"/>
              <w:rPr>
                <w:highlight w:val="none"/>
              </w:rPr>
            </w:pPr>
            <w:r>
              <w:rPr>
                <w:rFonts w:hint="eastAsia"/>
                <w:highlight w:val="none"/>
              </w:rPr>
              <w:t>（3）企业经济性裁员情况说明。</w:t>
            </w:r>
          </w:p>
          <w:p w14:paraId="7878F4C9">
            <w:pPr>
              <w:pStyle w:val="23"/>
              <w:rPr>
                <w:highlight w:val="none"/>
              </w:rPr>
            </w:pPr>
            <w:r>
              <w:rPr>
                <w:rFonts w:hint="eastAsia"/>
                <w:highlight w:val="none"/>
              </w:rPr>
              <w:t>（4）企业裁减人员方案征求工会意见。</w:t>
            </w:r>
          </w:p>
          <w:p w14:paraId="1742958C">
            <w:pPr>
              <w:pStyle w:val="23"/>
              <w:rPr>
                <w:highlight w:val="none"/>
              </w:rPr>
            </w:pPr>
            <w:r>
              <w:rPr>
                <w:rFonts w:hint="eastAsia"/>
                <w:highlight w:val="none"/>
              </w:rPr>
              <w:t>（5）被裁减人员名册。</w:t>
            </w:r>
          </w:p>
          <w:p w14:paraId="0B6835EC">
            <w:pPr>
              <w:pStyle w:val="23"/>
              <w:rPr>
                <w:highlight w:val="none"/>
              </w:rPr>
            </w:pPr>
            <w:r>
              <w:rPr>
                <w:rFonts w:hint="eastAsia"/>
                <w:highlight w:val="none"/>
              </w:rPr>
              <w:t>（6）企业经济性裁员通知。</w:t>
            </w:r>
          </w:p>
        </w:tc>
      </w:tr>
      <w:tr w14:paraId="4ECDDF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37E89AF">
            <w:pPr>
              <w:pStyle w:val="22"/>
              <w:rPr>
                <w:highlight w:val="none"/>
              </w:rPr>
            </w:pPr>
            <w:r>
              <w:rPr>
                <w:highlight w:val="none"/>
              </w:rPr>
              <w:t>服务渠道</w:t>
            </w:r>
          </w:p>
        </w:tc>
        <w:tc>
          <w:tcPr>
            <w:tcW w:w="7390" w:type="dxa"/>
            <w:vAlign w:val="center"/>
          </w:tcPr>
          <w:p w14:paraId="5006D6AE">
            <w:pPr>
              <w:pStyle w:val="23"/>
              <w:rPr>
                <w:highlight w:val="none"/>
              </w:rPr>
            </w:pPr>
            <w:r>
              <w:rPr>
                <w:rFonts w:hint="eastAsia"/>
                <w:highlight w:val="none"/>
              </w:rPr>
              <w:t>大厅、互联网电脑端</w:t>
            </w:r>
          </w:p>
        </w:tc>
      </w:tr>
      <w:tr w14:paraId="298CCD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2C25DD5">
            <w:pPr>
              <w:pStyle w:val="22"/>
              <w:rPr>
                <w:highlight w:val="none"/>
              </w:rPr>
            </w:pPr>
            <w:r>
              <w:rPr>
                <w:highlight w:val="none"/>
              </w:rPr>
              <w:t>办结时限</w:t>
            </w:r>
          </w:p>
        </w:tc>
        <w:tc>
          <w:tcPr>
            <w:tcW w:w="7390" w:type="dxa"/>
            <w:vAlign w:val="center"/>
          </w:tcPr>
          <w:p w14:paraId="4A7A227B">
            <w:pPr>
              <w:pStyle w:val="23"/>
              <w:rPr>
                <w:highlight w:val="none"/>
              </w:rPr>
            </w:pPr>
            <w:r>
              <w:rPr>
                <w:highlight w:val="none"/>
              </w:rPr>
              <w:t>限时办结（1</w:t>
            </w:r>
            <w:r>
              <w:rPr>
                <w:rFonts w:hint="eastAsia"/>
                <w:highlight w:val="none"/>
              </w:rPr>
              <w:t>0</w:t>
            </w:r>
            <w:r>
              <w:rPr>
                <w:highlight w:val="none"/>
              </w:rPr>
              <w:t>个工作日）</w:t>
            </w:r>
          </w:p>
        </w:tc>
      </w:tr>
      <w:tr w14:paraId="6EC9A9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6B136E6">
            <w:pPr>
              <w:pStyle w:val="22"/>
              <w:rPr>
                <w:highlight w:val="none"/>
              </w:rPr>
            </w:pPr>
            <w:r>
              <w:rPr>
                <w:highlight w:val="none"/>
              </w:rPr>
              <w:t>结果送达</w:t>
            </w:r>
          </w:p>
        </w:tc>
        <w:tc>
          <w:tcPr>
            <w:tcW w:w="7390" w:type="dxa"/>
            <w:vAlign w:val="center"/>
          </w:tcPr>
          <w:p w14:paraId="71881733">
            <w:pPr>
              <w:pStyle w:val="23"/>
              <w:rPr>
                <w:highlight w:val="none"/>
              </w:rPr>
            </w:pPr>
            <w:r>
              <w:rPr>
                <w:rFonts w:hint="eastAsia"/>
                <w:highlight w:val="none"/>
              </w:rPr>
              <w:t>大厅自取、互联网电脑端下载</w:t>
            </w:r>
          </w:p>
        </w:tc>
      </w:tr>
      <w:tr w14:paraId="5F3BC3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109B8BE">
            <w:pPr>
              <w:pStyle w:val="22"/>
              <w:rPr>
                <w:highlight w:val="none"/>
              </w:rPr>
            </w:pPr>
            <w:r>
              <w:rPr>
                <w:highlight w:val="none"/>
              </w:rPr>
              <w:t>收费依据及标准</w:t>
            </w:r>
          </w:p>
        </w:tc>
        <w:tc>
          <w:tcPr>
            <w:tcW w:w="7390" w:type="dxa"/>
            <w:vAlign w:val="center"/>
          </w:tcPr>
          <w:p w14:paraId="7529B519">
            <w:pPr>
              <w:pStyle w:val="23"/>
              <w:rPr>
                <w:highlight w:val="none"/>
              </w:rPr>
            </w:pPr>
            <w:r>
              <w:rPr>
                <w:rFonts w:hint="eastAsia"/>
                <w:highlight w:val="none"/>
              </w:rPr>
              <w:t>不收费</w:t>
            </w:r>
          </w:p>
        </w:tc>
      </w:tr>
      <w:tr w14:paraId="51F368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BDFABF5">
            <w:pPr>
              <w:pStyle w:val="22"/>
              <w:rPr>
                <w:highlight w:val="none"/>
              </w:rPr>
            </w:pPr>
            <w:r>
              <w:rPr>
                <w:highlight w:val="none"/>
              </w:rPr>
              <w:t>办事时间</w:t>
            </w:r>
          </w:p>
        </w:tc>
        <w:tc>
          <w:tcPr>
            <w:tcW w:w="7390" w:type="dxa"/>
            <w:vAlign w:val="center"/>
          </w:tcPr>
          <w:p w14:paraId="5C54BA4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55772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E236EC9">
            <w:pPr>
              <w:pStyle w:val="22"/>
              <w:rPr>
                <w:highlight w:val="none"/>
              </w:rPr>
            </w:pPr>
            <w:r>
              <w:rPr>
                <w:highlight w:val="none"/>
              </w:rPr>
              <w:t>办事机构及地点</w:t>
            </w:r>
          </w:p>
        </w:tc>
        <w:tc>
          <w:tcPr>
            <w:tcW w:w="7390" w:type="dxa"/>
            <w:vAlign w:val="center"/>
          </w:tcPr>
          <w:p w14:paraId="41D1A7B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50298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CD2E32D">
            <w:pPr>
              <w:pStyle w:val="22"/>
              <w:rPr>
                <w:highlight w:val="none"/>
              </w:rPr>
            </w:pPr>
            <w:r>
              <w:rPr>
                <w:highlight w:val="none"/>
              </w:rPr>
              <w:t>咨询查询途径</w:t>
            </w:r>
          </w:p>
        </w:tc>
        <w:tc>
          <w:tcPr>
            <w:tcW w:w="7390" w:type="dxa"/>
            <w:vAlign w:val="center"/>
          </w:tcPr>
          <w:p w14:paraId="684C10E2">
            <w:pPr>
              <w:pStyle w:val="23"/>
              <w:rPr>
                <w:rFonts w:hint="eastAsia" w:eastAsia="宋体"/>
                <w:highlight w:val="none"/>
                <w:lang w:eastAsia="zh-CN"/>
              </w:rPr>
            </w:pPr>
            <w:r>
              <w:rPr>
                <w:rFonts w:hint="eastAsia"/>
                <w:highlight w:val="none"/>
                <w:lang w:eastAsia="zh-CN"/>
              </w:rPr>
              <w:t>咨询电话：0312-7318400，查询网址：https://he.12333.gov.cn</w:t>
            </w:r>
          </w:p>
        </w:tc>
      </w:tr>
      <w:tr w14:paraId="220FAE0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555E239">
            <w:pPr>
              <w:pStyle w:val="22"/>
              <w:rPr>
                <w:highlight w:val="none"/>
              </w:rPr>
            </w:pPr>
            <w:r>
              <w:rPr>
                <w:highlight w:val="none"/>
              </w:rPr>
              <w:t>监督投诉渠道</w:t>
            </w:r>
          </w:p>
        </w:tc>
        <w:tc>
          <w:tcPr>
            <w:tcW w:w="7390" w:type="dxa"/>
            <w:vAlign w:val="center"/>
          </w:tcPr>
          <w:p w14:paraId="2500EFEC">
            <w:pPr>
              <w:pStyle w:val="23"/>
              <w:rPr>
                <w:rFonts w:hint="eastAsia" w:eastAsia="宋体"/>
                <w:highlight w:val="none"/>
                <w:lang w:eastAsia="zh-CN"/>
              </w:rPr>
            </w:pPr>
            <w:r>
              <w:rPr>
                <w:rFonts w:hint="eastAsia"/>
                <w:highlight w:val="none"/>
                <w:lang w:eastAsia="zh-CN"/>
              </w:rPr>
              <w:t>监督电话：0312-7844619，投诉网址：https://he.12333.gov.cn</w:t>
            </w:r>
          </w:p>
        </w:tc>
      </w:tr>
    </w:tbl>
    <w:p w14:paraId="0926A14F">
      <w:pPr>
        <w:rPr>
          <w:rStyle w:val="10"/>
          <w:rFonts w:hint="default"/>
          <w:highlight w:val="none"/>
        </w:rPr>
      </w:pPr>
      <w:bookmarkStart w:id="1376" w:name="_Toc8592"/>
      <w:bookmarkStart w:id="1377" w:name="_Toc13386"/>
      <w:r>
        <w:rPr>
          <w:rStyle w:val="10"/>
          <w:rFonts w:hint="default"/>
          <w:highlight w:val="none"/>
        </w:rPr>
        <w:br w:type="page"/>
      </w:r>
    </w:p>
    <w:p w14:paraId="639772BE">
      <w:pPr>
        <w:pStyle w:val="2"/>
        <w:rPr>
          <w:rStyle w:val="10"/>
          <w:rFonts w:hint="default" w:ascii="黑体" w:hAnsi="黑体" w:cs="黑体"/>
          <w:b w:val="0"/>
          <w:highlight w:val="none"/>
        </w:rPr>
      </w:pPr>
      <w:bookmarkStart w:id="1378" w:name="_Toc23884"/>
      <w:bookmarkStart w:id="1379" w:name="_Toc27567"/>
      <w:bookmarkStart w:id="1380" w:name="_Toc12826"/>
      <w:bookmarkStart w:id="1381" w:name="_Toc26269"/>
      <w:r>
        <w:rPr>
          <w:rStyle w:val="10"/>
          <w:rFonts w:hint="default" w:ascii="黑体" w:hAnsi="黑体" w:cs="黑体"/>
          <w:b w:val="0"/>
          <w:highlight w:val="none"/>
        </w:rPr>
        <w:t>340.录用未成年工登记备案办事指南</w:t>
      </w:r>
      <w:bookmarkEnd w:id="1376"/>
      <w:bookmarkEnd w:id="1377"/>
      <w:bookmarkEnd w:id="1378"/>
      <w:bookmarkEnd w:id="1379"/>
      <w:bookmarkEnd w:id="1380"/>
      <w:bookmarkEnd w:id="1381"/>
    </w:p>
    <w:p w14:paraId="7C5ECCBE">
      <w:pPr>
        <w:pStyle w:val="24"/>
        <w:rPr>
          <w:highlight w:val="none"/>
        </w:rPr>
      </w:pPr>
      <w:r>
        <w:rPr>
          <w:highlight w:val="none"/>
        </w:rPr>
        <w:t>事项编码：002014301004</w:t>
      </w:r>
    </w:p>
    <w:tbl>
      <w:tblPr>
        <w:tblStyle w:val="7"/>
        <w:tblW w:w="905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56"/>
      </w:tblGrid>
      <w:tr w14:paraId="1850574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52E657A">
            <w:pPr>
              <w:pStyle w:val="22"/>
              <w:rPr>
                <w:highlight w:val="none"/>
              </w:rPr>
            </w:pPr>
            <w:r>
              <w:rPr>
                <w:highlight w:val="none"/>
              </w:rPr>
              <w:t>事项名称</w:t>
            </w:r>
          </w:p>
        </w:tc>
        <w:tc>
          <w:tcPr>
            <w:tcW w:w="7356" w:type="dxa"/>
            <w:vAlign w:val="center"/>
          </w:tcPr>
          <w:p w14:paraId="19548804">
            <w:pPr>
              <w:pStyle w:val="23"/>
              <w:rPr>
                <w:highlight w:val="none"/>
              </w:rPr>
            </w:pPr>
            <w:r>
              <w:rPr>
                <w:rFonts w:hint="eastAsia"/>
                <w:highlight w:val="none"/>
              </w:rPr>
              <w:t>录用未成年工登记备案</w:t>
            </w:r>
          </w:p>
        </w:tc>
      </w:tr>
      <w:tr w14:paraId="56FFB2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FA2F0F4">
            <w:pPr>
              <w:pStyle w:val="22"/>
              <w:rPr>
                <w:highlight w:val="none"/>
              </w:rPr>
            </w:pPr>
            <w:r>
              <w:rPr>
                <w:highlight w:val="none"/>
              </w:rPr>
              <w:t>事项简述</w:t>
            </w:r>
          </w:p>
        </w:tc>
        <w:tc>
          <w:tcPr>
            <w:tcW w:w="7356" w:type="dxa"/>
            <w:vAlign w:val="center"/>
          </w:tcPr>
          <w:p w14:paraId="4285C8C1">
            <w:pPr>
              <w:pStyle w:val="23"/>
              <w:jc w:val="both"/>
              <w:rPr>
                <w:highlight w:val="none"/>
              </w:rPr>
            </w:pPr>
            <w:r>
              <w:rPr>
                <w:rFonts w:hint="eastAsia"/>
                <w:highlight w:val="none"/>
              </w:rPr>
              <w:t>维护未成年工的合法权益，保护其在生产劳动中的健康，采取的特殊劳动保护措施。</w:t>
            </w:r>
          </w:p>
        </w:tc>
      </w:tr>
      <w:tr w14:paraId="62D0267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33E4735">
            <w:pPr>
              <w:pStyle w:val="22"/>
              <w:rPr>
                <w:highlight w:val="none"/>
              </w:rPr>
            </w:pPr>
            <w:r>
              <w:rPr>
                <w:highlight w:val="none"/>
              </w:rPr>
              <w:t>受理条件</w:t>
            </w:r>
          </w:p>
        </w:tc>
        <w:tc>
          <w:tcPr>
            <w:tcW w:w="7356" w:type="dxa"/>
            <w:vAlign w:val="center"/>
          </w:tcPr>
          <w:p w14:paraId="5F656B7D">
            <w:pPr>
              <w:pStyle w:val="23"/>
              <w:rPr>
                <w:highlight w:val="none"/>
              </w:rPr>
            </w:pPr>
            <w:r>
              <w:rPr>
                <w:rFonts w:hint="eastAsia"/>
                <w:highlight w:val="none"/>
              </w:rPr>
              <w:t>录用未成年工后，一个月内进行登记备案。</w:t>
            </w:r>
          </w:p>
        </w:tc>
      </w:tr>
      <w:tr w14:paraId="6996865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A2900FC">
            <w:pPr>
              <w:pStyle w:val="22"/>
              <w:rPr>
                <w:highlight w:val="none"/>
              </w:rPr>
            </w:pPr>
            <w:r>
              <w:rPr>
                <w:highlight w:val="none"/>
              </w:rPr>
              <w:t>申请材料</w:t>
            </w:r>
          </w:p>
        </w:tc>
        <w:tc>
          <w:tcPr>
            <w:tcW w:w="7356" w:type="dxa"/>
            <w:vAlign w:val="center"/>
          </w:tcPr>
          <w:p w14:paraId="3C080557">
            <w:pPr>
              <w:pStyle w:val="23"/>
              <w:rPr>
                <w:highlight w:val="none"/>
              </w:rPr>
            </w:pPr>
            <w:r>
              <w:rPr>
                <w:rFonts w:hint="eastAsia"/>
                <w:highlight w:val="none"/>
              </w:rPr>
              <w:t>1.单位申办人社会保障卡或居民身份证。</w:t>
            </w:r>
          </w:p>
          <w:p w14:paraId="27F054F7">
            <w:pPr>
              <w:pStyle w:val="23"/>
              <w:rPr>
                <w:highlight w:val="none"/>
              </w:rPr>
            </w:pPr>
            <w:r>
              <w:rPr>
                <w:rFonts w:hint="eastAsia"/>
                <w:highlight w:val="none"/>
              </w:rPr>
              <w:t>2.业务申请单。</w:t>
            </w:r>
          </w:p>
          <w:p w14:paraId="72BA9A5B">
            <w:pPr>
              <w:pStyle w:val="23"/>
              <w:rPr>
                <w:highlight w:val="none"/>
              </w:rPr>
            </w:pPr>
            <w:r>
              <w:rPr>
                <w:rFonts w:hint="eastAsia"/>
                <w:highlight w:val="none"/>
              </w:rPr>
              <w:t>3.附件材料：</w:t>
            </w:r>
          </w:p>
          <w:p w14:paraId="7D70C087">
            <w:pPr>
              <w:pStyle w:val="23"/>
              <w:rPr>
                <w:highlight w:val="none"/>
              </w:rPr>
            </w:pPr>
            <w:r>
              <w:rPr>
                <w:rFonts w:hint="eastAsia"/>
                <w:highlight w:val="none"/>
              </w:rPr>
              <w:t>（1）企业使用未成年工的书面报告。</w:t>
            </w:r>
          </w:p>
          <w:p w14:paraId="134ABB74">
            <w:pPr>
              <w:pStyle w:val="23"/>
              <w:rPr>
                <w:highlight w:val="none"/>
              </w:rPr>
            </w:pPr>
            <w:r>
              <w:rPr>
                <w:rFonts w:hint="eastAsia"/>
                <w:highlight w:val="none"/>
              </w:rPr>
              <w:t>（2）未成年工花名册。</w:t>
            </w:r>
          </w:p>
          <w:p w14:paraId="7B599E54">
            <w:pPr>
              <w:pStyle w:val="23"/>
              <w:rPr>
                <w:highlight w:val="none"/>
              </w:rPr>
            </w:pPr>
            <w:r>
              <w:rPr>
                <w:rFonts w:hint="eastAsia"/>
                <w:highlight w:val="none"/>
              </w:rPr>
              <w:t>（3）未成年工身份证复印件。</w:t>
            </w:r>
          </w:p>
          <w:p w14:paraId="0FBC7935">
            <w:pPr>
              <w:pStyle w:val="23"/>
              <w:rPr>
                <w:highlight w:val="none"/>
              </w:rPr>
            </w:pPr>
            <w:r>
              <w:rPr>
                <w:rFonts w:hint="eastAsia"/>
                <w:highlight w:val="none"/>
              </w:rPr>
              <w:t>（4）企业招用未成年工登记表。</w:t>
            </w:r>
          </w:p>
          <w:p w14:paraId="1A428EE7">
            <w:pPr>
              <w:pStyle w:val="23"/>
              <w:rPr>
                <w:highlight w:val="none"/>
              </w:rPr>
            </w:pPr>
            <w:r>
              <w:rPr>
                <w:rFonts w:hint="eastAsia"/>
                <w:highlight w:val="none"/>
              </w:rPr>
              <w:t>（5）未成年工健康检查表。</w:t>
            </w:r>
          </w:p>
          <w:p w14:paraId="3CA4473D">
            <w:pPr>
              <w:pStyle w:val="23"/>
              <w:rPr>
                <w:highlight w:val="none"/>
              </w:rPr>
            </w:pPr>
            <w:r>
              <w:rPr>
                <w:rFonts w:hint="eastAsia"/>
                <w:highlight w:val="none"/>
              </w:rPr>
              <w:t>（6）未成年工劳动合同。</w:t>
            </w:r>
          </w:p>
        </w:tc>
      </w:tr>
      <w:tr w14:paraId="39C4A9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379B8A5">
            <w:pPr>
              <w:pStyle w:val="22"/>
              <w:rPr>
                <w:highlight w:val="none"/>
              </w:rPr>
            </w:pPr>
            <w:r>
              <w:rPr>
                <w:highlight w:val="none"/>
              </w:rPr>
              <w:t>服务渠道</w:t>
            </w:r>
          </w:p>
        </w:tc>
        <w:tc>
          <w:tcPr>
            <w:tcW w:w="7356" w:type="dxa"/>
            <w:vAlign w:val="center"/>
          </w:tcPr>
          <w:p w14:paraId="7A0E9816">
            <w:pPr>
              <w:pStyle w:val="23"/>
              <w:rPr>
                <w:highlight w:val="none"/>
              </w:rPr>
            </w:pPr>
            <w:r>
              <w:rPr>
                <w:rFonts w:hint="eastAsia"/>
                <w:highlight w:val="none"/>
              </w:rPr>
              <w:t>大厅、互联网电脑端</w:t>
            </w:r>
          </w:p>
        </w:tc>
      </w:tr>
      <w:tr w14:paraId="4E8BB8E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BA7AD60">
            <w:pPr>
              <w:pStyle w:val="22"/>
              <w:rPr>
                <w:highlight w:val="none"/>
              </w:rPr>
            </w:pPr>
            <w:r>
              <w:rPr>
                <w:highlight w:val="none"/>
              </w:rPr>
              <w:t>办结时限</w:t>
            </w:r>
          </w:p>
        </w:tc>
        <w:tc>
          <w:tcPr>
            <w:tcW w:w="7356" w:type="dxa"/>
            <w:vAlign w:val="center"/>
          </w:tcPr>
          <w:p w14:paraId="26AA1F8D">
            <w:pPr>
              <w:pStyle w:val="23"/>
              <w:rPr>
                <w:highlight w:val="none"/>
              </w:rPr>
            </w:pPr>
            <w:r>
              <w:rPr>
                <w:rFonts w:hint="eastAsia"/>
                <w:highlight w:val="none"/>
              </w:rPr>
              <w:t>限时办结（5个工作日）</w:t>
            </w:r>
          </w:p>
        </w:tc>
      </w:tr>
      <w:tr w14:paraId="63BB6D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9C69B2F">
            <w:pPr>
              <w:pStyle w:val="22"/>
              <w:rPr>
                <w:highlight w:val="none"/>
              </w:rPr>
            </w:pPr>
            <w:r>
              <w:rPr>
                <w:highlight w:val="none"/>
              </w:rPr>
              <w:t>结果送达</w:t>
            </w:r>
          </w:p>
        </w:tc>
        <w:tc>
          <w:tcPr>
            <w:tcW w:w="7356" w:type="dxa"/>
            <w:vAlign w:val="center"/>
          </w:tcPr>
          <w:p w14:paraId="1FCA9572">
            <w:pPr>
              <w:pStyle w:val="23"/>
              <w:rPr>
                <w:highlight w:val="none"/>
              </w:rPr>
            </w:pPr>
            <w:r>
              <w:rPr>
                <w:rFonts w:hint="eastAsia"/>
                <w:highlight w:val="none"/>
              </w:rPr>
              <w:t>大厅自取、互联网电脑端下载</w:t>
            </w:r>
          </w:p>
        </w:tc>
      </w:tr>
      <w:tr w14:paraId="5BD7523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2C969E2">
            <w:pPr>
              <w:pStyle w:val="22"/>
              <w:rPr>
                <w:highlight w:val="none"/>
              </w:rPr>
            </w:pPr>
            <w:r>
              <w:rPr>
                <w:highlight w:val="none"/>
              </w:rPr>
              <w:t>收费依据及标准</w:t>
            </w:r>
          </w:p>
        </w:tc>
        <w:tc>
          <w:tcPr>
            <w:tcW w:w="7356" w:type="dxa"/>
            <w:vAlign w:val="center"/>
          </w:tcPr>
          <w:p w14:paraId="0F469E02">
            <w:pPr>
              <w:pStyle w:val="23"/>
              <w:rPr>
                <w:highlight w:val="none"/>
              </w:rPr>
            </w:pPr>
            <w:r>
              <w:rPr>
                <w:rFonts w:hint="eastAsia"/>
                <w:highlight w:val="none"/>
              </w:rPr>
              <w:t>不收费</w:t>
            </w:r>
          </w:p>
        </w:tc>
      </w:tr>
      <w:tr w14:paraId="32A9C91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0F50FE1">
            <w:pPr>
              <w:pStyle w:val="22"/>
              <w:rPr>
                <w:highlight w:val="none"/>
              </w:rPr>
            </w:pPr>
            <w:r>
              <w:rPr>
                <w:highlight w:val="none"/>
              </w:rPr>
              <w:t>办事时间</w:t>
            </w:r>
          </w:p>
        </w:tc>
        <w:tc>
          <w:tcPr>
            <w:tcW w:w="7356" w:type="dxa"/>
            <w:vAlign w:val="center"/>
          </w:tcPr>
          <w:p w14:paraId="3546AFA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3F9B7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B7F0929">
            <w:pPr>
              <w:pStyle w:val="22"/>
              <w:rPr>
                <w:highlight w:val="none"/>
              </w:rPr>
            </w:pPr>
            <w:r>
              <w:rPr>
                <w:highlight w:val="none"/>
              </w:rPr>
              <w:t>办事机构及地点</w:t>
            </w:r>
          </w:p>
        </w:tc>
        <w:tc>
          <w:tcPr>
            <w:tcW w:w="7356" w:type="dxa"/>
            <w:vAlign w:val="center"/>
          </w:tcPr>
          <w:p w14:paraId="2C7135F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6EF5D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6CFE535">
            <w:pPr>
              <w:pStyle w:val="22"/>
              <w:rPr>
                <w:highlight w:val="none"/>
              </w:rPr>
            </w:pPr>
            <w:r>
              <w:rPr>
                <w:highlight w:val="none"/>
              </w:rPr>
              <w:t>咨询查询途径</w:t>
            </w:r>
          </w:p>
        </w:tc>
        <w:tc>
          <w:tcPr>
            <w:tcW w:w="7356" w:type="dxa"/>
            <w:vAlign w:val="center"/>
          </w:tcPr>
          <w:p w14:paraId="2F441823">
            <w:pPr>
              <w:pStyle w:val="23"/>
              <w:rPr>
                <w:rFonts w:hint="eastAsia" w:eastAsia="宋体"/>
                <w:highlight w:val="none"/>
                <w:lang w:eastAsia="zh-CN"/>
              </w:rPr>
            </w:pPr>
            <w:r>
              <w:rPr>
                <w:rFonts w:hint="eastAsia"/>
                <w:highlight w:val="none"/>
                <w:lang w:eastAsia="zh-CN"/>
              </w:rPr>
              <w:t>咨询电话：0312-7318400，查询网址：https://he.12333.gov.cn</w:t>
            </w:r>
          </w:p>
        </w:tc>
      </w:tr>
      <w:tr w14:paraId="1BB477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A32BBFE">
            <w:pPr>
              <w:pStyle w:val="22"/>
              <w:rPr>
                <w:highlight w:val="none"/>
              </w:rPr>
            </w:pPr>
            <w:r>
              <w:rPr>
                <w:highlight w:val="none"/>
              </w:rPr>
              <w:t>监督投诉渠道</w:t>
            </w:r>
          </w:p>
        </w:tc>
        <w:tc>
          <w:tcPr>
            <w:tcW w:w="7356" w:type="dxa"/>
            <w:vAlign w:val="center"/>
          </w:tcPr>
          <w:p w14:paraId="46E0FC30">
            <w:pPr>
              <w:pStyle w:val="23"/>
              <w:rPr>
                <w:rFonts w:hint="eastAsia" w:eastAsia="宋体"/>
                <w:highlight w:val="none"/>
                <w:lang w:eastAsia="zh-CN"/>
              </w:rPr>
            </w:pPr>
            <w:r>
              <w:rPr>
                <w:rFonts w:hint="eastAsia"/>
                <w:highlight w:val="none"/>
                <w:lang w:eastAsia="zh-CN"/>
              </w:rPr>
              <w:t>监督电话：0312-7844619，投诉网址：https://he.12333.gov.cn</w:t>
            </w:r>
          </w:p>
        </w:tc>
      </w:tr>
    </w:tbl>
    <w:p w14:paraId="6CEE52D2">
      <w:pPr>
        <w:pStyle w:val="2"/>
        <w:rPr>
          <w:rStyle w:val="10"/>
          <w:rFonts w:hint="default" w:ascii="黑体" w:hAnsi="黑体" w:cs="黑体"/>
          <w:b w:val="0"/>
          <w:bCs/>
          <w:highlight w:val="none"/>
        </w:rPr>
      </w:pPr>
      <w:r>
        <w:rPr>
          <w:highlight w:val="none"/>
        </w:rPr>
        <w:br w:type="page"/>
      </w:r>
      <w:bookmarkStart w:id="1382" w:name="_Toc26676"/>
      <w:bookmarkStart w:id="1383" w:name="_Toc11180"/>
      <w:bookmarkStart w:id="1384" w:name="_Toc5262"/>
      <w:bookmarkStart w:id="1385" w:name="_Toc1113"/>
      <w:bookmarkStart w:id="1386" w:name="_Toc10656"/>
      <w:bookmarkStart w:id="1387" w:name="_Toc11578"/>
      <w:r>
        <w:rPr>
          <w:rFonts w:hint="eastAsia" w:ascii="黑体" w:hAnsi="黑体" w:eastAsia="黑体" w:cs="黑体"/>
          <w:b w:val="0"/>
          <w:bCs/>
          <w:highlight w:val="none"/>
        </w:rPr>
        <w:t>341.</w:t>
      </w:r>
      <w:r>
        <w:rPr>
          <w:rStyle w:val="10"/>
          <w:rFonts w:hint="default" w:ascii="黑体" w:hAnsi="黑体" w:cs="黑体"/>
          <w:b w:val="0"/>
          <w:bCs/>
          <w:highlight w:val="none"/>
        </w:rPr>
        <w:t>企业工资集体协议审查办事指南</w:t>
      </w:r>
      <w:bookmarkEnd w:id="1382"/>
      <w:bookmarkEnd w:id="1383"/>
      <w:bookmarkEnd w:id="1384"/>
      <w:bookmarkEnd w:id="1385"/>
      <w:bookmarkEnd w:id="1386"/>
      <w:bookmarkEnd w:id="1387"/>
    </w:p>
    <w:p w14:paraId="58367CE7">
      <w:pPr>
        <w:pStyle w:val="24"/>
        <w:rPr>
          <w:highlight w:val="none"/>
        </w:rPr>
      </w:pPr>
      <w:r>
        <w:rPr>
          <w:highlight w:val="none"/>
        </w:rPr>
        <w:t>事项编码：132014301005</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90"/>
      </w:tblGrid>
      <w:tr w14:paraId="2BC410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E766694">
            <w:pPr>
              <w:pStyle w:val="22"/>
              <w:rPr>
                <w:highlight w:val="none"/>
              </w:rPr>
            </w:pPr>
            <w:r>
              <w:rPr>
                <w:highlight w:val="none"/>
              </w:rPr>
              <w:t>事项名称</w:t>
            </w:r>
          </w:p>
        </w:tc>
        <w:tc>
          <w:tcPr>
            <w:tcW w:w="7390" w:type="dxa"/>
            <w:vAlign w:val="center"/>
          </w:tcPr>
          <w:p w14:paraId="73267BB2">
            <w:pPr>
              <w:pStyle w:val="23"/>
              <w:rPr>
                <w:highlight w:val="none"/>
              </w:rPr>
            </w:pPr>
            <w:r>
              <w:rPr>
                <w:rFonts w:hint="eastAsia"/>
                <w:highlight w:val="none"/>
              </w:rPr>
              <w:t>企业工资集体协议审查</w:t>
            </w:r>
          </w:p>
        </w:tc>
      </w:tr>
      <w:tr w14:paraId="0E7F01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166D4BE">
            <w:pPr>
              <w:pStyle w:val="22"/>
              <w:rPr>
                <w:highlight w:val="none"/>
              </w:rPr>
            </w:pPr>
            <w:r>
              <w:rPr>
                <w:highlight w:val="none"/>
              </w:rPr>
              <w:t>事项简述</w:t>
            </w:r>
          </w:p>
        </w:tc>
        <w:tc>
          <w:tcPr>
            <w:tcW w:w="7390" w:type="dxa"/>
            <w:vAlign w:val="center"/>
          </w:tcPr>
          <w:p w14:paraId="65382C0C">
            <w:pPr>
              <w:pStyle w:val="23"/>
              <w:jc w:val="both"/>
              <w:rPr>
                <w:highlight w:val="none"/>
              </w:rPr>
            </w:pPr>
            <w:r>
              <w:rPr>
                <w:rFonts w:hint="eastAsia"/>
                <w:highlight w:val="none"/>
              </w:rPr>
              <w:t>企业依法开展工资集体协商，签订工资集体协议，自双方首席代表签字之日起7日内，由用人单位报送劳动保障行政部门审查。</w:t>
            </w:r>
          </w:p>
        </w:tc>
      </w:tr>
      <w:tr w14:paraId="47985E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88E23CA">
            <w:pPr>
              <w:pStyle w:val="22"/>
              <w:rPr>
                <w:highlight w:val="none"/>
              </w:rPr>
            </w:pPr>
            <w:r>
              <w:rPr>
                <w:highlight w:val="none"/>
              </w:rPr>
              <w:t>受理条件</w:t>
            </w:r>
          </w:p>
        </w:tc>
        <w:tc>
          <w:tcPr>
            <w:tcW w:w="7390" w:type="dxa"/>
            <w:vAlign w:val="center"/>
          </w:tcPr>
          <w:p w14:paraId="4005F565">
            <w:pPr>
              <w:pStyle w:val="23"/>
              <w:jc w:val="both"/>
              <w:rPr>
                <w:highlight w:val="none"/>
              </w:rPr>
            </w:pPr>
            <w:r>
              <w:rPr>
                <w:rFonts w:hint="eastAsia"/>
                <w:highlight w:val="none"/>
              </w:rPr>
              <w:t>申报材料齐备，申请人在法定时限内申请，属于受理机关管辖范围。</w:t>
            </w:r>
          </w:p>
        </w:tc>
      </w:tr>
      <w:tr w14:paraId="2D8AB7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497BDED">
            <w:pPr>
              <w:pStyle w:val="22"/>
              <w:rPr>
                <w:highlight w:val="none"/>
              </w:rPr>
            </w:pPr>
            <w:r>
              <w:rPr>
                <w:highlight w:val="none"/>
              </w:rPr>
              <w:t>申请材料</w:t>
            </w:r>
          </w:p>
        </w:tc>
        <w:tc>
          <w:tcPr>
            <w:tcW w:w="7390" w:type="dxa"/>
            <w:vAlign w:val="center"/>
          </w:tcPr>
          <w:p w14:paraId="333DD3E8">
            <w:pPr>
              <w:pStyle w:val="23"/>
              <w:jc w:val="both"/>
              <w:rPr>
                <w:highlight w:val="none"/>
              </w:rPr>
            </w:pPr>
            <w:r>
              <w:rPr>
                <w:rFonts w:hint="eastAsia"/>
                <w:highlight w:val="none"/>
              </w:rPr>
              <w:t>1.单位申办人社会保障卡或居民身份证。</w:t>
            </w:r>
          </w:p>
          <w:p w14:paraId="2D463211">
            <w:pPr>
              <w:pStyle w:val="23"/>
              <w:jc w:val="both"/>
              <w:rPr>
                <w:highlight w:val="none"/>
              </w:rPr>
            </w:pPr>
            <w:r>
              <w:rPr>
                <w:rFonts w:hint="eastAsia"/>
                <w:highlight w:val="none"/>
              </w:rPr>
              <w:t>2.业务申请单。</w:t>
            </w:r>
          </w:p>
          <w:p w14:paraId="6C1DC475">
            <w:pPr>
              <w:pStyle w:val="23"/>
              <w:jc w:val="both"/>
              <w:rPr>
                <w:highlight w:val="none"/>
              </w:rPr>
            </w:pPr>
            <w:r>
              <w:rPr>
                <w:rFonts w:hint="eastAsia"/>
                <w:highlight w:val="none"/>
              </w:rPr>
              <w:t>3.附件材料：</w:t>
            </w:r>
          </w:p>
          <w:p w14:paraId="1C3B004E">
            <w:pPr>
              <w:pStyle w:val="23"/>
              <w:jc w:val="both"/>
              <w:rPr>
                <w:highlight w:val="none"/>
              </w:rPr>
            </w:pPr>
            <w:r>
              <w:rPr>
                <w:rFonts w:hint="eastAsia"/>
                <w:highlight w:val="none"/>
              </w:rPr>
              <w:t>（1）企业工资集体协议审查送审表。</w:t>
            </w:r>
          </w:p>
          <w:p w14:paraId="2A00FAE8">
            <w:pPr>
              <w:pStyle w:val="23"/>
              <w:jc w:val="both"/>
              <w:rPr>
                <w:highlight w:val="none"/>
              </w:rPr>
            </w:pPr>
            <w:r>
              <w:rPr>
                <w:rFonts w:hint="eastAsia"/>
                <w:highlight w:val="none"/>
              </w:rPr>
              <w:t>（2）集体协商代表基本情况表。</w:t>
            </w:r>
          </w:p>
          <w:p w14:paraId="102D5CF6">
            <w:pPr>
              <w:pStyle w:val="23"/>
              <w:jc w:val="both"/>
              <w:rPr>
                <w:highlight w:val="none"/>
              </w:rPr>
            </w:pPr>
            <w:r>
              <w:rPr>
                <w:rFonts w:hint="eastAsia"/>
                <w:highlight w:val="none"/>
              </w:rPr>
              <w:t>（3）工资集体协议协商行政方代表授权委托书。</w:t>
            </w:r>
          </w:p>
          <w:p w14:paraId="2C4CFD80">
            <w:pPr>
              <w:pStyle w:val="23"/>
              <w:jc w:val="both"/>
              <w:rPr>
                <w:highlight w:val="none"/>
              </w:rPr>
            </w:pPr>
            <w:r>
              <w:rPr>
                <w:rFonts w:hint="eastAsia"/>
                <w:highlight w:val="none"/>
              </w:rPr>
              <w:t>（4）工资集体协议协商职工方代表授权委托书。</w:t>
            </w:r>
          </w:p>
          <w:p w14:paraId="189C0051">
            <w:pPr>
              <w:pStyle w:val="23"/>
              <w:jc w:val="both"/>
              <w:rPr>
                <w:highlight w:val="none"/>
              </w:rPr>
            </w:pPr>
            <w:r>
              <w:rPr>
                <w:rFonts w:hint="eastAsia"/>
                <w:highlight w:val="none"/>
              </w:rPr>
              <w:t>（5）集体协商要约书。</w:t>
            </w:r>
          </w:p>
          <w:p w14:paraId="5671E385">
            <w:pPr>
              <w:pStyle w:val="23"/>
              <w:jc w:val="both"/>
              <w:rPr>
                <w:highlight w:val="none"/>
              </w:rPr>
            </w:pPr>
            <w:r>
              <w:rPr>
                <w:rFonts w:hint="eastAsia"/>
                <w:highlight w:val="none"/>
              </w:rPr>
              <w:t>（6）集体协商要约书的回函。</w:t>
            </w:r>
          </w:p>
          <w:p w14:paraId="0E90AA48">
            <w:pPr>
              <w:pStyle w:val="23"/>
              <w:jc w:val="both"/>
              <w:rPr>
                <w:highlight w:val="none"/>
              </w:rPr>
            </w:pPr>
            <w:r>
              <w:rPr>
                <w:rFonts w:hint="eastAsia"/>
                <w:highlight w:val="none"/>
              </w:rPr>
              <w:t>（7）集体协商会议记录。</w:t>
            </w:r>
          </w:p>
          <w:p w14:paraId="0C06877B">
            <w:pPr>
              <w:pStyle w:val="23"/>
              <w:jc w:val="both"/>
              <w:rPr>
                <w:highlight w:val="none"/>
              </w:rPr>
            </w:pPr>
            <w:r>
              <w:rPr>
                <w:rFonts w:hint="eastAsia"/>
                <w:highlight w:val="none"/>
              </w:rPr>
              <w:t>（8）职工代表（全体职工）大会决议。</w:t>
            </w:r>
          </w:p>
          <w:p w14:paraId="6E6D37FC">
            <w:pPr>
              <w:pStyle w:val="23"/>
              <w:jc w:val="both"/>
              <w:rPr>
                <w:highlight w:val="none"/>
              </w:rPr>
            </w:pPr>
            <w:r>
              <w:rPr>
                <w:rFonts w:hint="eastAsia"/>
                <w:highlight w:val="none"/>
              </w:rPr>
              <w:t>（9）企业工资集体协议。</w:t>
            </w:r>
          </w:p>
        </w:tc>
      </w:tr>
      <w:tr w14:paraId="1FC722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2B0FBF3">
            <w:pPr>
              <w:pStyle w:val="22"/>
              <w:rPr>
                <w:highlight w:val="none"/>
              </w:rPr>
            </w:pPr>
            <w:r>
              <w:rPr>
                <w:highlight w:val="none"/>
              </w:rPr>
              <w:t>服务渠道</w:t>
            </w:r>
          </w:p>
        </w:tc>
        <w:tc>
          <w:tcPr>
            <w:tcW w:w="7390" w:type="dxa"/>
            <w:vAlign w:val="center"/>
          </w:tcPr>
          <w:p w14:paraId="646B4579">
            <w:pPr>
              <w:pStyle w:val="23"/>
              <w:jc w:val="both"/>
              <w:rPr>
                <w:highlight w:val="none"/>
              </w:rPr>
            </w:pPr>
            <w:r>
              <w:rPr>
                <w:rFonts w:hint="eastAsia"/>
                <w:highlight w:val="none"/>
              </w:rPr>
              <w:t>大厅、互联网电脑端</w:t>
            </w:r>
          </w:p>
        </w:tc>
      </w:tr>
      <w:tr w14:paraId="14AF77B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EF60DA8">
            <w:pPr>
              <w:pStyle w:val="22"/>
              <w:rPr>
                <w:highlight w:val="none"/>
              </w:rPr>
            </w:pPr>
            <w:r>
              <w:rPr>
                <w:highlight w:val="none"/>
              </w:rPr>
              <w:t>办结时限</w:t>
            </w:r>
          </w:p>
        </w:tc>
        <w:tc>
          <w:tcPr>
            <w:tcW w:w="7390" w:type="dxa"/>
            <w:vAlign w:val="center"/>
          </w:tcPr>
          <w:p w14:paraId="33B472DF">
            <w:pPr>
              <w:pStyle w:val="23"/>
              <w:jc w:val="both"/>
              <w:rPr>
                <w:highlight w:val="none"/>
              </w:rPr>
            </w:pPr>
            <w:r>
              <w:rPr>
                <w:highlight w:val="none"/>
              </w:rPr>
              <w:t>限时办结（</w:t>
            </w:r>
            <w:r>
              <w:rPr>
                <w:rFonts w:hint="eastAsia"/>
                <w:highlight w:val="none"/>
              </w:rPr>
              <w:t>5</w:t>
            </w:r>
            <w:r>
              <w:rPr>
                <w:highlight w:val="none"/>
              </w:rPr>
              <w:t>个工作日）</w:t>
            </w:r>
          </w:p>
        </w:tc>
      </w:tr>
      <w:tr w14:paraId="2BB2E4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5822643">
            <w:pPr>
              <w:pStyle w:val="22"/>
              <w:rPr>
                <w:highlight w:val="none"/>
              </w:rPr>
            </w:pPr>
            <w:r>
              <w:rPr>
                <w:highlight w:val="none"/>
              </w:rPr>
              <w:t>结果送达</w:t>
            </w:r>
          </w:p>
        </w:tc>
        <w:tc>
          <w:tcPr>
            <w:tcW w:w="7390" w:type="dxa"/>
            <w:vAlign w:val="center"/>
          </w:tcPr>
          <w:p w14:paraId="15C70072">
            <w:pPr>
              <w:pStyle w:val="23"/>
              <w:jc w:val="both"/>
              <w:rPr>
                <w:highlight w:val="none"/>
              </w:rPr>
            </w:pPr>
            <w:r>
              <w:rPr>
                <w:rFonts w:hint="eastAsia"/>
                <w:highlight w:val="none"/>
              </w:rPr>
              <w:t>大厅自取、互联网电脑端下载</w:t>
            </w:r>
          </w:p>
        </w:tc>
      </w:tr>
      <w:tr w14:paraId="6D40F07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0CFAB61">
            <w:pPr>
              <w:pStyle w:val="22"/>
              <w:rPr>
                <w:highlight w:val="none"/>
              </w:rPr>
            </w:pPr>
            <w:r>
              <w:rPr>
                <w:highlight w:val="none"/>
              </w:rPr>
              <w:t>收费依据及标准</w:t>
            </w:r>
          </w:p>
        </w:tc>
        <w:tc>
          <w:tcPr>
            <w:tcW w:w="7390" w:type="dxa"/>
            <w:vAlign w:val="center"/>
          </w:tcPr>
          <w:p w14:paraId="1ED22A47">
            <w:pPr>
              <w:pStyle w:val="23"/>
              <w:jc w:val="both"/>
              <w:rPr>
                <w:highlight w:val="none"/>
              </w:rPr>
            </w:pPr>
            <w:r>
              <w:rPr>
                <w:rFonts w:hint="eastAsia"/>
                <w:highlight w:val="none"/>
              </w:rPr>
              <w:t>不收费</w:t>
            </w:r>
          </w:p>
        </w:tc>
      </w:tr>
      <w:tr w14:paraId="0B910C3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4A5C5EF">
            <w:pPr>
              <w:pStyle w:val="22"/>
              <w:rPr>
                <w:highlight w:val="none"/>
              </w:rPr>
            </w:pPr>
            <w:r>
              <w:rPr>
                <w:highlight w:val="none"/>
              </w:rPr>
              <w:t>办事时间</w:t>
            </w:r>
          </w:p>
        </w:tc>
        <w:tc>
          <w:tcPr>
            <w:tcW w:w="7390" w:type="dxa"/>
            <w:vAlign w:val="center"/>
          </w:tcPr>
          <w:p w14:paraId="5F13020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4A41B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69BB76D">
            <w:pPr>
              <w:pStyle w:val="22"/>
              <w:rPr>
                <w:highlight w:val="none"/>
              </w:rPr>
            </w:pPr>
            <w:r>
              <w:rPr>
                <w:highlight w:val="none"/>
              </w:rPr>
              <w:t>办事机构及地点</w:t>
            </w:r>
          </w:p>
        </w:tc>
        <w:tc>
          <w:tcPr>
            <w:tcW w:w="7390" w:type="dxa"/>
            <w:vAlign w:val="center"/>
          </w:tcPr>
          <w:p w14:paraId="3C21D1E1">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6B3AF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F394C13">
            <w:pPr>
              <w:pStyle w:val="22"/>
              <w:rPr>
                <w:highlight w:val="none"/>
              </w:rPr>
            </w:pPr>
            <w:r>
              <w:rPr>
                <w:highlight w:val="none"/>
              </w:rPr>
              <w:t>咨询查询途径</w:t>
            </w:r>
          </w:p>
        </w:tc>
        <w:tc>
          <w:tcPr>
            <w:tcW w:w="7390" w:type="dxa"/>
            <w:vAlign w:val="center"/>
          </w:tcPr>
          <w:p w14:paraId="47169221">
            <w:pPr>
              <w:pStyle w:val="23"/>
              <w:rPr>
                <w:rFonts w:hint="eastAsia" w:eastAsia="宋体"/>
                <w:highlight w:val="none"/>
                <w:lang w:eastAsia="zh-CN"/>
              </w:rPr>
            </w:pPr>
            <w:r>
              <w:rPr>
                <w:rFonts w:hint="eastAsia"/>
                <w:highlight w:val="none"/>
                <w:lang w:eastAsia="zh-CN"/>
              </w:rPr>
              <w:t>咨询电话：0312-7318400，查询网址：https://he.12333.gov.cn</w:t>
            </w:r>
          </w:p>
        </w:tc>
      </w:tr>
      <w:tr w14:paraId="11AFEC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5BAF45C">
            <w:pPr>
              <w:pStyle w:val="22"/>
              <w:rPr>
                <w:highlight w:val="none"/>
              </w:rPr>
            </w:pPr>
            <w:r>
              <w:rPr>
                <w:highlight w:val="none"/>
              </w:rPr>
              <w:t>监督投诉渠道</w:t>
            </w:r>
          </w:p>
        </w:tc>
        <w:tc>
          <w:tcPr>
            <w:tcW w:w="7390" w:type="dxa"/>
            <w:vAlign w:val="center"/>
          </w:tcPr>
          <w:p w14:paraId="508A9B48">
            <w:pPr>
              <w:pStyle w:val="23"/>
              <w:rPr>
                <w:rFonts w:hint="eastAsia" w:eastAsia="宋体"/>
                <w:highlight w:val="none"/>
                <w:lang w:eastAsia="zh-CN"/>
              </w:rPr>
            </w:pPr>
            <w:r>
              <w:rPr>
                <w:rFonts w:hint="eastAsia"/>
                <w:highlight w:val="none"/>
                <w:lang w:eastAsia="zh-CN"/>
              </w:rPr>
              <w:t>监督电话：0312-7844619，投诉网址：https://he.12333.gov.cn</w:t>
            </w:r>
          </w:p>
        </w:tc>
      </w:tr>
    </w:tbl>
    <w:p w14:paraId="0F707EEC">
      <w:pPr>
        <w:pStyle w:val="2"/>
        <w:rPr>
          <w:rFonts w:ascii="黑体" w:hAnsi="黑体" w:eastAsia="黑体" w:cs="黑体"/>
          <w:b w:val="0"/>
          <w:bCs/>
          <w:highlight w:val="none"/>
        </w:rPr>
      </w:pPr>
      <w:r>
        <w:rPr>
          <w:highlight w:val="none"/>
        </w:rPr>
        <w:br w:type="page"/>
      </w:r>
      <w:bookmarkStart w:id="1388" w:name="_Toc25143"/>
      <w:bookmarkStart w:id="1389" w:name="_Toc22658"/>
      <w:bookmarkStart w:id="1390" w:name="_Toc3557"/>
      <w:bookmarkStart w:id="1391" w:name="_Toc9823"/>
      <w:bookmarkStart w:id="1392" w:name="_Toc13627"/>
      <w:bookmarkStart w:id="1393" w:name="_Toc25356"/>
      <w:r>
        <w:rPr>
          <w:rFonts w:hint="eastAsia" w:ascii="黑体" w:hAnsi="黑体" w:eastAsia="黑体" w:cs="黑体"/>
          <w:b w:val="0"/>
          <w:bCs/>
          <w:highlight w:val="none"/>
        </w:rPr>
        <w:t>342.</w:t>
      </w:r>
      <w:r>
        <w:rPr>
          <w:rStyle w:val="10"/>
          <w:rFonts w:hint="default" w:ascii="黑体" w:hAnsi="黑体" w:cs="黑体"/>
          <w:b w:val="0"/>
          <w:bCs/>
          <w:highlight w:val="none"/>
        </w:rPr>
        <w:t>企业改制职工安置方案审核申报办事指南</w:t>
      </w:r>
      <w:bookmarkEnd w:id="1388"/>
      <w:bookmarkEnd w:id="1389"/>
      <w:bookmarkEnd w:id="1390"/>
      <w:bookmarkEnd w:id="1391"/>
      <w:bookmarkEnd w:id="1392"/>
      <w:bookmarkEnd w:id="1393"/>
    </w:p>
    <w:p w14:paraId="567B1141">
      <w:pPr>
        <w:pStyle w:val="24"/>
        <w:rPr>
          <w:highlight w:val="none"/>
        </w:rPr>
      </w:pPr>
      <w:r>
        <w:rPr>
          <w:highlight w:val="none"/>
        </w:rPr>
        <w:t>事项编码：132014301006</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9"/>
      </w:tblGrid>
      <w:tr w14:paraId="400094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A198044">
            <w:pPr>
              <w:pStyle w:val="22"/>
              <w:rPr>
                <w:highlight w:val="none"/>
              </w:rPr>
            </w:pPr>
            <w:r>
              <w:rPr>
                <w:highlight w:val="none"/>
              </w:rPr>
              <w:t>事项名称</w:t>
            </w:r>
          </w:p>
        </w:tc>
        <w:tc>
          <w:tcPr>
            <w:tcW w:w="7379" w:type="dxa"/>
            <w:vAlign w:val="center"/>
          </w:tcPr>
          <w:p w14:paraId="6F2E6A3C">
            <w:pPr>
              <w:pStyle w:val="23"/>
              <w:rPr>
                <w:highlight w:val="none"/>
              </w:rPr>
            </w:pPr>
            <w:r>
              <w:rPr>
                <w:rFonts w:hint="eastAsia"/>
                <w:highlight w:val="none"/>
              </w:rPr>
              <w:t>企业改制职工安置方案审核申报</w:t>
            </w:r>
          </w:p>
        </w:tc>
      </w:tr>
      <w:tr w14:paraId="14DCB84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08" w:hRule="atLeast"/>
        </w:trPr>
        <w:tc>
          <w:tcPr>
            <w:tcW w:w="1700" w:type="dxa"/>
            <w:vAlign w:val="center"/>
          </w:tcPr>
          <w:p w14:paraId="01E37C97">
            <w:pPr>
              <w:pStyle w:val="22"/>
              <w:rPr>
                <w:highlight w:val="none"/>
              </w:rPr>
            </w:pPr>
            <w:r>
              <w:rPr>
                <w:highlight w:val="none"/>
              </w:rPr>
              <w:t>事项简述</w:t>
            </w:r>
          </w:p>
        </w:tc>
        <w:tc>
          <w:tcPr>
            <w:tcW w:w="7379" w:type="dxa"/>
            <w:vAlign w:val="center"/>
          </w:tcPr>
          <w:p w14:paraId="38F2F2D5">
            <w:pPr>
              <w:pStyle w:val="23"/>
              <w:jc w:val="both"/>
              <w:rPr>
                <w:highlight w:val="none"/>
              </w:rPr>
            </w:pPr>
            <w:r>
              <w:rPr>
                <w:rFonts w:hint="eastAsia"/>
                <w:highlight w:val="none"/>
              </w:rPr>
              <w:t>国有企业改制方案需按照《企业国有资产监督管理暂行条例》和国务院国有资产监督管理委员会的有关规定履行决定或批准程序，否则不得实施改制。涉及劳动保障等事项的，须预先报经同级人民政府人力资源社会保障部门审核。</w:t>
            </w:r>
          </w:p>
        </w:tc>
      </w:tr>
      <w:tr w14:paraId="0B512A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86" w:hRule="atLeast"/>
        </w:trPr>
        <w:tc>
          <w:tcPr>
            <w:tcW w:w="1700" w:type="dxa"/>
            <w:vAlign w:val="center"/>
          </w:tcPr>
          <w:p w14:paraId="68BF66B8">
            <w:pPr>
              <w:pStyle w:val="22"/>
              <w:rPr>
                <w:highlight w:val="none"/>
              </w:rPr>
            </w:pPr>
            <w:r>
              <w:rPr>
                <w:highlight w:val="none"/>
              </w:rPr>
              <w:t>受理条件</w:t>
            </w:r>
          </w:p>
        </w:tc>
        <w:tc>
          <w:tcPr>
            <w:tcW w:w="7379" w:type="dxa"/>
            <w:vAlign w:val="center"/>
          </w:tcPr>
          <w:p w14:paraId="5B550EA1">
            <w:pPr>
              <w:pStyle w:val="23"/>
              <w:jc w:val="both"/>
              <w:rPr>
                <w:highlight w:val="none"/>
              </w:rPr>
            </w:pPr>
            <w:r>
              <w:rPr>
                <w:rFonts w:hint="eastAsia"/>
                <w:highlight w:val="none"/>
              </w:rPr>
              <w:t>（一）国有企业实施改制前，原企业应当与投资者就职工安置费用、劳动关系接续等问题明确相关责任，并制订职工安置方案。职工安置方案必须经职工代表大会或职工大会审议通过并向广大职工群众公布。</w:t>
            </w:r>
          </w:p>
          <w:p w14:paraId="487EA62E">
            <w:pPr>
              <w:pStyle w:val="23"/>
              <w:jc w:val="both"/>
              <w:rPr>
                <w:highlight w:val="none"/>
              </w:rPr>
            </w:pPr>
            <w:r>
              <w:rPr>
                <w:rFonts w:hint="eastAsia"/>
                <w:highlight w:val="none"/>
              </w:rPr>
              <w:t>（二）企业实施改制必须向职工群众公布企业总资产、总负债、净资产、净利润等主要财务指标的财务审计、资产评估结果，接受职工群众的民主监督。</w:t>
            </w:r>
          </w:p>
        </w:tc>
      </w:tr>
      <w:tr w14:paraId="4FB977D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63" w:hRule="atLeast"/>
        </w:trPr>
        <w:tc>
          <w:tcPr>
            <w:tcW w:w="1700" w:type="dxa"/>
            <w:vAlign w:val="center"/>
          </w:tcPr>
          <w:p w14:paraId="258AC19A">
            <w:pPr>
              <w:pStyle w:val="22"/>
              <w:rPr>
                <w:highlight w:val="none"/>
              </w:rPr>
            </w:pPr>
            <w:r>
              <w:rPr>
                <w:highlight w:val="none"/>
              </w:rPr>
              <w:t>申请材料</w:t>
            </w:r>
          </w:p>
        </w:tc>
        <w:tc>
          <w:tcPr>
            <w:tcW w:w="7379" w:type="dxa"/>
            <w:vAlign w:val="center"/>
          </w:tcPr>
          <w:p w14:paraId="53BFBA09">
            <w:pPr>
              <w:pStyle w:val="23"/>
              <w:jc w:val="both"/>
              <w:rPr>
                <w:highlight w:val="none"/>
              </w:rPr>
            </w:pPr>
            <w:r>
              <w:rPr>
                <w:rFonts w:hint="eastAsia"/>
                <w:highlight w:val="none"/>
              </w:rPr>
              <w:t>1.单位申办人社会保障卡或居民身份证。</w:t>
            </w:r>
          </w:p>
          <w:p w14:paraId="1A6D7C20">
            <w:pPr>
              <w:pStyle w:val="23"/>
              <w:jc w:val="both"/>
              <w:rPr>
                <w:highlight w:val="none"/>
              </w:rPr>
            </w:pPr>
            <w:r>
              <w:rPr>
                <w:rFonts w:hint="eastAsia"/>
                <w:highlight w:val="none"/>
              </w:rPr>
              <w:t>2.业务申请单。</w:t>
            </w:r>
          </w:p>
          <w:p w14:paraId="0E182426">
            <w:pPr>
              <w:pStyle w:val="23"/>
              <w:jc w:val="both"/>
              <w:rPr>
                <w:highlight w:val="none"/>
              </w:rPr>
            </w:pPr>
            <w:r>
              <w:rPr>
                <w:rFonts w:hint="eastAsia"/>
                <w:highlight w:val="none"/>
              </w:rPr>
              <w:t>3.附件材料：</w:t>
            </w:r>
          </w:p>
          <w:p w14:paraId="617C437F">
            <w:pPr>
              <w:pStyle w:val="23"/>
              <w:jc w:val="both"/>
              <w:rPr>
                <w:highlight w:val="none"/>
              </w:rPr>
            </w:pPr>
            <w:r>
              <w:rPr>
                <w:rFonts w:hint="eastAsia"/>
                <w:highlight w:val="none"/>
              </w:rPr>
              <w:t>国有企业改制职工安置方案。</w:t>
            </w:r>
          </w:p>
        </w:tc>
      </w:tr>
      <w:tr w14:paraId="7A7D1B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171A112">
            <w:pPr>
              <w:pStyle w:val="22"/>
              <w:rPr>
                <w:highlight w:val="none"/>
              </w:rPr>
            </w:pPr>
            <w:r>
              <w:rPr>
                <w:highlight w:val="none"/>
              </w:rPr>
              <w:t>服务渠道</w:t>
            </w:r>
          </w:p>
        </w:tc>
        <w:tc>
          <w:tcPr>
            <w:tcW w:w="7379" w:type="dxa"/>
            <w:vAlign w:val="center"/>
          </w:tcPr>
          <w:p w14:paraId="51734A86">
            <w:pPr>
              <w:pStyle w:val="23"/>
              <w:jc w:val="both"/>
              <w:rPr>
                <w:highlight w:val="none"/>
              </w:rPr>
            </w:pPr>
            <w:r>
              <w:rPr>
                <w:rFonts w:hint="eastAsia"/>
                <w:highlight w:val="none"/>
              </w:rPr>
              <w:t>大厅、互联网电脑端</w:t>
            </w:r>
          </w:p>
        </w:tc>
      </w:tr>
      <w:tr w14:paraId="66FAFE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D818786">
            <w:pPr>
              <w:pStyle w:val="22"/>
              <w:rPr>
                <w:highlight w:val="none"/>
              </w:rPr>
            </w:pPr>
            <w:r>
              <w:rPr>
                <w:highlight w:val="none"/>
              </w:rPr>
              <w:t>办结时限</w:t>
            </w:r>
          </w:p>
        </w:tc>
        <w:tc>
          <w:tcPr>
            <w:tcW w:w="7379" w:type="dxa"/>
            <w:vAlign w:val="center"/>
          </w:tcPr>
          <w:p w14:paraId="4EAD593E">
            <w:pPr>
              <w:pStyle w:val="23"/>
              <w:jc w:val="both"/>
              <w:rPr>
                <w:highlight w:val="none"/>
              </w:rPr>
            </w:pPr>
            <w:r>
              <w:rPr>
                <w:highlight w:val="none"/>
              </w:rPr>
              <w:t>限时办结（5个工作日）</w:t>
            </w:r>
          </w:p>
        </w:tc>
      </w:tr>
      <w:tr w14:paraId="29BA6B2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0F728A1">
            <w:pPr>
              <w:pStyle w:val="22"/>
              <w:rPr>
                <w:highlight w:val="none"/>
              </w:rPr>
            </w:pPr>
            <w:r>
              <w:rPr>
                <w:highlight w:val="none"/>
              </w:rPr>
              <w:t>结果送达</w:t>
            </w:r>
          </w:p>
        </w:tc>
        <w:tc>
          <w:tcPr>
            <w:tcW w:w="7379" w:type="dxa"/>
            <w:vAlign w:val="center"/>
          </w:tcPr>
          <w:p w14:paraId="380FE405">
            <w:pPr>
              <w:pStyle w:val="23"/>
              <w:jc w:val="both"/>
              <w:rPr>
                <w:highlight w:val="none"/>
              </w:rPr>
            </w:pPr>
            <w:r>
              <w:rPr>
                <w:rFonts w:hint="eastAsia"/>
                <w:highlight w:val="none"/>
              </w:rPr>
              <w:t>大厅自取、互联网电脑端下载</w:t>
            </w:r>
          </w:p>
        </w:tc>
      </w:tr>
      <w:tr w14:paraId="76E444F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EB8A4A8">
            <w:pPr>
              <w:pStyle w:val="22"/>
              <w:rPr>
                <w:highlight w:val="none"/>
              </w:rPr>
            </w:pPr>
            <w:r>
              <w:rPr>
                <w:highlight w:val="none"/>
              </w:rPr>
              <w:t>收费依据及标准</w:t>
            </w:r>
          </w:p>
        </w:tc>
        <w:tc>
          <w:tcPr>
            <w:tcW w:w="7379" w:type="dxa"/>
            <w:vAlign w:val="center"/>
          </w:tcPr>
          <w:p w14:paraId="4C7C4957">
            <w:pPr>
              <w:pStyle w:val="23"/>
              <w:jc w:val="both"/>
              <w:rPr>
                <w:highlight w:val="none"/>
              </w:rPr>
            </w:pPr>
            <w:r>
              <w:rPr>
                <w:rFonts w:hint="eastAsia"/>
                <w:highlight w:val="none"/>
              </w:rPr>
              <w:t>不收费</w:t>
            </w:r>
          </w:p>
        </w:tc>
      </w:tr>
      <w:tr w14:paraId="4F2ED8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074DA11">
            <w:pPr>
              <w:pStyle w:val="22"/>
              <w:rPr>
                <w:highlight w:val="none"/>
              </w:rPr>
            </w:pPr>
            <w:r>
              <w:rPr>
                <w:highlight w:val="none"/>
              </w:rPr>
              <w:t>办事时间</w:t>
            </w:r>
          </w:p>
        </w:tc>
        <w:tc>
          <w:tcPr>
            <w:tcW w:w="7379" w:type="dxa"/>
            <w:vAlign w:val="center"/>
          </w:tcPr>
          <w:p w14:paraId="7F2FF5BC">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284B9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37B2C8C8">
            <w:pPr>
              <w:pStyle w:val="22"/>
              <w:rPr>
                <w:highlight w:val="none"/>
              </w:rPr>
            </w:pPr>
            <w:r>
              <w:rPr>
                <w:highlight w:val="none"/>
              </w:rPr>
              <w:t>办事机构及地点</w:t>
            </w:r>
          </w:p>
        </w:tc>
        <w:tc>
          <w:tcPr>
            <w:tcW w:w="7379" w:type="dxa"/>
            <w:vAlign w:val="center"/>
          </w:tcPr>
          <w:p w14:paraId="418C25D8">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254CB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2EBC668">
            <w:pPr>
              <w:pStyle w:val="22"/>
              <w:rPr>
                <w:highlight w:val="none"/>
              </w:rPr>
            </w:pPr>
            <w:r>
              <w:rPr>
                <w:highlight w:val="none"/>
              </w:rPr>
              <w:t>咨询查询途径</w:t>
            </w:r>
          </w:p>
        </w:tc>
        <w:tc>
          <w:tcPr>
            <w:tcW w:w="7379" w:type="dxa"/>
            <w:vAlign w:val="center"/>
          </w:tcPr>
          <w:p w14:paraId="6FCD1B84">
            <w:pPr>
              <w:pStyle w:val="23"/>
              <w:rPr>
                <w:rFonts w:hint="eastAsia" w:eastAsia="宋体"/>
                <w:highlight w:val="none"/>
                <w:lang w:eastAsia="zh-CN"/>
              </w:rPr>
            </w:pPr>
            <w:r>
              <w:rPr>
                <w:rFonts w:hint="eastAsia"/>
                <w:highlight w:val="none"/>
                <w:lang w:eastAsia="zh-CN"/>
              </w:rPr>
              <w:t>咨询电话：0312-7318400，查询网址：https://he.12333.gov.cn</w:t>
            </w:r>
          </w:p>
        </w:tc>
      </w:tr>
      <w:tr w14:paraId="2DD395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86E02A7">
            <w:pPr>
              <w:pStyle w:val="22"/>
              <w:rPr>
                <w:highlight w:val="none"/>
              </w:rPr>
            </w:pPr>
            <w:r>
              <w:rPr>
                <w:highlight w:val="none"/>
              </w:rPr>
              <w:t>监督投诉渠道</w:t>
            </w:r>
          </w:p>
        </w:tc>
        <w:tc>
          <w:tcPr>
            <w:tcW w:w="7379" w:type="dxa"/>
            <w:vAlign w:val="center"/>
          </w:tcPr>
          <w:p w14:paraId="560F8680">
            <w:pPr>
              <w:pStyle w:val="23"/>
              <w:rPr>
                <w:rFonts w:hint="eastAsia" w:eastAsia="宋体"/>
                <w:highlight w:val="none"/>
                <w:lang w:eastAsia="zh-CN"/>
              </w:rPr>
            </w:pPr>
            <w:r>
              <w:rPr>
                <w:rFonts w:hint="eastAsia"/>
                <w:highlight w:val="none"/>
                <w:lang w:eastAsia="zh-CN"/>
              </w:rPr>
              <w:t>监督电话：0312-7844619，投诉网址：https://he.12333.gov.cn</w:t>
            </w:r>
          </w:p>
        </w:tc>
      </w:tr>
    </w:tbl>
    <w:p w14:paraId="6C7DAC31">
      <w:pPr>
        <w:rPr>
          <w:rStyle w:val="10"/>
          <w:rFonts w:hint="default"/>
          <w:highlight w:val="none"/>
        </w:rPr>
      </w:pPr>
      <w:bookmarkStart w:id="1394" w:name="_Toc8736"/>
      <w:bookmarkStart w:id="1395" w:name="_Toc9004"/>
      <w:r>
        <w:rPr>
          <w:rStyle w:val="10"/>
          <w:rFonts w:hint="default"/>
          <w:highlight w:val="none"/>
        </w:rPr>
        <w:br w:type="page"/>
      </w:r>
    </w:p>
    <w:p w14:paraId="1DBF3BB0">
      <w:pPr>
        <w:pStyle w:val="2"/>
        <w:rPr>
          <w:rStyle w:val="10"/>
          <w:rFonts w:hint="default" w:ascii="黑体" w:hAnsi="黑体" w:cs="黑体"/>
          <w:b w:val="0"/>
          <w:highlight w:val="none"/>
        </w:rPr>
      </w:pPr>
      <w:bookmarkStart w:id="1396" w:name="_Toc1294"/>
      <w:bookmarkStart w:id="1397" w:name="_Toc16584"/>
      <w:bookmarkStart w:id="1398" w:name="_Toc3711"/>
      <w:bookmarkStart w:id="1399" w:name="_Toc19764"/>
      <w:r>
        <w:rPr>
          <w:rStyle w:val="10"/>
          <w:rFonts w:hint="default" w:ascii="黑体" w:hAnsi="黑体" w:cs="黑体"/>
          <w:b w:val="0"/>
          <w:highlight w:val="none"/>
        </w:rPr>
        <w:t>343.集体协商协调处理办事指南</w:t>
      </w:r>
      <w:bookmarkEnd w:id="1394"/>
      <w:bookmarkEnd w:id="1395"/>
      <w:bookmarkEnd w:id="1396"/>
      <w:bookmarkEnd w:id="1397"/>
      <w:bookmarkEnd w:id="1398"/>
      <w:bookmarkEnd w:id="1399"/>
    </w:p>
    <w:p w14:paraId="3BF7AD6A">
      <w:pPr>
        <w:pStyle w:val="24"/>
        <w:rPr>
          <w:highlight w:val="none"/>
        </w:rPr>
      </w:pPr>
      <w:r>
        <w:rPr>
          <w:highlight w:val="none"/>
        </w:rPr>
        <w:t>事项编码：132014301007</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2"/>
        <w:gridCol w:w="7388"/>
      </w:tblGrid>
      <w:tr w14:paraId="25D57B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005FADE1">
            <w:pPr>
              <w:pStyle w:val="22"/>
              <w:rPr>
                <w:highlight w:val="none"/>
              </w:rPr>
            </w:pPr>
            <w:r>
              <w:rPr>
                <w:highlight w:val="none"/>
              </w:rPr>
              <w:t>事项名称</w:t>
            </w:r>
          </w:p>
        </w:tc>
        <w:tc>
          <w:tcPr>
            <w:tcW w:w="7388" w:type="dxa"/>
            <w:vAlign w:val="center"/>
          </w:tcPr>
          <w:p w14:paraId="225D25A1">
            <w:pPr>
              <w:pStyle w:val="23"/>
              <w:rPr>
                <w:highlight w:val="none"/>
              </w:rPr>
            </w:pPr>
            <w:r>
              <w:rPr>
                <w:rFonts w:hint="eastAsia"/>
                <w:highlight w:val="none"/>
              </w:rPr>
              <w:t>集体协商协调处理</w:t>
            </w:r>
          </w:p>
        </w:tc>
      </w:tr>
      <w:tr w14:paraId="42B2825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70" w:hRule="atLeast"/>
        </w:trPr>
        <w:tc>
          <w:tcPr>
            <w:tcW w:w="1702" w:type="dxa"/>
            <w:vAlign w:val="center"/>
          </w:tcPr>
          <w:p w14:paraId="1F732735">
            <w:pPr>
              <w:pStyle w:val="22"/>
              <w:rPr>
                <w:highlight w:val="none"/>
              </w:rPr>
            </w:pPr>
            <w:r>
              <w:rPr>
                <w:highlight w:val="none"/>
              </w:rPr>
              <w:t>事项简述</w:t>
            </w:r>
          </w:p>
        </w:tc>
        <w:tc>
          <w:tcPr>
            <w:tcW w:w="7388" w:type="dxa"/>
            <w:vAlign w:val="center"/>
          </w:tcPr>
          <w:p w14:paraId="19E19803">
            <w:pPr>
              <w:pStyle w:val="23"/>
              <w:jc w:val="both"/>
              <w:rPr>
                <w:highlight w:val="none"/>
              </w:rPr>
            </w:pPr>
            <w:r>
              <w:rPr>
                <w:rFonts w:hint="eastAsia"/>
                <w:highlight w:val="none"/>
              </w:rPr>
              <w:t>开展集体协商，签订、履行集体合同，完善集体协商和集体合同制度，维护职工和企业的合法权益，构建和谐稳定的劳动关系。</w:t>
            </w:r>
          </w:p>
        </w:tc>
      </w:tr>
      <w:tr w14:paraId="086349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9" w:hRule="atLeast"/>
        </w:trPr>
        <w:tc>
          <w:tcPr>
            <w:tcW w:w="1702" w:type="dxa"/>
            <w:vAlign w:val="center"/>
          </w:tcPr>
          <w:p w14:paraId="702CA4AD">
            <w:pPr>
              <w:pStyle w:val="22"/>
              <w:rPr>
                <w:highlight w:val="none"/>
              </w:rPr>
            </w:pPr>
            <w:r>
              <w:rPr>
                <w:highlight w:val="none"/>
              </w:rPr>
              <w:t>受理条件</w:t>
            </w:r>
          </w:p>
        </w:tc>
        <w:tc>
          <w:tcPr>
            <w:tcW w:w="7388" w:type="dxa"/>
            <w:vAlign w:val="center"/>
          </w:tcPr>
          <w:p w14:paraId="676FA2F9">
            <w:pPr>
              <w:pStyle w:val="23"/>
              <w:jc w:val="both"/>
              <w:rPr>
                <w:highlight w:val="none"/>
              </w:rPr>
            </w:pPr>
            <w:r>
              <w:rPr>
                <w:rFonts w:hint="eastAsia"/>
                <w:highlight w:val="none"/>
              </w:rPr>
              <w:t>集体协商发生争议的，企业和职工可向人力资源社会保障行政部门申请协商处理。</w:t>
            </w:r>
          </w:p>
        </w:tc>
      </w:tr>
      <w:tr w14:paraId="32683E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6EA471BD">
            <w:pPr>
              <w:pStyle w:val="22"/>
              <w:rPr>
                <w:highlight w:val="none"/>
              </w:rPr>
            </w:pPr>
            <w:r>
              <w:rPr>
                <w:highlight w:val="none"/>
              </w:rPr>
              <w:t>申请材料</w:t>
            </w:r>
          </w:p>
        </w:tc>
        <w:tc>
          <w:tcPr>
            <w:tcW w:w="7388" w:type="dxa"/>
            <w:vAlign w:val="center"/>
          </w:tcPr>
          <w:p w14:paraId="5B198D3A">
            <w:pPr>
              <w:pStyle w:val="23"/>
              <w:jc w:val="both"/>
              <w:rPr>
                <w:highlight w:val="none"/>
              </w:rPr>
            </w:pPr>
            <w:r>
              <w:rPr>
                <w:highlight w:val="none"/>
              </w:rPr>
              <w:t>1.单位</w:t>
            </w:r>
            <w:r>
              <w:rPr>
                <w:rFonts w:hint="eastAsia"/>
                <w:highlight w:val="none"/>
              </w:rPr>
              <w:t>申办人</w:t>
            </w:r>
            <w:r>
              <w:rPr>
                <w:highlight w:val="none"/>
              </w:rPr>
              <w:t>社会保障卡或居民身份证</w:t>
            </w:r>
            <w:r>
              <w:rPr>
                <w:rFonts w:hint="eastAsia"/>
                <w:highlight w:val="none"/>
              </w:rPr>
              <w:t>。</w:t>
            </w:r>
          </w:p>
          <w:p w14:paraId="1831047A">
            <w:pPr>
              <w:pStyle w:val="23"/>
              <w:jc w:val="both"/>
              <w:rPr>
                <w:highlight w:val="none"/>
              </w:rPr>
            </w:pPr>
            <w:r>
              <w:rPr>
                <w:rFonts w:hint="eastAsia"/>
                <w:highlight w:val="none"/>
              </w:rPr>
              <w:t>2.</w:t>
            </w:r>
            <w:r>
              <w:rPr>
                <w:highlight w:val="none"/>
              </w:rPr>
              <w:t>业务申请单。</w:t>
            </w:r>
          </w:p>
          <w:p w14:paraId="3EC5DD87">
            <w:pPr>
              <w:pStyle w:val="23"/>
              <w:jc w:val="both"/>
              <w:rPr>
                <w:highlight w:val="none"/>
              </w:rPr>
            </w:pPr>
            <w:r>
              <w:rPr>
                <w:highlight w:val="none"/>
              </w:rPr>
              <w:t>3.附件材料：</w:t>
            </w:r>
          </w:p>
          <w:p w14:paraId="7E84F3B3">
            <w:pPr>
              <w:pStyle w:val="23"/>
              <w:jc w:val="both"/>
              <w:rPr>
                <w:highlight w:val="none"/>
              </w:rPr>
            </w:pPr>
            <w:r>
              <w:rPr>
                <w:highlight w:val="none"/>
              </w:rPr>
              <w:t>集体协商协调处理申请书。</w:t>
            </w:r>
          </w:p>
        </w:tc>
      </w:tr>
      <w:tr w14:paraId="50858A6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036CF2B">
            <w:pPr>
              <w:pStyle w:val="22"/>
              <w:rPr>
                <w:highlight w:val="none"/>
              </w:rPr>
            </w:pPr>
            <w:r>
              <w:rPr>
                <w:highlight w:val="none"/>
              </w:rPr>
              <w:t>服务渠道</w:t>
            </w:r>
          </w:p>
        </w:tc>
        <w:tc>
          <w:tcPr>
            <w:tcW w:w="7388" w:type="dxa"/>
            <w:vAlign w:val="center"/>
          </w:tcPr>
          <w:p w14:paraId="29870170">
            <w:pPr>
              <w:pStyle w:val="23"/>
              <w:jc w:val="both"/>
              <w:rPr>
                <w:highlight w:val="none"/>
              </w:rPr>
            </w:pPr>
            <w:r>
              <w:rPr>
                <w:rFonts w:hint="eastAsia"/>
                <w:highlight w:val="none"/>
              </w:rPr>
              <w:t>大厅、互联网电脑端</w:t>
            </w:r>
          </w:p>
        </w:tc>
      </w:tr>
      <w:tr w14:paraId="3317C5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058B14B8">
            <w:pPr>
              <w:pStyle w:val="22"/>
              <w:rPr>
                <w:highlight w:val="none"/>
              </w:rPr>
            </w:pPr>
            <w:r>
              <w:rPr>
                <w:highlight w:val="none"/>
              </w:rPr>
              <w:t>办结时限</w:t>
            </w:r>
          </w:p>
        </w:tc>
        <w:tc>
          <w:tcPr>
            <w:tcW w:w="7388" w:type="dxa"/>
            <w:vAlign w:val="center"/>
          </w:tcPr>
          <w:p w14:paraId="772F4EBF">
            <w:pPr>
              <w:pStyle w:val="23"/>
              <w:jc w:val="both"/>
              <w:rPr>
                <w:highlight w:val="none"/>
              </w:rPr>
            </w:pPr>
            <w:r>
              <w:rPr>
                <w:highlight w:val="none"/>
              </w:rPr>
              <w:t>限时办结（15个工作日）</w:t>
            </w:r>
          </w:p>
        </w:tc>
      </w:tr>
      <w:tr w14:paraId="291EAF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349356D8">
            <w:pPr>
              <w:pStyle w:val="22"/>
              <w:rPr>
                <w:highlight w:val="none"/>
              </w:rPr>
            </w:pPr>
            <w:r>
              <w:rPr>
                <w:highlight w:val="none"/>
              </w:rPr>
              <w:t>结果送达</w:t>
            </w:r>
          </w:p>
        </w:tc>
        <w:tc>
          <w:tcPr>
            <w:tcW w:w="7388" w:type="dxa"/>
            <w:vAlign w:val="center"/>
          </w:tcPr>
          <w:p w14:paraId="247ED0E0">
            <w:pPr>
              <w:pStyle w:val="23"/>
              <w:jc w:val="both"/>
              <w:rPr>
                <w:highlight w:val="none"/>
              </w:rPr>
            </w:pPr>
            <w:r>
              <w:rPr>
                <w:rFonts w:hint="eastAsia"/>
                <w:highlight w:val="none"/>
              </w:rPr>
              <w:t>大厅自取、互联网电脑端下载</w:t>
            </w:r>
          </w:p>
        </w:tc>
      </w:tr>
      <w:tr w14:paraId="634BDF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65B5788E">
            <w:pPr>
              <w:pStyle w:val="22"/>
              <w:rPr>
                <w:highlight w:val="none"/>
              </w:rPr>
            </w:pPr>
            <w:r>
              <w:rPr>
                <w:highlight w:val="none"/>
              </w:rPr>
              <w:t>收费依据及标准</w:t>
            </w:r>
          </w:p>
        </w:tc>
        <w:tc>
          <w:tcPr>
            <w:tcW w:w="7388" w:type="dxa"/>
            <w:vAlign w:val="center"/>
          </w:tcPr>
          <w:p w14:paraId="47A9A9C2">
            <w:pPr>
              <w:pStyle w:val="23"/>
              <w:jc w:val="both"/>
              <w:rPr>
                <w:highlight w:val="none"/>
              </w:rPr>
            </w:pPr>
            <w:r>
              <w:rPr>
                <w:rFonts w:hint="eastAsia"/>
                <w:highlight w:val="none"/>
              </w:rPr>
              <w:t>不收费</w:t>
            </w:r>
          </w:p>
        </w:tc>
      </w:tr>
      <w:tr w14:paraId="61018D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2008DCF6">
            <w:pPr>
              <w:pStyle w:val="22"/>
              <w:rPr>
                <w:highlight w:val="none"/>
              </w:rPr>
            </w:pPr>
            <w:r>
              <w:rPr>
                <w:highlight w:val="none"/>
              </w:rPr>
              <w:t>办事时间</w:t>
            </w:r>
          </w:p>
        </w:tc>
        <w:tc>
          <w:tcPr>
            <w:tcW w:w="7388" w:type="dxa"/>
            <w:vAlign w:val="center"/>
          </w:tcPr>
          <w:p w14:paraId="47D3139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C6B29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6E7C802B">
            <w:pPr>
              <w:pStyle w:val="22"/>
              <w:rPr>
                <w:highlight w:val="none"/>
              </w:rPr>
            </w:pPr>
            <w:r>
              <w:rPr>
                <w:highlight w:val="none"/>
              </w:rPr>
              <w:t>办事机构及地点</w:t>
            </w:r>
          </w:p>
        </w:tc>
        <w:tc>
          <w:tcPr>
            <w:tcW w:w="7388" w:type="dxa"/>
            <w:vAlign w:val="center"/>
          </w:tcPr>
          <w:p w14:paraId="3E8E1EAE">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188F81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0E773A29">
            <w:pPr>
              <w:pStyle w:val="22"/>
              <w:rPr>
                <w:highlight w:val="none"/>
              </w:rPr>
            </w:pPr>
            <w:r>
              <w:rPr>
                <w:highlight w:val="none"/>
              </w:rPr>
              <w:t>咨询查询途径</w:t>
            </w:r>
          </w:p>
        </w:tc>
        <w:tc>
          <w:tcPr>
            <w:tcW w:w="7388" w:type="dxa"/>
            <w:vAlign w:val="center"/>
          </w:tcPr>
          <w:p w14:paraId="32B3CF18">
            <w:pPr>
              <w:pStyle w:val="23"/>
              <w:rPr>
                <w:rFonts w:hint="eastAsia" w:eastAsia="宋体"/>
                <w:highlight w:val="none"/>
                <w:lang w:eastAsia="zh-CN"/>
              </w:rPr>
            </w:pPr>
            <w:r>
              <w:rPr>
                <w:rFonts w:hint="eastAsia"/>
                <w:highlight w:val="none"/>
                <w:lang w:eastAsia="zh-CN"/>
              </w:rPr>
              <w:t>咨询电话：0312-7318400，查询网址：https://he.12333.gov.cn</w:t>
            </w:r>
          </w:p>
        </w:tc>
      </w:tr>
      <w:tr w14:paraId="4558CE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A0D6777">
            <w:pPr>
              <w:pStyle w:val="22"/>
              <w:rPr>
                <w:highlight w:val="none"/>
              </w:rPr>
            </w:pPr>
            <w:r>
              <w:rPr>
                <w:highlight w:val="none"/>
              </w:rPr>
              <w:t>监督投诉渠道</w:t>
            </w:r>
          </w:p>
        </w:tc>
        <w:tc>
          <w:tcPr>
            <w:tcW w:w="7388" w:type="dxa"/>
            <w:vAlign w:val="center"/>
          </w:tcPr>
          <w:p w14:paraId="43157633">
            <w:pPr>
              <w:pStyle w:val="23"/>
              <w:rPr>
                <w:rFonts w:hint="eastAsia" w:eastAsia="宋体"/>
                <w:highlight w:val="none"/>
                <w:lang w:eastAsia="zh-CN"/>
              </w:rPr>
            </w:pPr>
            <w:r>
              <w:rPr>
                <w:rFonts w:hint="eastAsia"/>
                <w:highlight w:val="none"/>
                <w:lang w:eastAsia="zh-CN"/>
              </w:rPr>
              <w:t>监督电话：0312-7844619，投诉网址：https://he.12333.gov.cn</w:t>
            </w:r>
          </w:p>
        </w:tc>
      </w:tr>
    </w:tbl>
    <w:p w14:paraId="7B837F8A">
      <w:pPr>
        <w:rPr>
          <w:rStyle w:val="10"/>
          <w:rFonts w:hint="default" w:ascii="黑体" w:hAnsi="黑体" w:cs="黑体"/>
          <w:bCs/>
          <w:highlight w:val="none"/>
        </w:rPr>
      </w:pPr>
      <w:r>
        <w:rPr>
          <w:rStyle w:val="10"/>
          <w:rFonts w:hint="default" w:ascii="黑体" w:hAnsi="黑体" w:cs="黑体"/>
          <w:bCs/>
          <w:highlight w:val="none"/>
        </w:rPr>
        <w:br w:type="page"/>
      </w:r>
    </w:p>
    <w:p w14:paraId="1C0F8874">
      <w:pPr>
        <w:pStyle w:val="2"/>
        <w:rPr>
          <w:rStyle w:val="10"/>
          <w:rFonts w:hint="default" w:ascii="黑体" w:hAnsi="黑体" w:cs="黑体"/>
          <w:b w:val="0"/>
          <w:highlight w:val="none"/>
        </w:rPr>
      </w:pPr>
      <w:bookmarkStart w:id="1400" w:name="_Toc22291"/>
      <w:bookmarkStart w:id="1401" w:name="_Toc13122"/>
      <w:bookmarkStart w:id="1402" w:name="_Toc11486"/>
      <w:bookmarkStart w:id="1403" w:name="_Toc14194"/>
      <w:bookmarkStart w:id="1404" w:name="_Toc31144"/>
      <w:bookmarkStart w:id="1405" w:name="_Toc14850"/>
      <w:r>
        <w:rPr>
          <w:rStyle w:val="10"/>
          <w:rFonts w:hint="default" w:ascii="黑体" w:hAnsi="黑体" w:cs="黑体"/>
          <w:b w:val="0"/>
          <w:highlight w:val="none"/>
        </w:rPr>
        <w:t>344.国有企业负责人薪酬登记办事指南</w:t>
      </w:r>
      <w:bookmarkEnd w:id="1400"/>
      <w:bookmarkEnd w:id="1401"/>
      <w:bookmarkEnd w:id="1402"/>
      <w:bookmarkEnd w:id="1403"/>
      <w:bookmarkEnd w:id="1404"/>
      <w:bookmarkEnd w:id="1405"/>
    </w:p>
    <w:p w14:paraId="1A5D8B62">
      <w:pPr>
        <w:pStyle w:val="24"/>
        <w:rPr>
          <w:highlight w:val="none"/>
        </w:rPr>
      </w:pPr>
      <w:r>
        <w:rPr>
          <w:highlight w:val="none"/>
        </w:rPr>
        <w:t>事项编码：132014301008</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9"/>
      </w:tblGrid>
      <w:tr w14:paraId="001455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F0BCA80">
            <w:pPr>
              <w:pStyle w:val="22"/>
              <w:rPr>
                <w:highlight w:val="none"/>
              </w:rPr>
            </w:pPr>
            <w:r>
              <w:rPr>
                <w:highlight w:val="none"/>
              </w:rPr>
              <w:t>事项名称</w:t>
            </w:r>
          </w:p>
        </w:tc>
        <w:tc>
          <w:tcPr>
            <w:tcW w:w="7379" w:type="dxa"/>
            <w:vAlign w:val="center"/>
          </w:tcPr>
          <w:p w14:paraId="2516555F">
            <w:pPr>
              <w:pStyle w:val="23"/>
              <w:rPr>
                <w:highlight w:val="none"/>
              </w:rPr>
            </w:pPr>
            <w:r>
              <w:rPr>
                <w:rFonts w:hint="eastAsia"/>
                <w:highlight w:val="none"/>
              </w:rPr>
              <w:t>国有企业负责人薪酬登记</w:t>
            </w:r>
          </w:p>
        </w:tc>
      </w:tr>
      <w:tr w14:paraId="4186A86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125BA7A">
            <w:pPr>
              <w:pStyle w:val="22"/>
              <w:rPr>
                <w:highlight w:val="none"/>
              </w:rPr>
            </w:pPr>
            <w:r>
              <w:rPr>
                <w:highlight w:val="none"/>
              </w:rPr>
              <w:t>事项简述</w:t>
            </w:r>
          </w:p>
        </w:tc>
        <w:tc>
          <w:tcPr>
            <w:tcW w:w="7379" w:type="dxa"/>
            <w:vAlign w:val="center"/>
          </w:tcPr>
          <w:p w14:paraId="56731176">
            <w:pPr>
              <w:pStyle w:val="23"/>
              <w:jc w:val="both"/>
              <w:rPr>
                <w:highlight w:val="none"/>
              </w:rPr>
            </w:pPr>
            <w:r>
              <w:rPr>
                <w:rFonts w:hint="eastAsia"/>
                <w:color w:val="000000" w:themeColor="text1"/>
                <w:highlight w:val="none"/>
                <w14:textFill>
                  <w14:solidFill>
                    <w14:schemeClr w14:val="tx1"/>
                  </w14:solidFill>
                </w14:textFill>
              </w:rPr>
              <w:t>国有企业负责人薪酬审核结果及福利性待遇等情况由薪酬审核部门向省人力资源社会保障部门报送。</w:t>
            </w:r>
          </w:p>
        </w:tc>
      </w:tr>
      <w:tr w14:paraId="45946B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1D389D5">
            <w:pPr>
              <w:pStyle w:val="22"/>
              <w:rPr>
                <w:highlight w:val="none"/>
              </w:rPr>
            </w:pPr>
            <w:r>
              <w:rPr>
                <w:highlight w:val="none"/>
              </w:rPr>
              <w:t>受理条件</w:t>
            </w:r>
          </w:p>
        </w:tc>
        <w:tc>
          <w:tcPr>
            <w:tcW w:w="7379" w:type="dxa"/>
            <w:vAlign w:val="center"/>
          </w:tcPr>
          <w:p w14:paraId="2E0B9EDC">
            <w:pPr>
              <w:rPr>
                <w:highlight w:val="none"/>
              </w:rPr>
            </w:pPr>
            <w:r>
              <w:rPr>
                <w:rFonts w:hint="eastAsia" w:ascii="宋体" w:hAnsi="宋体" w:eastAsia="宋体" w:cs="宋体"/>
                <w:sz w:val="20"/>
                <w:highlight w:val="none"/>
              </w:rPr>
              <w:t>全省各级国有独资、国有控股企业。</w:t>
            </w:r>
          </w:p>
        </w:tc>
      </w:tr>
      <w:tr w14:paraId="64F3CA0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3B7742C">
            <w:pPr>
              <w:pStyle w:val="22"/>
              <w:rPr>
                <w:highlight w:val="none"/>
              </w:rPr>
            </w:pPr>
            <w:r>
              <w:rPr>
                <w:highlight w:val="none"/>
              </w:rPr>
              <w:t>申请材料</w:t>
            </w:r>
          </w:p>
        </w:tc>
        <w:tc>
          <w:tcPr>
            <w:tcW w:w="7379" w:type="dxa"/>
            <w:vAlign w:val="center"/>
          </w:tcPr>
          <w:p w14:paraId="6A157679">
            <w:pPr>
              <w:pStyle w:val="23"/>
              <w:jc w:val="both"/>
              <w:rPr>
                <w:highlight w:val="none"/>
              </w:rPr>
            </w:pPr>
            <w:r>
              <w:rPr>
                <w:rFonts w:hint="eastAsia"/>
                <w:highlight w:val="none"/>
              </w:rPr>
              <w:t>1.单位申办人社会保障卡或居民身份证。</w:t>
            </w:r>
          </w:p>
          <w:p w14:paraId="022478F1">
            <w:pPr>
              <w:pStyle w:val="23"/>
              <w:jc w:val="both"/>
              <w:rPr>
                <w:highlight w:val="none"/>
              </w:rPr>
            </w:pPr>
            <w:r>
              <w:rPr>
                <w:rFonts w:hint="eastAsia"/>
                <w:highlight w:val="none"/>
              </w:rPr>
              <w:t>2.业务申请单。</w:t>
            </w:r>
          </w:p>
          <w:p w14:paraId="243A9F3D">
            <w:pPr>
              <w:pStyle w:val="23"/>
              <w:jc w:val="both"/>
              <w:rPr>
                <w:highlight w:val="none"/>
              </w:rPr>
            </w:pPr>
            <w:r>
              <w:rPr>
                <w:rFonts w:hint="eastAsia"/>
                <w:highlight w:val="none"/>
              </w:rPr>
              <w:t>3.附件材料：</w:t>
            </w:r>
          </w:p>
          <w:p w14:paraId="132E0DC6">
            <w:pPr>
              <w:pStyle w:val="23"/>
              <w:jc w:val="both"/>
              <w:rPr>
                <w:rFonts w:eastAsiaTheme="minorEastAsia"/>
                <w:highlight w:val="none"/>
              </w:rPr>
            </w:pPr>
            <w:r>
              <w:rPr>
                <w:rFonts w:hint="eastAsia"/>
                <w:highlight w:val="none"/>
              </w:rPr>
              <w:t>国有企业负责人薪酬备案方案。</w:t>
            </w:r>
          </w:p>
        </w:tc>
      </w:tr>
      <w:tr w14:paraId="772FE3D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8EE7A0B">
            <w:pPr>
              <w:pStyle w:val="22"/>
              <w:rPr>
                <w:highlight w:val="none"/>
              </w:rPr>
            </w:pPr>
            <w:r>
              <w:rPr>
                <w:highlight w:val="none"/>
              </w:rPr>
              <w:t>服务渠道</w:t>
            </w:r>
          </w:p>
        </w:tc>
        <w:tc>
          <w:tcPr>
            <w:tcW w:w="7379" w:type="dxa"/>
            <w:vAlign w:val="center"/>
          </w:tcPr>
          <w:p w14:paraId="3B3BC747">
            <w:pPr>
              <w:pStyle w:val="23"/>
              <w:jc w:val="both"/>
              <w:rPr>
                <w:highlight w:val="none"/>
              </w:rPr>
            </w:pPr>
            <w:r>
              <w:rPr>
                <w:highlight w:val="none"/>
              </w:rPr>
              <w:t>大厅、互联网电脑端</w:t>
            </w:r>
          </w:p>
        </w:tc>
      </w:tr>
      <w:tr w14:paraId="2D807B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54889CBC">
            <w:pPr>
              <w:pStyle w:val="22"/>
              <w:rPr>
                <w:highlight w:val="none"/>
              </w:rPr>
            </w:pPr>
            <w:r>
              <w:rPr>
                <w:highlight w:val="none"/>
              </w:rPr>
              <w:t>办结时限</w:t>
            </w:r>
          </w:p>
        </w:tc>
        <w:tc>
          <w:tcPr>
            <w:tcW w:w="7379" w:type="dxa"/>
            <w:vAlign w:val="center"/>
          </w:tcPr>
          <w:p w14:paraId="5D0D7CEC">
            <w:pPr>
              <w:pStyle w:val="23"/>
              <w:jc w:val="both"/>
              <w:rPr>
                <w:highlight w:val="none"/>
              </w:rPr>
            </w:pPr>
            <w:r>
              <w:rPr>
                <w:highlight w:val="none"/>
              </w:rPr>
              <w:t>限时办结（</w:t>
            </w:r>
            <w:r>
              <w:rPr>
                <w:rFonts w:hint="eastAsia"/>
                <w:highlight w:val="none"/>
              </w:rPr>
              <w:t>3</w:t>
            </w:r>
            <w:r>
              <w:rPr>
                <w:highlight w:val="none"/>
              </w:rPr>
              <w:t>个工作日）</w:t>
            </w:r>
          </w:p>
        </w:tc>
      </w:tr>
      <w:tr w14:paraId="058D493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610C04AF">
            <w:pPr>
              <w:pStyle w:val="22"/>
              <w:rPr>
                <w:highlight w:val="none"/>
              </w:rPr>
            </w:pPr>
            <w:r>
              <w:rPr>
                <w:highlight w:val="none"/>
              </w:rPr>
              <w:t>结果送达</w:t>
            </w:r>
          </w:p>
        </w:tc>
        <w:tc>
          <w:tcPr>
            <w:tcW w:w="7379" w:type="dxa"/>
            <w:vAlign w:val="center"/>
          </w:tcPr>
          <w:p w14:paraId="36B29933">
            <w:pPr>
              <w:pStyle w:val="23"/>
              <w:jc w:val="both"/>
              <w:rPr>
                <w:highlight w:val="none"/>
              </w:rPr>
            </w:pPr>
            <w:r>
              <w:rPr>
                <w:highlight w:val="none"/>
              </w:rPr>
              <w:t>大厅自取、互联网电脑端下载</w:t>
            </w:r>
          </w:p>
        </w:tc>
      </w:tr>
      <w:tr w14:paraId="19FBA0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D0BD78B">
            <w:pPr>
              <w:pStyle w:val="22"/>
              <w:rPr>
                <w:highlight w:val="none"/>
              </w:rPr>
            </w:pPr>
            <w:r>
              <w:rPr>
                <w:highlight w:val="none"/>
              </w:rPr>
              <w:t>收费依据及标准</w:t>
            </w:r>
          </w:p>
        </w:tc>
        <w:tc>
          <w:tcPr>
            <w:tcW w:w="7379" w:type="dxa"/>
            <w:vAlign w:val="center"/>
          </w:tcPr>
          <w:p w14:paraId="1BA8D602">
            <w:pPr>
              <w:pStyle w:val="23"/>
              <w:jc w:val="both"/>
              <w:rPr>
                <w:highlight w:val="none"/>
              </w:rPr>
            </w:pPr>
            <w:r>
              <w:rPr>
                <w:rFonts w:hint="eastAsia"/>
                <w:highlight w:val="none"/>
              </w:rPr>
              <w:t>不收费</w:t>
            </w:r>
          </w:p>
        </w:tc>
      </w:tr>
      <w:tr w14:paraId="547DB5F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5828939">
            <w:pPr>
              <w:pStyle w:val="22"/>
              <w:rPr>
                <w:highlight w:val="none"/>
              </w:rPr>
            </w:pPr>
            <w:r>
              <w:rPr>
                <w:highlight w:val="none"/>
              </w:rPr>
              <w:t>办事时间</w:t>
            </w:r>
          </w:p>
        </w:tc>
        <w:tc>
          <w:tcPr>
            <w:tcW w:w="7379" w:type="dxa"/>
            <w:vAlign w:val="center"/>
          </w:tcPr>
          <w:p w14:paraId="52274C3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ECE1E6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88" w:hRule="atLeast"/>
        </w:trPr>
        <w:tc>
          <w:tcPr>
            <w:tcW w:w="1700" w:type="dxa"/>
            <w:vAlign w:val="center"/>
          </w:tcPr>
          <w:p w14:paraId="5E7B6566">
            <w:pPr>
              <w:pStyle w:val="22"/>
              <w:rPr>
                <w:highlight w:val="none"/>
              </w:rPr>
            </w:pPr>
            <w:r>
              <w:rPr>
                <w:highlight w:val="none"/>
              </w:rPr>
              <w:t>办事机构及地点</w:t>
            </w:r>
          </w:p>
        </w:tc>
        <w:tc>
          <w:tcPr>
            <w:tcW w:w="7379" w:type="dxa"/>
            <w:vAlign w:val="center"/>
          </w:tcPr>
          <w:p w14:paraId="751DB1A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66A19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13" w:hRule="atLeast"/>
        </w:trPr>
        <w:tc>
          <w:tcPr>
            <w:tcW w:w="1700" w:type="dxa"/>
            <w:vAlign w:val="center"/>
          </w:tcPr>
          <w:p w14:paraId="0BE6230F">
            <w:pPr>
              <w:pStyle w:val="22"/>
              <w:rPr>
                <w:highlight w:val="none"/>
              </w:rPr>
            </w:pPr>
            <w:r>
              <w:rPr>
                <w:highlight w:val="none"/>
              </w:rPr>
              <w:t>咨询查询途径</w:t>
            </w:r>
          </w:p>
        </w:tc>
        <w:tc>
          <w:tcPr>
            <w:tcW w:w="7379" w:type="dxa"/>
            <w:vAlign w:val="center"/>
          </w:tcPr>
          <w:p w14:paraId="5835F346">
            <w:pPr>
              <w:pStyle w:val="23"/>
              <w:rPr>
                <w:rFonts w:hint="eastAsia" w:eastAsia="宋体"/>
                <w:highlight w:val="none"/>
                <w:lang w:eastAsia="zh-CN"/>
              </w:rPr>
            </w:pPr>
            <w:r>
              <w:rPr>
                <w:rFonts w:hint="eastAsia"/>
                <w:highlight w:val="none"/>
                <w:lang w:eastAsia="zh-CN"/>
              </w:rPr>
              <w:t>咨询电话：0312-7318400，查询网址：https://he.12333.gov.cn</w:t>
            </w:r>
          </w:p>
        </w:tc>
      </w:tr>
      <w:tr w14:paraId="0E0514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75" w:hRule="atLeast"/>
        </w:trPr>
        <w:tc>
          <w:tcPr>
            <w:tcW w:w="1700" w:type="dxa"/>
            <w:vAlign w:val="center"/>
          </w:tcPr>
          <w:p w14:paraId="55DFBD74">
            <w:pPr>
              <w:pStyle w:val="22"/>
              <w:rPr>
                <w:highlight w:val="none"/>
              </w:rPr>
            </w:pPr>
            <w:r>
              <w:rPr>
                <w:highlight w:val="none"/>
              </w:rPr>
              <w:t>监督投诉渠道</w:t>
            </w:r>
          </w:p>
        </w:tc>
        <w:tc>
          <w:tcPr>
            <w:tcW w:w="7379" w:type="dxa"/>
            <w:vAlign w:val="center"/>
          </w:tcPr>
          <w:p w14:paraId="25340E23">
            <w:pPr>
              <w:pStyle w:val="23"/>
              <w:rPr>
                <w:rFonts w:hint="eastAsia" w:eastAsia="宋体"/>
                <w:highlight w:val="none"/>
                <w:lang w:eastAsia="zh-CN"/>
              </w:rPr>
            </w:pPr>
            <w:r>
              <w:rPr>
                <w:rFonts w:hint="eastAsia"/>
                <w:highlight w:val="none"/>
                <w:lang w:eastAsia="zh-CN"/>
              </w:rPr>
              <w:t>监督电话：0312-7844619，投诉网址：https://he.12333.gov.cn</w:t>
            </w:r>
          </w:p>
        </w:tc>
      </w:tr>
    </w:tbl>
    <w:p w14:paraId="6B94039A">
      <w:pPr>
        <w:rPr>
          <w:rStyle w:val="10"/>
          <w:rFonts w:hint="default" w:ascii="黑体" w:hAnsi="黑体" w:cs="黑体"/>
          <w:bCs/>
          <w:highlight w:val="none"/>
        </w:rPr>
      </w:pPr>
    </w:p>
    <w:p w14:paraId="68D72A21">
      <w:pPr>
        <w:rPr>
          <w:rStyle w:val="10"/>
          <w:rFonts w:hint="default" w:ascii="黑体" w:hAnsi="黑体" w:cs="黑体"/>
          <w:highlight w:val="none"/>
        </w:rPr>
      </w:pPr>
      <w:bookmarkStart w:id="1406" w:name="_Toc32083"/>
      <w:bookmarkStart w:id="1407" w:name="_Toc29774"/>
      <w:bookmarkStart w:id="1408" w:name="_Toc28490"/>
      <w:bookmarkStart w:id="1409" w:name="_Toc7904"/>
      <w:bookmarkStart w:id="1410" w:name="_Toc30813"/>
      <w:r>
        <w:rPr>
          <w:rStyle w:val="10"/>
          <w:rFonts w:hint="default" w:ascii="黑体" w:hAnsi="黑体" w:cs="黑体"/>
          <w:highlight w:val="none"/>
        </w:rPr>
        <w:br w:type="page"/>
      </w:r>
    </w:p>
    <w:p w14:paraId="42CC1F3F">
      <w:pPr>
        <w:pStyle w:val="2"/>
        <w:rPr>
          <w:rStyle w:val="10"/>
          <w:rFonts w:hint="default" w:ascii="黑体" w:hAnsi="黑体" w:cs="黑体"/>
          <w:b w:val="0"/>
          <w:highlight w:val="none"/>
        </w:rPr>
      </w:pPr>
      <w:bookmarkStart w:id="1411" w:name="_Toc9294"/>
      <w:r>
        <w:rPr>
          <w:rStyle w:val="10"/>
          <w:rFonts w:hint="default" w:ascii="黑体" w:hAnsi="黑体" w:cs="黑体"/>
          <w:b w:val="0"/>
          <w:highlight w:val="none"/>
        </w:rPr>
        <w:t>345.工程建设项目申报办事指南</w:t>
      </w:r>
      <w:bookmarkEnd w:id="1406"/>
      <w:bookmarkEnd w:id="1407"/>
      <w:bookmarkEnd w:id="1408"/>
      <w:bookmarkEnd w:id="1409"/>
      <w:bookmarkEnd w:id="1410"/>
      <w:bookmarkEnd w:id="1411"/>
    </w:p>
    <w:p w14:paraId="00632ADB">
      <w:pPr>
        <w:pStyle w:val="24"/>
        <w:rPr>
          <w:highlight w:val="none"/>
        </w:rPr>
      </w:pPr>
      <w:r>
        <w:rPr>
          <w:highlight w:val="none"/>
        </w:rPr>
        <w:t>事项编码：132014301009</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81"/>
      </w:tblGrid>
      <w:tr w14:paraId="63A7F75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2408493">
            <w:pPr>
              <w:pStyle w:val="22"/>
              <w:rPr>
                <w:highlight w:val="none"/>
              </w:rPr>
            </w:pPr>
            <w:r>
              <w:rPr>
                <w:rFonts w:hint="eastAsia"/>
                <w:highlight w:val="none"/>
              </w:rPr>
              <w:t>事项名称</w:t>
            </w:r>
          </w:p>
        </w:tc>
        <w:tc>
          <w:tcPr>
            <w:tcW w:w="7281" w:type="dxa"/>
            <w:vAlign w:val="center"/>
          </w:tcPr>
          <w:p w14:paraId="4DD5466B">
            <w:pPr>
              <w:pStyle w:val="23"/>
              <w:jc w:val="both"/>
              <w:rPr>
                <w:highlight w:val="none"/>
              </w:rPr>
            </w:pPr>
            <w:r>
              <w:rPr>
                <w:highlight w:val="none"/>
              </w:rPr>
              <w:t>工程建设项目申报</w:t>
            </w:r>
          </w:p>
        </w:tc>
      </w:tr>
      <w:tr w14:paraId="252C22A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49123DD2">
            <w:pPr>
              <w:pStyle w:val="22"/>
              <w:rPr>
                <w:highlight w:val="none"/>
              </w:rPr>
            </w:pPr>
            <w:r>
              <w:rPr>
                <w:rFonts w:hint="eastAsia"/>
                <w:highlight w:val="none"/>
              </w:rPr>
              <w:t>事项简述</w:t>
            </w:r>
          </w:p>
        </w:tc>
        <w:tc>
          <w:tcPr>
            <w:tcW w:w="7281" w:type="dxa"/>
            <w:vAlign w:val="center"/>
          </w:tcPr>
          <w:p w14:paraId="7774D067">
            <w:pPr>
              <w:pStyle w:val="23"/>
              <w:rPr>
                <w:highlight w:val="none"/>
              </w:rPr>
            </w:pPr>
            <w:r>
              <w:rPr>
                <w:rFonts w:hint="eastAsia"/>
                <w:highlight w:val="none"/>
              </w:rPr>
              <w:t>住建、交通、水利等工程项目，总包单位应向人社部门申报工程项目信息备案，填报项目基本信息、总包单位信息、分包单位信息、班组等基本信息。</w:t>
            </w:r>
          </w:p>
        </w:tc>
      </w:tr>
      <w:tr w14:paraId="262CCD7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78" w:hRule="atLeast"/>
        </w:trPr>
        <w:tc>
          <w:tcPr>
            <w:tcW w:w="1809" w:type="dxa"/>
            <w:vAlign w:val="center"/>
          </w:tcPr>
          <w:p w14:paraId="7918C419">
            <w:pPr>
              <w:pStyle w:val="22"/>
              <w:rPr>
                <w:highlight w:val="none"/>
              </w:rPr>
            </w:pPr>
            <w:r>
              <w:rPr>
                <w:rFonts w:hint="eastAsia"/>
                <w:highlight w:val="none"/>
              </w:rPr>
              <w:t>受理条件</w:t>
            </w:r>
          </w:p>
        </w:tc>
        <w:tc>
          <w:tcPr>
            <w:tcW w:w="7281" w:type="dxa"/>
            <w:vAlign w:val="center"/>
          </w:tcPr>
          <w:p w14:paraId="25B63523">
            <w:pPr>
              <w:pStyle w:val="23"/>
              <w:rPr>
                <w:highlight w:val="none"/>
              </w:rPr>
            </w:pPr>
            <w:r>
              <w:rPr>
                <w:rFonts w:hint="eastAsia"/>
                <w:highlight w:val="none"/>
              </w:rPr>
              <w:t>建筑工程项目在建设单位与总包单位签订施工合同进入现场施工前，需项目申报。</w:t>
            </w:r>
          </w:p>
        </w:tc>
      </w:tr>
      <w:tr w14:paraId="1A3D0C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63" w:hRule="atLeast"/>
        </w:trPr>
        <w:tc>
          <w:tcPr>
            <w:tcW w:w="1809" w:type="dxa"/>
            <w:vAlign w:val="center"/>
          </w:tcPr>
          <w:p w14:paraId="74A3E546">
            <w:pPr>
              <w:pStyle w:val="22"/>
              <w:rPr>
                <w:highlight w:val="none"/>
              </w:rPr>
            </w:pPr>
            <w:r>
              <w:rPr>
                <w:rFonts w:hint="eastAsia"/>
                <w:highlight w:val="none"/>
              </w:rPr>
              <w:t>申请材料</w:t>
            </w:r>
          </w:p>
        </w:tc>
        <w:tc>
          <w:tcPr>
            <w:tcW w:w="7281" w:type="dxa"/>
            <w:vAlign w:val="center"/>
          </w:tcPr>
          <w:p w14:paraId="27E2D5F4">
            <w:pPr>
              <w:rPr>
                <w:rFonts w:ascii="宋体" w:hAnsi="宋体" w:eastAsia="宋体" w:cs="宋体"/>
                <w:sz w:val="20"/>
                <w:highlight w:val="none"/>
              </w:rPr>
            </w:pPr>
            <w:r>
              <w:rPr>
                <w:rFonts w:hint="eastAsia" w:ascii="宋体" w:hAnsi="宋体" w:eastAsia="宋体" w:cs="宋体"/>
                <w:sz w:val="20"/>
                <w:highlight w:val="none"/>
              </w:rPr>
              <w:t>1.单位申办人社会保障卡或居民身份证。</w:t>
            </w:r>
          </w:p>
          <w:p w14:paraId="5D455759">
            <w:pPr>
              <w:rPr>
                <w:rFonts w:ascii="宋体" w:hAnsi="宋体" w:eastAsia="宋体" w:cs="宋体"/>
                <w:sz w:val="20"/>
                <w:highlight w:val="none"/>
              </w:rPr>
            </w:pPr>
            <w:r>
              <w:rPr>
                <w:rFonts w:hint="eastAsia" w:ascii="宋体" w:hAnsi="宋体" w:eastAsia="宋体" w:cs="宋体"/>
                <w:sz w:val="20"/>
                <w:highlight w:val="none"/>
              </w:rPr>
              <w:t>2.业务申请单。</w:t>
            </w:r>
          </w:p>
          <w:p w14:paraId="651C2922">
            <w:pPr>
              <w:rPr>
                <w:rFonts w:ascii="宋体" w:hAnsi="宋体" w:eastAsia="宋体" w:cs="宋体"/>
                <w:sz w:val="20"/>
                <w:highlight w:val="none"/>
              </w:rPr>
            </w:pPr>
            <w:r>
              <w:rPr>
                <w:rFonts w:hint="eastAsia" w:ascii="宋体" w:hAnsi="宋体" w:eastAsia="宋体" w:cs="宋体"/>
                <w:sz w:val="20"/>
                <w:highlight w:val="none"/>
              </w:rPr>
              <w:t>3.附件材料：</w:t>
            </w:r>
          </w:p>
          <w:p w14:paraId="45413F9B">
            <w:pPr>
              <w:rPr>
                <w:rFonts w:ascii="宋体" w:hAnsi="宋体" w:eastAsia="宋体" w:cs="宋体"/>
                <w:sz w:val="20"/>
                <w:highlight w:val="none"/>
              </w:rPr>
            </w:pPr>
            <w:r>
              <w:rPr>
                <w:rFonts w:hint="eastAsia" w:ascii="宋体" w:hAnsi="宋体" w:eastAsia="宋体" w:cs="宋体"/>
                <w:sz w:val="20"/>
                <w:highlight w:val="none"/>
              </w:rPr>
              <w:t>（1）企业营业执照（无法通过数据共享的提供）。</w:t>
            </w:r>
          </w:p>
          <w:p w14:paraId="0BC82CFE">
            <w:pPr>
              <w:rPr>
                <w:rFonts w:ascii="宋体" w:hAnsi="宋体" w:eastAsia="宋体" w:cs="宋体"/>
                <w:sz w:val="20"/>
                <w:highlight w:val="none"/>
              </w:rPr>
            </w:pPr>
            <w:r>
              <w:rPr>
                <w:rFonts w:hint="eastAsia" w:ascii="宋体" w:hAnsi="宋体" w:eastAsia="宋体" w:cs="宋体"/>
                <w:sz w:val="20"/>
                <w:highlight w:val="none"/>
              </w:rPr>
              <w:t>（2）主管部门备案的项目施工合同（分包合同）或《中标通知书》。</w:t>
            </w:r>
          </w:p>
          <w:p w14:paraId="3E943AE6">
            <w:pPr>
              <w:rPr>
                <w:rFonts w:eastAsia="宋体"/>
                <w:highlight w:val="none"/>
              </w:rPr>
            </w:pPr>
            <w:r>
              <w:rPr>
                <w:rFonts w:hint="eastAsia" w:ascii="宋体" w:hAnsi="宋体" w:eastAsia="宋体" w:cs="宋体"/>
                <w:sz w:val="20"/>
                <w:highlight w:val="none"/>
              </w:rPr>
              <w:t>（3）施工许可证（无法通过数据共享的提供）。</w:t>
            </w:r>
          </w:p>
        </w:tc>
      </w:tr>
      <w:tr w14:paraId="0328B44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5C1C122">
            <w:pPr>
              <w:pStyle w:val="22"/>
              <w:rPr>
                <w:highlight w:val="none"/>
              </w:rPr>
            </w:pPr>
            <w:r>
              <w:rPr>
                <w:rFonts w:hint="eastAsia"/>
                <w:highlight w:val="none"/>
              </w:rPr>
              <w:t>服务渠道</w:t>
            </w:r>
          </w:p>
        </w:tc>
        <w:tc>
          <w:tcPr>
            <w:tcW w:w="7281" w:type="dxa"/>
            <w:vAlign w:val="center"/>
          </w:tcPr>
          <w:p w14:paraId="1CB895E0">
            <w:pPr>
              <w:pStyle w:val="23"/>
              <w:jc w:val="both"/>
              <w:rPr>
                <w:highlight w:val="none"/>
              </w:rPr>
            </w:pPr>
            <w:r>
              <w:rPr>
                <w:highlight w:val="none"/>
              </w:rPr>
              <w:t>大厅、互联网电脑端</w:t>
            </w:r>
          </w:p>
        </w:tc>
      </w:tr>
      <w:tr w14:paraId="28CBB3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F3A33E1">
            <w:pPr>
              <w:pStyle w:val="22"/>
              <w:rPr>
                <w:highlight w:val="none"/>
              </w:rPr>
            </w:pPr>
            <w:r>
              <w:rPr>
                <w:rFonts w:hint="eastAsia"/>
                <w:highlight w:val="none"/>
              </w:rPr>
              <w:t>办结时限</w:t>
            </w:r>
          </w:p>
        </w:tc>
        <w:tc>
          <w:tcPr>
            <w:tcW w:w="7281" w:type="dxa"/>
            <w:vAlign w:val="center"/>
          </w:tcPr>
          <w:p w14:paraId="2C9F5CD2">
            <w:pPr>
              <w:pStyle w:val="23"/>
              <w:jc w:val="both"/>
              <w:rPr>
                <w:highlight w:val="none"/>
              </w:rPr>
            </w:pPr>
            <w:r>
              <w:rPr>
                <w:highlight w:val="none"/>
              </w:rPr>
              <w:t>限时办结（3个工作日）</w:t>
            </w:r>
          </w:p>
        </w:tc>
      </w:tr>
      <w:tr w14:paraId="3C7B4D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3" w:hRule="atLeast"/>
        </w:trPr>
        <w:tc>
          <w:tcPr>
            <w:tcW w:w="1809" w:type="dxa"/>
            <w:vAlign w:val="center"/>
          </w:tcPr>
          <w:p w14:paraId="6F1DE356">
            <w:pPr>
              <w:pStyle w:val="22"/>
              <w:rPr>
                <w:highlight w:val="none"/>
              </w:rPr>
            </w:pPr>
            <w:r>
              <w:rPr>
                <w:rFonts w:hint="eastAsia"/>
                <w:highlight w:val="none"/>
              </w:rPr>
              <w:t>结果送达</w:t>
            </w:r>
          </w:p>
        </w:tc>
        <w:tc>
          <w:tcPr>
            <w:tcW w:w="7281" w:type="dxa"/>
            <w:vAlign w:val="center"/>
          </w:tcPr>
          <w:p w14:paraId="1649741A">
            <w:pPr>
              <w:pStyle w:val="23"/>
              <w:jc w:val="both"/>
              <w:rPr>
                <w:highlight w:val="none"/>
              </w:rPr>
            </w:pPr>
            <w:r>
              <w:rPr>
                <w:highlight w:val="none"/>
              </w:rPr>
              <w:t>大厅自取、互联网电脑端下载</w:t>
            </w:r>
          </w:p>
        </w:tc>
      </w:tr>
      <w:tr w14:paraId="3841B5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C349AA6">
            <w:pPr>
              <w:pStyle w:val="22"/>
              <w:rPr>
                <w:highlight w:val="none"/>
              </w:rPr>
            </w:pPr>
            <w:r>
              <w:rPr>
                <w:rFonts w:hint="eastAsia"/>
                <w:highlight w:val="none"/>
              </w:rPr>
              <w:t>收费依据及标准</w:t>
            </w:r>
          </w:p>
        </w:tc>
        <w:tc>
          <w:tcPr>
            <w:tcW w:w="7281" w:type="dxa"/>
            <w:vAlign w:val="center"/>
          </w:tcPr>
          <w:p w14:paraId="16670215">
            <w:pPr>
              <w:pStyle w:val="23"/>
              <w:jc w:val="both"/>
              <w:rPr>
                <w:highlight w:val="none"/>
              </w:rPr>
            </w:pPr>
            <w:r>
              <w:rPr>
                <w:rFonts w:hint="eastAsia"/>
                <w:highlight w:val="none"/>
              </w:rPr>
              <w:t>不收费</w:t>
            </w:r>
          </w:p>
        </w:tc>
      </w:tr>
      <w:tr w14:paraId="596CED3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8" w:hRule="atLeast"/>
        </w:trPr>
        <w:tc>
          <w:tcPr>
            <w:tcW w:w="1809" w:type="dxa"/>
            <w:vAlign w:val="center"/>
          </w:tcPr>
          <w:p w14:paraId="05E61711">
            <w:pPr>
              <w:pStyle w:val="22"/>
              <w:rPr>
                <w:highlight w:val="none"/>
              </w:rPr>
            </w:pPr>
            <w:r>
              <w:rPr>
                <w:rFonts w:hint="eastAsia"/>
                <w:highlight w:val="none"/>
              </w:rPr>
              <w:t>办事时间</w:t>
            </w:r>
          </w:p>
        </w:tc>
        <w:tc>
          <w:tcPr>
            <w:tcW w:w="7281" w:type="dxa"/>
            <w:vAlign w:val="center"/>
          </w:tcPr>
          <w:p w14:paraId="723894F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10FC2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FFD4CAF">
            <w:pPr>
              <w:pStyle w:val="22"/>
              <w:rPr>
                <w:highlight w:val="none"/>
              </w:rPr>
            </w:pPr>
            <w:r>
              <w:rPr>
                <w:rFonts w:hint="eastAsia"/>
                <w:highlight w:val="none"/>
              </w:rPr>
              <w:t>办事机构及地点</w:t>
            </w:r>
          </w:p>
        </w:tc>
        <w:tc>
          <w:tcPr>
            <w:tcW w:w="7281" w:type="dxa"/>
            <w:vAlign w:val="center"/>
          </w:tcPr>
          <w:p w14:paraId="61A83DF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7DEDD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E9F026D">
            <w:pPr>
              <w:pStyle w:val="22"/>
              <w:rPr>
                <w:highlight w:val="none"/>
              </w:rPr>
            </w:pPr>
            <w:r>
              <w:rPr>
                <w:rFonts w:hint="eastAsia"/>
                <w:highlight w:val="none"/>
              </w:rPr>
              <w:t>咨询查询途径</w:t>
            </w:r>
          </w:p>
        </w:tc>
        <w:tc>
          <w:tcPr>
            <w:tcW w:w="7281" w:type="dxa"/>
            <w:vAlign w:val="center"/>
          </w:tcPr>
          <w:p w14:paraId="3F30C7B1">
            <w:pPr>
              <w:pStyle w:val="23"/>
              <w:rPr>
                <w:rFonts w:hint="eastAsia" w:eastAsia="宋体"/>
                <w:highlight w:val="none"/>
                <w:lang w:eastAsia="zh-CN"/>
              </w:rPr>
            </w:pPr>
            <w:r>
              <w:rPr>
                <w:rFonts w:hint="eastAsia"/>
                <w:highlight w:val="none"/>
                <w:lang w:eastAsia="zh-CN"/>
              </w:rPr>
              <w:t>咨询电话：0312-7318400，查询网址：https://he.12333.gov.cn</w:t>
            </w:r>
          </w:p>
        </w:tc>
      </w:tr>
      <w:tr w14:paraId="4479A0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3ED83F99">
            <w:pPr>
              <w:pStyle w:val="22"/>
              <w:rPr>
                <w:highlight w:val="none"/>
              </w:rPr>
            </w:pPr>
            <w:r>
              <w:rPr>
                <w:rFonts w:hint="eastAsia"/>
                <w:highlight w:val="none"/>
              </w:rPr>
              <w:t>监督投诉渠道</w:t>
            </w:r>
          </w:p>
        </w:tc>
        <w:tc>
          <w:tcPr>
            <w:tcW w:w="7281" w:type="dxa"/>
            <w:vAlign w:val="center"/>
          </w:tcPr>
          <w:p w14:paraId="7D6FE3E8">
            <w:pPr>
              <w:pStyle w:val="23"/>
              <w:rPr>
                <w:rFonts w:hint="eastAsia" w:eastAsia="宋体"/>
                <w:highlight w:val="none"/>
                <w:lang w:eastAsia="zh-CN"/>
              </w:rPr>
            </w:pPr>
            <w:r>
              <w:rPr>
                <w:rFonts w:hint="eastAsia"/>
                <w:highlight w:val="none"/>
                <w:lang w:eastAsia="zh-CN"/>
              </w:rPr>
              <w:t>监督电话：0312-7844619，投诉网址：https://he.12333.gov.cn</w:t>
            </w:r>
          </w:p>
        </w:tc>
      </w:tr>
    </w:tbl>
    <w:p w14:paraId="012B5A01">
      <w:pPr>
        <w:rPr>
          <w:rStyle w:val="10"/>
          <w:rFonts w:hint="default"/>
          <w:highlight w:val="none"/>
        </w:rPr>
      </w:pPr>
      <w:r>
        <w:rPr>
          <w:rStyle w:val="10"/>
          <w:rFonts w:hint="default"/>
          <w:highlight w:val="none"/>
        </w:rPr>
        <w:br w:type="page"/>
      </w:r>
    </w:p>
    <w:p w14:paraId="1C217C51">
      <w:pPr>
        <w:pStyle w:val="2"/>
        <w:rPr>
          <w:rStyle w:val="10"/>
          <w:rFonts w:hint="default" w:ascii="黑体" w:hAnsi="黑体" w:cs="黑体"/>
          <w:b w:val="0"/>
          <w:highlight w:val="none"/>
        </w:rPr>
      </w:pPr>
      <w:bookmarkStart w:id="1412" w:name="_Toc12768"/>
      <w:bookmarkStart w:id="1413" w:name="_Toc28407"/>
      <w:bookmarkStart w:id="1414" w:name="_Toc7038"/>
      <w:bookmarkStart w:id="1415" w:name="_Toc31199"/>
      <w:r>
        <w:rPr>
          <w:rStyle w:val="10"/>
          <w:rFonts w:hint="default" w:ascii="黑体" w:hAnsi="黑体" w:cs="黑体"/>
          <w:b w:val="0"/>
          <w:highlight w:val="none"/>
        </w:rPr>
        <w:t>346.工程建设项目申报变更办事指南</w:t>
      </w:r>
      <w:bookmarkEnd w:id="1412"/>
      <w:bookmarkEnd w:id="1413"/>
      <w:bookmarkEnd w:id="1414"/>
      <w:bookmarkEnd w:id="1415"/>
    </w:p>
    <w:p w14:paraId="2F1A1C67">
      <w:pPr>
        <w:pStyle w:val="24"/>
        <w:rPr>
          <w:highlight w:val="none"/>
        </w:rPr>
      </w:pPr>
      <w:r>
        <w:rPr>
          <w:highlight w:val="none"/>
        </w:rPr>
        <w:t>事项编码：132014301010</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70"/>
      </w:tblGrid>
      <w:tr w14:paraId="16AC0F5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54D754F">
            <w:pPr>
              <w:pStyle w:val="22"/>
              <w:rPr>
                <w:highlight w:val="none"/>
              </w:rPr>
            </w:pPr>
            <w:r>
              <w:rPr>
                <w:rFonts w:hint="eastAsia"/>
                <w:highlight w:val="none"/>
              </w:rPr>
              <w:t>事项名称</w:t>
            </w:r>
          </w:p>
        </w:tc>
        <w:tc>
          <w:tcPr>
            <w:tcW w:w="7270" w:type="dxa"/>
            <w:vAlign w:val="center"/>
          </w:tcPr>
          <w:p w14:paraId="6F322521">
            <w:pPr>
              <w:pStyle w:val="23"/>
              <w:jc w:val="both"/>
              <w:rPr>
                <w:highlight w:val="none"/>
              </w:rPr>
            </w:pPr>
            <w:r>
              <w:rPr>
                <w:highlight w:val="none"/>
              </w:rPr>
              <w:t>工程建设项目申报变更</w:t>
            </w:r>
          </w:p>
        </w:tc>
      </w:tr>
      <w:tr w14:paraId="665A10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39" w:hRule="atLeast"/>
        </w:trPr>
        <w:tc>
          <w:tcPr>
            <w:tcW w:w="1809" w:type="dxa"/>
            <w:vAlign w:val="center"/>
          </w:tcPr>
          <w:p w14:paraId="09FFA13C">
            <w:pPr>
              <w:pStyle w:val="22"/>
              <w:rPr>
                <w:highlight w:val="none"/>
              </w:rPr>
            </w:pPr>
            <w:r>
              <w:rPr>
                <w:rFonts w:hint="eastAsia"/>
                <w:highlight w:val="none"/>
              </w:rPr>
              <w:t>事项简述</w:t>
            </w:r>
          </w:p>
        </w:tc>
        <w:tc>
          <w:tcPr>
            <w:tcW w:w="7270" w:type="dxa"/>
            <w:vAlign w:val="center"/>
          </w:tcPr>
          <w:p w14:paraId="267E0EEB">
            <w:pPr>
              <w:pStyle w:val="23"/>
              <w:jc w:val="both"/>
              <w:rPr>
                <w:highlight w:val="none"/>
              </w:rPr>
            </w:pPr>
            <w:r>
              <w:rPr>
                <w:rFonts w:hint="eastAsia"/>
                <w:highlight w:val="none"/>
              </w:rPr>
              <w:t>已经备案的住建、交通、水利等工程项目，项目备案信息发生变化或项目停工复工的，项目总包单位应向人社部门申报工程项目变更信息。</w:t>
            </w:r>
          </w:p>
        </w:tc>
      </w:tr>
      <w:tr w14:paraId="28A113D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7" w:hRule="atLeast"/>
        </w:trPr>
        <w:tc>
          <w:tcPr>
            <w:tcW w:w="1809" w:type="dxa"/>
            <w:vAlign w:val="center"/>
          </w:tcPr>
          <w:p w14:paraId="2A7D21D2">
            <w:pPr>
              <w:pStyle w:val="22"/>
              <w:rPr>
                <w:highlight w:val="none"/>
              </w:rPr>
            </w:pPr>
            <w:r>
              <w:rPr>
                <w:rFonts w:hint="eastAsia"/>
                <w:highlight w:val="none"/>
              </w:rPr>
              <w:t>受理条件</w:t>
            </w:r>
          </w:p>
        </w:tc>
        <w:tc>
          <w:tcPr>
            <w:tcW w:w="7270" w:type="dxa"/>
            <w:vAlign w:val="center"/>
          </w:tcPr>
          <w:p w14:paraId="26A0786F">
            <w:pPr>
              <w:pStyle w:val="23"/>
              <w:jc w:val="both"/>
              <w:rPr>
                <w:highlight w:val="none"/>
              </w:rPr>
            </w:pPr>
            <w:r>
              <w:rPr>
                <w:rFonts w:hint="eastAsia"/>
                <w:highlight w:val="none"/>
              </w:rPr>
              <w:t>建筑工程项目在建设单位与总包单位签订施工合同进入现场施工前，完成项目申报，如需变更则进行变更申请。</w:t>
            </w:r>
          </w:p>
        </w:tc>
      </w:tr>
      <w:tr w14:paraId="41195B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88" w:hRule="atLeast"/>
        </w:trPr>
        <w:tc>
          <w:tcPr>
            <w:tcW w:w="1809" w:type="dxa"/>
            <w:vAlign w:val="center"/>
          </w:tcPr>
          <w:p w14:paraId="0FD7CF2A">
            <w:pPr>
              <w:pStyle w:val="22"/>
              <w:rPr>
                <w:highlight w:val="none"/>
              </w:rPr>
            </w:pPr>
            <w:r>
              <w:rPr>
                <w:rFonts w:hint="eastAsia"/>
                <w:highlight w:val="none"/>
              </w:rPr>
              <w:t>申请材料</w:t>
            </w:r>
          </w:p>
        </w:tc>
        <w:tc>
          <w:tcPr>
            <w:tcW w:w="7270" w:type="dxa"/>
            <w:vAlign w:val="center"/>
          </w:tcPr>
          <w:p w14:paraId="2D0F9410">
            <w:pPr>
              <w:pStyle w:val="23"/>
              <w:jc w:val="both"/>
              <w:rPr>
                <w:highlight w:val="none"/>
              </w:rPr>
            </w:pPr>
            <w:r>
              <w:rPr>
                <w:rFonts w:hint="eastAsia"/>
                <w:highlight w:val="none"/>
              </w:rPr>
              <w:t>1.单位申办人社会保障卡或居民身份证。</w:t>
            </w:r>
          </w:p>
          <w:p w14:paraId="6854891B">
            <w:pPr>
              <w:pStyle w:val="23"/>
              <w:jc w:val="both"/>
              <w:rPr>
                <w:highlight w:val="none"/>
              </w:rPr>
            </w:pPr>
            <w:r>
              <w:rPr>
                <w:rFonts w:hint="eastAsia"/>
                <w:highlight w:val="none"/>
              </w:rPr>
              <w:t>2.业务申请单。</w:t>
            </w:r>
          </w:p>
          <w:p w14:paraId="2EE52818">
            <w:pPr>
              <w:pStyle w:val="23"/>
              <w:jc w:val="both"/>
              <w:rPr>
                <w:highlight w:val="none"/>
              </w:rPr>
            </w:pPr>
            <w:r>
              <w:rPr>
                <w:rFonts w:hint="eastAsia"/>
                <w:highlight w:val="none"/>
              </w:rPr>
              <w:t>3.附件材料：</w:t>
            </w:r>
          </w:p>
          <w:p w14:paraId="2BB97D25">
            <w:pPr>
              <w:pStyle w:val="23"/>
              <w:jc w:val="both"/>
              <w:rPr>
                <w:highlight w:val="none"/>
              </w:rPr>
            </w:pPr>
            <w:r>
              <w:rPr>
                <w:rFonts w:hint="eastAsia"/>
                <w:highlight w:val="none"/>
              </w:rPr>
              <w:t>项目变更或停工复工手续。</w:t>
            </w:r>
          </w:p>
        </w:tc>
      </w:tr>
      <w:tr w14:paraId="50357B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423C685">
            <w:pPr>
              <w:pStyle w:val="22"/>
              <w:rPr>
                <w:highlight w:val="none"/>
              </w:rPr>
            </w:pPr>
            <w:r>
              <w:rPr>
                <w:rFonts w:hint="eastAsia"/>
                <w:highlight w:val="none"/>
              </w:rPr>
              <w:t>服务渠道</w:t>
            </w:r>
          </w:p>
        </w:tc>
        <w:tc>
          <w:tcPr>
            <w:tcW w:w="7270" w:type="dxa"/>
            <w:vAlign w:val="center"/>
          </w:tcPr>
          <w:p w14:paraId="4623FD01">
            <w:pPr>
              <w:pStyle w:val="23"/>
              <w:jc w:val="both"/>
              <w:rPr>
                <w:highlight w:val="none"/>
              </w:rPr>
            </w:pPr>
            <w:r>
              <w:rPr>
                <w:highlight w:val="none"/>
              </w:rPr>
              <w:t>大厅、互联网电脑端</w:t>
            </w:r>
          </w:p>
        </w:tc>
      </w:tr>
      <w:tr w14:paraId="36A495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3B89B14">
            <w:pPr>
              <w:pStyle w:val="22"/>
              <w:rPr>
                <w:highlight w:val="none"/>
              </w:rPr>
            </w:pPr>
            <w:r>
              <w:rPr>
                <w:rFonts w:hint="eastAsia"/>
                <w:highlight w:val="none"/>
              </w:rPr>
              <w:t>办结时限</w:t>
            </w:r>
          </w:p>
        </w:tc>
        <w:tc>
          <w:tcPr>
            <w:tcW w:w="7270" w:type="dxa"/>
            <w:vAlign w:val="center"/>
          </w:tcPr>
          <w:p w14:paraId="7FD0EA72">
            <w:pPr>
              <w:pStyle w:val="23"/>
              <w:jc w:val="both"/>
              <w:rPr>
                <w:highlight w:val="none"/>
              </w:rPr>
            </w:pPr>
            <w:r>
              <w:rPr>
                <w:highlight w:val="none"/>
              </w:rPr>
              <w:t>限时办结（3个工作日）</w:t>
            </w:r>
          </w:p>
        </w:tc>
      </w:tr>
      <w:tr w14:paraId="2083DAF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8" w:hRule="atLeast"/>
        </w:trPr>
        <w:tc>
          <w:tcPr>
            <w:tcW w:w="1809" w:type="dxa"/>
            <w:vAlign w:val="center"/>
          </w:tcPr>
          <w:p w14:paraId="40E0F9A6">
            <w:pPr>
              <w:pStyle w:val="22"/>
              <w:rPr>
                <w:highlight w:val="none"/>
              </w:rPr>
            </w:pPr>
            <w:r>
              <w:rPr>
                <w:rFonts w:hint="eastAsia"/>
                <w:highlight w:val="none"/>
              </w:rPr>
              <w:t>结果送达</w:t>
            </w:r>
          </w:p>
        </w:tc>
        <w:tc>
          <w:tcPr>
            <w:tcW w:w="7270" w:type="dxa"/>
            <w:vAlign w:val="center"/>
          </w:tcPr>
          <w:p w14:paraId="3E600334">
            <w:pPr>
              <w:pStyle w:val="23"/>
              <w:jc w:val="both"/>
              <w:rPr>
                <w:highlight w:val="none"/>
              </w:rPr>
            </w:pPr>
            <w:r>
              <w:rPr>
                <w:highlight w:val="none"/>
              </w:rPr>
              <w:t>大厅自取、互联网电脑端下载</w:t>
            </w:r>
          </w:p>
        </w:tc>
      </w:tr>
      <w:tr w14:paraId="468FD88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9858FB8">
            <w:pPr>
              <w:pStyle w:val="22"/>
              <w:rPr>
                <w:highlight w:val="none"/>
              </w:rPr>
            </w:pPr>
            <w:r>
              <w:rPr>
                <w:rFonts w:hint="eastAsia"/>
                <w:highlight w:val="none"/>
              </w:rPr>
              <w:t>收费依据及标准</w:t>
            </w:r>
          </w:p>
        </w:tc>
        <w:tc>
          <w:tcPr>
            <w:tcW w:w="7270" w:type="dxa"/>
            <w:vAlign w:val="center"/>
          </w:tcPr>
          <w:p w14:paraId="19BF7E08">
            <w:pPr>
              <w:pStyle w:val="23"/>
              <w:jc w:val="both"/>
              <w:rPr>
                <w:highlight w:val="none"/>
              </w:rPr>
            </w:pPr>
            <w:r>
              <w:rPr>
                <w:rFonts w:hint="eastAsia"/>
                <w:highlight w:val="none"/>
              </w:rPr>
              <w:t>不收费</w:t>
            </w:r>
          </w:p>
        </w:tc>
      </w:tr>
      <w:tr w14:paraId="340E4A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8" w:hRule="atLeast"/>
        </w:trPr>
        <w:tc>
          <w:tcPr>
            <w:tcW w:w="1809" w:type="dxa"/>
            <w:vAlign w:val="center"/>
          </w:tcPr>
          <w:p w14:paraId="1A07C56B">
            <w:pPr>
              <w:pStyle w:val="22"/>
              <w:rPr>
                <w:highlight w:val="none"/>
              </w:rPr>
            </w:pPr>
            <w:r>
              <w:rPr>
                <w:rFonts w:hint="eastAsia"/>
                <w:highlight w:val="none"/>
              </w:rPr>
              <w:t>办事时间</w:t>
            </w:r>
          </w:p>
        </w:tc>
        <w:tc>
          <w:tcPr>
            <w:tcW w:w="7270" w:type="dxa"/>
            <w:vAlign w:val="center"/>
          </w:tcPr>
          <w:p w14:paraId="6379BDF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55062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91036E8">
            <w:pPr>
              <w:pStyle w:val="22"/>
              <w:rPr>
                <w:highlight w:val="none"/>
              </w:rPr>
            </w:pPr>
            <w:r>
              <w:rPr>
                <w:rFonts w:hint="eastAsia"/>
                <w:highlight w:val="none"/>
              </w:rPr>
              <w:t>办事机构及地点</w:t>
            </w:r>
          </w:p>
        </w:tc>
        <w:tc>
          <w:tcPr>
            <w:tcW w:w="7270" w:type="dxa"/>
            <w:vAlign w:val="center"/>
          </w:tcPr>
          <w:p w14:paraId="25B580D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3E199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B37607F">
            <w:pPr>
              <w:pStyle w:val="22"/>
              <w:rPr>
                <w:highlight w:val="none"/>
              </w:rPr>
            </w:pPr>
            <w:r>
              <w:rPr>
                <w:rFonts w:hint="eastAsia"/>
                <w:highlight w:val="none"/>
              </w:rPr>
              <w:t>咨询查询途径</w:t>
            </w:r>
          </w:p>
        </w:tc>
        <w:tc>
          <w:tcPr>
            <w:tcW w:w="7270" w:type="dxa"/>
            <w:vAlign w:val="center"/>
          </w:tcPr>
          <w:p w14:paraId="69E62E5B">
            <w:pPr>
              <w:pStyle w:val="23"/>
              <w:rPr>
                <w:rFonts w:hint="eastAsia" w:eastAsia="宋体"/>
                <w:highlight w:val="none"/>
                <w:lang w:eastAsia="zh-CN"/>
              </w:rPr>
            </w:pPr>
            <w:r>
              <w:rPr>
                <w:rFonts w:hint="eastAsia"/>
                <w:highlight w:val="none"/>
                <w:lang w:eastAsia="zh-CN"/>
              </w:rPr>
              <w:t>咨询电话：0312-7318400，查询网址：https://he.12333.gov.cn</w:t>
            </w:r>
          </w:p>
        </w:tc>
      </w:tr>
      <w:tr w14:paraId="5F6EEE4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42CA2E95">
            <w:pPr>
              <w:pStyle w:val="22"/>
              <w:rPr>
                <w:highlight w:val="none"/>
              </w:rPr>
            </w:pPr>
            <w:r>
              <w:rPr>
                <w:rFonts w:hint="eastAsia"/>
                <w:highlight w:val="none"/>
              </w:rPr>
              <w:t>监督投诉渠道</w:t>
            </w:r>
          </w:p>
        </w:tc>
        <w:tc>
          <w:tcPr>
            <w:tcW w:w="7270" w:type="dxa"/>
            <w:vAlign w:val="center"/>
          </w:tcPr>
          <w:p w14:paraId="5A556B53">
            <w:pPr>
              <w:pStyle w:val="23"/>
              <w:rPr>
                <w:rFonts w:hint="eastAsia" w:eastAsia="宋体"/>
                <w:highlight w:val="none"/>
                <w:lang w:eastAsia="zh-CN"/>
              </w:rPr>
            </w:pPr>
            <w:r>
              <w:rPr>
                <w:rFonts w:hint="eastAsia"/>
                <w:highlight w:val="none"/>
                <w:lang w:eastAsia="zh-CN"/>
              </w:rPr>
              <w:t>监督电话：0312-7844619，投诉网址：https://he.12333.gov.cn</w:t>
            </w:r>
          </w:p>
        </w:tc>
      </w:tr>
    </w:tbl>
    <w:p w14:paraId="61E3DBC9">
      <w:pPr>
        <w:rPr>
          <w:rStyle w:val="10"/>
          <w:rFonts w:hint="default"/>
          <w:highlight w:val="none"/>
        </w:rPr>
      </w:pPr>
      <w:r>
        <w:rPr>
          <w:rStyle w:val="10"/>
          <w:rFonts w:hint="default"/>
          <w:highlight w:val="none"/>
        </w:rPr>
        <w:br w:type="page"/>
      </w:r>
    </w:p>
    <w:p w14:paraId="1DF9E963">
      <w:pPr>
        <w:pStyle w:val="2"/>
        <w:rPr>
          <w:rStyle w:val="10"/>
          <w:rFonts w:hint="default" w:ascii="黑体" w:hAnsi="黑体" w:cs="黑体"/>
          <w:b w:val="0"/>
          <w:highlight w:val="none"/>
        </w:rPr>
      </w:pPr>
      <w:bookmarkStart w:id="1416" w:name="_Toc11192"/>
      <w:bookmarkStart w:id="1417" w:name="_Toc9474"/>
      <w:bookmarkStart w:id="1418" w:name="_Toc9543"/>
      <w:bookmarkStart w:id="1419" w:name="_Toc1452"/>
      <w:r>
        <w:rPr>
          <w:rStyle w:val="10"/>
          <w:rFonts w:hint="default" w:ascii="黑体" w:hAnsi="黑体" w:cs="黑体"/>
          <w:b w:val="0"/>
          <w:highlight w:val="none"/>
        </w:rPr>
        <w:t>347.农民工工资保证金存储核定办事指南</w:t>
      </w:r>
      <w:bookmarkEnd w:id="1416"/>
      <w:bookmarkEnd w:id="1417"/>
      <w:bookmarkEnd w:id="1418"/>
      <w:bookmarkEnd w:id="1419"/>
    </w:p>
    <w:p w14:paraId="015D01BB">
      <w:pPr>
        <w:pStyle w:val="24"/>
        <w:rPr>
          <w:highlight w:val="none"/>
        </w:rPr>
      </w:pPr>
      <w:r>
        <w:rPr>
          <w:highlight w:val="none"/>
        </w:rPr>
        <w:t>事项编码：131014301011</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70"/>
      </w:tblGrid>
      <w:tr w14:paraId="656C8CE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46CDF7A">
            <w:pPr>
              <w:pStyle w:val="22"/>
              <w:rPr>
                <w:highlight w:val="none"/>
              </w:rPr>
            </w:pPr>
            <w:r>
              <w:rPr>
                <w:rFonts w:hint="eastAsia"/>
                <w:highlight w:val="none"/>
              </w:rPr>
              <w:t>事项名称</w:t>
            </w:r>
          </w:p>
        </w:tc>
        <w:tc>
          <w:tcPr>
            <w:tcW w:w="7270" w:type="dxa"/>
            <w:vAlign w:val="center"/>
          </w:tcPr>
          <w:p w14:paraId="16245AFB">
            <w:pPr>
              <w:pStyle w:val="23"/>
              <w:jc w:val="both"/>
              <w:rPr>
                <w:highlight w:val="none"/>
              </w:rPr>
            </w:pPr>
            <w:r>
              <w:rPr>
                <w:highlight w:val="none"/>
              </w:rPr>
              <w:t>农民工工资保证金存储核定</w:t>
            </w:r>
          </w:p>
        </w:tc>
      </w:tr>
      <w:tr w14:paraId="238A59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7" w:hRule="atLeast"/>
        </w:trPr>
        <w:tc>
          <w:tcPr>
            <w:tcW w:w="1809" w:type="dxa"/>
            <w:vAlign w:val="center"/>
          </w:tcPr>
          <w:p w14:paraId="6829242F">
            <w:pPr>
              <w:pStyle w:val="22"/>
              <w:rPr>
                <w:highlight w:val="none"/>
              </w:rPr>
            </w:pPr>
            <w:r>
              <w:rPr>
                <w:rFonts w:hint="eastAsia"/>
                <w:highlight w:val="none"/>
              </w:rPr>
              <w:t>事项简述</w:t>
            </w:r>
          </w:p>
        </w:tc>
        <w:tc>
          <w:tcPr>
            <w:tcW w:w="7270" w:type="dxa"/>
            <w:vAlign w:val="center"/>
          </w:tcPr>
          <w:p w14:paraId="38FA26E9">
            <w:pPr>
              <w:pStyle w:val="23"/>
              <w:jc w:val="both"/>
              <w:rPr>
                <w:highlight w:val="none"/>
              </w:rPr>
            </w:pPr>
            <w:r>
              <w:rPr>
                <w:rFonts w:hint="eastAsia"/>
                <w:highlight w:val="none"/>
              </w:rPr>
              <w:t>工程建设项目办理农民工工资保证金向人社部门申请核定保证金存储数额。</w:t>
            </w:r>
          </w:p>
        </w:tc>
      </w:tr>
      <w:tr w14:paraId="7B7727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04" w:hRule="atLeast"/>
        </w:trPr>
        <w:tc>
          <w:tcPr>
            <w:tcW w:w="1809" w:type="dxa"/>
            <w:vAlign w:val="center"/>
          </w:tcPr>
          <w:p w14:paraId="39040248">
            <w:pPr>
              <w:pStyle w:val="22"/>
              <w:rPr>
                <w:highlight w:val="none"/>
              </w:rPr>
            </w:pPr>
            <w:r>
              <w:rPr>
                <w:rFonts w:hint="eastAsia"/>
                <w:highlight w:val="none"/>
              </w:rPr>
              <w:t>受理条件</w:t>
            </w:r>
          </w:p>
        </w:tc>
        <w:tc>
          <w:tcPr>
            <w:tcW w:w="7270" w:type="dxa"/>
            <w:vAlign w:val="center"/>
          </w:tcPr>
          <w:p w14:paraId="2D2EE5F2">
            <w:pPr>
              <w:pStyle w:val="23"/>
              <w:jc w:val="both"/>
              <w:rPr>
                <w:highlight w:val="none"/>
              </w:rPr>
            </w:pPr>
            <w:r>
              <w:rPr>
                <w:rFonts w:hint="eastAsia"/>
                <w:highlight w:val="none"/>
              </w:rPr>
              <w:t>施工总承包单位应当自工程项目取得施工许可证(开工报告批复)之日起20个工作日内、依法不需要办理施工许可证或批准开工报告的工程项目自签订施工合同之日起20个工作日内，持营业执照副本、与建设单位签订的施工合同到经办银行开立工资保证金专门账户，按照属地人力资源社会保障行政部门核定的数额存储工资保证金。</w:t>
            </w:r>
          </w:p>
          <w:p w14:paraId="624290D7">
            <w:pPr>
              <w:pStyle w:val="23"/>
              <w:jc w:val="both"/>
              <w:rPr>
                <w:highlight w:val="none"/>
              </w:rPr>
            </w:pPr>
            <w:r>
              <w:rPr>
                <w:rFonts w:hint="eastAsia"/>
                <w:highlight w:val="none"/>
              </w:rPr>
              <w:t>完成缴存后，再进行存储备案。</w:t>
            </w:r>
          </w:p>
        </w:tc>
      </w:tr>
      <w:tr w14:paraId="7C9C77F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35" w:hRule="atLeast"/>
        </w:trPr>
        <w:tc>
          <w:tcPr>
            <w:tcW w:w="1809" w:type="dxa"/>
            <w:vAlign w:val="center"/>
          </w:tcPr>
          <w:p w14:paraId="37D5DADA">
            <w:pPr>
              <w:pStyle w:val="22"/>
              <w:rPr>
                <w:highlight w:val="none"/>
              </w:rPr>
            </w:pPr>
            <w:r>
              <w:rPr>
                <w:rFonts w:hint="eastAsia"/>
                <w:highlight w:val="none"/>
              </w:rPr>
              <w:t>申请材料</w:t>
            </w:r>
          </w:p>
        </w:tc>
        <w:tc>
          <w:tcPr>
            <w:tcW w:w="7270" w:type="dxa"/>
            <w:vAlign w:val="center"/>
          </w:tcPr>
          <w:p w14:paraId="0948ABB7">
            <w:pPr>
              <w:rPr>
                <w:rFonts w:ascii="宋体" w:hAnsi="宋体" w:eastAsia="宋体" w:cs="宋体"/>
                <w:sz w:val="20"/>
                <w:highlight w:val="none"/>
              </w:rPr>
            </w:pPr>
            <w:r>
              <w:rPr>
                <w:rFonts w:hint="eastAsia" w:ascii="宋体" w:hAnsi="宋体" w:eastAsia="宋体" w:cs="宋体"/>
                <w:sz w:val="20"/>
                <w:highlight w:val="none"/>
              </w:rPr>
              <w:t>1.单位申办人社会保障卡或居民身份证。</w:t>
            </w:r>
          </w:p>
          <w:p w14:paraId="788C7969">
            <w:pPr>
              <w:rPr>
                <w:rFonts w:ascii="宋体" w:hAnsi="宋体" w:eastAsia="宋体" w:cs="宋体"/>
                <w:sz w:val="20"/>
                <w:highlight w:val="none"/>
              </w:rPr>
            </w:pPr>
            <w:r>
              <w:rPr>
                <w:rFonts w:hint="eastAsia" w:ascii="宋体" w:hAnsi="宋体" w:eastAsia="宋体" w:cs="宋体"/>
                <w:sz w:val="20"/>
                <w:highlight w:val="none"/>
              </w:rPr>
              <w:t>2.业务申请单。</w:t>
            </w:r>
          </w:p>
          <w:p w14:paraId="1A9FA0DF">
            <w:pPr>
              <w:rPr>
                <w:rFonts w:ascii="宋体" w:hAnsi="宋体" w:eastAsia="宋体" w:cs="宋体"/>
                <w:sz w:val="20"/>
                <w:highlight w:val="none"/>
              </w:rPr>
            </w:pPr>
            <w:r>
              <w:rPr>
                <w:rFonts w:hint="eastAsia" w:ascii="宋体" w:hAnsi="宋体" w:eastAsia="宋体" w:cs="宋体"/>
                <w:sz w:val="20"/>
                <w:highlight w:val="none"/>
              </w:rPr>
              <w:t>3.附件材料：</w:t>
            </w:r>
          </w:p>
          <w:p w14:paraId="3FE5BA90">
            <w:pPr>
              <w:rPr>
                <w:rFonts w:ascii="宋体" w:hAnsi="宋体" w:eastAsia="宋体" w:cs="宋体"/>
                <w:sz w:val="20"/>
                <w:highlight w:val="none"/>
              </w:rPr>
            </w:pPr>
            <w:r>
              <w:rPr>
                <w:rFonts w:hint="eastAsia" w:ascii="宋体" w:hAnsi="宋体" w:eastAsia="宋体" w:cs="宋体"/>
                <w:sz w:val="20"/>
                <w:highlight w:val="none"/>
              </w:rPr>
              <w:t>（1）工程建设领域农民工工资保证金缴存核定表。</w:t>
            </w:r>
          </w:p>
          <w:p w14:paraId="17D9C2F8">
            <w:pPr>
              <w:rPr>
                <w:rFonts w:eastAsia="宋体"/>
                <w:highlight w:val="none"/>
                <w:lang w:eastAsia="zh-Hans"/>
              </w:rPr>
            </w:pPr>
            <w:r>
              <w:rPr>
                <w:rFonts w:hint="eastAsia" w:ascii="宋体" w:hAnsi="宋体" w:eastAsia="宋体" w:cs="宋体"/>
                <w:sz w:val="20"/>
                <w:highlight w:val="none"/>
              </w:rPr>
              <w:t>（2）申请降低缴存比例或免于缴存的书面申请。</w:t>
            </w:r>
          </w:p>
        </w:tc>
      </w:tr>
      <w:tr w14:paraId="75438B1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704E410">
            <w:pPr>
              <w:pStyle w:val="22"/>
              <w:rPr>
                <w:highlight w:val="none"/>
              </w:rPr>
            </w:pPr>
            <w:r>
              <w:rPr>
                <w:rFonts w:hint="eastAsia"/>
                <w:highlight w:val="none"/>
              </w:rPr>
              <w:t>服务渠道</w:t>
            </w:r>
          </w:p>
        </w:tc>
        <w:tc>
          <w:tcPr>
            <w:tcW w:w="7270" w:type="dxa"/>
            <w:vAlign w:val="center"/>
          </w:tcPr>
          <w:p w14:paraId="593529E7">
            <w:pPr>
              <w:pStyle w:val="23"/>
              <w:jc w:val="both"/>
              <w:rPr>
                <w:highlight w:val="none"/>
              </w:rPr>
            </w:pPr>
            <w:r>
              <w:rPr>
                <w:highlight w:val="none"/>
              </w:rPr>
              <w:t>大厅、互联网电脑端</w:t>
            </w:r>
          </w:p>
        </w:tc>
      </w:tr>
      <w:tr w14:paraId="1F05CC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682BBE9">
            <w:pPr>
              <w:pStyle w:val="22"/>
              <w:rPr>
                <w:highlight w:val="none"/>
              </w:rPr>
            </w:pPr>
            <w:r>
              <w:rPr>
                <w:rFonts w:hint="eastAsia"/>
                <w:highlight w:val="none"/>
              </w:rPr>
              <w:t>办结时限</w:t>
            </w:r>
          </w:p>
        </w:tc>
        <w:tc>
          <w:tcPr>
            <w:tcW w:w="7270" w:type="dxa"/>
            <w:vAlign w:val="center"/>
          </w:tcPr>
          <w:p w14:paraId="2BB3C133">
            <w:pPr>
              <w:pStyle w:val="23"/>
              <w:jc w:val="both"/>
              <w:rPr>
                <w:highlight w:val="none"/>
              </w:rPr>
            </w:pPr>
            <w:r>
              <w:rPr>
                <w:highlight w:val="none"/>
              </w:rPr>
              <w:t>限时办结（3个工作日）</w:t>
            </w:r>
          </w:p>
        </w:tc>
      </w:tr>
      <w:tr w14:paraId="1F6067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3" w:hRule="atLeast"/>
        </w:trPr>
        <w:tc>
          <w:tcPr>
            <w:tcW w:w="1809" w:type="dxa"/>
            <w:vAlign w:val="center"/>
          </w:tcPr>
          <w:p w14:paraId="22B9D1B7">
            <w:pPr>
              <w:pStyle w:val="22"/>
              <w:rPr>
                <w:highlight w:val="none"/>
              </w:rPr>
            </w:pPr>
            <w:r>
              <w:rPr>
                <w:rFonts w:hint="eastAsia"/>
                <w:highlight w:val="none"/>
              </w:rPr>
              <w:t>结果送达</w:t>
            </w:r>
          </w:p>
        </w:tc>
        <w:tc>
          <w:tcPr>
            <w:tcW w:w="7270" w:type="dxa"/>
            <w:vAlign w:val="center"/>
          </w:tcPr>
          <w:p w14:paraId="569230AD">
            <w:pPr>
              <w:pStyle w:val="23"/>
              <w:jc w:val="both"/>
              <w:rPr>
                <w:highlight w:val="none"/>
              </w:rPr>
            </w:pPr>
            <w:r>
              <w:rPr>
                <w:highlight w:val="none"/>
              </w:rPr>
              <w:t>大厅自取、互联网电脑端下载</w:t>
            </w:r>
          </w:p>
        </w:tc>
      </w:tr>
      <w:tr w14:paraId="64685F1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4F6F90F">
            <w:pPr>
              <w:pStyle w:val="22"/>
              <w:rPr>
                <w:highlight w:val="none"/>
              </w:rPr>
            </w:pPr>
            <w:r>
              <w:rPr>
                <w:rFonts w:hint="eastAsia"/>
                <w:highlight w:val="none"/>
              </w:rPr>
              <w:t>收费依据及标准</w:t>
            </w:r>
          </w:p>
        </w:tc>
        <w:tc>
          <w:tcPr>
            <w:tcW w:w="7270" w:type="dxa"/>
            <w:vAlign w:val="center"/>
          </w:tcPr>
          <w:p w14:paraId="3A9C4B9D">
            <w:pPr>
              <w:pStyle w:val="23"/>
              <w:jc w:val="both"/>
              <w:rPr>
                <w:highlight w:val="none"/>
              </w:rPr>
            </w:pPr>
            <w:r>
              <w:rPr>
                <w:rFonts w:hint="eastAsia"/>
                <w:highlight w:val="none"/>
              </w:rPr>
              <w:t>不收费</w:t>
            </w:r>
          </w:p>
        </w:tc>
      </w:tr>
      <w:tr w14:paraId="5EF305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3" w:hRule="atLeast"/>
        </w:trPr>
        <w:tc>
          <w:tcPr>
            <w:tcW w:w="1809" w:type="dxa"/>
            <w:vAlign w:val="center"/>
          </w:tcPr>
          <w:p w14:paraId="72B80501">
            <w:pPr>
              <w:pStyle w:val="22"/>
              <w:rPr>
                <w:highlight w:val="none"/>
              </w:rPr>
            </w:pPr>
            <w:r>
              <w:rPr>
                <w:rFonts w:hint="eastAsia"/>
                <w:highlight w:val="none"/>
              </w:rPr>
              <w:t>办事时间</w:t>
            </w:r>
          </w:p>
        </w:tc>
        <w:tc>
          <w:tcPr>
            <w:tcW w:w="7270" w:type="dxa"/>
            <w:vAlign w:val="center"/>
          </w:tcPr>
          <w:p w14:paraId="178C9E8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65829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17EBF2E">
            <w:pPr>
              <w:pStyle w:val="22"/>
              <w:rPr>
                <w:highlight w:val="none"/>
              </w:rPr>
            </w:pPr>
            <w:r>
              <w:rPr>
                <w:rFonts w:hint="eastAsia"/>
                <w:highlight w:val="none"/>
              </w:rPr>
              <w:t>办事机构及地点</w:t>
            </w:r>
          </w:p>
        </w:tc>
        <w:tc>
          <w:tcPr>
            <w:tcW w:w="7270" w:type="dxa"/>
            <w:vAlign w:val="center"/>
          </w:tcPr>
          <w:p w14:paraId="5B3ACD8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A00DE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CFE981B">
            <w:pPr>
              <w:pStyle w:val="22"/>
              <w:rPr>
                <w:highlight w:val="none"/>
              </w:rPr>
            </w:pPr>
            <w:r>
              <w:rPr>
                <w:rFonts w:hint="eastAsia"/>
                <w:highlight w:val="none"/>
              </w:rPr>
              <w:t>咨询查询途径</w:t>
            </w:r>
          </w:p>
        </w:tc>
        <w:tc>
          <w:tcPr>
            <w:tcW w:w="7270" w:type="dxa"/>
            <w:vAlign w:val="center"/>
          </w:tcPr>
          <w:p w14:paraId="483E27AF">
            <w:pPr>
              <w:pStyle w:val="23"/>
              <w:rPr>
                <w:rFonts w:hint="eastAsia" w:eastAsia="宋体"/>
                <w:highlight w:val="none"/>
                <w:lang w:eastAsia="zh-CN"/>
              </w:rPr>
            </w:pPr>
            <w:r>
              <w:rPr>
                <w:rFonts w:hint="eastAsia"/>
                <w:highlight w:val="none"/>
                <w:lang w:eastAsia="zh-CN"/>
              </w:rPr>
              <w:t>咨询电话：0312-7318400，查询网址：https://he.12333.gov.cn</w:t>
            </w:r>
          </w:p>
        </w:tc>
      </w:tr>
      <w:tr w14:paraId="6CE539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575FB877">
            <w:pPr>
              <w:pStyle w:val="22"/>
              <w:rPr>
                <w:highlight w:val="none"/>
              </w:rPr>
            </w:pPr>
            <w:r>
              <w:rPr>
                <w:rFonts w:hint="eastAsia"/>
                <w:highlight w:val="none"/>
              </w:rPr>
              <w:t>监督投诉渠道</w:t>
            </w:r>
          </w:p>
        </w:tc>
        <w:tc>
          <w:tcPr>
            <w:tcW w:w="7270" w:type="dxa"/>
            <w:vAlign w:val="center"/>
          </w:tcPr>
          <w:p w14:paraId="476482D9">
            <w:pPr>
              <w:pStyle w:val="23"/>
              <w:rPr>
                <w:rFonts w:hint="eastAsia" w:eastAsia="宋体"/>
                <w:highlight w:val="none"/>
                <w:lang w:eastAsia="zh-CN"/>
              </w:rPr>
            </w:pPr>
            <w:r>
              <w:rPr>
                <w:rFonts w:hint="eastAsia"/>
                <w:highlight w:val="none"/>
                <w:lang w:eastAsia="zh-CN"/>
              </w:rPr>
              <w:t>监督电话：0312-7844619，投诉网址：https://he.12333.gov.cn</w:t>
            </w:r>
          </w:p>
        </w:tc>
      </w:tr>
    </w:tbl>
    <w:p w14:paraId="1DF19395">
      <w:pPr>
        <w:rPr>
          <w:rStyle w:val="10"/>
          <w:rFonts w:hint="default"/>
          <w:highlight w:val="none"/>
        </w:rPr>
      </w:pPr>
      <w:r>
        <w:rPr>
          <w:rStyle w:val="10"/>
          <w:rFonts w:hint="default"/>
          <w:highlight w:val="none"/>
        </w:rPr>
        <w:br w:type="page"/>
      </w:r>
    </w:p>
    <w:p w14:paraId="0C03D616">
      <w:pPr>
        <w:pStyle w:val="2"/>
        <w:rPr>
          <w:rStyle w:val="10"/>
          <w:rFonts w:hint="default" w:ascii="黑体" w:hAnsi="黑体" w:cs="黑体"/>
          <w:b w:val="0"/>
          <w:highlight w:val="none"/>
        </w:rPr>
      </w:pPr>
      <w:bookmarkStart w:id="1420" w:name="_Toc8795"/>
      <w:bookmarkStart w:id="1421" w:name="_Toc9116"/>
      <w:bookmarkStart w:id="1422" w:name="_Toc30941"/>
      <w:bookmarkStart w:id="1423" w:name="_Toc16265"/>
      <w:r>
        <w:rPr>
          <w:rStyle w:val="10"/>
          <w:rFonts w:hint="default" w:ascii="黑体" w:hAnsi="黑体" w:cs="黑体"/>
          <w:b w:val="0"/>
          <w:highlight w:val="none"/>
        </w:rPr>
        <w:t>348.农民工工资保证金存储办事指南</w:t>
      </w:r>
      <w:bookmarkEnd w:id="1420"/>
      <w:bookmarkEnd w:id="1421"/>
      <w:bookmarkEnd w:id="1422"/>
      <w:bookmarkEnd w:id="1423"/>
    </w:p>
    <w:p w14:paraId="265120AA">
      <w:pPr>
        <w:pStyle w:val="24"/>
        <w:rPr>
          <w:highlight w:val="none"/>
        </w:rPr>
      </w:pPr>
      <w:r>
        <w:rPr>
          <w:highlight w:val="none"/>
        </w:rPr>
        <w:t>事项编码：131014301012</w:t>
      </w:r>
    </w:p>
    <w:tbl>
      <w:tblPr>
        <w:tblStyle w:val="7"/>
        <w:tblW w:w="9090"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81"/>
      </w:tblGrid>
      <w:tr w14:paraId="2ED8373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3B4FBEE">
            <w:pPr>
              <w:pStyle w:val="22"/>
              <w:rPr>
                <w:highlight w:val="none"/>
              </w:rPr>
            </w:pPr>
            <w:r>
              <w:rPr>
                <w:rFonts w:hint="eastAsia"/>
                <w:highlight w:val="none"/>
              </w:rPr>
              <w:t>事项名称</w:t>
            </w:r>
          </w:p>
        </w:tc>
        <w:tc>
          <w:tcPr>
            <w:tcW w:w="7281" w:type="dxa"/>
            <w:vAlign w:val="center"/>
          </w:tcPr>
          <w:p w14:paraId="2362E2C2">
            <w:pPr>
              <w:pStyle w:val="23"/>
              <w:jc w:val="both"/>
              <w:rPr>
                <w:highlight w:val="none"/>
              </w:rPr>
            </w:pPr>
            <w:r>
              <w:rPr>
                <w:highlight w:val="none"/>
              </w:rPr>
              <w:t>农民工工资保证金存储</w:t>
            </w:r>
          </w:p>
        </w:tc>
      </w:tr>
      <w:tr w14:paraId="71386B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12" w:hRule="atLeast"/>
        </w:trPr>
        <w:tc>
          <w:tcPr>
            <w:tcW w:w="1809" w:type="dxa"/>
            <w:vAlign w:val="center"/>
          </w:tcPr>
          <w:p w14:paraId="4934CBF1">
            <w:pPr>
              <w:pStyle w:val="22"/>
              <w:rPr>
                <w:highlight w:val="none"/>
              </w:rPr>
            </w:pPr>
            <w:r>
              <w:rPr>
                <w:rFonts w:hint="eastAsia"/>
                <w:highlight w:val="none"/>
              </w:rPr>
              <w:t>事项简述</w:t>
            </w:r>
          </w:p>
        </w:tc>
        <w:tc>
          <w:tcPr>
            <w:tcW w:w="7281" w:type="dxa"/>
            <w:vAlign w:val="center"/>
          </w:tcPr>
          <w:p w14:paraId="2146E13A">
            <w:pPr>
              <w:pStyle w:val="23"/>
              <w:jc w:val="both"/>
              <w:rPr>
                <w:highlight w:val="none"/>
              </w:rPr>
            </w:pPr>
            <w:r>
              <w:rPr>
                <w:rFonts w:hint="eastAsia"/>
                <w:highlight w:val="none"/>
              </w:rPr>
              <w:t>经办金融机构在保证金到账后，将保证金存款协议书或农民工工资保证金银行保函、保证保险单报送人社部门备案。</w:t>
            </w:r>
          </w:p>
        </w:tc>
      </w:tr>
      <w:tr w14:paraId="11DCE4B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51" w:hRule="atLeast"/>
        </w:trPr>
        <w:tc>
          <w:tcPr>
            <w:tcW w:w="1809" w:type="dxa"/>
            <w:vAlign w:val="center"/>
          </w:tcPr>
          <w:p w14:paraId="27F146A1">
            <w:pPr>
              <w:pStyle w:val="22"/>
              <w:rPr>
                <w:highlight w:val="none"/>
              </w:rPr>
            </w:pPr>
            <w:r>
              <w:rPr>
                <w:rFonts w:hint="eastAsia"/>
                <w:highlight w:val="none"/>
              </w:rPr>
              <w:t>受理条件</w:t>
            </w:r>
          </w:p>
        </w:tc>
        <w:tc>
          <w:tcPr>
            <w:tcW w:w="7281" w:type="dxa"/>
            <w:vAlign w:val="center"/>
          </w:tcPr>
          <w:p w14:paraId="1276AA5C">
            <w:pPr>
              <w:rPr>
                <w:rFonts w:ascii="宋体" w:hAnsi="宋体" w:eastAsia="宋体" w:cs="宋体"/>
                <w:sz w:val="20"/>
                <w:highlight w:val="none"/>
              </w:rPr>
            </w:pPr>
            <w:r>
              <w:rPr>
                <w:rFonts w:hint="eastAsia" w:ascii="宋体" w:hAnsi="宋体" w:eastAsia="宋体" w:cs="宋体"/>
                <w:sz w:val="20"/>
                <w:highlight w:val="none"/>
              </w:rPr>
              <w:t>施工总承包单位应当自工程项目取得施工许可证(开工报告批复)之日起20个工作日内、依法不需要办理施工许可证或批准开工报告的工程项目自签订施工合同之日起20个工作日内，持营业执照副本、与建设单位签订的施工合同到经办银行开立工资保证金专门账户，按照属地人力资源社会保障行政部门核定的数额存储工资保证金。</w:t>
            </w:r>
          </w:p>
          <w:p w14:paraId="7B6B86CF">
            <w:pPr>
              <w:rPr>
                <w:highlight w:val="none"/>
              </w:rPr>
            </w:pPr>
            <w:r>
              <w:rPr>
                <w:rFonts w:hint="eastAsia" w:ascii="宋体" w:hAnsi="宋体" w:eastAsia="宋体" w:cs="宋体"/>
                <w:sz w:val="20"/>
                <w:highlight w:val="none"/>
              </w:rPr>
              <w:t>完成缴存后，再进行存储备案。</w:t>
            </w:r>
          </w:p>
        </w:tc>
      </w:tr>
      <w:tr w14:paraId="24627C8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33" w:hRule="atLeast"/>
        </w:trPr>
        <w:tc>
          <w:tcPr>
            <w:tcW w:w="1809" w:type="dxa"/>
            <w:vAlign w:val="center"/>
          </w:tcPr>
          <w:p w14:paraId="2CDF5898">
            <w:pPr>
              <w:pStyle w:val="22"/>
              <w:rPr>
                <w:highlight w:val="none"/>
              </w:rPr>
            </w:pPr>
            <w:r>
              <w:rPr>
                <w:rFonts w:hint="eastAsia"/>
                <w:highlight w:val="none"/>
              </w:rPr>
              <w:t>申请材料</w:t>
            </w:r>
          </w:p>
        </w:tc>
        <w:tc>
          <w:tcPr>
            <w:tcW w:w="7281" w:type="dxa"/>
            <w:vAlign w:val="center"/>
          </w:tcPr>
          <w:p w14:paraId="0F7CE515">
            <w:pPr>
              <w:pStyle w:val="23"/>
              <w:jc w:val="both"/>
              <w:rPr>
                <w:highlight w:val="none"/>
              </w:rPr>
            </w:pPr>
            <w:r>
              <w:rPr>
                <w:rFonts w:hint="eastAsia"/>
                <w:highlight w:val="none"/>
              </w:rPr>
              <w:t>1.单位申办人社会保障卡或居民身份证。</w:t>
            </w:r>
          </w:p>
          <w:p w14:paraId="2860DF87">
            <w:pPr>
              <w:pStyle w:val="23"/>
              <w:jc w:val="both"/>
              <w:rPr>
                <w:highlight w:val="none"/>
              </w:rPr>
            </w:pPr>
            <w:r>
              <w:rPr>
                <w:rFonts w:hint="eastAsia"/>
                <w:highlight w:val="none"/>
              </w:rPr>
              <w:t>2.业务申请单。</w:t>
            </w:r>
          </w:p>
          <w:p w14:paraId="5EC7036F">
            <w:pPr>
              <w:pStyle w:val="23"/>
              <w:jc w:val="both"/>
              <w:rPr>
                <w:highlight w:val="none"/>
              </w:rPr>
            </w:pPr>
            <w:r>
              <w:rPr>
                <w:rFonts w:hint="eastAsia"/>
                <w:highlight w:val="none"/>
              </w:rPr>
              <w:t>3.附件材料：</w:t>
            </w:r>
          </w:p>
          <w:p w14:paraId="0823F783">
            <w:pPr>
              <w:pStyle w:val="23"/>
              <w:jc w:val="both"/>
              <w:rPr>
                <w:highlight w:val="none"/>
              </w:rPr>
            </w:pPr>
            <w:r>
              <w:rPr>
                <w:rFonts w:hint="eastAsia"/>
                <w:highlight w:val="none"/>
              </w:rPr>
              <w:t>（1）《农民工工资保证金存款协议书》或农民工工资保证金银行保函、保证保险单。</w:t>
            </w:r>
          </w:p>
          <w:p w14:paraId="6964E88E">
            <w:pPr>
              <w:pStyle w:val="23"/>
              <w:jc w:val="both"/>
              <w:rPr>
                <w:highlight w:val="none"/>
              </w:rPr>
            </w:pPr>
            <w:r>
              <w:rPr>
                <w:rFonts w:hint="eastAsia"/>
                <w:highlight w:val="none"/>
              </w:rPr>
              <w:t>（2）保证金银行入账凭证。</w:t>
            </w:r>
          </w:p>
        </w:tc>
      </w:tr>
      <w:tr w14:paraId="64CDF8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atLeast"/>
        </w:trPr>
        <w:tc>
          <w:tcPr>
            <w:tcW w:w="1809" w:type="dxa"/>
            <w:vAlign w:val="center"/>
          </w:tcPr>
          <w:p w14:paraId="65A0A7D8">
            <w:pPr>
              <w:pStyle w:val="22"/>
              <w:rPr>
                <w:highlight w:val="none"/>
              </w:rPr>
            </w:pPr>
            <w:r>
              <w:rPr>
                <w:rFonts w:hint="eastAsia"/>
                <w:highlight w:val="none"/>
              </w:rPr>
              <w:t>服务渠道</w:t>
            </w:r>
          </w:p>
        </w:tc>
        <w:tc>
          <w:tcPr>
            <w:tcW w:w="7281" w:type="dxa"/>
            <w:vAlign w:val="center"/>
          </w:tcPr>
          <w:p w14:paraId="54EB3299">
            <w:pPr>
              <w:pStyle w:val="23"/>
              <w:jc w:val="both"/>
              <w:rPr>
                <w:highlight w:val="none"/>
              </w:rPr>
            </w:pPr>
            <w:r>
              <w:rPr>
                <w:highlight w:val="none"/>
              </w:rPr>
              <w:t>大厅、互联网电脑端</w:t>
            </w:r>
          </w:p>
        </w:tc>
      </w:tr>
      <w:tr w14:paraId="6CB0E5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atLeast"/>
        </w:trPr>
        <w:tc>
          <w:tcPr>
            <w:tcW w:w="1809" w:type="dxa"/>
            <w:vAlign w:val="center"/>
          </w:tcPr>
          <w:p w14:paraId="4426D30A">
            <w:pPr>
              <w:pStyle w:val="22"/>
              <w:rPr>
                <w:highlight w:val="none"/>
              </w:rPr>
            </w:pPr>
            <w:r>
              <w:rPr>
                <w:rFonts w:hint="eastAsia"/>
                <w:highlight w:val="none"/>
              </w:rPr>
              <w:t>办结时限</w:t>
            </w:r>
          </w:p>
        </w:tc>
        <w:tc>
          <w:tcPr>
            <w:tcW w:w="7281" w:type="dxa"/>
            <w:vAlign w:val="center"/>
          </w:tcPr>
          <w:p w14:paraId="5EF520BF">
            <w:pPr>
              <w:pStyle w:val="23"/>
              <w:jc w:val="both"/>
              <w:rPr>
                <w:highlight w:val="none"/>
              </w:rPr>
            </w:pPr>
            <w:r>
              <w:rPr>
                <w:highlight w:val="none"/>
              </w:rPr>
              <w:t>限时办结（3个工作日）</w:t>
            </w:r>
          </w:p>
        </w:tc>
      </w:tr>
      <w:tr w14:paraId="35D6DC6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atLeast"/>
        </w:trPr>
        <w:tc>
          <w:tcPr>
            <w:tcW w:w="1809" w:type="dxa"/>
            <w:vAlign w:val="center"/>
          </w:tcPr>
          <w:p w14:paraId="5E7E686A">
            <w:pPr>
              <w:pStyle w:val="22"/>
              <w:rPr>
                <w:highlight w:val="none"/>
              </w:rPr>
            </w:pPr>
            <w:r>
              <w:rPr>
                <w:rFonts w:hint="eastAsia"/>
                <w:highlight w:val="none"/>
              </w:rPr>
              <w:t>结果送达</w:t>
            </w:r>
          </w:p>
        </w:tc>
        <w:tc>
          <w:tcPr>
            <w:tcW w:w="7281" w:type="dxa"/>
            <w:vAlign w:val="center"/>
          </w:tcPr>
          <w:p w14:paraId="5C7D3D96">
            <w:pPr>
              <w:pStyle w:val="23"/>
              <w:jc w:val="both"/>
              <w:rPr>
                <w:highlight w:val="none"/>
              </w:rPr>
            </w:pPr>
            <w:r>
              <w:rPr>
                <w:highlight w:val="none"/>
              </w:rPr>
              <w:t>大厅自取、互联网电脑端下载</w:t>
            </w:r>
          </w:p>
        </w:tc>
      </w:tr>
      <w:tr w14:paraId="41E4FC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atLeast"/>
        </w:trPr>
        <w:tc>
          <w:tcPr>
            <w:tcW w:w="1809" w:type="dxa"/>
            <w:vAlign w:val="center"/>
          </w:tcPr>
          <w:p w14:paraId="53097FB1">
            <w:pPr>
              <w:pStyle w:val="22"/>
              <w:rPr>
                <w:highlight w:val="none"/>
              </w:rPr>
            </w:pPr>
            <w:r>
              <w:rPr>
                <w:rFonts w:hint="eastAsia"/>
                <w:highlight w:val="none"/>
              </w:rPr>
              <w:t>收费依据及标准</w:t>
            </w:r>
          </w:p>
        </w:tc>
        <w:tc>
          <w:tcPr>
            <w:tcW w:w="7281" w:type="dxa"/>
            <w:vAlign w:val="center"/>
          </w:tcPr>
          <w:p w14:paraId="30FC9900">
            <w:pPr>
              <w:pStyle w:val="23"/>
              <w:jc w:val="both"/>
              <w:rPr>
                <w:highlight w:val="none"/>
              </w:rPr>
            </w:pPr>
            <w:r>
              <w:rPr>
                <w:rFonts w:hint="eastAsia"/>
                <w:highlight w:val="none"/>
              </w:rPr>
              <w:t>不收费</w:t>
            </w:r>
          </w:p>
        </w:tc>
      </w:tr>
      <w:tr w14:paraId="0E9FD9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1" w:hRule="atLeast"/>
        </w:trPr>
        <w:tc>
          <w:tcPr>
            <w:tcW w:w="1809" w:type="dxa"/>
            <w:vAlign w:val="center"/>
          </w:tcPr>
          <w:p w14:paraId="5B732D63">
            <w:pPr>
              <w:pStyle w:val="22"/>
              <w:rPr>
                <w:highlight w:val="none"/>
              </w:rPr>
            </w:pPr>
            <w:r>
              <w:rPr>
                <w:rFonts w:hint="eastAsia"/>
                <w:highlight w:val="none"/>
              </w:rPr>
              <w:t>办事时间</w:t>
            </w:r>
          </w:p>
        </w:tc>
        <w:tc>
          <w:tcPr>
            <w:tcW w:w="7281" w:type="dxa"/>
            <w:vAlign w:val="center"/>
          </w:tcPr>
          <w:p w14:paraId="11E7BEDF">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CC822C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C0AE23F">
            <w:pPr>
              <w:pStyle w:val="22"/>
              <w:rPr>
                <w:highlight w:val="none"/>
              </w:rPr>
            </w:pPr>
            <w:r>
              <w:rPr>
                <w:rFonts w:hint="eastAsia"/>
                <w:highlight w:val="none"/>
              </w:rPr>
              <w:t>办事机构及地点</w:t>
            </w:r>
          </w:p>
        </w:tc>
        <w:tc>
          <w:tcPr>
            <w:tcW w:w="7281" w:type="dxa"/>
            <w:vAlign w:val="center"/>
          </w:tcPr>
          <w:p w14:paraId="0CF4D320">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507031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E8FD170">
            <w:pPr>
              <w:pStyle w:val="22"/>
              <w:rPr>
                <w:highlight w:val="none"/>
              </w:rPr>
            </w:pPr>
            <w:r>
              <w:rPr>
                <w:rFonts w:hint="eastAsia"/>
                <w:highlight w:val="none"/>
              </w:rPr>
              <w:t>咨询查询途径</w:t>
            </w:r>
          </w:p>
        </w:tc>
        <w:tc>
          <w:tcPr>
            <w:tcW w:w="7281" w:type="dxa"/>
            <w:vAlign w:val="center"/>
          </w:tcPr>
          <w:p w14:paraId="366B2B78">
            <w:pPr>
              <w:pStyle w:val="23"/>
              <w:rPr>
                <w:rFonts w:hint="eastAsia" w:eastAsia="宋体"/>
                <w:highlight w:val="none"/>
                <w:lang w:eastAsia="zh-CN"/>
              </w:rPr>
            </w:pPr>
            <w:r>
              <w:rPr>
                <w:rFonts w:hint="eastAsia"/>
                <w:highlight w:val="none"/>
                <w:lang w:eastAsia="zh-CN"/>
              </w:rPr>
              <w:t>咨询电话：0312-7318400，查询网址：https://he.12333.gov.cn</w:t>
            </w:r>
          </w:p>
        </w:tc>
      </w:tr>
      <w:tr w14:paraId="48AE05B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6C252F5F">
            <w:pPr>
              <w:pStyle w:val="22"/>
              <w:rPr>
                <w:highlight w:val="none"/>
              </w:rPr>
            </w:pPr>
            <w:r>
              <w:rPr>
                <w:rFonts w:hint="eastAsia"/>
                <w:highlight w:val="none"/>
              </w:rPr>
              <w:t>监督投诉渠道</w:t>
            </w:r>
          </w:p>
        </w:tc>
        <w:tc>
          <w:tcPr>
            <w:tcW w:w="7281" w:type="dxa"/>
            <w:vAlign w:val="center"/>
          </w:tcPr>
          <w:p w14:paraId="7CD61F09">
            <w:pPr>
              <w:pStyle w:val="23"/>
              <w:rPr>
                <w:rFonts w:hint="eastAsia" w:eastAsia="宋体"/>
                <w:highlight w:val="none"/>
                <w:lang w:eastAsia="zh-CN"/>
              </w:rPr>
            </w:pPr>
            <w:r>
              <w:rPr>
                <w:rFonts w:hint="eastAsia"/>
                <w:highlight w:val="none"/>
                <w:lang w:eastAsia="zh-CN"/>
              </w:rPr>
              <w:t>监督电话：0312-7844619，投诉网址：https://he.12333.gov.cn</w:t>
            </w:r>
          </w:p>
        </w:tc>
      </w:tr>
    </w:tbl>
    <w:p w14:paraId="6CE5A771">
      <w:pPr>
        <w:rPr>
          <w:rStyle w:val="10"/>
          <w:rFonts w:hint="default"/>
          <w:highlight w:val="none"/>
        </w:rPr>
      </w:pPr>
      <w:r>
        <w:rPr>
          <w:rStyle w:val="10"/>
          <w:rFonts w:hint="default"/>
          <w:highlight w:val="none"/>
        </w:rPr>
        <w:br w:type="page"/>
      </w:r>
    </w:p>
    <w:p w14:paraId="3F358ED6">
      <w:pPr>
        <w:pStyle w:val="2"/>
        <w:rPr>
          <w:rStyle w:val="10"/>
          <w:rFonts w:hint="default" w:ascii="黑体" w:hAnsi="黑体" w:cs="黑体"/>
          <w:b w:val="0"/>
          <w:highlight w:val="none"/>
        </w:rPr>
      </w:pPr>
      <w:bookmarkStart w:id="1424" w:name="_Toc28271"/>
      <w:bookmarkStart w:id="1425" w:name="_Toc24959"/>
      <w:bookmarkStart w:id="1426" w:name="_Toc19133"/>
      <w:bookmarkStart w:id="1427" w:name="_Toc19082"/>
      <w:bookmarkStart w:id="1428" w:name="_Toc11569"/>
      <w:bookmarkStart w:id="1429" w:name="_Toc29581"/>
      <w:bookmarkStart w:id="1430" w:name="_Toc5849"/>
      <w:r>
        <w:rPr>
          <w:rStyle w:val="10"/>
          <w:rFonts w:hint="default" w:ascii="黑体" w:hAnsi="黑体" w:cs="黑体"/>
          <w:b w:val="0"/>
          <w:highlight w:val="none"/>
        </w:rPr>
        <w:t>349.农民工工资保证金返还申请办事指南</w:t>
      </w:r>
      <w:bookmarkEnd w:id="1424"/>
      <w:bookmarkEnd w:id="1425"/>
      <w:bookmarkEnd w:id="1426"/>
      <w:bookmarkEnd w:id="1427"/>
    </w:p>
    <w:p w14:paraId="7E595720">
      <w:pPr>
        <w:pStyle w:val="24"/>
        <w:rPr>
          <w:highlight w:val="none"/>
        </w:rPr>
      </w:pPr>
      <w:r>
        <w:rPr>
          <w:highlight w:val="none"/>
        </w:rPr>
        <w:t>事项编码：131014301013</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70"/>
      </w:tblGrid>
      <w:tr w14:paraId="7D5973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7" w:hRule="atLeast"/>
        </w:trPr>
        <w:tc>
          <w:tcPr>
            <w:tcW w:w="1809" w:type="dxa"/>
            <w:vAlign w:val="center"/>
          </w:tcPr>
          <w:p w14:paraId="427FCA52">
            <w:pPr>
              <w:pStyle w:val="22"/>
              <w:rPr>
                <w:highlight w:val="none"/>
              </w:rPr>
            </w:pPr>
            <w:r>
              <w:rPr>
                <w:rFonts w:hint="eastAsia"/>
                <w:highlight w:val="none"/>
              </w:rPr>
              <w:t>事项名称</w:t>
            </w:r>
          </w:p>
        </w:tc>
        <w:tc>
          <w:tcPr>
            <w:tcW w:w="7270" w:type="dxa"/>
            <w:vAlign w:val="center"/>
          </w:tcPr>
          <w:p w14:paraId="23C157A0">
            <w:pPr>
              <w:pStyle w:val="23"/>
              <w:jc w:val="both"/>
              <w:rPr>
                <w:highlight w:val="none"/>
              </w:rPr>
            </w:pPr>
            <w:r>
              <w:rPr>
                <w:highlight w:val="none"/>
              </w:rPr>
              <w:t>农民工工资保证金返还申请</w:t>
            </w:r>
          </w:p>
        </w:tc>
      </w:tr>
      <w:tr w14:paraId="6AEF11D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0FDD483F">
            <w:pPr>
              <w:pStyle w:val="22"/>
              <w:rPr>
                <w:highlight w:val="none"/>
              </w:rPr>
            </w:pPr>
            <w:r>
              <w:rPr>
                <w:rFonts w:hint="eastAsia"/>
                <w:highlight w:val="none"/>
              </w:rPr>
              <w:t>事项简述</w:t>
            </w:r>
          </w:p>
        </w:tc>
        <w:tc>
          <w:tcPr>
            <w:tcW w:w="7270" w:type="dxa"/>
            <w:vAlign w:val="center"/>
          </w:tcPr>
          <w:p w14:paraId="31FB343D">
            <w:pPr>
              <w:pStyle w:val="23"/>
              <w:jc w:val="both"/>
              <w:rPr>
                <w:highlight w:val="none"/>
              </w:rPr>
            </w:pPr>
            <w:r>
              <w:rPr>
                <w:rFonts w:hint="eastAsia"/>
                <w:highlight w:val="none"/>
              </w:rPr>
              <w:t>工资保证金对应的项目完工或合同终止不再履行、无欠薪的，项目施工总包单位向人社部门申请保证金返还。</w:t>
            </w:r>
          </w:p>
        </w:tc>
      </w:tr>
      <w:tr w14:paraId="25796EE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05" w:hRule="atLeast"/>
        </w:trPr>
        <w:tc>
          <w:tcPr>
            <w:tcW w:w="1809" w:type="dxa"/>
            <w:vAlign w:val="center"/>
          </w:tcPr>
          <w:p w14:paraId="0CF02325">
            <w:pPr>
              <w:pStyle w:val="22"/>
              <w:rPr>
                <w:highlight w:val="none"/>
              </w:rPr>
            </w:pPr>
            <w:r>
              <w:rPr>
                <w:rFonts w:hint="eastAsia"/>
                <w:highlight w:val="none"/>
              </w:rPr>
              <w:t>受理条件</w:t>
            </w:r>
          </w:p>
        </w:tc>
        <w:tc>
          <w:tcPr>
            <w:tcW w:w="7270" w:type="dxa"/>
            <w:vAlign w:val="center"/>
          </w:tcPr>
          <w:p w14:paraId="2658F460">
            <w:pPr>
              <w:pStyle w:val="23"/>
              <w:jc w:val="both"/>
              <w:rPr>
                <w:highlight w:val="none"/>
              </w:rPr>
            </w:pPr>
            <w:r>
              <w:rPr>
                <w:rFonts w:hint="eastAsia"/>
                <w:highlight w:val="none"/>
              </w:rPr>
              <w:t>工资保证金对应的工程完工或施工合同终止不再履行的，施工总承包单位书面承诺该工程不存在未解决的拖欠农民工工资问题，并在施工现场维权信息告示牌和属地人力资源社会保障行政部门门户网站公示30日后，可以申请返还工资保证金或银行保函。</w:t>
            </w:r>
          </w:p>
        </w:tc>
      </w:tr>
      <w:tr w14:paraId="1809B3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54" w:hRule="atLeast"/>
        </w:trPr>
        <w:tc>
          <w:tcPr>
            <w:tcW w:w="1809" w:type="dxa"/>
            <w:vAlign w:val="center"/>
          </w:tcPr>
          <w:p w14:paraId="338E153A">
            <w:pPr>
              <w:pStyle w:val="22"/>
              <w:rPr>
                <w:highlight w:val="none"/>
              </w:rPr>
            </w:pPr>
            <w:r>
              <w:rPr>
                <w:rFonts w:hint="eastAsia"/>
                <w:highlight w:val="none"/>
              </w:rPr>
              <w:t>申请材料</w:t>
            </w:r>
          </w:p>
        </w:tc>
        <w:tc>
          <w:tcPr>
            <w:tcW w:w="7270" w:type="dxa"/>
            <w:vAlign w:val="center"/>
          </w:tcPr>
          <w:p w14:paraId="71F9ADE7">
            <w:pPr>
              <w:rPr>
                <w:rFonts w:ascii="宋体" w:hAnsi="宋体" w:eastAsia="宋体" w:cs="宋体"/>
                <w:sz w:val="20"/>
                <w:highlight w:val="none"/>
              </w:rPr>
            </w:pPr>
            <w:r>
              <w:rPr>
                <w:rFonts w:hint="eastAsia" w:ascii="宋体" w:hAnsi="宋体" w:eastAsia="宋体" w:cs="宋体"/>
                <w:sz w:val="20"/>
                <w:highlight w:val="none"/>
              </w:rPr>
              <w:t>1.单位申办人社会保障卡或居民身份证。</w:t>
            </w:r>
          </w:p>
          <w:p w14:paraId="29873576">
            <w:pPr>
              <w:rPr>
                <w:rFonts w:ascii="宋体" w:hAnsi="宋体" w:eastAsia="宋体" w:cs="宋体"/>
                <w:sz w:val="20"/>
                <w:highlight w:val="none"/>
              </w:rPr>
            </w:pPr>
            <w:r>
              <w:rPr>
                <w:rFonts w:hint="eastAsia" w:ascii="宋体" w:hAnsi="宋体" w:eastAsia="宋体" w:cs="宋体"/>
                <w:sz w:val="20"/>
                <w:highlight w:val="none"/>
              </w:rPr>
              <w:t>2.业务申请单。</w:t>
            </w:r>
          </w:p>
          <w:p w14:paraId="52ACCD67">
            <w:pPr>
              <w:rPr>
                <w:rFonts w:ascii="宋体" w:hAnsi="宋体" w:eastAsia="宋体" w:cs="宋体"/>
                <w:sz w:val="20"/>
                <w:highlight w:val="none"/>
              </w:rPr>
            </w:pPr>
            <w:r>
              <w:rPr>
                <w:rFonts w:hint="eastAsia" w:ascii="宋体" w:hAnsi="宋体" w:eastAsia="宋体" w:cs="宋体"/>
                <w:sz w:val="20"/>
                <w:highlight w:val="none"/>
              </w:rPr>
              <w:t>3.附件材料：</w:t>
            </w:r>
          </w:p>
          <w:p w14:paraId="6ED1CBB6">
            <w:pPr>
              <w:rPr>
                <w:rFonts w:ascii="宋体" w:hAnsi="宋体" w:eastAsia="宋体" w:cs="宋体"/>
                <w:sz w:val="20"/>
                <w:highlight w:val="none"/>
              </w:rPr>
            </w:pPr>
            <w:r>
              <w:rPr>
                <w:rFonts w:hint="eastAsia" w:ascii="宋体" w:hAnsi="宋体" w:eastAsia="宋体" w:cs="宋体"/>
                <w:sz w:val="20"/>
                <w:highlight w:val="none"/>
              </w:rPr>
              <w:t>（1）项目竣工验收报告或工程结算报告。</w:t>
            </w:r>
          </w:p>
          <w:p w14:paraId="699EA519">
            <w:pPr>
              <w:rPr>
                <w:rFonts w:ascii="宋体" w:hAnsi="宋体" w:eastAsia="宋体" w:cs="宋体"/>
                <w:sz w:val="20"/>
                <w:highlight w:val="none"/>
              </w:rPr>
            </w:pPr>
            <w:r>
              <w:rPr>
                <w:rFonts w:hint="eastAsia" w:ascii="宋体" w:hAnsi="宋体" w:eastAsia="宋体" w:cs="宋体"/>
                <w:sz w:val="20"/>
                <w:highlight w:val="none"/>
              </w:rPr>
              <w:t>（2）项目无欠薪承诺书（施工总包单位法人签字）。</w:t>
            </w:r>
          </w:p>
        </w:tc>
      </w:tr>
      <w:tr w14:paraId="0B38335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5AF4F1AF">
            <w:pPr>
              <w:pStyle w:val="22"/>
              <w:rPr>
                <w:highlight w:val="none"/>
              </w:rPr>
            </w:pPr>
            <w:r>
              <w:rPr>
                <w:rFonts w:hint="eastAsia"/>
                <w:highlight w:val="none"/>
              </w:rPr>
              <w:t>服务渠道</w:t>
            </w:r>
          </w:p>
        </w:tc>
        <w:tc>
          <w:tcPr>
            <w:tcW w:w="7270" w:type="dxa"/>
            <w:vAlign w:val="center"/>
          </w:tcPr>
          <w:p w14:paraId="21C0DF25">
            <w:pPr>
              <w:pStyle w:val="23"/>
              <w:jc w:val="both"/>
              <w:rPr>
                <w:highlight w:val="none"/>
              </w:rPr>
            </w:pPr>
            <w:r>
              <w:rPr>
                <w:highlight w:val="none"/>
              </w:rPr>
              <w:t>大厅、互联网电脑端</w:t>
            </w:r>
          </w:p>
        </w:tc>
      </w:tr>
      <w:tr w14:paraId="1DCCB89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7955143F">
            <w:pPr>
              <w:pStyle w:val="22"/>
              <w:rPr>
                <w:highlight w:val="none"/>
              </w:rPr>
            </w:pPr>
            <w:r>
              <w:rPr>
                <w:rFonts w:hint="eastAsia"/>
                <w:highlight w:val="none"/>
              </w:rPr>
              <w:t>办结时限</w:t>
            </w:r>
          </w:p>
        </w:tc>
        <w:tc>
          <w:tcPr>
            <w:tcW w:w="7270" w:type="dxa"/>
            <w:vAlign w:val="center"/>
          </w:tcPr>
          <w:p w14:paraId="4B3E5B1D">
            <w:pPr>
              <w:pStyle w:val="23"/>
              <w:jc w:val="both"/>
              <w:rPr>
                <w:highlight w:val="none"/>
              </w:rPr>
            </w:pPr>
            <w:r>
              <w:rPr>
                <w:highlight w:val="none"/>
              </w:rPr>
              <w:t>限时办结（15个工作日）</w:t>
            </w:r>
          </w:p>
        </w:tc>
      </w:tr>
      <w:tr w14:paraId="294F02F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53533BFD">
            <w:pPr>
              <w:pStyle w:val="22"/>
              <w:rPr>
                <w:highlight w:val="none"/>
              </w:rPr>
            </w:pPr>
            <w:r>
              <w:rPr>
                <w:rFonts w:hint="eastAsia"/>
                <w:highlight w:val="none"/>
              </w:rPr>
              <w:t>结果送达</w:t>
            </w:r>
          </w:p>
        </w:tc>
        <w:tc>
          <w:tcPr>
            <w:tcW w:w="7270" w:type="dxa"/>
            <w:vAlign w:val="center"/>
          </w:tcPr>
          <w:p w14:paraId="22984C5F">
            <w:pPr>
              <w:pStyle w:val="23"/>
              <w:jc w:val="both"/>
              <w:rPr>
                <w:highlight w:val="none"/>
              </w:rPr>
            </w:pPr>
            <w:r>
              <w:rPr>
                <w:highlight w:val="none"/>
              </w:rPr>
              <w:t>大厅自取、互联网电脑端下载</w:t>
            </w:r>
          </w:p>
        </w:tc>
      </w:tr>
      <w:tr w14:paraId="33E54B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97" w:hRule="exact"/>
        </w:trPr>
        <w:tc>
          <w:tcPr>
            <w:tcW w:w="1809" w:type="dxa"/>
            <w:vAlign w:val="center"/>
          </w:tcPr>
          <w:p w14:paraId="06F13B1C">
            <w:pPr>
              <w:pStyle w:val="22"/>
              <w:rPr>
                <w:highlight w:val="none"/>
              </w:rPr>
            </w:pPr>
            <w:r>
              <w:rPr>
                <w:rFonts w:hint="eastAsia"/>
                <w:highlight w:val="none"/>
              </w:rPr>
              <w:t>收费依据及标准</w:t>
            </w:r>
          </w:p>
        </w:tc>
        <w:tc>
          <w:tcPr>
            <w:tcW w:w="7270" w:type="dxa"/>
            <w:vAlign w:val="center"/>
          </w:tcPr>
          <w:p w14:paraId="193A144B">
            <w:pPr>
              <w:pStyle w:val="23"/>
              <w:jc w:val="both"/>
              <w:rPr>
                <w:highlight w:val="none"/>
              </w:rPr>
            </w:pPr>
            <w:r>
              <w:rPr>
                <w:rFonts w:hint="eastAsia"/>
                <w:highlight w:val="none"/>
              </w:rPr>
              <w:t>不收费</w:t>
            </w:r>
          </w:p>
        </w:tc>
      </w:tr>
      <w:tr w14:paraId="392FB2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8" w:hRule="atLeast"/>
        </w:trPr>
        <w:tc>
          <w:tcPr>
            <w:tcW w:w="1809" w:type="dxa"/>
            <w:vAlign w:val="center"/>
          </w:tcPr>
          <w:p w14:paraId="3CF7AF04">
            <w:pPr>
              <w:pStyle w:val="22"/>
              <w:rPr>
                <w:highlight w:val="none"/>
              </w:rPr>
            </w:pPr>
            <w:r>
              <w:rPr>
                <w:rFonts w:hint="eastAsia"/>
                <w:highlight w:val="none"/>
              </w:rPr>
              <w:t>办事时间</w:t>
            </w:r>
          </w:p>
        </w:tc>
        <w:tc>
          <w:tcPr>
            <w:tcW w:w="7270" w:type="dxa"/>
            <w:vAlign w:val="center"/>
          </w:tcPr>
          <w:p w14:paraId="4C4F2EA5">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C09D5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938DDC8">
            <w:pPr>
              <w:pStyle w:val="22"/>
              <w:rPr>
                <w:highlight w:val="none"/>
              </w:rPr>
            </w:pPr>
            <w:r>
              <w:rPr>
                <w:rFonts w:hint="eastAsia"/>
                <w:highlight w:val="none"/>
              </w:rPr>
              <w:t>办事机构及地点</w:t>
            </w:r>
          </w:p>
        </w:tc>
        <w:tc>
          <w:tcPr>
            <w:tcW w:w="7270" w:type="dxa"/>
            <w:vAlign w:val="center"/>
          </w:tcPr>
          <w:p w14:paraId="33FC1E88">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40BC57B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0186B30">
            <w:pPr>
              <w:pStyle w:val="22"/>
              <w:rPr>
                <w:highlight w:val="none"/>
              </w:rPr>
            </w:pPr>
            <w:r>
              <w:rPr>
                <w:rFonts w:hint="eastAsia"/>
                <w:highlight w:val="none"/>
              </w:rPr>
              <w:t>咨询查询途径</w:t>
            </w:r>
          </w:p>
        </w:tc>
        <w:tc>
          <w:tcPr>
            <w:tcW w:w="7270" w:type="dxa"/>
            <w:vAlign w:val="center"/>
          </w:tcPr>
          <w:p w14:paraId="674DA0A4">
            <w:pPr>
              <w:pStyle w:val="23"/>
              <w:rPr>
                <w:rFonts w:hint="eastAsia" w:eastAsia="宋体"/>
                <w:highlight w:val="none"/>
                <w:lang w:eastAsia="zh-CN"/>
              </w:rPr>
            </w:pPr>
            <w:r>
              <w:rPr>
                <w:rFonts w:hint="eastAsia"/>
                <w:highlight w:val="none"/>
                <w:lang w:eastAsia="zh-CN"/>
              </w:rPr>
              <w:t>咨询电话：0312-7318400，查询网址：https://he.12333.gov.cn</w:t>
            </w:r>
          </w:p>
        </w:tc>
      </w:tr>
      <w:tr w14:paraId="7B99847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170333C5">
            <w:pPr>
              <w:pStyle w:val="22"/>
              <w:rPr>
                <w:highlight w:val="none"/>
              </w:rPr>
            </w:pPr>
            <w:r>
              <w:rPr>
                <w:rFonts w:hint="eastAsia"/>
                <w:highlight w:val="none"/>
              </w:rPr>
              <w:t>监督投诉渠道</w:t>
            </w:r>
          </w:p>
        </w:tc>
        <w:tc>
          <w:tcPr>
            <w:tcW w:w="7270" w:type="dxa"/>
            <w:vAlign w:val="center"/>
          </w:tcPr>
          <w:p w14:paraId="0D517E9B">
            <w:pPr>
              <w:pStyle w:val="23"/>
              <w:rPr>
                <w:rFonts w:hint="eastAsia" w:eastAsia="宋体"/>
                <w:highlight w:val="none"/>
                <w:lang w:eastAsia="zh-CN"/>
              </w:rPr>
            </w:pPr>
            <w:r>
              <w:rPr>
                <w:rFonts w:hint="eastAsia"/>
                <w:highlight w:val="none"/>
                <w:lang w:eastAsia="zh-CN"/>
              </w:rPr>
              <w:t>监督电话：0312-7844619，投诉网址：https://he.12333.gov.cn</w:t>
            </w:r>
          </w:p>
        </w:tc>
      </w:tr>
    </w:tbl>
    <w:p w14:paraId="1C466480">
      <w:pPr>
        <w:rPr>
          <w:rStyle w:val="10"/>
          <w:rFonts w:hint="default"/>
          <w:highlight w:val="none"/>
        </w:rPr>
      </w:pPr>
      <w:r>
        <w:rPr>
          <w:rStyle w:val="10"/>
          <w:rFonts w:hint="default"/>
          <w:highlight w:val="none"/>
        </w:rPr>
        <w:br w:type="page"/>
      </w:r>
    </w:p>
    <w:bookmarkEnd w:id="1428"/>
    <w:bookmarkEnd w:id="1429"/>
    <w:bookmarkEnd w:id="1430"/>
    <w:p w14:paraId="02DA6562">
      <w:pPr>
        <w:pStyle w:val="2"/>
        <w:rPr>
          <w:rStyle w:val="10"/>
          <w:rFonts w:hint="default" w:ascii="黑体" w:hAnsi="黑体" w:cs="黑体"/>
          <w:b w:val="0"/>
          <w:highlight w:val="none"/>
        </w:rPr>
      </w:pPr>
      <w:bookmarkStart w:id="1431" w:name="_Toc18539"/>
      <w:bookmarkStart w:id="1432" w:name="_Toc15240"/>
      <w:bookmarkStart w:id="1433" w:name="_Toc11849"/>
      <w:bookmarkStart w:id="1434" w:name="_Toc7372"/>
      <w:r>
        <w:rPr>
          <w:rStyle w:val="10"/>
          <w:rFonts w:hint="default" w:ascii="黑体" w:hAnsi="黑体" w:cs="黑体"/>
          <w:b w:val="0"/>
          <w:highlight w:val="none"/>
        </w:rPr>
        <w:t>350.农民工工资专用账户开立申报办事指南</w:t>
      </w:r>
      <w:bookmarkEnd w:id="1431"/>
    </w:p>
    <w:p w14:paraId="606BE2E1">
      <w:pPr>
        <w:pStyle w:val="24"/>
        <w:rPr>
          <w:highlight w:val="none"/>
        </w:rPr>
      </w:pPr>
      <w:r>
        <w:rPr>
          <w:highlight w:val="none"/>
        </w:rPr>
        <w:t>事项编码：131014301014</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70"/>
      </w:tblGrid>
      <w:tr w14:paraId="17FE58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F35D0C1">
            <w:pPr>
              <w:pStyle w:val="22"/>
              <w:rPr>
                <w:highlight w:val="none"/>
              </w:rPr>
            </w:pPr>
            <w:r>
              <w:rPr>
                <w:rFonts w:hint="eastAsia"/>
                <w:highlight w:val="none"/>
              </w:rPr>
              <w:t>事项名称</w:t>
            </w:r>
          </w:p>
        </w:tc>
        <w:tc>
          <w:tcPr>
            <w:tcW w:w="7270" w:type="dxa"/>
            <w:vAlign w:val="center"/>
          </w:tcPr>
          <w:p w14:paraId="19451C92">
            <w:pPr>
              <w:pStyle w:val="23"/>
              <w:jc w:val="both"/>
              <w:rPr>
                <w:highlight w:val="none"/>
              </w:rPr>
            </w:pPr>
            <w:r>
              <w:rPr>
                <w:highlight w:val="none"/>
              </w:rPr>
              <w:t>农民工工资专用账户开立申报</w:t>
            </w:r>
          </w:p>
        </w:tc>
      </w:tr>
      <w:tr w14:paraId="13A454B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59" w:hRule="atLeast"/>
        </w:trPr>
        <w:tc>
          <w:tcPr>
            <w:tcW w:w="1809" w:type="dxa"/>
            <w:vAlign w:val="center"/>
          </w:tcPr>
          <w:p w14:paraId="5AEAA778">
            <w:pPr>
              <w:pStyle w:val="22"/>
              <w:rPr>
                <w:highlight w:val="none"/>
              </w:rPr>
            </w:pPr>
            <w:r>
              <w:rPr>
                <w:rFonts w:hint="eastAsia"/>
                <w:highlight w:val="none"/>
              </w:rPr>
              <w:t>事项简述</w:t>
            </w:r>
          </w:p>
        </w:tc>
        <w:tc>
          <w:tcPr>
            <w:tcW w:w="7270" w:type="dxa"/>
            <w:vAlign w:val="center"/>
          </w:tcPr>
          <w:p w14:paraId="7571B272">
            <w:pPr>
              <w:pStyle w:val="23"/>
              <w:jc w:val="both"/>
              <w:rPr>
                <w:highlight w:val="none"/>
              </w:rPr>
            </w:pPr>
            <w:r>
              <w:rPr>
                <w:rFonts w:hint="eastAsia"/>
                <w:highlight w:val="none"/>
              </w:rPr>
              <w:t>项目总包单位在工程施工合同签订之日起30日内开立专用账户，并在开立后30日内报项目所在地专用账户监管部门备案。已建立农民工工资支付监控预警平台并实现工资支付动态监管的地区，专用账户开立不再要求进行书面备案。</w:t>
            </w:r>
          </w:p>
        </w:tc>
      </w:tr>
      <w:tr w14:paraId="54984B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84" w:hRule="atLeast"/>
        </w:trPr>
        <w:tc>
          <w:tcPr>
            <w:tcW w:w="1809" w:type="dxa"/>
            <w:vAlign w:val="center"/>
          </w:tcPr>
          <w:p w14:paraId="7C6E9565">
            <w:pPr>
              <w:pStyle w:val="22"/>
              <w:rPr>
                <w:highlight w:val="none"/>
              </w:rPr>
            </w:pPr>
            <w:r>
              <w:rPr>
                <w:rFonts w:hint="eastAsia"/>
                <w:highlight w:val="none"/>
              </w:rPr>
              <w:t>受理条件</w:t>
            </w:r>
          </w:p>
        </w:tc>
        <w:tc>
          <w:tcPr>
            <w:tcW w:w="7270" w:type="dxa"/>
            <w:vAlign w:val="center"/>
          </w:tcPr>
          <w:p w14:paraId="1259BAFE">
            <w:pPr>
              <w:pStyle w:val="23"/>
              <w:jc w:val="both"/>
              <w:rPr>
                <w:highlight w:val="none"/>
              </w:rPr>
            </w:pPr>
            <w:r>
              <w:rPr>
                <w:rFonts w:hint="eastAsia"/>
                <w:highlight w:val="none"/>
              </w:rPr>
              <w:t>专用账户按工程建设项目开立。总包单位应当在工程施工合同签订之日起30日内开立专用账户，并与建设单位、开户银行签订资金管理三方协议。专用账户名称为总包单位名称加工程建设项目名称后加“农民工工资专用账户”。总包单位应当在专用账户开立后的30日内报项目所在地专用账户监管部门备案。</w:t>
            </w:r>
          </w:p>
        </w:tc>
      </w:tr>
      <w:tr w14:paraId="310525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18" w:hRule="atLeast"/>
        </w:trPr>
        <w:tc>
          <w:tcPr>
            <w:tcW w:w="1809" w:type="dxa"/>
            <w:vAlign w:val="center"/>
          </w:tcPr>
          <w:p w14:paraId="491B2275">
            <w:pPr>
              <w:pStyle w:val="22"/>
              <w:rPr>
                <w:highlight w:val="none"/>
              </w:rPr>
            </w:pPr>
            <w:r>
              <w:rPr>
                <w:rFonts w:hint="eastAsia"/>
                <w:highlight w:val="none"/>
              </w:rPr>
              <w:t>申请材料</w:t>
            </w:r>
          </w:p>
        </w:tc>
        <w:tc>
          <w:tcPr>
            <w:tcW w:w="7270" w:type="dxa"/>
            <w:vAlign w:val="center"/>
          </w:tcPr>
          <w:p w14:paraId="06C4FDE9">
            <w:pPr>
              <w:pStyle w:val="23"/>
              <w:jc w:val="both"/>
              <w:rPr>
                <w:highlight w:val="none"/>
              </w:rPr>
            </w:pPr>
            <w:r>
              <w:rPr>
                <w:rFonts w:hint="eastAsia"/>
                <w:highlight w:val="none"/>
              </w:rPr>
              <w:t>1.单位申办人社会保障卡或居民身份证。</w:t>
            </w:r>
          </w:p>
          <w:p w14:paraId="1CFB59CF">
            <w:pPr>
              <w:pStyle w:val="23"/>
              <w:jc w:val="both"/>
              <w:rPr>
                <w:highlight w:val="none"/>
              </w:rPr>
            </w:pPr>
            <w:r>
              <w:rPr>
                <w:rFonts w:hint="eastAsia"/>
                <w:highlight w:val="none"/>
              </w:rPr>
              <w:t>2.业务申请单。</w:t>
            </w:r>
          </w:p>
          <w:p w14:paraId="7CFC3FB7">
            <w:pPr>
              <w:pStyle w:val="23"/>
              <w:jc w:val="both"/>
              <w:rPr>
                <w:highlight w:val="none"/>
              </w:rPr>
            </w:pPr>
            <w:r>
              <w:rPr>
                <w:rFonts w:hint="eastAsia"/>
                <w:highlight w:val="none"/>
              </w:rPr>
              <w:t>3.附件材料：</w:t>
            </w:r>
          </w:p>
          <w:p w14:paraId="494747B2">
            <w:pPr>
              <w:pStyle w:val="23"/>
              <w:jc w:val="both"/>
              <w:rPr>
                <w:highlight w:val="none"/>
              </w:rPr>
            </w:pPr>
            <w:r>
              <w:rPr>
                <w:rFonts w:hint="eastAsia"/>
                <w:highlight w:val="none"/>
              </w:rPr>
              <w:t>（1）总包单位与建设单位、开户银行签订的资金管理三方协议复印件（加盖单位公章）。</w:t>
            </w:r>
          </w:p>
          <w:p w14:paraId="1C216662">
            <w:pPr>
              <w:pStyle w:val="23"/>
              <w:jc w:val="both"/>
              <w:rPr>
                <w:highlight w:val="none"/>
                <w:lang w:eastAsia="zh-Hans"/>
              </w:rPr>
            </w:pPr>
            <w:r>
              <w:rPr>
                <w:rFonts w:hint="eastAsia"/>
                <w:highlight w:val="none"/>
              </w:rPr>
              <w:t>（2）农民工工资发放专户开设银行回执复印件（加盖单位公章）。</w:t>
            </w:r>
          </w:p>
        </w:tc>
      </w:tr>
      <w:tr w14:paraId="13CBB2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7" w:hRule="atLeast"/>
        </w:trPr>
        <w:tc>
          <w:tcPr>
            <w:tcW w:w="1809" w:type="dxa"/>
            <w:vAlign w:val="center"/>
          </w:tcPr>
          <w:p w14:paraId="2D7D3779">
            <w:pPr>
              <w:pStyle w:val="22"/>
              <w:rPr>
                <w:highlight w:val="none"/>
              </w:rPr>
            </w:pPr>
            <w:r>
              <w:rPr>
                <w:rFonts w:hint="eastAsia"/>
                <w:highlight w:val="none"/>
              </w:rPr>
              <w:t>服务渠道</w:t>
            </w:r>
          </w:p>
        </w:tc>
        <w:tc>
          <w:tcPr>
            <w:tcW w:w="7270" w:type="dxa"/>
            <w:vAlign w:val="center"/>
          </w:tcPr>
          <w:p w14:paraId="3E128294">
            <w:pPr>
              <w:pStyle w:val="23"/>
              <w:jc w:val="both"/>
              <w:rPr>
                <w:highlight w:val="none"/>
              </w:rPr>
            </w:pPr>
            <w:r>
              <w:rPr>
                <w:highlight w:val="none"/>
              </w:rPr>
              <w:t>大厅、互联网电脑端</w:t>
            </w:r>
          </w:p>
        </w:tc>
      </w:tr>
      <w:tr w14:paraId="143B0D3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CBAC84F">
            <w:pPr>
              <w:pStyle w:val="22"/>
              <w:rPr>
                <w:highlight w:val="none"/>
              </w:rPr>
            </w:pPr>
            <w:r>
              <w:rPr>
                <w:rFonts w:hint="eastAsia"/>
                <w:highlight w:val="none"/>
              </w:rPr>
              <w:t>办结时限</w:t>
            </w:r>
          </w:p>
        </w:tc>
        <w:tc>
          <w:tcPr>
            <w:tcW w:w="7270" w:type="dxa"/>
            <w:vAlign w:val="center"/>
          </w:tcPr>
          <w:p w14:paraId="42A45000">
            <w:pPr>
              <w:pStyle w:val="23"/>
              <w:jc w:val="both"/>
              <w:rPr>
                <w:highlight w:val="none"/>
              </w:rPr>
            </w:pPr>
            <w:r>
              <w:rPr>
                <w:highlight w:val="none"/>
              </w:rPr>
              <w:t>限时办结（3个工作日）</w:t>
            </w:r>
          </w:p>
        </w:tc>
      </w:tr>
      <w:tr w14:paraId="4EA107A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16" w:hRule="atLeast"/>
        </w:trPr>
        <w:tc>
          <w:tcPr>
            <w:tcW w:w="1809" w:type="dxa"/>
            <w:vAlign w:val="center"/>
          </w:tcPr>
          <w:p w14:paraId="42C4B441">
            <w:pPr>
              <w:pStyle w:val="22"/>
              <w:rPr>
                <w:highlight w:val="none"/>
              </w:rPr>
            </w:pPr>
            <w:r>
              <w:rPr>
                <w:rFonts w:hint="eastAsia"/>
                <w:highlight w:val="none"/>
              </w:rPr>
              <w:t>结果送达</w:t>
            </w:r>
          </w:p>
        </w:tc>
        <w:tc>
          <w:tcPr>
            <w:tcW w:w="7270" w:type="dxa"/>
            <w:vAlign w:val="center"/>
          </w:tcPr>
          <w:p w14:paraId="6B0F53D5">
            <w:pPr>
              <w:pStyle w:val="23"/>
              <w:jc w:val="both"/>
              <w:rPr>
                <w:highlight w:val="none"/>
              </w:rPr>
            </w:pPr>
            <w:r>
              <w:rPr>
                <w:highlight w:val="none"/>
              </w:rPr>
              <w:t>大厅自取、互联网电脑端下载</w:t>
            </w:r>
          </w:p>
        </w:tc>
      </w:tr>
      <w:tr w14:paraId="79CF739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8F0E367">
            <w:pPr>
              <w:pStyle w:val="22"/>
              <w:rPr>
                <w:highlight w:val="none"/>
              </w:rPr>
            </w:pPr>
            <w:r>
              <w:rPr>
                <w:rFonts w:hint="eastAsia"/>
                <w:highlight w:val="none"/>
              </w:rPr>
              <w:t>收费依据及标准</w:t>
            </w:r>
          </w:p>
        </w:tc>
        <w:tc>
          <w:tcPr>
            <w:tcW w:w="7270" w:type="dxa"/>
            <w:vAlign w:val="center"/>
          </w:tcPr>
          <w:p w14:paraId="783BB75D">
            <w:pPr>
              <w:pStyle w:val="23"/>
              <w:jc w:val="both"/>
              <w:rPr>
                <w:highlight w:val="none"/>
              </w:rPr>
            </w:pPr>
            <w:r>
              <w:rPr>
                <w:rFonts w:hint="eastAsia"/>
                <w:highlight w:val="none"/>
              </w:rPr>
              <w:t>不收费</w:t>
            </w:r>
          </w:p>
        </w:tc>
      </w:tr>
      <w:tr w14:paraId="437D6B3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5" w:hRule="atLeast"/>
        </w:trPr>
        <w:tc>
          <w:tcPr>
            <w:tcW w:w="1809" w:type="dxa"/>
            <w:vAlign w:val="center"/>
          </w:tcPr>
          <w:p w14:paraId="6E3AEE11">
            <w:pPr>
              <w:pStyle w:val="22"/>
              <w:rPr>
                <w:highlight w:val="none"/>
              </w:rPr>
            </w:pPr>
            <w:r>
              <w:rPr>
                <w:rFonts w:hint="eastAsia"/>
                <w:highlight w:val="none"/>
              </w:rPr>
              <w:t>办事时间</w:t>
            </w:r>
          </w:p>
        </w:tc>
        <w:tc>
          <w:tcPr>
            <w:tcW w:w="7270" w:type="dxa"/>
            <w:vAlign w:val="center"/>
          </w:tcPr>
          <w:p w14:paraId="7AD038D1">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F3801F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F22A18E">
            <w:pPr>
              <w:pStyle w:val="22"/>
              <w:rPr>
                <w:highlight w:val="none"/>
              </w:rPr>
            </w:pPr>
            <w:r>
              <w:rPr>
                <w:rFonts w:hint="eastAsia"/>
                <w:highlight w:val="none"/>
              </w:rPr>
              <w:t>办事机构及地点</w:t>
            </w:r>
          </w:p>
        </w:tc>
        <w:tc>
          <w:tcPr>
            <w:tcW w:w="7270" w:type="dxa"/>
            <w:vAlign w:val="center"/>
          </w:tcPr>
          <w:p w14:paraId="3FEFE92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98B17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FE758EB">
            <w:pPr>
              <w:pStyle w:val="22"/>
              <w:rPr>
                <w:highlight w:val="none"/>
              </w:rPr>
            </w:pPr>
            <w:r>
              <w:rPr>
                <w:rFonts w:hint="eastAsia"/>
                <w:highlight w:val="none"/>
              </w:rPr>
              <w:t>咨询查询途径</w:t>
            </w:r>
          </w:p>
        </w:tc>
        <w:tc>
          <w:tcPr>
            <w:tcW w:w="7270" w:type="dxa"/>
            <w:vAlign w:val="center"/>
          </w:tcPr>
          <w:p w14:paraId="7D0CA9F9">
            <w:pPr>
              <w:pStyle w:val="23"/>
              <w:rPr>
                <w:rFonts w:hint="eastAsia" w:eastAsia="宋体"/>
                <w:highlight w:val="none"/>
                <w:lang w:eastAsia="zh-CN"/>
              </w:rPr>
            </w:pPr>
            <w:r>
              <w:rPr>
                <w:rFonts w:hint="eastAsia"/>
                <w:highlight w:val="none"/>
                <w:lang w:eastAsia="zh-CN"/>
              </w:rPr>
              <w:t>咨询电话：0312-7318400，查询网址：https://he.12333.gov.cn</w:t>
            </w:r>
          </w:p>
        </w:tc>
      </w:tr>
      <w:tr w14:paraId="1D6240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620B2B10">
            <w:pPr>
              <w:pStyle w:val="22"/>
              <w:rPr>
                <w:highlight w:val="none"/>
              </w:rPr>
            </w:pPr>
            <w:r>
              <w:rPr>
                <w:rFonts w:hint="eastAsia"/>
                <w:highlight w:val="none"/>
              </w:rPr>
              <w:t>监督投诉渠道</w:t>
            </w:r>
          </w:p>
        </w:tc>
        <w:tc>
          <w:tcPr>
            <w:tcW w:w="7270" w:type="dxa"/>
            <w:vAlign w:val="center"/>
          </w:tcPr>
          <w:p w14:paraId="4AE320D3">
            <w:pPr>
              <w:pStyle w:val="23"/>
              <w:rPr>
                <w:rFonts w:hint="eastAsia" w:eastAsia="宋体"/>
                <w:highlight w:val="none"/>
                <w:lang w:eastAsia="zh-CN"/>
              </w:rPr>
            </w:pPr>
            <w:r>
              <w:rPr>
                <w:rFonts w:hint="eastAsia"/>
                <w:highlight w:val="none"/>
                <w:lang w:eastAsia="zh-CN"/>
              </w:rPr>
              <w:t>监督电话：0312-7844619，投诉网址：https://he.12333.gov.cn</w:t>
            </w:r>
          </w:p>
        </w:tc>
      </w:tr>
    </w:tbl>
    <w:p w14:paraId="08E92CA3">
      <w:pPr>
        <w:rPr>
          <w:rStyle w:val="10"/>
          <w:rFonts w:hint="default"/>
          <w:highlight w:val="none"/>
        </w:rPr>
      </w:pPr>
      <w:r>
        <w:rPr>
          <w:rStyle w:val="10"/>
          <w:rFonts w:hint="default"/>
          <w:highlight w:val="none"/>
        </w:rPr>
        <w:br w:type="page"/>
      </w:r>
    </w:p>
    <w:p w14:paraId="6D6DB470">
      <w:pPr>
        <w:pStyle w:val="2"/>
        <w:rPr>
          <w:rStyle w:val="10"/>
          <w:rFonts w:hint="default" w:ascii="黑体" w:hAnsi="黑体" w:cs="黑体"/>
          <w:b w:val="0"/>
          <w:highlight w:val="none"/>
        </w:rPr>
      </w:pPr>
      <w:bookmarkStart w:id="1435" w:name="_Toc21827"/>
      <w:r>
        <w:rPr>
          <w:rStyle w:val="10"/>
          <w:rFonts w:hint="default" w:ascii="黑体" w:hAnsi="黑体" w:cs="黑体"/>
          <w:b w:val="0"/>
          <w:highlight w:val="none"/>
        </w:rPr>
        <w:t>351.农民工工资专用账户变更申报办事指南</w:t>
      </w:r>
      <w:bookmarkEnd w:id="1432"/>
      <w:bookmarkEnd w:id="1433"/>
      <w:bookmarkEnd w:id="1434"/>
      <w:bookmarkEnd w:id="1435"/>
    </w:p>
    <w:p w14:paraId="02A776B8">
      <w:pPr>
        <w:pStyle w:val="24"/>
        <w:rPr>
          <w:highlight w:val="none"/>
        </w:rPr>
      </w:pPr>
      <w:r>
        <w:rPr>
          <w:highlight w:val="none"/>
        </w:rPr>
        <w:t>事项编码：131014301015</w:t>
      </w:r>
    </w:p>
    <w:tbl>
      <w:tblPr>
        <w:tblStyle w:val="7"/>
        <w:tblW w:w="906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59"/>
      </w:tblGrid>
      <w:tr w14:paraId="3A3043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3F1DB5D">
            <w:pPr>
              <w:pStyle w:val="22"/>
              <w:rPr>
                <w:highlight w:val="none"/>
              </w:rPr>
            </w:pPr>
            <w:r>
              <w:rPr>
                <w:rFonts w:hint="eastAsia"/>
                <w:highlight w:val="none"/>
              </w:rPr>
              <w:t>事项名称</w:t>
            </w:r>
          </w:p>
        </w:tc>
        <w:tc>
          <w:tcPr>
            <w:tcW w:w="7259" w:type="dxa"/>
            <w:vAlign w:val="center"/>
          </w:tcPr>
          <w:p w14:paraId="4393BAC7">
            <w:pPr>
              <w:pStyle w:val="23"/>
              <w:jc w:val="both"/>
              <w:rPr>
                <w:highlight w:val="none"/>
              </w:rPr>
            </w:pPr>
            <w:r>
              <w:rPr>
                <w:rFonts w:hint="eastAsia"/>
                <w:highlight w:val="none"/>
              </w:rPr>
              <w:t>农民工工资专用账户变更申报</w:t>
            </w:r>
          </w:p>
        </w:tc>
      </w:tr>
      <w:tr w14:paraId="149549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27" w:hRule="atLeast"/>
        </w:trPr>
        <w:tc>
          <w:tcPr>
            <w:tcW w:w="1809" w:type="dxa"/>
            <w:vAlign w:val="center"/>
          </w:tcPr>
          <w:p w14:paraId="40166CF6">
            <w:pPr>
              <w:pStyle w:val="22"/>
              <w:rPr>
                <w:highlight w:val="none"/>
              </w:rPr>
            </w:pPr>
            <w:r>
              <w:rPr>
                <w:rFonts w:hint="eastAsia"/>
                <w:highlight w:val="none"/>
              </w:rPr>
              <w:t>事项简述</w:t>
            </w:r>
          </w:p>
        </w:tc>
        <w:tc>
          <w:tcPr>
            <w:tcW w:w="7259" w:type="dxa"/>
            <w:vAlign w:val="center"/>
          </w:tcPr>
          <w:p w14:paraId="1FB6EBF4">
            <w:pPr>
              <w:pStyle w:val="23"/>
              <w:jc w:val="both"/>
              <w:rPr>
                <w:highlight w:val="none"/>
              </w:rPr>
            </w:pPr>
            <w:r>
              <w:rPr>
                <w:rFonts w:hint="eastAsia"/>
                <w:highlight w:val="none"/>
              </w:rPr>
              <w:t>总包单位或者开户银行发生变更，撤销账户后可按照账户开立规定程序开立新的农民工工资专用账户。</w:t>
            </w:r>
          </w:p>
        </w:tc>
      </w:tr>
      <w:tr w14:paraId="5749D8B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9" w:hRule="atLeast"/>
        </w:trPr>
        <w:tc>
          <w:tcPr>
            <w:tcW w:w="1809" w:type="dxa"/>
            <w:vAlign w:val="center"/>
          </w:tcPr>
          <w:p w14:paraId="219F3B4E">
            <w:pPr>
              <w:pStyle w:val="22"/>
              <w:rPr>
                <w:highlight w:val="none"/>
              </w:rPr>
            </w:pPr>
            <w:r>
              <w:rPr>
                <w:rFonts w:hint="eastAsia"/>
                <w:highlight w:val="none"/>
              </w:rPr>
              <w:t>受理条件</w:t>
            </w:r>
          </w:p>
        </w:tc>
        <w:tc>
          <w:tcPr>
            <w:tcW w:w="7259" w:type="dxa"/>
            <w:vAlign w:val="center"/>
          </w:tcPr>
          <w:p w14:paraId="4FABCFAF">
            <w:pPr>
              <w:pStyle w:val="23"/>
              <w:jc w:val="both"/>
              <w:rPr>
                <w:highlight w:val="none"/>
              </w:rPr>
            </w:pPr>
            <w:r>
              <w:rPr>
                <w:rFonts w:hint="eastAsia"/>
                <w:highlight w:val="none"/>
              </w:rPr>
              <w:t>专用账户按工程建设项目开立。总包单位应当在工程施工合同签订之日起30日内开立专用账户，并与建设单位、开户银行签订资金管理三方协议。专用账户名称为总包单位名称加工程建设项目名称后加“农民工工资专用账户”。总包单位应当在专用账户开立后的30日内报项目所在地专用账户监管部门备案。</w:t>
            </w:r>
            <w:r>
              <w:rPr>
                <w:rFonts w:hint="eastAsia"/>
                <w:kern w:val="0"/>
                <w:szCs w:val="20"/>
                <w:highlight w:val="none"/>
              </w:rPr>
              <w:t>如需变更则进行变更申请。</w:t>
            </w:r>
          </w:p>
        </w:tc>
      </w:tr>
      <w:tr w14:paraId="7E69BB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82" w:hRule="atLeast"/>
        </w:trPr>
        <w:tc>
          <w:tcPr>
            <w:tcW w:w="1809" w:type="dxa"/>
            <w:vAlign w:val="center"/>
          </w:tcPr>
          <w:p w14:paraId="34550595">
            <w:pPr>
              <w:pStyle w:val="22"/>
              <w:rPr>
                <w:highlight w:val="none"/>
              </w:rPr>
            </w:pPr>
            <w:r>
              <w:rPr>
                <w:rFonts w:hint="eastAsia"/>
                <w:highlight w:val="none"/>
              </w:rPr>
              <w:t>申请材料</w:t>
            </w:r>
          </w:p>
        </w:tc>
        <w:tc>
          <w:tcPr>
            <w:tcW w:w="7259" w:type="dxa"/>
            <w:vAlign w:val="center"/>
          </w:tcPr>
          <w:p w14:paraId="76CD9E67">
            <w:pPr>
              <w:rPr>
                <w:rFonts w:ascii="宋体" w:hAnsi="宋体" w:eastAsia="宋体" w:cs="宋体"/>
                <w:sz w:val="20"/>
                <w:highlight w:val="none"/>
              </w:rPr>
            </w:pPr>
            <w:r>
              <w:rPr>
                <w:rFonts w:hint="eastAsia" w:ascii="宋体" w:hAnsi="宋体" w:eastAsia="宋体" w:cs="宋体"/>
                <w:sz w:val="20"/>
                <w:highlight w:val="none"/>
              </w:rPr>
              <w:t>1.单位申办人社会保障卡或居民身份证。</w:t>
            </w:r>
          </w:p>
          <w:p w14:paraId="2D41E6AA">
            <w:pPr>
              <w:rPr>
                <w:rFonts w:ascii="宋体" w:hAnsi="宋体" w:eastAsia="宋体" w:cs="宋体"/>
                <w:sz w:val="20"/>
                <w:highlight w:val="none"/>
              </w:rPr>
            </w:pPr>
            <w:r>
              <w:rPr>
                <w:rFonts w:hint="eastAsia" w:ascii="宋体" w:hAnsi="宋体" w:eastAsia="宋体" w:cs="宋体"/>
                <w:sz w:val="20"/>
                <w:highlight w:val="none"/>
              </w:rPr>
              <w:t>2.业务申请单。</w:t>
            </w:r>
          </w:p>
          <w:p w14:paraId="225F799E">
            <w:pPr>
              <w:rPr>
                <w:rFonts w:ascii="宋体" w:hAnsi="宋体" w:eastAsia="宋体" w:cs="宋体"/>
                <w:sz w:val="20"/>
                <w:highlight w:val="none"/>
              </w:rPr>
            </w:pPr>
            <w:r>
              <w:rPr>
                <w:rFonts w:hint="eastAsia" w:ascii="宋体" w:hAnsi="宋体" w:eastAsia="宋体" w:cs="宋体"/>
                <w:sz w:val="20"/>
                <w:highlight w:val="none"/>
              </w:rPr>
              <w:t>3.附件材料：</w:t>
            </w:r>
          </w:p>
          <w:p w14:paraId="29AFBB65">
            <w:pPr>
              <w:rPr>
                <w:rFonts w:ascii="宋体" w:hAnsi="宋体" w:eastAsia="宋体" w:cs="宋体"/>
                <w:sz w:val="20"/>
                <w:highlight w:val="none"/>
              </w:rPr>
            </w:pPr>
            <w:r>
              <w:rPr>
                <w:rFonts w:hint="eastAsia" w:ascii="宋体" w:hAnsi="宋体" w:eastAsia="宋体" w:cs="宋体"/>
                <w:sz w:val="20"/>
                <w:highlight w:val="none"/>
              </w:rPr>
              <w:t>（1）总包单位与建设单位、开户银行签订的资金管理三方协议复印件（加盖单位公章）。</w:t>
            </w:r>
          </w:p>
          <w:p w14:paraId="21A0A1BE">
            <w:pPr>
              <w:rPr>
                <w:rFonts w:eastAsia="宋体"/>
                <w:highlight w:val="none"/>
                <w:lang w:eastAsia="zh-Hans"/>
              </w:rPr>
            </w:pPr>
            <w:r>
              <w:rPr>
                <w:rFonts w:hint="eastAsia" w:ascii="宋体" w:hAnsi="宋体" w:eastAsia="宋体" w:cs="宋体"/>
                <w:sz w:val="20"/>
                <w:highlight w:val="none"/>
              </w:rPr>
              <w:t>（2）农民工工资专用账户开设银行回执复印件（加盖单位公章）。</w:t>
            </w:r>
          </w:p>
        </w:tc>
      </w:tr>
      <w:tr w14:paraId="34F80D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02D00BB">
            <w:pPr>
              <w:pStyle w:val="22"/>
              <w:rPr>
                <w:highlight w:val="none"/>
              </w:rPr>
            </w:pPr>
            <w:r>
              <w:rPr>
                <w:rFonts w:hint="eastAsia"/>
                <w:highlight w:val="none"/>
              </w:rPr>
              <w:t>服务渠道</w:t>
            </w:r>
          </w:p>
        </w:tc>
        <w:tc>
          <w:tcPr>
            <w:tcW w:w="7259" w:type="dxa"/>
            <w:vAlign w:val="center"/>
          </w:tcPr>
          <w:p w14:paraId="6F999DEE">
            <w:pPr>
              <w:pStyle w:val="23"/>
              <w:jc w:val="both"/>
              <w:rPr>
                <w:highlight w:val="none"/>
              </w:rPr>
            </w:pPr>
            <w:r>
              <w:rPr>
                <w:highlight w:val="none"/>
              </w:rPr>
              <w:t>大厅、互联网电脑端</w:t>
            </w:r>
          </w:p>
        </w:tc>
      </w:tr>
      <w:tr w14:paraId="6D715C4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0CB03FC">
            <w:pPr>
              <w:pStyle w:val="22"/>
              <w:rPr>
                <w:highlight w:val="none"/>
              </w:rPr>
            </w:pPr>
            <w:r>
              <w:rPr>
                <w:rFonts w:hint="eastAsia"/>
                <w:highlight w:val="none"/>
              </w:rPr>
              <w:t>办结时限</w:t>
            </w:r>
          </w:p>
        </w:tc>
        <w:tc>
          <w:tcPr>
            <w:tcW w:w="7259" w:type="dxa"/>
            <w:vAlign w:val="center"/>
          </w:tcPr>
          <w:p w14:paraId="544569DE">
            <w:pPr>
              <w:pStyle w:val="23"/>
              <w:jc w:val="both"/>
              <w:rPr>
                <w:highlight w:val="none"/>
              </w:rPr>
            </w:pPr>
            <w:r>
              <w:rPr>
                <w:highlight w:val="none"/>
              </w:rPr>
              <w:t>限时办结（3个工作日）</w:t>
            </w:r>
          </w:p>
        </w:tc>
      </w:tr>
      <w:tr w14:paraId="715C1F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3E3822DE">
            <w:pPr>
              <w:pStyle w:val="22"/>
              <w:rPr>
                <w:highlight w:val="none"/>
              </w:rPr>
            </w:pPr>
            <w:r>
              <w:rPr>
                <w:rFonts w:hint="eastAsia"/>
                <w:highlight w:val="none"/>
              </w:rPr>
              <w:t>结果送达</w:t>
            </w:r>
          </w:p>
        </w:tc>
        <w:tc>
          <w:tcPr>
            <w:tcW w:w="7259" w:type="dxa"/>
            <w:vAlign w:val="center"/>
          </w:tcPr>
          <w:p w14:paraId="0EAB5A0A">
            <w:pPr>
              <w:pStyle w:val="23"/>
              <w:jc w:val="both"/>
              <w:rPr>
                <w:highlight w:val="none"/>
              </w:rPr>
            </w:pPr>
            <w:r>
              <w:rPr>
                <w:highlight w:val="none"/>
              </w:rPr>
              <w:t>大厅自取、互联网电脑端下载</w:t>
            </w:r>
          </w:p>
        </w:tc>
      </w:tr>
      <w:tr w14:paraId="7528E5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3BB48B0F">
            <w:pPr>
              <w:pStyle w:val="22"/>
              <w:rPr>
                <w:highlight w:val="none"/>
              </w:rPr>
            </w:pPr>
            <w:r>
              <w:rPr>
                <w:rFonts w:hint="eastAsia"/>
                <w:highlight w:val="none"/>
              </w:rPr>
              <w:t>收费依据及标准</w:t>
            </w:r>
          </w:p>
        </w:tc>
        <w:tc>
          <w:tcPr>
            <w:tcW w:w="7259" w:type="dxa"/>
            <w:vAlign w:val="center"/>
          </w:tcPr>
          <w:p w14:paraId="6151023B">
            <w:pPr>
              <w:pStyle w:val="23"/>
              <w:jc w:val="both"/>
              <w:rPr>
                <w:highlight w:val="none"/>
              </w:rPr>
            </w:pPr>
            <w:r>
              <w:rPr>
                <w:rFonts w:hint="eastAsia"/>
                <w:highlight w:val="none"/>
              </w:rPr>
              <w:t>不收费</w:t>
            </w:r>
          </w:p>
        </w:tc>
      </w:tr>
      <w:tr w14:paraId="5CFB444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109F8B5C">
            <w:pPr>
              <w:pStyle w:val="22"/>
              <w:rPr>
                <w:highlight w:val="none"/>
              </w:rPr>
            </w:pPr>
            <w:r>
              <w:rPr>
                <w:rFonts w:hint="eastAsia"/>
                <w:highlight w:val="none"/>
              </w:rPr>
              <w:t>办事时间</w:t>
            </w:r>
          </w:p>
        </w:tc>
        <w:tc>
          <w:tcPr>
            <w:tcW w:w="7259" w:type="dxa"/>
            <w:vAlign w:val="center"/>
          </w:tcPr>
          <w:p w14:paraId="4A57710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F66B11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53B2BF70">
            <w:pPr>
              <w:pStyle w:val="22"/>
              <w:rPr>
                <w:highlight w:val="none"/>
              </w:rPr>
            </w:pPr>
            <w:r>
              <w:rPr>
                <w:rFonts w:hint="eastAsia"/>
                <w:highlight w:val="none"/>
              </w:rPr>
              <w:t>办事机构及地点</w:t>
            </w:r>
          </w:p>
        </w:tc>
        <w:tc>
          <w:tcPr>
            <w:tcW w:w="7259" w:type="dxa"/>
            <w:vAlign w:val="center"/>
          </w:tcPr>
          <w:p w14:paraId="4F902B1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99D55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D877572">
            <w:pPr>
              <w:pStyle w:val="22"/>
              <w:rPr>
                <w:highlight w:val="none"/>
              </w:rPr>
            </w:pPr>
            <w:r>
              <w:rPr>
                <w:rFonts w:hint="eastAsia"/>
                <w:highlight w:val="none"/>
              </w:rPr>
              <w:t>咨询查询途径</w:t>
            </w:r>
          </w:p>
        </w:tc>
        <w:tc>
          <w:tcPr>
            <w:tcW w:w="7259" w:type="dxa"/>
            <w:vAlign w:val="center"/>
          </w:tcPr>
          <w:p w14:paraId="7E3EFC29">
            <w:pPr>
              <w:pStyle w:val="23"/>
              <w:rPr>
                <w:rFonts w:hint="eastAsia" w:eastAsia="宋体"/>
                <w:highlight w:val="none"/>
                <w:lang w:eastAsia="zh-CN"/>
              </w:rPr>
            </w:pPr>
            <w:r>
              <w:rPr>
                <w:rFonts w:hint="eastAsia"/>
                <w:highlight w:val="none"/>
                <w:lang w:eastAsia="zh-CN"/>
              </w:rPr>
              <w:t>咨询电话：0312-7318400，查询网址：https://he.12333.gov.cn</w:t>
            </w:r>
          </w:p>
        </w:tc>
      </w:tr>
      <w:tr w14:paraId="17FA12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138FA7F9">
            <w:pPr>
              <w:pStyle w:val="22"/>
              <w:rPr>
                <w:highlight w:val="none"/>
              </w:rPr>
            </w:pPr>
            <w:r>
              <w:rPr>
                <w:rFonts w:hint="eastAsia"/>
                <w:highlight w:val="none"/>
              </w:rPr>
              <w:t>监督投诉渠道</w:t>
            </w:r>
          </w:p>
        </w:tc>
        <w:tc>
          <w:tcPr>
            <w:tcW w:w="7259" w:type="dxa"/>
            <w:vAlign w:val="center"/>
          </w:tcPr>
          <w:p w14:paraId="5B4127DC">
            <w:pPr>
              <w:pStyle w:val="23"/>
              <w:rPr>
                <w:rFonts w:hint="eastAsia" w:eastAsia="宋体"/>
                <w:highlight w:val="none"/>
                <w:lang w:eastAsia="zh-CN"/>
              </w:rPr>
            </w:pPr>
            <w:r>
              <w:rPr>
                <w:rFonts w:hint="eastAsia"/>
                <w:highlight w:val="none"/>
                <w:lang w:eastAsia="zh-CN"/>
              </w:rPr>
              <w:t>监督电话：0312-7844619，投诉网址：https://he.12333.gov.cn</w:t>
            </w:r>
          </w:p>
        </w:tc>
      </w:tr>
    </w:tbl>
    <w:p w14:paraId="04458114">
      <w:pPr>
        <w:rPr>
          <w:rStyle w:val="10"/>
          <w:rFonts w:hint="default"/>
          <w:highlight w:val="none"/>
        </w:rPr>
      </w:pPr>
      <w:r>
        <w:rPr>
          <w:rStyle w:val="10"/>
          <w:rFonts w:hint="default"/>
          <w:highlight w:val="none"/>
        </w:rPr>
        <w:br w:type="page"/>
      </w:r>
    </w:p>
    <w:p w14:paraId="6A56C5D7">
      <w:pPr>
        <w:pStyle w:val="2"/>
        <w:rPr>
          <w:rStyle w:val="10"/>
          <w:rFonts w:hint="default" w:ascii="黑体" w:hAnsi="黑体" w:cs="黑体"/>
          <w:b w:val="0"/>
          <w:highlight w:val="none"/>
        </w:rPr>
      </w:pPr>
      <w:bookmarkStart w:id="1436" w:name="_Toc8286"/>
      <w:bookmarkStart w:id="1437" w:name="_Toc24473"/>
      <w:bookmarkStart w:id="1438" w:name="_Toc29151"/>
      <w:bookmarkStart w:id="1439" w:name="_Toc7686"/>
      <w:r>
        <w:rPr>
          <w:rStyle w:val="10"/>
          <w:rFonts w:hint="default" w:ascii="黑体" w:hAnsi="黑体" w:cs="黑体"/>
          <w:b w:val="0"/>
          <w:highlight w:val="none"/>
        </w:rPr>
        <w:t>352.农民工工资专用账户撤销申请办事指南</w:t>
      </w:r>
      <w:bookmarkEnd w:id="1436"/>
      <w:bookmarkEnd w:id="1437"/>
      <w:bookmarkEnd w:id="1438"/>
      <w:bookmarkEnd w:id="1439"/>
    </w:p>
    <w:p w14:paraId="2CF3538F">
      <w:pPr>
        <w:pStyle w:val="24"/>
        <w:rPr>
          <w:highlight w:val="none"/>
        </w:rPr>
      </w:pPr>
      <w:r>
        <w:rPr>
          <w:highlight w:val="none"/>
        </w:rPr>
        <w:t>事项编码：131014301016</w:t>
      </w:r>
    </w:p>
    <w:tbl>
      <w:tblPr>
        <w:tblStyle w:val="7"/>
        <w:tblW w:w="906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59"/>
      </w:tblGrid>
      <w:tr w14:paraId="5CD936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8A49AA0">
            <w:pPr>
              <w:pStyle w:val="22"/>
              <w:rPr>
                <w:highlight w:val="none"/>
              </w:rPr>
            </w:pPr>
            <w:r>
              <w:rPr>
                <w:rFonts w:hint="eastAsia"/>
                <w:highlight w:val="none"/>
              </w:rPr>
              <w:t>事项名称</w:t>
            </w:r>
          </w:p>
        </w:tc>
        <w:tc>
          <w:tcPr>
            <w:tcW w:w="7259" w:type="dxa"/>
            <w:vAlign w:val="center"/>
          </w:tcPr>
          <w:p w14:paraId="05E1942B">
            <w:pPr>
              <w:pStyle w:val="23"/>
              <w:jc w:val="both"/>
              <w:rPr>
                <w:highlight w:val="none"/>
              </w:rPr>
            </w:pPr>
            <w:r>
              <w:rPr>
                <w:rFonts w:hint="eastAsia"/>
                <w:highlight w:val="none"/>
              </w:rPr>
              <w:t>农民工工资专用账户撤销申请</w:t>
            </w:r>
          </w:p>
        </w:tc>
      </w:tr>
      <w:tr w14:paraId="271A41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72" w:hRule="atLeast"/>
        </w:trPr>
        <w:tc>
          <w:tcPr>
            <w:tcW w:w="1809" w:type="dxa"/>
            <w:vAlign w:val="center"/>
          </w:tcPr>
          <w:p w14:paraId="76EB410E">
            <w:pPr>
              <w:pStyle w:val="22"/>
              <w:rPr>
                <w:highlight w:val="none"/>
              </w:rPr>
            </w:pPr>
            <w:r>
              <w:rPr>
                <w:rFonts w:hint="eastAsia"/>
                <w:highlight w:val="none"/>
              </w:rPr>
              <w:t>事项简述</w:t>
            </w:r>
          </w:p>
        </w:tc>
        <w:tc>
          <w:tcPr>
            <w:tcW w:w="7259" w:type="dxa"/>
            <w:vAlign w:val="center"/>
          </w:tcPr>
          <w:p w14:paraId="13AB8167">
            <w:pPr>
              <w:pStyle w:val="23"/>
              <w:jc w:val="both"/>
              <w:rPr>
                <w:highlight w:val="none"/>
              </w:rPr>
            </w:pPr>
            <w:r>
              <w:rPr>
                <w:rFonts w:hint="eastAsia"/>
                <w:highlight w:val="none"/>
              </w:rPr>
              <w:t>工程完工、总包单位或者开户银行变更需要撤销专用账户的，总包单位将本工程建设项目无拖欠农民工工资情况公示30日，并向项目所在地人社部门、工程建设主管部门出具无拖欠农民工工资承诺书。开户银行依据专用账户监管部门通知取消账户特殊标识，按程序办理撤销手续。已建立农民工工资支付监控预警平台并实现工资支付动态监管的地区，专用账户撤销不再要求进行书面备案。</w:t>
            </w:r>
          </w:p>
        </w:tc>
      </w:tr>
      <w:tr w14:paraId="7CA0610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59" w:hRule="atLeast"/>
        </w:trPr>
        <w:tc>
          <w:tcPr>
            <w:tcW w:w="1809" w:type="dxa"/>
            <w:vAlign w:val="center"/>
          </w:tcPr>
          <w:p w14:paraId="559500CF">
            <w:pPr>
              <w:pStyle w:val="22"/>
              <w:rPr>
                <w:highlight w:val="none"/>
              </w:rPr>
            </w:pPr>
            <w:r>
              <w:rPr>
                <w:rFonts w:hint="eastAsia"/>
                <w:highlight w:val="none"/>
              </w:rPr>
              <w:t>受理条件</w:t>
            </w:r>
          </w:p>
        </w:tc>
        <w:tc>
          <w:tcPr>
            <w:tcW w:w="7259" w:type="dxa"/>
            <w:vAlign w:val="center"/>
          </w:tcPr>
          <w:p w14:paraId="527ADB9C">
            <w:pPr>
              <w:pStyle w:val="23"/>
              <w:jc w:val="both"/>
              <w:rPr>
                <w:highlight w:val="none"/>
              </w:rPr>
            </w:pPr>
            <w:r>
              <w:rPr>
                <w:rFonts w:hint="eastAsia"/>
                <w:highlight w:val="none"/>
              </w:rPr>
              <w:t>工程完工、总包单位或者开户银行发生变更需要撤销专用账户的，总包单位将本工程建设项目无拖欠农民工工资情况公示30日，并向项目所在地人力资源社会保障行政部门、相关行业工程建设主管部门出具无拖欠农民工工资承诺书。</w:t>
            </w:r>
          </w:p>
        </w:tc>
      </w:tr>
      <w:tr w14:paraId="6B2414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33" w:hRule="atLeast"/>
        </w:trPr>
        <w:tc>
          <w:tcPr>
            <w:tcW w:w="1809" w:type="dxa"/>
            <w:vAlign w:val="center"/>
          </w:tcPr>
          <w:p w14:paraId="4758F4CD">
            <w:pPr>
              <w:pStyle w:val="22"/>
              <w:rPr>
                <w:highlight w:val="none"/>
              </w:rPr>
            </w:pPr>
            <w:r>
              <w:rPr>
                <w:rFonts w:hint="eastAsia"/>
                <w:highlight w:val="none"/>
              </w:rPr>
              <w:t>申请材料</w:t>
            </w:r>
          </w:p>
        </w:tc>
        <w:tc>
          <w:tcPr>
            <w:tcW w:w="7259" w:type="dxa"/>
            <w:vAlign w:val="center"/>
          </w:tcPr>
          <w:p w14:paraId="4742522E">
            <w:pPr>
              <w:pStyle w:val="23"/>
              <w:jc w:val="both"/>
              <w:rPr>
                <w:highlight w:val="none"/>
              </w:rPr>
            </w:pPr>
            <w:r>
              <w:rPr>
                <w:rFonts w:hint="eastAsia"/>
                <w:highlight w:val="none"/>
              </w:rPr>
              <w:t>1.单位申办人社会保障卡或居民身份证。</w:t>
            </w:r>
          </w:p>
          <w:p w14:paraId="3A13F0AD">
            <w:pPr>
              <w:pStyle w:val="23"/>
              <w:jc w:val="both"/>
              <w:rPr>
                <w:highlight w:val="none"/>
              </w:rPr>
            </w:pPr>
            <w:r>
              <w:rPr>
                <w:rFonts w:hint="eastAsia"/>
                <w:highlight w:val="none"/>
              </w:rPr>
              <w:t>2.业务申请单。</w:t>
            </w:r>
          </w:p>
          <w:p w14:paraId="23FFB3D3">
            <w:pPr>
              <w:pStyle w:val="23"/>
              <w:jc w:val="both"/>
              <w:rPr>
                <w:highlight w:val="none"/>
              </w:rPr>
            </w:pPr>
            <w:r>
              <w:rPr>
                <w:rFonts w:hint="eastAsia"/>
                <w:highlight w:val="none"/>
              </w:rPr>
              <w:t>3.附件材料：</w:t>
            </w:r>
          </w:p>
          <w:p w14:paraId="17805149">
            <w:pPr>
              <w:pStyle w:val="23"/>
              <w:jc w:val="both"/>
              <w:rPr>
                <w:highlight w:val="none"/>
              </w:rPr>
            </w:pPr>
            <w:r>
              <w:rPr>
                <w:rFonts w:hint="eastAsia"/>
                <w:highlight w:val="none"/>
              </w:rPr>
              <w:t>（1）工程完工的相关材料。</w:t>
            </w:r>
          </w:p>
          <w:p w14:paraId="6FE0430F">
            <w:pPr>
              <w:pStyle w:val="23"/>
              <w:jc w:val="both"/>
              <w:rPr>
                <w:highlight w:val="none"/>
              </w:rPr>
            </w:pPr>
            <w:r>
              <w:rPr>
                <w:rFonts w:hint="eastAsia"/>
                <w:highlight w:val="none"/>
              </w:rPr>
              <w:t>（2）无拖欠工资承诺书。</w:t>
            </w:r>
          </w:p>
          <w:p w14:paraId="68755D43">
            <w:pPr>
              <w:pStyle w:val="23"/>
              <w:jc w:val="both"/>
              <w:rPr>
                <w:highlight w:val="none"/>
              </w:rPr>
            </w:pPr>
            <w:r>
              <w:rPr>
                <w:rFonts w:hint="eastAsia"/>
                <w:highlight w:val="none"/>
              </w:rPr>
              <w:t>（3）公示结果。</w:t>
            </w:r>
          </w:p>
          <w:p w14:paraId="52083368">
            <w:pPr>
              <w:pStyle w:val="23"/>
              <w:jc w:val="both"/>
              <w:rPr>
                <w:highlight w:val="none"/>
              </w:rPr>
            </w:pPr>
            <w:r>
              <w:rPr>
                <w:rFonts w:hint="eastAsia"/>
                <w:highlight w:val="none"/>
              </w:rPr>
              <w:t>（4）银行出具无在途业务说明。</w:t>
            </w:r>
          </w:p>
        </w:tc>
      </w:tr>
      <w:tr w14:paraId="1365948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A22AE10">
            <w:pPr>
              <w:pStyle w:val="22"/>
              <w:rPr>
                <w:highlight w:val="none"/>
              </w:rPr>
            </w:pPr>
            <w:r>
              <w:rPr>
                <w:rFonts w:hint="eastAsia"/>
                <w:highlight w:val="none"/>
              </w:rPr>
              <w:t>服务渠道</w:t>
            </w:r>
          </w:p>
        </w:tc>
        <w:tc>
          <w:tcPr>
            <w:tcW w:w="7259" w:type="dxa"/>
            <w:vAlign w:val="center"/>
          </w:tcPr>
          <w:p w14:paraId="30E1A533">
            <w:pPr>
              <w:pStyle w:val="23"/>
              <w:jc w:val="both"/>
              <w:rPr>
                <w:highlight w:val="none"/>
              </w:rPr>
            </w:pPr>
            <w:r>
              <w:rPr>
                <w:rFonts w:hint="eastAsia"/>
                <w:highlight w:val="none"/>
              </w:rPr>
              <w:t>大厅、互联网电脑端</w:t>
            </w:r>
          </w:p>
        </w:tc>
      </w:tr>
      <w:tr w14:paraId="64E2EAB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599D5E9">
            <w:pPr>
              <w:pStyle w:val="22"/>
              <w:rPr>
                <w:highlight w:val="none"/>
              </w:rPr>
            </w:pPr>
            <w:r>
              <w:rPr>
                <w:rFonts w:hint="eastAsia"/>
                <w:highlight w:val="none"/>
              </w:rPr>
              <w:t>办结时限</w:t>
            </w:r>
          </w:p>
        </w:tc>
        <w:tc>
          <w:tcPr>
            <w:tcW w:w="7259" w:type="dxa"/>
            <w:vAlign w:val="center"/>
          </w:tcPr>
          <w:p w14:paraId="09234CB8">
            <w:pPr>
              <w:pStyle w:val="23"/>
              <w:jc w:val="both"/>
              <w:rPr>
                <w:highlight w:val="none"/>
              </w:rPr>
            </w:pPr>
            <w:r>
              <w:rPr>
                <w:rFonts w:hint="eastAsia"/>
                <w:highlight w:val="none"/>
              </w:rPr>
              <w:t>限时办结（3个工作日）</w:t>
            </w:r>
          </w:p>
        </w:tc>
      </w:tr>
      <w:tr w14:paraId="35668E9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5419BBB6">
            <w:pPr>
              <w:pStyle w:val="22"/>
              <w:rPr>
                <w:highlight w:val="none"/>
              </w:rPr>
            </w:pPr>
            <w:r>
              <w:rPr>
                <w:rFonts w:hint="eastAsia"/>
                <w:highlight w:val="none"/>
              </w:rPr>
              <w:t>结果送达</w:t>
            </w:r>
          </w:p>
        </w:tc>
        <w:tc>
          <w:tcPr>
            <w:tcW w:w="7259" w:type="dxa"/>
            <w:vAlign w:val="center"/>
          </w:tcPr>
          <w:p w14:paraId="2151D3E5">
            <w:pPr>
              <w:pStyle w:val="23"/>
              <w:jc w:val="both"/>
              <w:rPr>
                <w:highlight w:val="none"/>
              </w:rPr>
            </w:pPr>
            <w:r>
              <w:rPr>
                <w:rFonts w:hint="eastAsia"/>
                <w:highlight w:val="none"/>
              </w:rPr>
              <w:t>大厅自取、互联网电脑端下载</w:t>
            </w:r>
          </w:p>
        </w:tc>
      </w:tr>
      <w:tr w14:paraId="79E188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BF7FD92">
            <w:pPr>
              <w:pStyle w:val="22"/>
              <w:rPr>
                <w:highlight w:val="none"/>
              </w:rPr>
            </w:pPr>
            <w:r>
              <w:rPr>
                <w:rFonts w:hint="eastAsia"/>
                <w:highlight w:val="none"/>
              </w:rPr>
              <w:t>收费依据及标准</w:t>
            </w:r>
          </w:p>
        </w:tc>
        <w:tc>
          <w:tcPr>
            <w:tcW w:w="7259" w:type="dxa"/>
            <w:vAlign w:val="center"/>
          </w:tcPr>
          <w:p w14:paraId="39F23ABA">
            <w:pPr>
              <w:pStyle w:val="23"/>
              <w:jc w:val="both"/>
              <w:rPr>
                <w:highlight w:val="none"/>
              </w:rPr>
            </w:pPr>
            <w:r>
              <w:rPr>
                <w:rFonts w:hint="eastAsia"/>
                <w:highlight w:val="none"/>
              </w:rPr>
              <w:t>不收费</w:t>
            </w:r>
          </w:p>
        </w:tc>
      </w:tr>
      <w:tr w14:paraId="75D601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3" w:hRule="atLeast"/>
        </w:trPr>
        <w:tc>
          <w:tcPr>
            <w:tcW w:w="1809" w:type="dxa"/>
            <w:vAlign w:val="center"/>
          </w:tcPr>
          <w:p w14:paraId="3D3329AE">
            <w:pPr>
              <w:pStyle w:val="22"/>
              <w:rPr>
                <w:highlight w:val="none"/>
              </w:rPr>
            </w:pPr>
            <w:r>
              <w:rPr>
                <w:rFonts w:hint="eastAsia"/>
                <w:highlight w:val="none"/>
              </w:rPr>
              <w:t>办事时间</w:t>
            </w:r>
          </w:p>
        </w:tc>
        <w:tc>
          <w:tcPr>
            <w:tcW w:w="7259" w:type="dxa"/>
            <w:vAlign w:val="center"/>
          </w:tcPr>
          <w:p w14:paraId="36B9BA6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CBAACD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986C792">
            <w:pPr>
              <w:pStyle w:val="22"/>
              <w:rPr>
                <w:highlight w:val="none"/>
              </w:rPr>
            </w:pPr>
            <w:r>
              <w:rPr>
                <w:rFonts w:hint="eastAsia"/>
                <w:highlight w:val="none"/>
              </w:rPr>
              <w:t>办事机构及地点</w:t>
            </w:r>
          </w:p>
        </w:tc>
        <w:tc>
          <w:tcPr>
            <w:tcW w:w="7259" w:type="dxa"/>
            <w:vAlign w:val="center"/>
          </w:tcPr>
          <w:p w14:paraId="0E49DFF2">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08E8C9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95A87FD">
            <w:pPr>
              <w:pStyle w:val="22"/>
              <w:rPr>
                <w:highlight w:val="none"/>
              </w:rPr>
            </w:pPr>
            <w:r>
              <w:rPr>
                <w:rFonts w:hint="eastAsia"/>
                <w:highlight w:val="none"/>
              </w:rPr>
              <w:t>咨询查询途径</w:t>
            </w:r>
          </w:p>
        </w:tc>
        <w:tc>
          <w:tcPr>
            <w:tcW w:w="7259" w:type="dxa"/>
            <w:vAlign w:val="center"/>
          </w:tcPr>
          <w:p w14:paraId="50BC1D60">
            <w:pPr>
              <w:pStyle w:val="23"/>
              <w:rPr>
                <w:rFonts w:hint="eastAsia" w:eastAsia="宋体"/>
                <w:highlight w:val="none"/>
                <w:lang w:eastAsia="zh-CN"/>
              </w:rPr>
            </w:pPr>
            <w:r>
              <w:rPr>
                <w:rFonts w:hint="eastAsia"/>
                <w:highlight w:val="none"/>
                <w:lang w:eastAsia="zh-CN"/>
              </w:rPr>
              <w:t>咨询电话：0312-7318400，查询网址：https://he.12333.gov.cn</w:t>
            </w:r>
          </w:p>
        </w:tc>
      </w:tr>
      <w:tr w14:paraId="654A13F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193048A3">
            <w:pPr>
              <w:pStyle w:val="22"/>
              <w:rPr>
                <w:highlight w:val="none"/>
              </w:rPr>
            </w:pPr>
            <w:r>
              <w:rPr>
                <w:rFonts w:hint="eastAsia"/>
                <w:highlight w:val="none"/>
              </w:rPr>
              <w:t>监督投诉渠道</w:t>
            </w:r>
          </w:p>
        </w:tc>
        <w:tc>
          <w:tcPr>
            <w:tcW w:w="7259" w:type="dxa"/>
            <w:vAlign w:val="center"/>
          </w:tcPr>
          <w:p w14:paraId="298E66BE">
            <w:pPr>
              <w:pStyle w:val="23"/>
              <w:rPr>
                <w:rFonts w:hint="eastAsia" w:eastAsia="宋体"/>
                <w:highlight w:val="none"/>
                <w:lang w:eastAsia="zh-CN"/>
              </w:rPr>
            </w:pPr>
            <w:r>
              <w:rPr>
                <w:rFonts w:hint="eastAsia"/>
                <w:highlight w:val="none"/>
                <w:lang w:eastAsia="zh-CN"/>
              </w:rPr>
              <w:t>监督电话：0312-7844619，投诉网址：https://he.12333.gov.cn</w:t>
            </w:r>
          </w:p>
        </w:tc>
      </w:tr>
    </w:tbl>
    <w:p w14:paraId="2428828E">
      <w:pPr>
        <w:rPr>
          <w:rStyle w:val="10"/>
          <w:rFonts w:hint="default"/>
          <w:highlight w:val="none"/>
        </w:rPr>
      </w:pPr>
      <w:r>
        <w:rPr>
          <w:rStyle w:val="10"/>
          <w:rFonts w:hint="default"/>
          <w:highlight w:val="none"/>
        </w:rPr>
        <w:br w:type="page"/>
      </w:r>
    </w:p>
    <w:p w14:paraId="4834C4EC">
      <w:pPr>
        <w:pStyle w:val="2"/>
        <w:rPr>
          <w:rStyle w:val="10"/>
          <w:rFonts w:hint="default" w:ascii="黑体" w:hAnsi="黑体" w:cs="黑体"/>
          <w:b w:val="0"/>
          <w:highlight w:val="none"/>
        </w:rPr>
      </w:pPr>
      <w:bookmarkStart w:id="1440" w:name="_Toc25617"/>
      <w:bookmarkStart w:id="1441" w:name="_Toc19387"/>
      <w:bookmarkStart w:id="1442" w:name="_Toc30409"/>
      <w:bookmarkStart w:id="1443" w:name="_Toc29459"/>
      <w:r>
        <w:rPr>
          <w:rStyle w:val="10"/>
          <w:rFonts w:hint="default" w:ascii="黑体" w:hAnsi="黑体" w:cs="黑体"/>
          <w:b w:val="0"/>
          <w:highlight w:val="none"/>
        </w:rPr>
        <w:t>353.农民工实名制申报办事指南</w:t>
      </w:r>
      <w:bookmarkEnd w:id="1440"/>
      <w:bookmarkEnd w:id="1441"/>
      <w:bookmarkEnd w:id="1442"/>
      <w:bookmarkEnd w:id="1443"/>
    </w:p>
    <w:p w14:paraId="59755BCA">
      <w:pPr>
        <w:pStyle w:val="24"/>
        <w:rPr>
          <w:highlight w:val="none"/>
        </w:rPr>
      </w:pPr>
      <w:r>
        <w:rPr>
          <w:highlight w:val="none"/>
        </w:rPr>
        <w:t>事项编码：131014301017</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70"/>
      </w:tblGrid>
      <w:tr w14:paraId="45F64C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54344F81">
            <w:pPr>
              <w:pStyle w:val="22"/>
              <w:rPr>
                <w:highlight w:val="none"/>
              </w:rPr>
            </w:pPr>
            <w:r>
              <w:rPr>
                <w:rFonts w:hint="eastAsia"/>
                <w:highlight w:val="none"/>
              </w:rPr>
              <w:t>事项名称</w:t>
            </w:r>
          </w:p>
        </w:tc>
        <w:tc>
          <w:tcPr>
            <w:tcW w:w="7270" w:type="dxa"/>
            <w:vAlign w:val="center"/>
          </w:tcPr>
          <w:p w14:paraId="18641DE3">
            <w:pPr>
              <w:pStyle w:val="23"/>
              <w:jc w:val="both"/>
              <w:rPr>
                <w:highlight w:val="none"/>
              </w:rPr>
            </w:pPr>
            <w:r>
              <w:rPr>
                <w:rFonts w:hint="eastAsia"/>
                <w:highlight w:val="none"/>
              </w:rPr>
              <w:t>农民工实名制申报</w:t>
            </w:r>
          </w:p>
        </w:tc>
      </w:tr>
      <w:tr w14:paraId="797E489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59439F61">
            <w:pPr>
              <w:pStyle w:val="22"/>
              <w:rPr>
                <w:highlight w:val="none"/>
              </w:rPr>
            </w:pPr>
            <w:r>
              <w:rPr>
                <w:rFonts w:hint="eastAsia"/>
                <w:highlight w:val="none"/>
              </w:rPr>
              <w:t>事项简述</w:t>
            </w:r>
          </w:p>
        </w:tc>
        <w:tc>
          <w:tcPr>
            <w:tcW w:w="7270" w:type="dxa"/>
            <w:vAlign w:val="center"/>
          </w:tcPr>
          <w:p w14:paraId="67D101A4">
            <w:pPr>
              <w:pStyle w:val="23"/>
              <w:jc w:val="both"/>
              <w:rPr>
                <w:highlight w:val="none"/>
              </w:rPr>
            </w:pPr>
            <w:r>
              <w:rPr>
                <w:rFonts w:hint="eastAsia"/>
                <w:highlight w:val="none"/>
              </w:rPr>
              <w:t>项目总包单位每月将实名制农民工增减变更明细和考勤情况向人社部门申报。</w:t>
            </w:r>
          </w:p>
        </w:tc>
      </w:tr>
      <w:tr w14:paraId="6DB29F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92" w:hRule="atLeast"/>
        </w:trPr>
        <w:tc>
          <w:tcPr>
            <w:tcW w:w="1809" w:type="dxa"/>
            <w:vAlign w:val="center"/>
          </w:tcPr>
          <w:p w14:paraId="69EE43A7">
            <w:pPr>
              <w:pStyle w:val="22"/>
              <w:rPr>
                <w:highlight w:val="none"/>
              </w:rPr>
            </w:pPr>
            <w:r>
              <w:rPr>
                <w:rFonts w:hint="eastAsia"/>
                <w:highlight w:val="none"/>
              </w:rPr>
              <w:t>受理条件</w:t>
            </w:r>
          </w:p>
        </w:tc>
        <w:tc>
          <w:tcPr>
            <w:tcW w:w="7270" w:type="dxa"/>
            <w:vAlign w:val="center"/>
          </w:tcPr>
          <w:p w14:paraId="63712B4B">
            <w:pPr>
              <w:pStyle w:val="23"/>
              <w:jc w:val="both"/>
              <w:rPr>
                <w:highlight w:val="none"/>
              </w:rPr>
            </w:pPr>
            <w:r>
              <w:rPr>
                <w:rFonts w:hint="eastAsia"/>
                <w:highlight w:val="none"/>
              </w:rPr>
              <w:t>建筑工程领域施工总承包企业从项目实际开工之日开始，到项目实际竣工之日终止，每月内将所招用的建筑工人（农民工、项目管理人员）的实名制信息进行申报。</w:t>
            </w:r>
          </w:p>
        </w:tc>
      </w:tr>
      <w:tr w14:paraId="3F10435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98" w:hRule="atLeast"/>
        </w:trPr>
        <w:tc>
          <w:tcPr>
            <w:tcW w:w="1809" w:type="dxa"/>
            <w:vAlign w:val="center"/>
          </w:tcPr>
          <w:p w14:paraId="63D9ABD8">
            <w:pPr>
              <w:pStyle w:val="22"/>
              <w:rPr>
                <w:highlight w:val="none"/>
              </w:rPr>
            </w:pPr>
            <w:r>
              <w:rPr>
                <w:rFonts w:hint="eastAsia"/>
                <w:highlight w:val="none"/>
              </w:rPr>
              <w:t>申请材料</w:t>
            </w:r>
          </w:p>
        </w:tc>
        <w:tc>
          <w:tcPr>
            <w:tcW w:w="7270" w:type="dxa"/>
            <w:vAlign w:val="center"/>
          </w:tcPr>
          <w:p w14:paraId="0A1366A7">
            <w:pPr>
              <w:pStyle w:val="23"/>
              <w:jc w:val="both"/>
              <w:rPr>
                <w:highlight w:val="none"/>
              </w:rPr>
            </w:pPr>
            <w:r>
              <w:rPr>
                <w:rFonts w:hint="eastAsia"/>
                <w:highlight w:val="none"/>
              </w:rPr>
              <w:t>1.单位申办人社会保障卡或居民身份证。</w:t>
            </w:r>
          </w:p>
          <w:p w14:paraId="69F1F17A">
            <w:pPr>
              <w:pStyle w:val="23"/>
              <w:jc w:val="both"/>
              <w:rPr>
                <w:highlight w:val="none"/>
              </w:rPr>
            </w:pPr>
            <w:r>
              <w:rPr>
                <w:rFonts w:hint="eastAsia"/>
                <w:highlight w:val="none"/>
              </w:rPr>
              <w:t>2.业务申请单。</w:t>
            </w:r>
          </w:p>
        </w:tc>
      </w:tr>
      <w:tr w14:paraId="7B35830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5" w:hRule="atLeast"/>
        </w:trPr>
        <w:tc>
          <w:tcPr>
            <w:tcW w:w="1809" w:type="dxa"/>
            <w:vAlign w:val="center"/>
          </w:tcPr>
          <w:p w14:paraId="463CF79E">
            <w:pPr>
              <w:pStyle w:val="22"/>
              <w:rPr>
                <w:highlight w:val="none"/>
              </w:rPr>
            </w:pPr>
            <w:r>
              <w:rPr>
                <w:rFonts w:hint="eastAsia"/>
                <w:highlight w:val="none"/>
              </w:rPr>
              <w:t>服务渠道</w:t>
            </w:r>
          </w:p>
        </w:tc>
        <w:tc>
          <w:tcPr>
            <w:tcW w:w="7270" w:type="dxa"/>
            <w:vAlign w:val="center"/>
          </w:tcPr>
          <w:p w14:paraId="1A9DE0D0">
            <w:pPr>
              <w:pStyle w:val="23"/>
              <w:jc w:val="both"/>
              <w:rPr>
                <w:highlight w:val="none"/>
              </w:rPr>
            </w:pPr>
            <w:r>
              <w:rPr>
                <w:highlight w:val="none"/>
              </w:rPr>
              <w:t>大厅、互联网电脑端</w:t>
            </w:r>
          </w:p>
        </w:tc>
      </w:tr>
      <w:tr w14:paraId="63EA552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15" w:hRule="atLeast"/>
        </w:trPr>
        <w:tc>
          <w:tcPr>
            <w:tcW w:w="1809" w:type="dxa"/>
            <w:vAlign w:val="center"/>
          </w:tcPr>
          <w:p w14:paraId="10A8DDF6">
            <w:pPr>
              <w:pStyle w:val="22"/>
              <w:rPr>
                <w:highlight w:val="none"/>
              </w:rPr>
            </w:pPr>
            <w:r>
              <w:rPr>
                <w:rFonts w:hint="eastAsia"/>
                <w:highlight w:val="none"/>
              </w:rPr>
              <w:t>办结时限</w:t>
            </w:r>
          </w:p>
        </w:tc>
        <w:tc>
          <w:tcPr>
            <w:tcW w:w="7270" w:type="dxa"/>
            <w:vAlign w:val="center"/>
          </w:tcPr>
          <w:p w14:paraId="62033E74">
            <w:pPr>
              <w:pStyle w:val="23"/>
              <w:jc w:val="both"/>
              <w:rPr>
                <w:highlight w:val="none"/>
              </w:rPr>
            </w:pPr>
            <w:r>
              <w:rPr>
                <w:rFonts w:hint="eastAsia"/>
                <w:highlight w:val="none"/>
              </w:rPr>
              <w:t>即时办结</w:t>
            </w:r>
          </w:p>
        </w:tc>
      </w:tr>
      <w:tr w14:paraId="2EFB89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1" w:hRule="atLeast"/>
        </w:trPr>
        <w:tc>
          <w:tcPr>
            <w:tcW w:w="1809" w:type="dxa"/>
            <w:vAlign w:val="center"/>
          </w:tcPr>
          <w:p w14:paraId="443EF689">
            <w:pPr>
              <w:pStyle w:val="22"/>
              <w:rPr>
                <w:highlight w:val="none"/>
              </w:rPr>
            </w:pPr>
            <w:r>
              <w:rPr>
                <w:rFonts w:hint="eastAsia"/>
                <w:highlight w:val="none"/>
              </w:rPr>
              <w:t>结果送达</w:t>
            </w:r>
          </w:p>
        </w:tc>
        <w:tc>
          <w:tcPr>
            <w:tcW w:w="7270" w:type="dxa"/>
            <w:vAlign w:val="center"/>
          </w:tcPr>
          <w:p w14:paraId="68BBD41A">
            <w:pPr>
              <w:pStyle w:val="23"/>
              <w:jc w:val="both"/>
              <w:rPr>
                <w:highlight w:val="none"/>
              </w:rPr>
            </w:pPr>
            <w:r>
              <w:rPr>
                <w:highlight w:val="none"/>
              </w:rPr>
              <w:t>大厅自取、互联网电脑端下载</w:t>
            </w:r>
          </w:p>
        </w:tc>
      </w:tr>
      <w:tr w14:paraId="37F79C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909AB83">
            <w:pPr>
              <w:pStyle w:val="22"/>
              <w:rPr>
                <w:highlight w:val="none"/>
              </w:rPr>
            </w:pPr>
            <w:r>
              <w:rPr>
                <w:rFonts w:hint="eastAsia"/>
                <w:highlight w:val="none"/>
              </w:rPr>
              <w:t>收费依据及标准</w:t>
            </w:r>
          </w:p>
        </w:tc>
        <w:tc>
          <w:tcPr>
            <w:tcW w:w="7270" w:type="dxa"/>
            <w:vAlign w:val="center"/>
          </w:tcPr>
          <w:p w14:paraId="43F42B43">
            <w:pPr>
              <w:pStyle w:val="23"/>
              <w:jc w:val="both"/>
              <w:rPr>
                <w:highlight w:val="none"/>
              </w:rPr>
            </w:pPr>
            <w:r>
              <w:rPr>
                <w:rFonts w:hint="eastAsia"/>
                <w:highlight w:val="none"/>
              </w:rPr>
              <w:t>不收费</w:t>
            </w:r>
          </w:p>
        </w:tc>
      </w:tr>
      <w:tr w14:paraId="54CE5C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58" w:hRule="atLeast"/>
        </w:trPr>
        <w:tc>
          <w:tcPr>
            <w:tcW w:w="1809" w:type="dxa"/>
            <w:vAlign w:val="center"/>
          </w:tcPr>
          <w:p w14:paraId="7F19B65A">
            <w:pPr>
              <w:pStyle w:val="22"/>
              <w:rPr>
                <w:highlight w:val="none"/>
              </w:rPr>
            </w:pPr>
            <w:r>
              <w:rPr>
                <w:rFonts w:hint="eastAsia"/>
                <w:highlight w:val="none"/>
              </w:rPr>
              <w:t>办事时间</w:t>
            </w:r>
          </w:p>
        </w:tc>
        <w:tc>
          <w:tcPr>
            <w:tcW w:w="7270" w:type="dxa"/>
            <w:vAlign w:val="center"/>
          </w:tcPr>
          <w:p w14:paraId="51EBF9F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F11C7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14FCA56">
            <w:pPr>
              <w:pStyle w:val="22"/>
              <w:rPr>
                <w:highlight w:val="none"/>
              </w:rPr>
            </w:pPr>
            <w:r>
              <w:rPr>
                <w:rFonts w:hint="eastAsia"/>
                <w:highlight w:val="none"/>
              </w:rPr>
              <w:t>办事机构及地点</w:t>
            </w:r>
          </w:p>
        </w:tc>
        <w:tc>
          <w:tcPr>
            <w:tcW w:w="7270" w:type="dxa"/>
            <w:vAlign w:val="center"/>
          </w:tcPr>
          <w:p w14:paraId="29DFD526">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27906E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536B0A0">
            <w:pPr>
              <w:pStyle w:val="22"/>
              <w:rPr>
                <w:highlight w:val="none"/>
              </w:rPr>
            </w:pPr>
            <w:r>
              <w:rPr>
                <w:rFonts w:hint="eastAsia"/>
                <w:highlight w:val="none"/>
              </w:rPr>
              <w:t>咨询查询途径</w:t>
            </w:r>
          </w:p>
        </w:tc>
        <w:tc>
          <w:tcPr>
            <w:tcW w:w="7270" w:type="dxa"/>
            <w:vAlign w:val="center"/>
          </w:tcPr>
          <w:p w14:paraId="1031870E">
            <w:pPr>
              <w:pStyle w:val="23"/>
              <w:rPr>
                <w:rFonts w:hint="eastAsia" w:eastAsia="宋体"/>
                <w:highlight w:val="none"/>
                <w:lang w:eastAsia="zh-CN"/>
              </w:rPr>
            </w:pPr>
            <w:r>
              <w:rPr>
                <w:rFonts w:hint="eastAsia"/>
                <w:highlight w:val="none"/>
                <w:lang w:eastAsia="zh-CN"/>
              </w:rPr>
              <w:t>咨询电话：0312-7318400，查询网址：https://he.12333.gov.cn</w:t>
            </w:r>
          </w:p>
        </w:tc>
      </w:tr>
      <w:tr w14:paraId="291E13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297F9878">
            <w:pPr>
              <w:pStyle w:val="22"/>
              <w:rPr>
                <w:highlight w:val="none"/>
              </w:rPr>
            </w:pPr>
            <w:r>
              <w:rPr>
                <w:rFonts w:hint="eastAsia"/>
                <w:highlight w:val="none"/>
              </w:rPr>
              <w:t>监督投诉渠道</w:t>
            </w:r>
          </w:p>
        </w:tc>
        <w:tc>
          <w:tcPr>
            <w:tcW w:w="7270" w:type="dxa"/>
            <w:vAlign w:val="center"/>
          </w:tcPr>
          <w:p w14:paraId="1942D790">
            <w:pPr>
              <w:pStyle w:val="23"/>
              <w:rPr>
                <w:rFonts w:hint="eastAsia" w:eastAsia="宋体"/>
                <w:highlight w:val="none"/>
                <w:lang w:eastAsia="zh-CN"/>
              </w:rPr>
            </w:pPr>
            <w:r>
              <w:rPr>
                <w:rFonts w:hint="eastAsia"/>
                <w:highlight w:val="none"/>
                <w:lang w:eastAsia="zh-CN"/>
              </w:rPr>
              <w:t>监督电话：0312-7844619，投诉网址：https://he.12333.gov.cn</w:t>
            </w:r>
          </w:p>
        </w:tc>
      </w:tr>
    </w:tbl>
    <w:p w14:paraId="522692EB">
      <w:pPr>
        <w:rPr>
          <w:highlight w:val="none"/>
        </w:rPr>
      </w:pPr>
      <w:r>
        <w:rPr>
          <w:rFonts w:hint="eastAsia"/>
          <w:highlight w:val="none"/>
        </w:rPr>
        <w:br w:type="page"/>
      </w:r>
    </w:p>
    <w:p w14:paraId="786171C6">
      <w:pPr>
        <w:pStyle w:val="2"/>
        <w:rPr>
          <w:rStyle w:val="10"/>
          <w:rFonts w:hint="default" w:ascii="黑体" w:hAnsi="黑体" w:cs="黑体"/>
          <w:b w:val="0"/>
          <w:highlight w:val="none"/>
        </w:rPr>
      </w:pPr>
      <w:bookmarkStart w:id="1444" w:name="_Toc19323"/>
      <w:bookmarkStart w:id="1445" w:name="_Toc4231"/>
      <w:bookmarkStart w:id="1446" w:name="_Toc3743"/>
      <w:bookmarkStart w:id="1447" w:name="_Toc10977"/>
      <w:r>
        <w:rPr>
          <w:rStyle w:val="10"/>
          <w:rFonts w:hint="default" w:ascii="黑体" w:hAnsi="黑体" w:cs="黑体"/>
          <w:b w:val="0"/>
          <w:highlight w:val="none"/>
        </w:rPr>
        <w:t>354.农民工应发工资申报办事指南</w:t>
      </w:r>
      <w:bookmarkEnd w:id="1444"/>
      <w:bookmarkEnd w:id="1445"/>
      <w:bookmarkEnd w:id="1446"/>
      <w:bookmarkEnd w:id="1447"/>
    </w:p>
    <w:p w14:paraId="5CBEE1C5">
      <w:pPr>
        <w:pStyle w:val="24"/>
        <w:rPr>
          <w:highlight w:val="none"/>
        </w:rPr>
      </w:pPr>
      <w:r>
        <w:rPr>
          <w:highlight w:val="none"/>
        </w:rPr>
        <w:t>事项编码：131014301018</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70"/>
      </w:tblGrid>
      <w:tr w14:paraId="2A4A8D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A4E36C8">
            <w:pPr>
              <w:pStyle w:val="22"/>
              <w:rPr>
                <w:highlight w:val="none"/>
              </w:rPr>
            </w:pPr>
            <w:r>
              <w:rPr>
                <w:rFonts w:hint="eastAsia"/>
                <w:highlight w:val="none"/>
              </w:rPr>
              <w:t>事项名称</w:t>
            </w:r>
          </w:p>
        </w:tc>
        <w:tc>
          <w:tcPr>
            <w:tcW w:w="7270" w:type="dxa"/>
            <w:vAlign w:val="center"/>
          </w:tcPr>
          <w:p w14:paraId="0696432B">
            <w:pPr>
              <w:pStyle w:val="23"/>
              <w:jc w:val="both"/>
              <w:rPr>
                <w:highlight w:val="none"/>
              </w:rPr>
            </w:pPr>
            <w:r>
              <w:rPr>
                <w:highlight w:val="none"/>
              </w:rPr>
              <w:t>农民工应发工资申报</w:t>
            </w:r>
          </w:p>
        </w:tc>
      </w:tr>
      <w:tr w14:paraId="0CF66D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00DFD2D1">
            <w:pPr>
              <w:pStyle w:val="22"/>
              <w:rPr>
                <w:highlight w:val="none"/>
              </w:rPr>
            </w:pPr>
            <w:r>
              <w:rPr>
                <w:rFonts w:hint="eastAsia"/>
                <w:highlight w:val="none"/>
              </w:rPr>
              <w:t>事项简述</w:t>
            </w:r>
          </w:p>
        </w:tc>
        <w:tc>
          <w:tcPr>
            <w:tcW w:w="7270" w:type="dxa"/>
            <w:vAlign w:val="center"/>
          </w:tcPr>
          <w:p w14:paraId="6BD79C87">
            <w:pPr>
              <w:pStyle w:val="23"/>
              <w:jc w:val="both"/>
              <w:rPr>
                <w:highlight w:val="none"/>
              </w:rPr>
            </w:pPr>
            <w:r>
              <w:rPr>
                <w:rFonts w:hint="eastAsia"/>
                <w:highlight w:val="none"/>
              </w:rPr>
              <w:t>总包单位每月将上月农民工工资支付情况向人社部门申报。</w:t>
            </w:r>
          </w:p>
        </w:tc>
      </w:tr>
      <w:tr w14:paraId="5FB352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6" w:hRule="atLeast"/>
        </w:trPr>
        <w:tc>
          <w:tcPr>
            <w:tcW w:w="1809" w:type="dxa"/>
            <w:vAlign w:val="center"/>
          </w:tcPr>
          <w:p w14:paraId="572AE0DC">
            <w:pPr>
              <w:pStyle w:val="22"/>
              <w:rPr>
                <w:highlight w:val="none"/>
              </w:rPr>
            </w:pPr>
            <w:r>
              <w:rPr>
                <w:rFonts w:hint="eastAsia"/>
                <w:highlight w:val="none"/>
              </w:rPr>
              <w:t>受理条件</w:t>
            </w:r>
          </w:p>
        </w:tc>
        <w:tc>
          <w:tcPr>
            <w:tcW w:w="7270" w:type="dxa"/>
            <w:vAlign w:val="center"/>
          </w:tcPr>
          <w:p w14:paraId="722FEB4A">
            <w:pPr>
              <w:pStyle w:val="23"/>
              <w:jc w:val="both"/>
              <w:rPr>
                <w:highlight w:val="none"/>
              </w:rPr>
            </w:pPr>
            <w:r>
              <w:rPr>
                <w:rFonts w:hint="eastAsia"/>
                <w:highlight w:val="none"/>
              </w:rPr>
              <w:t>总包单位每月将上月农民工工资支付情况向人社部门申报。</w:t>
            </w:r>
          </w:p>
        </w:tc>
      </w:tr>
      <w:tr w14:paraId="7249190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82" w:hRule="atLeast"/>
        </w:trPr>
        <w:tc>
          <w:tcPr>
            <w:tcW w:w="1809" w:type="dxa"/>
            <w:vAlign w:val="center"/>
          </w:tcPr>
          <w:p w14:paraId="21F35EDF">
            <w:pPr>
              <w:pStyle w:val="22"/>
              <w:rPr>
                <w:highlight w:val="none"/>
              </w:rPr>
            </w:pPr>
            <w:r>
              <w:rPr>
                <w:rFonts w:hint="eastAsia"/>
                <w:highlight w:val="none"/>
              </w:rPr>
              <w:t>申请材料</w:t>
            </w:r>
          </w:p>
        </w:tc>
        <w:tc>
          <w:tcPr>
            <w:tcW w:w="7270" w:type="dxa"/>
            <w:vAlign w:val="center"/>
          </w:tcPr>
          <w:p w14:paraId="6AA35675">
            <w:pPr>
              <w:pStyle w:val="23"/>
              <w:jc w:val="both"/>
              <w:rPr>
                <w:highlight w:val="none"/>
              </w:rPr>
            </w:pPr>
            <w:r>
              <w:rPr>
                <w:rFonts w:hint="eastAsia"/>
                <w:highlight w:val="none"/>
              </w:rPr>
              <w:t>1.单位申办人社会保障卡或居民身份证。</w:t>
            </w:r>
          </w:p>
          <w:p w14:paraId="30D898C7">
            <w:pPr>
              <w:pStyle w:val="23"/>
              <w:jc w:val="both"/>
              <w:rPr>
                <w:highlight w:val="none"/>
              </w:rPr>
            </w:pPr>
            <w:r>
              <w:rPr>
                <w:rFonts w:hint="eastAsia"/>
                <w:highlight w:val="none"/>
              </w:rPr>
              <w:t>2.业务申请单。</w:t>
            </w:r>
          </w:p>
        </w:tc>
      </w:tr>
      <w:tr w14:paraId="6C4AB02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4BAE5FF3">
            <w:pPr>
              <w:pStyle w:val="22"/>
              <w:rPr>
                <w:highlight w:val="none"/>
              </w:rPr>
            </w:pPr>
            <w:r>
              <w:rPr>
                <w:rFonts w:hint="eastAsia"/>
                <w:highlight w:val="none"/>
              </w:rPr>
              <w:t>服务渠道</w:t>
            </w:r>
          </w:p>
        </w:tc>
        <w:tc>
          <w:tcPr>
            <w:tcW w:w="7270" w:type="dxa"/>
            <w:vAlign w:val="center"/>
          </w:tcPr>
          <w:p w14:paraId="2D2AABA5">
            <w:pPr>
              <w:pStyle w:val="23"/>
              <w:jc w:val="both"/>
              <w:rPr>
                <w:highlight w:val="none"/>
              </w:rPr>
            </w:pPr>
            <w:r>
              <w:rPr>
                <w:highlight w:val="none"/>
              </w:rPr>
              <w:t>大厅、互联网电脑端</w:t>
            </w:r>
          </w:p>
        </w:tc>
      </w:tr>
      <w:tr w14:paraId="4825CBC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8882E30">
            <w:pPr>
              <w:pStyle w:val="22"/>
              <w:rPr>
                <w:highlight w:val="none"/>
              </w:rPr>
            </w:pPr>
            <w:r>
              <w:rPr>
                <w:rFonts w:hint="eastAsia"/>
                <w:highlight w:val="none"/>
              </w:rPr>
              <w:t>办结时限</w:t>
            </w:r>
          </w:p>
        </w:tc>
        <w:tc>
          <w:tcPr>
            <w:tcW w:w="7270" w:type="dxa"/>
            <w:vAlign w:val="center"/>
          </w:tcPr>
          <w:p w14:paraId="5D1DAA0A">
            <w:pPr>
              <w:pStyle w:val="23"/>
              <w:jc w:val="both"/>
              <w:rPr>
                <w:highlight w:val="none"/>
              </w:rPr>
            </w:pPr>
            <w:r>
              <w:rPr>
                <w:rFonts w:hint="eastAsia"/>
                <w:highlight w:val="none"/>
              </w:rPr>
              <w:t>即时办结</w:t>
            </w:r>
          </w:p>
        </w:tc>
      </w:tr>
      <w:tr w14:paraId="52640D0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1" w:hRule="atLeast"/>
        </w:trPr>
        <w:tc>
          <w:tcPr>
            <w:tcW w:w="1809" w:type="dxa"/>
            <w:vAlign w:val="center"/>
          </w:tcPr>
          <w:p w14:paraId="5A2D623E">
            <w:pPr>
              <w:pStyle w:val="22"/>
              <w:rPr>
                <w:highlight w:val="none"/>
              </w:rPr>
            </w:pPr>
            <w:r>
              <w:rPr>
                <w:rFonts w:hint="eastAsia"/>
                <w:highlight w:val="none"/>
              </w:rPr>
              <w:t>结果送达</w:t>
            </w:r>
          </w:p>
        </w:tc>
        <w:tc>
          <w:tcPr>
            <w:tcW w:w="7270" w:type="dxa"/>
            <w:vAlign w:val="center"/>
          </w:tcPr>
          <w:p w14:paraId="55B88C2F">
            <w:pPr>
              <w:pStyle w:val="23"/>
              <w:jc w:val="both"/>
              <w:rPr>
                <w:highlight w:val="none"/>
              </w:rPr>
            </w:pPr>
            <w:r>
              <w:rPr>
                <w:highlight w:val="none"/>
              </w:rPr>
              <w:t>大厅自取、互联网电脑端下载</w:t>
            </w:r>
          </w:p>
        </w:tc>
      </w:tr>
      <w:tr w14:paraId="222E0B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14" w:hRule="atLeast"/>
        </w:trPr>
        <w:tc>
          <w:tcPr>
            <w:tcW w:w="1809" w:type="dxa"/>
            <w:vAlign w:val="center"/>
          </w:tcPr>
          <w:p w14:paraId="3A43108B">
            <w:pPr>
              <w:pStyle w:val="22"/>
              <w:rPr>
                <w:highlight w:val="none"/>
              </w:rPr>
            </w:pPr>
            <w:r>
              <w:rPr>
                <w:rFonts w:hint="eastAsia"/>
                <w:highlight w:val="none"/>
              </w:rPr>
              <w:t>收费依据及标准</w:t>
            </w:r>
          </w:p>
        </w:tc>
        <w:tc>
          <w:tcPr>
            <w:tcW w:w="7270" w:type="dxa"/>
            <w:vAlign w:val="center"/>
          </w:tcPr>
          <w:p w14:paraId="314C1FCB">
            <w:pPr>
              <w:pStyle w:val="23"/>
              <w:jc w:val="both"/>
              <w:rPr>
                <w:highlight w:val="none"/>
              </w:rPr>
            </w:pPr>
            <w:r>
              <w:rPr>
                <w:rFonts w:hint="eastAsia"/>
                <w:highlight w:val="none"/>
              </w:rPr>
              <w:t>不收费</w:t>
            </w:r>
          </w:p>
        </w:tc>
      </w:tr>
      <w:tr w14:paraId="2B7877D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78" w:hRule="atLeast"/>
        </w:trPr>
        <w:tc>
          <w:tcPr>
            <w:tcW w:w="1809" w:type="dxa"/>
            <w:vAlign w:val="center"/>
          </w:tcPr>
          <w:p w14:paraId="189BEE03">
            <w:pPr>
              <w:pStyle w:val="22"/>
              <w:rPr>
                <w:highlight w:val="none"/>
              </w:rPr>
            </w:pPr>
            <w:r>
              <w:rPr>
                <w:rFonts w:hint="eastAsia"/>
                <w:highlight w:val="none"/>
              </w:rPr>
              <w:t>办事时间</w:t>
            </w:r>
          </w:p>
        </w:tc>
        <w:tc>
          <w:tcPr>
            <w:tcW w:w="7270" w:type="dxa"/>
            <w:vAlign w:val="center"/>
          </w:tcPr>
          <w:p w14:paraId="7B41D5A9">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467D3F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7018ABC">
            <w:pPr>
              <w:pStyle w:val="22"/>
              <w:rPr>
                <w:highlight w:val="none"/>
              </w:rPr>
            </w:pPr>
            <w:r>
              <w:rPr>
                <w:rFonts w:hint="eastAsia"/>
                <w:highlight w:val="none"/>
              </w:rPr>
              <w:t>办事机构及地点</w:t>
            </w:r>
          </w:p>
        </w:tc>
        <w:tc>
          <w:tcPr>
            <w:tcW w:w="7270" w:type="dxa"/>
            <w:vAlign w:val="center"/>
          </w:tcPr>
          <w:p w14:paraId="6FE49DE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872EB4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0B2A7F2">
            <w:pPr>
              <w:pStyle w:val="22"/>
              <w:rPr>
                <w:highlight w:val="none"/>
              </w:rPr>
            </w:pPr>
            <w:r>
              <w:rPr>
                <w:rFonts w:hint="eastAsia"/>
                <w:highlight w:val="none"/>
              </w:rPr>
              <w:t>咨询查询途径</w:t>
            </w:r>
          </w:p>
        </w:tc>
        <w:tc>
          <w:tcPr>
            <w:tcW w:w="7270" w:type="dxa"/>
            <w:vAlign w:val="center"/>
          </w:tcPr>
          <w:p w14:paraId="2AD12835">
            <w:pPr>
              <w:pStyle w:val="23"/>
              <w:rPr>
                <w:rFonts w:hint="eastAsia" w:eastAsia="宋体"/>
                <w:highlight w:val="none"/>
                <w:lang w:eastAsia="zh-CN"/>
              </w:rPr>
            </w:pPr>
            <w:r>
              <w:rPr>
                <w:rFonts w:hint="eastAsia"/>
                <w:highlight w:val="none"/>
                <w:lang w:eastAsia="zh-CN"/>
              </w:rPr>
              <w:t>咨询电话：0312-7318400，查询网址：https://he.12333.gov.cn</w:t>
            </w:r>
          </w:p>
        </w:tc>
      </w:tr>
      <w:tr w14:paraId="4663850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4B7DAF2F">
            <w:pPr>
              <w:pStyle w:val="22"/>
              <w:rPr>
                <w:highlight w:val="none"/>
              </w:rPr>
            </w:pPr>
            <w:r>
              <w:rPr>
                <w:rFonts w:hint="eastAsia"/>
                <w:highlight w:val="none"/>
              </w:rPr>
              <w:t>监督投诉渠道</w:t>
            </w:r>
          </w:p>
        </w:tc>
        <w:tc>
          <w:tcPr>
            <w:tcW w:w="7270" w:type="dxa"/>
            <w:vAlign w:val="center"/>
          </w:tcPr>
          <w:p w14:paraId="09ED7953">
            <w:pPr>
              <w:pStyle w:val="23"/>
              <w:rPr>
                <w:rFonts w:hint="eastAsia" w:eastAsia="宋体"/>
                <w:highlight w:val="none"/>
                <w:lang w:eastAsia="zh-CN"/>
              </w:rPr>
            </w:pPr>
            <w:r>
              <w:rPr>
                <w:rFonts w:hint="eastAsia"/>
                <w:highlight w:val="none"/>
                <w:lang w:eastAsia="zh-CN"/>
              </w:rPr>
              <w:t>监督电话：0312-7844619，投诉网址：https://he.12333.gov.cn</w:t>
            </w:r>
          </w:p>
        </w:tc>
      </w:tr>
    </w:tbl>
    <w:p w14:paraId="51521D7F">
      <w:pPr>
        <w:rPr>
          <w:highlight w:val="none"/>
        </w:rPr>
      </w:pPr>
      <w:r>
        <w:rPr>
          <w:rFonts w:hint="eastAsia"/>
          <w:highlight w:val="none"/>
        </w:rPr>
        <w:br w:type="page"/>
      </w:r>
    </w:p>
    <w:p w14:paraId="5AA721CE">
      <w:pPr>
        <w:pStyle w:val="2"/>
        <w:rPr>
          <w:rStyle w:val="10"/>
          <w:rFonts w:hint="default" w:ascii="黑体" w:hAnsi="黑体" w:cs="黑体"/>
          <w:b w:val="0"/>
          <w:highlight w:val="none"/>
        </w:rPr>
      </w:pPr>
      <w:bookmarkStart w:id="1448" w:name="_Toc15667"/>
      <w:bookmarkStart w:id="1449" w:name="_Toc22624"/>
      <w:bookmarkStart w:id="1450" w:name="_Toc24488"/>
      <w:bookmarkStart w:id="1451" w:name="_Toc16766"/>
      <w:r>
        <w:rPr>
          <w:rStyle w:val="10"/>
          <w:rFonts w:hint="default" w:ascii="黑体" w:hAnsi="黑体" w:cs="黑体"/>
          <w:b w:val="0"/>
          <w:highlight w:val="none"/>
        </w:rPr>
        <w:t>355.农民工实发工资申报办事指南</w:t>
      </w:r>
      <w:bookmarkEnd w:id="1448"/>
      <w:bookmarkEnd w:id="1449"/>
      <w:bookmarkEnd w:id="1450"/>
      <w:bookmarkEnd w:id="1451"/>
    </w:p>
    <w:p w14:paraId="1F771DAE">
      <w:pPr>
        <w:pStyle w:val="24"/>
        <w:rPr>
          <w:highlight w:val="none"/>
        </w:rPr>
      </w:pPr>
      <w:r>
        <w:rPr>
          <w:highlight w:val="none"/>
        </w:rPr>
        <w:t>事项编码：131014301019</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70"/>
      </w:tblGrid>
      <w:tr w14:paraId="3E691C8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5907272">
            <w:pPr>
              <w:pStyle w:val="22"/>
              <w:rPr>
                <w:highlight w:val="none"/>
              </w:rPr>
            </w:pPr>
            <w:r>
              <w:rPr>
                <w:rFonts w:hint="eastAsia"/>
                <w:highlight w:val="none"/>
              </w:rPr>
              <w:t>事项名称</w:t>
            </w:r>
          </w:p>
        </w:tc>
        <w:tc>
          <w:tcPr>
            <w:tcW w:w="7270" w:type="dxa"/>
            <w:vAlign w:val="center"/>
          </w:tcPr>
          <w:p w14:paraId="1D3F3553">
            <w:pPr>
              <w:pStyle w:val="23"/>
              <w:jc w:val="both"/>
              <w:rPr>
                <w:highlight w:val="none"/>
              </w:rPr>
            </w:pPr>
            <w:r>
              <w:rPr>
                <w:rFonts w:hint="eastAsia"/>
                <w:highlight w:val="none"/>
              </w:rPr>
              <w:t>农民工实发工资申报</w:t>
            </w:r>
          </w:p>
        </w:tc>
      </w:tr>
      <w:tr w14:paraId="5877846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14B7E18F">
            <w:pPr>
              <w:pStyle w:val="22"/>
              <w:rPr>
                <w:highlight w:val="none"/>
              </w:rPr>
            </w:pPr>
            <w:r>
              <w:rPr>
                <w:rFonts w:hint="eastAsia"/>
                <w:highlight w:val="none"/>
              </w:rPr>
              <w:t>事项简述</w:t>
            </w:r>
          </w:p>
        </w:tc>
        <w:tc>
          <w:tcPr>
            <w:tcW w:w="7270" w:type="dxa"/>
            <w:vAlign w:val="center"/>
          </w:tcPr>
          <w:p w14:paraId="324F8797">
            <w:pPr>
              <w:pStyle w:val="23"/>
              <w:jc w:val="both"/>
              <w:rPr>
                <w:highlight w:val="none"/>
              </w:rPr>
            </w:pPr>
            <w:r>
              <w:rPr>
                <w:rFonts w:hint="eastAsia"/>
                <w:highlight w:val="none"/>
              </w:rPr>
              <w:t>总包单位每月将上月农民工工资支付情况向人社部门申报。</w:t>
            </w:r>
          </w:p>
        </w:tc>
      </w:tr>
      <w:tr w14:paraId="6976546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89B55DF">
            <w:pPr>
              <w:pStyle w:val="22"/>
              <w:rPr>
                <w:highlight w:val="none"/>
              </w:rPr>
            </w:pPr>
            <w:r>
              <w:rPr>
                <w:rFonts w:hint="eastAsia"/>
                <w:highlight w:val="none"/>
              </w:rPr>
              <w:t>受理条件</w:t>
            </w:r>
          </w:p>
        </w:tc>
        <w:tc>
          <w:tcPr>
            <w:tcW w:w="7270" w:type="dxa"/>
            <w:vAlign w:val="center"/>
          </w:tcPr>
          <w:p w14:paraId="339A58C9">
            <w:pPr>
              <w:pStyle w:val="23"/>
              <w:jc w:val="both"/>
              <w:rPr>
                <w:highlight w:val="none"/>
              </w:rPr>
            </w:pPr>
            <w:r>
              <w:rPr>
                <w:rFonts w:hint="eastAsia"/>
                <w:highlight w:val="none"/>
              </w:rPr>
              <w:t>发放银行每月将上月农民工工资实发情况向人社部门申报。</w:t>
            </w:r>
          </w:p>
        </w:tc>
      </w:tr>
      <w:tr w14:paraId="2E9D15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6" w:hRule="atLeast"/>
        </w:trPr>
        <w:tc>
          <w:tcPr>
            <w:tcW w:w="1809" w:type="dxa"/>
            <w:vAlign w:val="center"/>
          </w:tcPr>
          <w:p w14:paraId="43D46823">
            <w:pPr>
              <w:pStyle w:val="22"/>
              <w:rPr>
                <w:highlight w:val="none"/>
              </w:rPr>
            </w:pPr>
            <w:r>
              <w:rPr>
                <w:rFonts w:hint="eastAsia"/>
                <w:highlight w:val="none"/>
              </w:rPr>
              <w:t>申请材料</w:t>
            </w:r>
          </w:p>
        </w:tc>
        <w:tc>
          <w:tcPr>
            <w:tcW w:w="7270" w:type="dxa"/>
            <w:vAlign w:val="center"/>
          </w:tcPr>
          <w:p w14:paraId="7AB3D7C5">
            <w:pPr>
              <w:pStyle w:val="23"/>
              <w:jc w:val="both"/>
              <w:rPr>
                <w:highlight w:val="none"/>
              </w:rPr>
            </w:pPr>
            <w:r>
              <w:rPr>
                <w:rFonts w:hint="eastAsia"/>
                <w:highlight w:val="none"/>
              </w:rPr>
              <w:t>1.银行申办人社会保障卡或居民身份证。</w:t>
            </w:r>
          </w:p>
          <w:p w14:paraId="50B4CCAC">
            <w:pPr>
              <w:pStyle w:val="23"/>
              <w:jc w:val="both"/>
              <w:rPr>
                <w:highlight w:val="none"/>
              </w:rPr>
            </w:pPr>
            <w:r>
              <w:rPr>
                <w:rFonts w:hint="eastAsia"/>
                <w:highlight w:val="none"/>
              </w:rPr>
              <w:t>2.业务申请单。</w:t>
            </w:r>
          </w:p>
        </w:tc>
      </w:tr>
      <w:tr w14:paraId="5CB3407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8564A9D">
            <w:pPr>
              <w:pStyle w:val="22"/>
              <w:rPr>
                <w:highlight w:val="none"/>
              </w:rPr>
            </w:pPr>
            <w:r>
              <w:rPr>
                <w:rFonts w:hint="eastAsia"/>
                <w:highlight w:val="none"/>
              </w:rPr>
              <w:t>服务渠道</w:t>
            </w:r>
          </w:p>
        </w:tc>
        <w:tc>
          <w:tcPr>
            <w:tcW w:w="7270" w:type="dxa"/>
            <w:vAlign w:val="center"/>
          </w:tcPr>
          <w:p w14:paraId="6710BFD0">
            <w:pPr>
              <w:pStyle w:val="23"/>
              <w:jc w:val="both"/>
              <w:rPr>
                <w:highlight w:val="none"/>
              </w:rPr>
            </w:pPr>
            <w:r>
              <w:rPr>
                <w:highlight w:val="none"/>
              </w:rPr>
              <w:t>大厅、互联网电脑端</w:t>
            </w:r>
          </w:p>
        </w:tc>
      </w:tr>
      <w:tr w14:paraId="0F031DE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0B021122">
            <w:pPr>
              <w:pStyle w:val="22"/>
              <w:rPr>
                <w:highlight w:val="none"/>
              </w:rPr>
            </w:pPr>
            <w:r>
              <w:rPr>
                <w:rFonts w:hint="eastAsia"/>
                <w:highlight w:val="none"/>
              </w:rPr>
              <w:t>办结时限</w:t>
            </w:r>
          </w:p>
        </w:tc>
        <w:tc>
          <w:tcPr>
            <w:tcW w:w="7270" w:type="dxa"/>
            <w:vAlign w:val="center"/>
          </w:tcPr>
          <w:p w14:paraId="4AEEA1F1">
            <w:pPr>
              <w:pStyle w:val="23"/>
              <w:jc w:val="both"/>
              <w:rPr>
                <w:highlight w:val="none"/>
              </w:rPr>
            </w:pPr>
            <w:r>
              <w:rPr>
                <w:rFonts w:hint="eastAsia"/>
                <w:highlight w:val="none"/>
              </w:rPr>
              <w:t>即时办结</w:t>
            </w:r>
          </w:p>
        </w:tc>
      </w:tr>
      <w:tr w14:paraId="3CC7E9E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4D888F57">
            <w:pPr>
              <w:pStyle w:val="22"/>
              <w:rPr>
                <w:highlight w:val="none"/>
              </w:rPr>
            </w:pPr>
            <w:r>
              <w:rPr>
                <w:rFonts w:hint="eastAsia"/>
                <w:highlight w:val="none"/>
              </w:rPr>
              <w:t>结果送达</w:t>
            </w:r>
          </w:p>
        </w:tc>
        <w:tc>
          <w:tcPr>
            <w:tcW w:w="7270" w:type="dxa"/>
            <w:vAlign w:val="center"/>
          </w:tcPr>
          <w:p w14:paraId="21269FCD">
            <w:pPr>
              <w:pStyle w:val="23"/>
              <w:jc w:val="both"/>
              <w:rPr>
                <w:highlight w:val="none"/>
              </w:rPr>
            </w:pPr>
            <w:r>
              <w:rPr>
                <w:highlight w:val="none"/>
              </w:rPr>
              <w:t>大厅自取、互联网电脑端下载</w:t>
            </w:r>
          </w:p>
        </w:tc>
      </w:tr>
      <w:tr w14:paraId="3C419CC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43D4C36F">
            <w:pPr>
              <w:pStyle w:val="22"/>
              <w:rPr>
                <w:highlight w:val="none"/>
              </w:rPr>
            </w:pPr>
            <w:r>
              <w:rPr>
                <w:rFonts w:hint="eastAsia"/>
                <w:highlight w:val="none"/>
              </w:rPr>
              <w:t>收费依据及标准</w:t>
            </w:r>
          </w:p>
        </w:tc>
        <w:tc>
          <w:tcPr>
            <w:tcW w:w="7270" w:type="dxa"/>
            <w:vAlign w:val="center"/>
          </w:tcPr>
          <w:p w14:paraId="60BF8DE6">
            <w:pPr>
              <w:pStyle w:val="23"/>
              <w:jc w:val="both"/>
              <w:rPr>
                <w:highlight w:val="none"/>
              </w:rPr>
            </w:pPr>
            <w:r>
              <w:rPr>
                <w:rFonts w:hint="eastAsia"/>
                <w:highlight w:val="none"/>
              </w:rPr>
              <w:t>不收费</w:t>
            </w:r>
          </w:p>
        </w:tc>
      </w:tr>
      <w:tr w14:paraId="368AABA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06CF92D7">
            <w:pPr>
              <w:pStyle w:val="22"/>
              <w:rPr>
                <w:highlight w:val="none"/>
              </w:rPr>
            </w:pPr>
            <w:r>
              <w:rPr>
                <w:rFonts w:hint="eastAsia"/>
                <w:highlight w:val="none"/>
              </w:rPr>
              <w:t>办事时间</w:t>
            </w:r>
          </w:p>
        </w:tc>
        <w:tc>
          <w:tcPr>
            <w:tcW w:w="7270" w:type="dxa"/>
            <w:vAlign w:val="center"/>
          </w:tcPr>
          <w:p w14:paraId="1FC350F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C1095A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25FA090">
            <w:pPr>
              <w:pStyle w:val="22"/>
              <w:rPr>
                <w:highlight w:val="none"/>
              </w:rPr>
            </w:pPr>
            <w:r>
              <w:rPr>
                <w:rFonts w:hint="eastAsia"/>
                <w:highlight w:val="none"/>
              </w:rPr>
              <w:t>办事机构及地点</w:t>
            </w:r>
          </w:p>
        </w:tc>
        <w:tc>
          <w:tcPr>
            <w:tcW w:w="7270" w:type="dxa"/>
            <w:vAlign w:val="center"/>
          </w:tcPr>
          <w:p w14:paraId="2800AEA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CB5466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135F9340">
            <w:pPr>
              <w:pStyle w:val="22"/>
              <w:rPr>
                <w:highlight w:val="none"/>
              </w:rPr>
            </w:pPr>
            <w:r>
              <w:rPr>
                <w:rFonts w:hint="eastAsia"/>
                <w:highlight w:val="none"/>
              </w:rPr>
              <w:t>咨询查询途径</w:t>
            </w:r>
          </w:p>
        </w:tc>
        <w:tc>
          <w:tcPr>
            <w:tcW w:w="7270" w:type="dxa"/>
            <w:vAlign w:val="center"/>
          </w:tcPr>
          <w:p w14:paraId="32C96CA1">
            <w:pPr>
              <w:pStyle w:val="23"/>
              <w:rPr>
                <w:rFonts w:hint="eastAsia" w:eastAsia="宋体"/>
                <w:highlight w:val="none"/>
                <w:lang w:eastAsia="zh-CN"/>
              </w:rPr>
            </w:pPr>
            <w:r>
              <w:rPr>
                <w:rFonts w:hint="eastAsia"/>
                <w:highlight w:val="none"/>
                <w:lang w:eastAsia="zh-CN"/>
              </w:rPr>
              <w:t>咨询电话：0312-7318400，查询网址：https://he.12333.gov.cn</w:t>
            </w:r>
          </w:p>
        </w:tc>
      </w:tr>
      <w:tr w14:paraId="62DC00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372BB271">
            <w:pPr>
              <w:pStyle w:val="22"/>
              <w:rPr>
                <w:highlight w:val="none"/>
              </w:rPr>
            </w:pPr>
            <w:r>
              <w:rPr>
                <w:rFonts w:hint="eastAsia"/>
                <w:highlight w:val="none"/>
              </w:rPr>
              <w:t>监督投诉渠道</w:t>
            </w:r>
          </w:p>
        </w:tc>
        <w:tc>
          <w:tcPr>
            <w:tcW w:w="7270" w:type="dxa"/>
            <w:vAlign w:val="center"/>
          </w:tcPr>
          <w:p w14:paraId="68650A94">
            <w:pPr>
              <w:pStyle w:val="23"/>
              <w:rPr>
                <w:rFonts w:hint="eastAsia" w:eastAsia="宋体"/>
                <w:highlight w:val="none"/>
                <w:lang w:eastAsia="zh-CN"/>
              </w:rPr>
            </w:pPr>
            <w:r>
              <w:rPr>
                <w:rFonts w:hint="eastAsia"/>
                <w:highlight w:val="none"/>
                <w:lang w:eastAsia="zh-CN"/>
              </w:rPr>
              <w:t>监督电话：0312-7844619，投诉网址：https://he.12333.gov.cn</w:t>
            </w:r>
          </w:p>
        </w:tc>
      </w:tr>
    </w:tbl>
    <w:p w14:paraId="316638D3">
      <w:pPr>
        <w:rPr>
          <w:rStyle w:val="10"/>
          <w:rFonts w:hint="default"/>
          <w:highlight w:val="none"/>
        </w:rPr>
      </w:pPr>
      <w:r>
        <w:rPr>
          <w:rStyle w:val="10"/>
          <w:rFonts w:hint="default"/>
          <w:highlight w:val="none"/>
        </w:rPr>
        <w:br w:type="page"/>
      </w:r>
    </w:p>
    <w:p w14:paraId="4BBB801F">
      <w:pPr>
        <w:pStyle w:val="2"/>
        <w:rPr>
          <w:rStyle w:val="10"/>
          <w:rFonts w:hint="default" w:ascii="黑体" w:hAnsi="黑体" w:cs="黑体"/>
          <w:b w:val="0"/>
          <w:highlight w:val="none"/>
        </w:rPr>
      </w:pPr>
      <w:bookmarkStart w:id="1452" w:name="_Toc17383"/>
      <w:bookmarkStart w:id="1453" w:name="_Toc20926"/>
      <w:bookmarkStart w:id="1454" w:name="_Toc6192"/>
      <w:bookmarkStart w:id="1455" w:name="_Toc17774"/>
      <w:r>
        <w:rPr>
          <w:rStyle w:val="10"/>
          <w:rFonts w:hint="default" w:ascii="黑体" w:hAnsi="黑体" w:cs="黑体"/>
          <w:b w:val="0"/>
          <w:highlight w:val="none"/>
        </w:rPr>
        <w:t>356.劳动人事争议调解申请办事指南</w:t>
      </w:r>
      <w:bookmarkEnd w:id="1452"/>
      <w:bookmarkEnd w:id="1453"/>
      <w:bookmarkEnd w:id="1454"/>
      <w:bookmarkEnd w:id="1455"/>
    </w:p>
    <w:p w14:paraId="43FF8938">
      <w:pPr>
        <w:pStyle w:val="24"/>
        <w:rPr>
          <w:highlight w:val="none"/>
        </w:rPr>
      </w:pPr>
      <w:r>
        <w:rPr>
          <w:highlight w:val="none"/>
        </w:rPr>
        <w:t>事项编码：002014302001</w:t>
      </w:r>
    </w:p>
    <w:tbl>
      <w:tblPr>
        <w:tblStyle w:val="7"/>
        <w:tblW w:w="9079"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2"/>
        <w:gridCol w:w="7377"/>
      </w:tblGrid>
      <w:tr w14:paraId="1D19C3F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14CC335F">
            <w:pPr>
              <w:pStyle w:val="22"/>
              <w:rPr>
                <w:highlight w:val="none"/>
              </w:rPr>
            </w:pPr>
            <w:r>
              <w:rPr>
                <w:highlight w:val="none"/>
              </w:rPr>
              <w:t>事项名称</w:t>
            </w:r>
          </w:p>
        </w:tc>
        <w:tc>
          <w:tcPr>
            <w:tcW w:w="7377" w:type="dxa"/>
            <w:vAlign w:val="center"/>
          </w:tcPr>
          <w:p w14:paraId="531CFB93">
            <w:pPr>
              <w:pStyle w:val="23"/>
              <w:jc w:val="both"/>
              <w:rPr>
                <w:highlight w:val="none"/>
              </w:rPr>
            </w:pPr>
            <w:r>
              <w:rPr>
                <w:rFonts w:hint="eastAsia"/>
                <w:highlight w:val="none"/>
              </w:rPr>
              <w:t>劳动人事争议调解申请</w:t>
            </w:r>
          </w:p>
        </w:tc>
      </w:tr>
      <w:tr w14:paraId="222B757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2571E34D">
            <w:pPr>
              <w:pStyle w:val="22"/>
              <w:rPr>
                <w:highlight w:val="none"/>
              </w:rPr>
            </w:pPr>
            <w:r>
              <w:rPr>
                <w:highlight w:val="none"/>
              </w:rPr>
              <w:t>事项简述</w:t>
            </w:r>
          </w:p>
        </w:tc>
        <w:tc>
          <w:tcPr>
            <w:tcW w:w="7377" w:type="dxa"/>
            <w:shd w:val="clear" w:color="auto" w:fill="auto"/>
            <w:vAlign w:val="center"/>
          </w:tcPr>
          <w:p w14:paraId="0B894A7D">
            <w:pPr>
              <w:pStyle w:val="23"/>
              <w:jc w:val="both"/>
              <w:rPr>
                <w:highlight w:val="none"/>
              </w:rPr>
            </w:pPr>
            <w:r>
              <w:rPr>
                <w:rFonts w:hint="eastAsia"/>
                <w:highlight w:val="none"/>
              </w:rPr>
              <w:t>受理管辖范围内劳动人事争议调解案件申请。</w:t>
            </w:r>
          </w:p>
        </w:tc>
      </w:tr>
      <w:tr w14:paraId="1B23E42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ABD2762">
            <w:pPr>
              <w:pStyle w:val="22"/>
              <w:rPr>
                <w:highlight w:val="none"/>
              </w:rPr>
            </w:pPr>
            <w:r>
              <w:rPr>
                <w:highlight w:val="none"/>
              </w:rPr>
              <w:t>受理</w:t>
            </w:r>
            <w:r>
              <w:rPr>
                <w:rFonts w:hint="eastAsia"/>
                <w:highlight w:val="none"/>
              </w:rPr>
              <w:t>条件</w:t>
            </w:r>
          </w:p>
        </w:tc>
        <w:tc>
          <w:tcPr>
            <w:tcW w:w="7377" w:type="dxa"/>
            <w:vAlign w:val="center"/>
          </w:tcPr>
          <w:p w14:paraId="444A6F4F">
            <w:pPr>
              <w:pStyle w:val="23"/>
              <w:jc w:val="both"/>
              <w:rPr>
                <w:highlight w:val="none"/>
              </w:rPr>
            </w:pPr>
            <w:r>
              <w:rPr>
                <w:rFonts w:hint="eastAsia"/>
                <w:highlight w:val="none"/>
              </w:rPr>
              <w:t>（一）因确认劳动关系发生的争议。</w:t>
            </w:r>
          </w:p>
          <w:p w14:paraId="5A4E36E1">
            <w:pPr>
              <w:pStyle w:val="23"/>
              <w:jc w:val="both"/>
              <w:rPr>
                <w:highlight w:val="none"/>
              </w:rPr>
            </w:pPr>
            <w:r>
              <w:rPr>
                <w:rFonts w:hint="eastAsia"/>
                <w:highlight w:val="none"/>
              </w:rPr>
              <w:t>（二）因订立、履行、变更、解除和终止劳动合同发生的争议。</w:t>
            </w:r>
          </w:p>
          <w:p w14:paraId="5EED4A51">
            <w:pPr>
              <w:pStyle w:val="23"/>
              <w:jc w:val="both"/>
              <w:rPr>
                <w:highlight w:val="none"/>
              </w:rPr>
            </w:pPr>
            <w:r>
              <w:rPr>
                <w:rFonts w:hint="eastAsia"/>
                <w:highlight w:val="none"/>
              </w:rPr>
              <w:t>（三）因除名、辞退和辞职、离职发生的争议。</w:t>
            </w:r>
          </w:p>
          <w:p w14:paraId="26140FC1">
            <w:pPr>
              <w:pStyle w:val="23"/>
              <w:jc w:val="both"/>
              <w:rPr>
                <w:highlight w:val="none"/>
              </w:rPr>
            </w:pPr>
            <w:r>
              <w:rPr>
                <w:rFonts w:hint="eastAsia"/>
                <w:highlight w:val="none"/>
              </w:rPr>
              <w:t>（四）因工作时间、休息休假、社会保险、福利、培训以及劳动保护发生的争议。</w:t>
            </w:r>
          </w:p>
          <w:p w14:paraId="3010D292">
            <w:pPr>
              <w:pStyle w:val="23"/>
              <w:jc w:val="both"/>
              <w:rPr>
                <w:highlight w:val="none"/>
              </w:rPr>
            </w:pPr>
            <w:r>
              <w:rPr>
                <w:rFonts w:hint="eastAsia"/>
                <w:highlight w:val="none"/>
              </w:rPr>
              <w:t>（五）因劳动报酬、工伤医疗费、经济补偿或者赔偿金等发生的争议。</w:t>
            </w:r>
          </w:p>
          <w:p w14:paraId="4CEDE331">
            <w:pPr>
              <w:pStyle w:val="23"/>
              <w:jc w:val="both"/>
              <w:rPr>
                <w:highlight w:val="none"/>
              </w:rPr>
            </w:pPr>
            <w:r>
              <w:rPr>
                <w:rFonts w:hint="eastAsia"/>
                <w:highlight w:val="none"/>
              </w:rPr>
              <w:t>（六）法律、法规规定的其他劳动争议。</w:t>
            </w:r>
          </w:p>
        </w:tc>
      </w:tr>
      <w:tr w14:paraId="0BF4000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1E1723C4">
            <w:pPr>
              <w:pStyle w:val="22"/>
              <w:rPr>
                <w:highlight w:val="none"/>
              </w:rPr>
            </w:pPr>
            <w:r>
              <w:rPr>
                <w:highlight w:val="none"/>
              </w:rPr>
              <w:t>申请材料</w:t>
            </w:r>
          </w:p>
        </w:tc>
        <w:tc>
          <w:tcPr>
            <w:tcW w:w="7377" w:type="dxa"/>
            <w:shd w:val="clear" w:color="auto" w:fill="auto"/>
            <w:vAlign w:val="center"/>
          </w:tcPr>
          <w:p w14:paraId="6711192E">
            <w:pPr>
              <w:pStyle w:val="23"/>
              <w:jc w:val="both"/>
              <w:rPr>
                <w:highlight w:val="none"/>
              </w:rPr>
            </w:pPr>
            <w:r>
              <w:rPr>
                <w:rFonts w:hint="eastAsia"/>
                <w:highlight w:val="none"/>
              </w:rPr>
              <w:t>1.单位办事时，提供单位申办人社会保障卡或居民身份证。个人办事时，提供本人社会保障卡或居民身份证；他人代办的，需依照《民事诉讼法司法解释》第88条的规定提交其他相应材料。</w:t>
            </w:r>
          </w:p>
          <w:p w14:paraId="0CF137C0">
            <w:pPr>
              <w:pStyle w:val="23"/>
              <w:jc w:val="both"/>
              <w:rPr>
                <w:highlight w:val="none"/>
              </w:rPr>
            </w:pPr>
            <w:r>
              <w:rPr>
                <w:rFonts w:hint="eastAsia"/>
                <w:highlight w:val="none"/>
              </w:rPr>
              <w:t>2.业务申请单（单位办事时）。</w:t>
            </w:r>
          </w:p>
          <w:p w14:paraId="4C788F1B">
            <w:pPr>
              <w:pStyle w:val="23"/>
              <w:jc w:val="both"/>
              <w:rPr>
                <w:highlight w:val="none"/>
              </w:rPr>
            </w:pPr>
            <w:r>
              <w:rPr>
                <w:rFonts w:hint="eastAsia"/>
                <w:highlight w:val="none"/>
              </w:rPr>
              <w:t>3.附件材料：</w:t>
            </w:r>
          </w:p>
          <w:p w14:paraId="7AF1C313">
            <w:pPr>
              <w:pStyle w:val="23"/>
              <w:jc w:val="both"/>
              <w:rPr>
                <w:highlight w:val="none"/>
              </w:rPr>
            </w:pPr>
            <w:r>
              <w:rPr>
                <w:rFonts w:hint="eastAsia"/>
                <w:highlight w:val="none"/>
              </w:rPr>
              <w:t>（1）仲裁申请书。</w:t>
            </w:r>
          </w:p>
          <w:p w14:paraId="57477BAF">
            <w:pPr>
              <w:pStyle w:val="23"/>
              <w:jc w:val="both"/>
              <w:rPr>
                <w:highlight w:val="none"/>
              </w:rPr>
            </w:pPr>
            <w:r>
              <w:rPr>
                <w:rFonts w:hint="eastAsia"/>
                <w:highlight w:val="none"/>
              </w:rPr>
              <w:t>（2）授权委托书。</w:t>
            </w:r>
          </w:p>
          <w:p w14:paraId="14838B6D">
            <w:pPr>
              <w:pStyle w:val="23"/>
              <w:jc w:val="both"/>
              <w:rPr>
                <w:highlight w:val="none"/>
              </w:rPr>
            </w:pPr>
            <w:r>
              <w:rPr>
                <w:rFonts w:hint="eastAsia"/>
                <w:highlight w:val="none"/>
              </w:rPr>
              <w:t>（3）集体争议推举代表人申请书。</w:t>
            </w:r>
          </w:p>
          <w:p w14:paraId="2D42E759">
            <w:pPr>
              <w:pStyle w:val="23"/>
              <w:jc w:val="both"/>
              <w:rPr>
                <w:highlight w:val="none"/>
              </w:rPr>
            </w:pPr>
            <w:r>
              <w:rPr>
                <w:rFonts w:hint="eastAsia"/>
                <w:highlight w:val="none"/>
              </w:rPr>
              <w:t>（4）营业执照（无法通过数据共享的提供）（单位办事时提供）。</w:t>
            </w:r>
          </w:p>
          <w:p w14:paraId="41009CEC">
            <w:pPr>
              <w:pStyle w:val="23"/>
              <w:jc w:val="both"/>
              <w:rPr>
                <w:highlight w:val="none"/>
              </w:rPr>
            </w:pPr>
            <w:r>
              <w:rPr>
                <w:rFonts w:hint="eastAsia"/>
                <w:highlight w:val="none"/>
              </w:rPr>
              <w:t>（5）证据清单及证据。</w:t>
            </w:r>
          </w:p>
        </w:tc>
      </w:tr>
      <w:tr w14:paraId="2C65DFD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25B1A603">
            <w:pPr>
              <w:pStyle w:val="22"/>
              <w:rPr>
                <w:highlight w:val="none"/>
              </w:rPr>
            </w:pPr>
            <w:r>
              <w:rPr>
                <w:highlight w:val="none"/>
              </w:rPr>
              <w:t>服务渠道</w:t>
            </w:r>
          </w:p>
        </w:tc>
        <w:tc>
          <w:tcPr>
            <w:tcW w:w="7377" w:type="dxa"/>
            <w:vAlign w:val="center"/>
          </w:tcPr>
          <w:p w14:paraId="34846706">
            <w:pPr>
              <w:pStyle w:val="23"/>
              <w:jc w:val="both"/>
              <w:rPr>
                <w:highlight w:val="none"/>
              </w:rPr>
            </w:pPr>
            <w:r>
              <w:rPr>
                <w:highlight w:val="none"/>
              </w:rPr>
              <w:t>大厅、</w:t>
            </w:r>
            <w:r>
              <w:rPr>
                <w:rFonts w:hint="eastAsia"/>
                <w:highlight w:val="none"/>
              </w:rPr>
              <w:t>网点、</w:t>
            </w:r>
            <w:r>
              <w:rPr>
                <w:highlight w:val="none"/>
              </w:rPr>
              <w:t>互联网电脑端、互联网手机端</w:t>
            </w:r>
          </w:p>
        </w:tc>
      </w:tr>
      <w:tr w14:paraId="4F16E0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2" w:type="dxa"/>
            <w:vAlign w:val="center"/>
          </w:tcPr>
          <w:p w14:paraId="0F65AC9E">
            <w:pPr>
              <w:pStyle w:val="22"/>
              <w:rPr>
                <w:highlight w:val="none"/>
              </w:rPr>
            </w:pPr>
            <w:r>
              <w:rPr>
                <w:highlight w:val="none"/>
              </w:rPr>
              <w:t>办结时限</w:t>
            </w:r>
          </w:p>
        </w:tc>
        <w:tc>
          <w:tcPr>
            <w:tcW w:w="7377" w:type="dxa"/>
            <w:vAlign w:val="center"/>
          </w:tcPr>
          <w:p w14:paraId="0DBB0DF3">
            <w:pPr>
              <w:pStyle w:val="23"/>
              <w:jc w:val="both"/>
              <w:rPr>
                <w:highlight w:val="none"/>
              </w:rPr>
            </w:pPr>
            <w:r>
              <w:rPr>
                <w:highlight w:val="none"/>
              </w:rPr>
              <w:t>限时办结（3个工作日）</w:t>
            </w:r>
          </w:p>
        </w:tc>
      </w:tr>
      <w:tr w14:paraId="34958F3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429070D8">
            <w:pPr>
              <w:pStyle w:val="22"/>
              <w:rPr>
                <w:highlight w:val="none"/>
              </w:rPr>
            </w:pPr>
            <w:r>
              <w:rPr>
                <w:highlight w:val="none"/>
              </w:rPr>
              <w:t>结果送达</w:t>
            </w:r>
          </w:p>
        </w:tc>
        <w:tc>
          <w:tcPr>
            <w:tcW w:w="7377" w:type="dxa"/>
            <w:vAlign w:val="center"/>
          </w:tcPr>
          <w:p w14:paraId="476D0F98">
            <w:pPr>
              <w:pStyle w:val="23"/>
              <w:jc w:val="both"/>
              <w:rPr>
                <w:highlight w:val="none"/>
              </w:rPr>
            </w:pPr>
            <w:r>
              <w:rPr>
                <w:highlight w:val="none"/>
              </w:rPr>
              <w:t>大厅自取、互联网电脑端下载、互联网手机端下载</w:t>
            </w:r>
          </w:p>
        </w:tc>
      </w:tr>
      <w:tr w14:paraId="4446298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0" w:hRule="atLeast"/>
        </w:trPr>
        <w:tc>
          <w:tcPr>
            <w:tcW w:w="1702" w:type="dxa"/>
            <w:vAlign w:val="center"/>
          </w:tcPr>
          <w:p w14:paraId="5B884530">
            <w:pPr>
              <w:pStyle w:val="22"/>
              <w:rPr>
                <w:highlight w:val="none"/>
              </w:rPr>
            </w:pPr>
            <w:r>
              <w:rPr>
                <w:highlight w:val="none"/>
              </w:rPr>
              <w:t>收费依据及标准</w:t>
            </w:r>
          </w:p>
        </w:tc>
        <w:tc>
          <w:tcPr>
            <w:tcW w:w="7377" w:type="dxa"/>
            <w:vAlign w:val="center"/>
          </w:tcPr>
          <w:p w14:paraId="5D0BE087">
            <w:pPr>
              <w:pStyle w:val="23"/>
              <w:jc w:val="both"/>
              <w:rPr>
                <w:highlight w:val="none"/>
              </w:rPr>
            </w:pPr>
            <w:r>
              <w:rPr>
                <w:rFonts w:hint="eastAsia"/>
                <w:highlight w:val="none"/>
              </w:rPr>
              <w:t>不收费</w:t>
            </w:r>
          </w:p>
        </w:tc>
      </w:tr>
      <w:tr w14:paraId="34FC128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46E53DAF">
            <w:pPr>
              <w:pStyle w:val="22"/>
              <w:rPr>
                <w:highlight w:val="none"/>
              </w:rPr>
            </w:pPr>
            <w:r>
              <w:rPr>
                <w:highlight w:val="none"/>
              </w:rPr>
              <w:t>办事时间</w:t>
            </w:r>
          </w:p>
        </w:tc>
        <w:tc>
          <w:tcPr>
            <w:tcW w:w="7377" w:type="dxa"/>
            <w:vAlign w:val="center"/>
          </w:tcPr>
          <w:p w14:paraId="716875EB">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9A6B76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6B914B86">
            <w:pPr>
              <w:pStyle w:val="22"/>
              <w:rPr>
                <w:highlight w:val="none"/>
              </w:rPr>
            </w:pPr>
            <w:r>
              <w:rPr>
                <w:highlight w:val="none"/>
              </w:rPr>
              <w:t>办事机构及地点</w:t>
            </w:r>
          </w:p>
        </w:tc>
        <w:tc>
          <w:tcPr>
            <w:tcW w:w="7377" w:type="dxa"/>
            <w:vAlign w:val="center"/>
          </w:tcPr>
          <w:p w14:paraId="104F5C44">
            <w:pPr>
              <w:pStyle w:val="23"/>
              <w:jc w:val="both"/>
              <w:rPr>
                <w:highlight w:val="none"/>
              </w:rPr>
            </w:pPr>
            <w:r>
              <w:rPr>
                <w:rFonts w:hint="eastAsia"/>
                <w:highlight w:val="none"/>
              </w:rPr>
              <w:t>石家庄市新华区合作路81号</w:t>
            </w:r>
          </w:p>
        </w:tc>
      </w:tr>
      <w:tr w14:paraId="7DCA75F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251B2543">
            <w:pPr>
              <w:pStyle w:val="22"/>
              <w:rPr>
                <w:highlight w:val="none"/>
              </w:rPr>
            </w:pPr>
            <w:r>
              <w:rPr>
                <w:highlight w:val="none"/>
              </w:rPr>
              <w:t>咨询查询途径</w:t>
            </w:r>
          </w:p>
        </w:tc>
        <w:tc>
          <w:tcPr>
            <w:tcW w:w="7377" w:type="dxa"/>
            <w:vAlign w:val="center"/>
          </w:tcPr>
          <w:p w14:paraId="01918B64">
            <w:pPr>
              <w:pStyle w:val="23"/>
              <w:rPr>
                <w:rFonts w:hint="eastAsia" w:eastAsia="宋体"/>
                <w:highlight w:val="none"/>
                <w:lang w:eastAsia="zh-CN"/>
              </w:rPr>
            </w:pPr>
            <w:r>
              <w:rPr>
                <w:rFonts w:hint="eastAsia"/>
                <w:highlight w:val="none"/>
                <w:lang w:eastAsia="zh-CN"/>
              </w:rPr>
              <w:t>咨询电话：0312-7318400，查询网址：https://he.12333.gov.cn</w:t>
            </w:r>
          </w:p>
        </w:tc>
      </w:tr>
      <w:tr w14:paraId="519CCD3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6CB2B93E">
            <w:pPr>
              <w:pStyle w:val="22"/>
              <w:rPr>
                <w:highlight w:val="none"/>
              </w:rPr>
            </w:pPr>
            <w:r>
              <w:rPr>
                <w:highlight w:val="none"/>
              </w:rPr>
              <w:t>监督投诉渠道</w:t>
            </w:r>
          </w:p>
        </w:tc>
        <w:tc>
          <w:tcPr>
            <w:tcW w:w="7377" w:type="dxa"/>
            <w:vAlign w:val="center"/>
          </w:tcPr>
          <w:p w14:paraId="0ED7F5F9">
            <w:pPr>
              <w:pStyle w:val="23"/>
              <w:rPr>
                <w:rFonts w:hint="eastAsia" w:eastAsia="宋体"/>
                <w:highlight w:val="none"/>
                <w:lang w:eastAsia="zh-CN"/>
              </w:rPr>
            </w:pPr>
            <w:r>
              <w:rPr>
                <w:rFonts w:hint="eastAsia"/>
                <w:highlight w:val="none"/>
                <w:lang w:eastAsia="zh-CN"/>
              </w:rPr>
              <w:t>监督电话：0312-7844619，投诉网址：https://he.12333.gov.cn</w:t>
            </w:r>
          </w:p>
        </w:tc>
      </w:tr>
    </w:tbl>
    <w:p w14:paraId="540ED0E8">
      <w:pPr>
        <w:pStyle w:val="2"/>
        <w:rPr>
          <w:rFonts w:ascii="黑体" w:hAnsi="黑体" w:eastAsia="黑体" w:cs="黑体"/>
          <w:b w:val="0"/>
          <w:bCs/>
          <w:highlight w:val="none"/>
        </w:rPr>
      </w:pPr>
      <w:r>
        <w:rPr>
          <w:highlight w:val="none"/>
        </w:rPr>
        <w:br w:type="page"/>
      </w:r>
      <w:bookmarkStart w:id="1456" w:name="_Toc17525"/>
      <w:bookmarkStart w:id="1457" w:name="_Toc28212"/>
      <w:bookmarkStart w:id="1458" w:name="_Toc2807"/>
      <w:bookmarkStart w:id="1459" w:name="_Toc1910"/>
      <w:bookmarkStart w:id="1460" w:name="_Toc1912"/>
      <w:r>
        <w:rPr>
          <w:rFonts w:hint="eastAsia" w:ascii="黑体" w:hAnsi="黑体" w:eastAsia="黑体" w:cs="黑体"/>
          <w:b w:val="0"/>
          <w:bCs/>
          <w:highlight w:val="none"/>
        </w:rPr>
        <w:t>357.</w:t>
      </w:r>
      <w:r>
        <w:rPr>
          <w:rStyle w:val="10"/>
          <w:rFonts w:hint="default" w:ascii="黑体" w:hAnsi="黑体" w:cs="黑体"/>
          <w:b w:val="0"/>
          <w:bCs/>
          <w:highlight w:val="none"/>
        </w:rPr>
        <w:t>劳动人事争议仲裁申请办事指南</w:t>
      </w:r>
      <w:bookmarkEnd w:id="1456"/>
      <w:bookmarkEnd w:id="1457"/>
      <w:bookmarkEnd w:id="1458"/>
      <w:bookmarkEnd w:id="1459"/>
      <w:bookmarkEnd w:id="1460"/>
    </w:p>
    <w:p w14:paraId="48175A53">
      <w:pPr>
        <w:pStyle w:val="24"/>
        <w:rPr>
          <w:highlight w:val="none"/>
        </w:rPr>
      </w:pPr>
      <w:r>
        <w:rPr>
          <w:highlight w:val="none"/>
        </w:rPr>
        <w:t>事项编码：002014302002</w:t>
      </w:r>
    </w:p>
    <w:tbl>
      <w:tblPr>
        <w:tblStyle w:val="7"/>
        <w:tblW w:w="9068"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2"/>
        <w:gridCol w:w="7366"/>
      </w:tblGrid>
      <w:tr w14:paraId="49216FF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54645593">
            <w:pPr>
              <w:pStyle w:val="22"/>
              <w:rPr>
                <w:highlight w:val="none"/>
              </w:rPr>
            </w:pPr>
            <w:r>
              <w:rPr>
                <w:highlight w:val="none"/>
              </w:rPr>
              <w:t>事项名称</w:t>
            </w:r>
          </w:p>
        </w:tc>
        <w:tc>
          <w:tcPr>
            <w:tcW w:w="7366" w:type="dxa"/>
            <w:vAlign w:val="center"/>
          </w:tcPr>
          <w:p w14:paraId="30941519">
            <w:pPr>
              <w:pStyle w:val="23"/>
              <w:jc w:val="both"/>
              <w:rPr>
                <w:highlight w:val="none"/>
              </w:rPr>
            </w:pPr>
            <w:r>
              <w:rPr>
                <w:rFonts w:hint="eastAsia"/>
                <w:highlight w:val="none"/>
              </w:rPr>
              <w:t>劳动人事争议仲裁申请</w:t>
            </w:r>
          </w:p>
        </w:tc>
      </w:tr>
      <w:tr w14:paraId="7769BEA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007CE21D">
            <w:pPr>
              <w:pStyle w:val="22"/>
              <w:rPr>
                <w:highlight w:val="none"/>
              </w:rPr>
            </w:pPr>
            <w:r>
              <w:rPr>
                <w:highlight w:val="none"/>
              </w:rPr>
              <w:t>事项简述</w:t>
            </w:r>
          </w:p>
        </w:tc>
        <w:tc>
          <w:tcPr>
            <w:tcW w:w="7366" w:type="dxa"/>
            <w:vAlign w:val="center"/>
          </w:tcPr>
          <w:p w14:paraId="2DA432B2">
            <w:pPr>
              <w:pStyle w:val="23"/>
              <w:jc w:val="both"/>
              <w:rPr>
                <w:highlight w:val="none"/>
              </w:rPr>
            </w:pPr>
            <w:r>
              <w:rPr>
                <w:rFonts w:hint="eastAsia"/>
                <w:highlight w:val="none"/>
              </w:rPr>
              <w:t>受理管辖范围内的劳动人事争议仲裁案件申请。</w:t>
            </w:r>
          </w:p>
        </w:tc>
      </w:tr>
      <w:tr w14:paraId="033229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5E882D80">
            <w:pPr>
              <w:pStyle w:val="22"/>
              <w:rPr>
                <w:highlight w:val="none"/>
              </w:rPr>
            </w:pPr>
            <w:r>
              <w:rPr>
                <w:highlight w:val="none"/>
              </w:rPr>
              <w:t>受理</w:t>
            </w:r>
            <w:r>
              <w:rPr>
                <w:rFonts w:hint="eastAsia"/>
                <w:highlight w:val="none"/>
              </w:rPr>
              <w:t>条件</w:t>
            </w:r>
          </w:p>
        </w:tc>
        <w:tc>
          <w:tcPr>
            <w:tcW w:w="7366" w:type="dxa"/>
            <w:vAlign w:val="center"/>
          </w:tcPr>
          <w:p w14:paraId="73FD945C">
            <w:pPr>
              <w:pStyle w:val="23"/>
              <w:jc w:val="both"/>
              <w:rPr>
                <w:highlight w:val="none"/>
              </w:rPr>
            </w:pPr>
            <w:r>
              <w:rPr>
                <w:rFonts w:hint="eastAsia"/>
                <w:highlight w:val="none"/>
              </w:rPr>
              <w:t>（一）企业、个体经济组织、民办非企业单位等组织与劳动者之间，以及机关、事业单位、社会团体与其建立劳动关系的劳动者之间，因确认劳动关系，订立、履行、变更、解除和终止劳动合同，工作时间、休息休假、社会保险、福利、培训以及劳动保护，劳动报酬、工伤医疗费、经济补偿或者赔偿金等发生的争议。</w:t>
            </w:r>
          </w:p>
          <w:p w14:paraId="612B1DB2">
            <w:pPr>
              <w:pStyle w:val="23"/>
              <w:jc w:val="both"/>
              <w:rPr>
                <w:highlight w:val="none"/>
              </w:rPr>
            </w:pPr>
            <w:r>
              <w:rPr>
                <w:rFonts w:hint="eastAsia"/>
                <w:highlight w:val="none"/>
              </w:rPr>
              <w:t>（二）实施公务员法的机关与聘任制公务员之间、参照公务员法管理的机关（单位）与聘任工作人员之间因履行聘任合同发生的争议。</w:t>
            </w:r>
          </w:p>
          <w:p w14:paraId="74B06AC1">
            <w:pPr>
              <w:pStyle w:val="23"/>
              <w:jc w:val="both"/>
              <w:rPr>
                <w:highlight w:val="none"/>
              </w:rPr>
            </w:pPr>
            <w:r>
              <w:rPr>
                <w:rFonts w:hint="eastAsia"/>
                <w:highlight w:val="none"/>
              </w:rPr>
              <w:t>（三）事业单位与其建立人事关系的工作人员之间因终止人事关系以及履行聘用合同发生的争议。</w:t>
            </w:r>
          </w:p>
          <w:p w14:paraId="09798060">
            <w:pPr>
              <w:pStyle w:val="23"/>
              <w:jc w:val="both"/>
              <w:rPr>
                <w:highlight w:val="none"/>
              </w:rPr>
            </w:pPr>
            <w:r>
              <w:rPr>
                <w:rFonts w:hint="eastAsia"/>
                <w:highlight w:val="none"/>
              </w:rPr>
              <w:t>（四）社会团体与其建立人事关系的工作人员之间因终止人事关系以及履行聘用合同发生的争议。</w:t>
            </w:r>
          </w:p>
          <w:p w14:paraId="1ECAA189">
            <w:pPr>
              <w:pStyle w:val="23"/>
              <w:jc w:val="both"/>
              <w:rPr>
                <w:highlight w:val="none"/>
              </w:rPr>
            </w:pPr>
            <w:r>
              <w:rPr>
                <w:rFonts w:hint="eastAsia"/>
                <w:highlight w:val="none"/>
              </w:rPr>
              <w:t>（五）军队文职人员用人单位与聘用制文职人员之间因履行聘用合同发生的争议。</w:t>
            </w:r>
          </w:p>
          <w:p w14:paraId="64529FE0">
            <w:pPr>
              <w:pStyle w:val="23"/>
              <w:jc w:val="both"/>
              <w:rPr>
                <w:highlight w:val="none"/>
              </w:rPr>
            </w:pPr>
            <w:r>
              <w:rPr>
                <w:rFonts w:hint="eastAsia"/>
                <w:highlight w:val="none"/>
              </w:rPr>
              <w:t>（六）法律、法规规定由劳动人事争议仲裁委员会（以下简称仲裁委员会）处理的其他争议。</w:t>
            </w:r>
          </w:p>
        </w:tc>
      </w:tr>
      <w:tr w14:paraId="2B11AA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65E2E76D">
            <w:pPr>
              <w:pStyle w:val="22"/>
              <w:rPr>
                <w:highlight w:val="none"/>
              </w:rPr>
            </w:pPr>
            <w:r>
              <w:rPr>
                <w:highlight w:val="none"/>
              </w:rPr>
              <w:t>申请材料</w:t>
            </w:r>
          </w:p>
        </w:tc>
        <w:tc>
          <w:tcPr>
            <w:tcW w:w="7366" w:type="dxa"/>
            <w:shd w:val="clear" w:color="auto" w:fill="auto"/>
            <w:vAlign w:val="center"/>
          </w:tcPr>
          <w:p w14:paraId="14A1D830">
            <w:pPr>
              <w:pStyle w:val="23"/>
              <w:jc w:val="both"/>
              <w:rPr>
                <w:highlight w:val="none"/>
              </w:rPr>
            </w:pPr>
            <w:r>
              <w:rPr>
                <w:rFonts w:hint="eastAsia"/>
                <w:highlight w:val="none"/>
              </w:rPr>
              <w:t>1.单位办事时，提供单位申办人社会保障卡或居民身份证。个人办事时，提供本人社会保障卡或居民身份证；他人代办的，需依照《民事诉讼法司法解释》第88条的规定提交其他相应材料。</w:t>
            </w:r>
          </w:p>
          <w:p w14:paraId="61657040">
            <w:pPr>
              <w:pStyle w:val="23"/>
              <w:jc w:val="both"/>
              <w:rPr>
                <w:highlight w:val="none"/>
              </w:rPr>
            </w:pPr>
            <w:r>
              <w:rPr>
                <w:rFonts w:hint="eastAsia"/>
                <w:highlight w:val="none"/>
              </w:rPr>
              <w:t>2.业务申请单（单位办事时）。</w:t>
            </w:r>
          </w:p>
          <w:p w14:paraId="0CD2D5D9">
            <w:pPr>
              <w:pStyle w:val="23"/>
              <w:jc w:val="both"/>
              <w:rPr>
                <w:highlight w:val="none"/>
              </w:rPr>
            </w:pPr>
            <w:r>
              <w:rPr>
                <w:rFonts w:hint="eastAsia"/>
                <w:highlight w:val="none"/>
              </w:rPr>
              <w:t>（1）仲裁申请书。</w:t>
            </w:r>
          </w:p>
          <w:p w14:paraId="233970AB">
            <w:pPr>
              <w:pStyle w:val="23"/>
              <w:jc w:val="both"/>
              <w:rPr>
                <w:highlight w:val="none"/>
              </w:rPr>
            </w:pPr>
            <w:r>
              <w:rPr>
                <w:rFonts w:hint="eastAsia"/>
                <w:highlight w:val="none"/>
              </w:rPr>
              <w:t>（2）授权委托书。</w:t>
            </w:r>
          </w:p>
          <w:p w14:paraId="460087DA">
            <w:pPr>
              <w:pStyle w:val="23"/>
              <w:jc w:val="both"/>
              <w:rPr>
                <w:highlight w:val="none"/>
              </w:rPr>
            </w:pPr>
            <w:r>
              <w:rPr>
                <w:rFonts w:hint="eastAsia"/>
                <w:highlight w:val="none"/>
              </w:rPr>
              <w:t>（3）集体争议推举代表人申请书。</w:t>
            </w:r>
          </w:p>
          <w:p w14:paraId="114FEC5A">
            <w:pPr>
              <w:pStyle w:val="23"/>
              <w:jc w:val="both"/>
              <w:rPr>
                <w:highlight w:val="none"/>
              </w:rPr>
            </w:pPr>
            <w:r>
              <w:rPr>
                <w:rFonts w:hint="eastAsia"/>
                <w:highlight w:val="none"/>
              </w:rPr>
              <w:t>（4）营业执照（无法通过数据共享的提供）（单位办事时提供）。</w:t>
            </w:r>
          </w:p>
          <w:p w14:paraId="0DFB7C9B">
            <w:pPr>
              <w:pStyle w:val="23"/>
              <w:jc w:val="both"/>
              <w:rPr>
                <w:highlight w:val="none"/>
              </w:rPr>
            </w:pPr>
            <w:r>
              <w:rPr>
                <w:rFonts w:hint="eastAsia"/>
                <w:highlight w:val="none"/>
              </w:rPr>
              <w:t>（5）证据清单及证据。</w:t>
            </w:r>
          </w:p>
        </w:tc>
      </w:tr>
      <w:tr w14:paraId="67B1AE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5C18E407">
            <w:pPr>
              <w:pStyle w:val="22"/>
              <w:rPr>
                <w:highlight w:val="none"/>
              </w:rPr>
            </w:pPr>
            <w:r>
              <w:rPr>
                <w:highlight w:val="none"/>
              </w:rPr>
              <w:t>服务渠道</w:t>
            </w:r>
          </w:p>
        </w:tc>
        <w:tc>
          <w:tcPr>
            <w:tcW w:w="7366" w:type="dxa"/>
            <w:vAlign w:val="center"/>
          </w:tcPr>
          <w:p w14:paraId="7D6B6669">
            <w:pPr>
              <w:pStyle w:val="23"/>
              <w:jc w:val="both"/>
              <w:rPr>
                <w:highlight w:val="none"/>
              </w:rPr>
            </w:pPr>
            <w:r>
              <w:rPr>
                <w:highlight w:val="none"/>
              </w:rPr>
              <w:t>大厅、</w:t>
            </w:r>
            <w:r>
              <w:rPr>
                <w:rFonts w:hint="eastAsia"/>
                <w:highlight w:val="none"/>
              </w:rPr>
              <w:t>网点、</w:t>
            </w:r>
            <w:r>
              <w:rPr>
                <w:highlight w:val="none"/>
              </w:rPr>
              <w:t>互联网电脑端、互联网手机端</w:t>
            </w:r>
          </w:p>
        </w:tc>
      </w:tr>
      <w:tr w14:paraId="7F26AFF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2BE276B2">
            <w:pPr>
              <w:pStyle w:val="22"/>
              <w:rPr>
                <w:highlight w:val="none"/>
              </w:rPr>
            </w:pPr>
            <w:r>
              <w:rPr>
                <w:highlight w:val="none"/>
              </w:rPr>
              <w:t>办结时限</w:t>
            </w:r>
          </w:p>
        </w:tc>
        <w:tc>
          <w:tcPr>
            <w:tcW w:w="7366" w:type="dxa"/>
            <w:vAlign w:val="center"/>
          </w:tcPr>
          <w:p w14:paraId="0810DCB5">
            <w:pPr>
              <w:pStyle w:val="23"/>
              <w:jc w:val="both"/>
              <w:rPr>
                <w:highlight w:val="none"/>
              </w:rPr>
            </w:pPr>
            <w:r>
              <w:rPr>
                <w:highlight w:val="none"/>
              </w:rPr>
              <w:t>限时办结（</w:t>
            </w:r>
            <w:r>
              <w:rPr>
                <w:rFonts w:hint="eastAsia"/>
                <w:highlight w:val="none"/>
              </w:rPr>
              <w:t>5</w:t>
            </w:r>
            <w:r>
              <w:rPr>
                <w:highlight w:val="none"/>
              </w:rPr>
              <w:t>个工作日）</w:t>
            </w:r>
          </w:p>
        </w:tc>
      </w:tr>
      <w:tr w14:paraId="706D152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37C2848C">
            <w:pPr>
              <w:pStyle w:val="22"/>
              <w:rPr>
                <w:highlight w:val="none"/>
              </w:rPr>
            </w:pPr>
            <w:r>
              <w:rPr>
                <w:highlight w:val="none"/>
              </w:rPr>
              <w:t>结果送达</w:t>
            </w:r>
          </w:p>
        </w:tc>
        <w:tc>
          <w:tcPr>
            <w:tcW w:w="7366" w:type="dxa"/>
            <w:vAlign w:val="center"/>
          </w:tcPr>
          <w:p w14:paraId="6D13C9B6">
            <w:pPr>
              <w:pStyle w:val="23"/>
              <w:jc w:val="both"/>
              <w:rPr>
                <w:highlight w:val="none"/>
              </w:rPr>
            </w:pPr>
            <w:r>
              <w:rPr>
                <w:highlight w:val="none"/>
              </w:rPr>
              <w:t>大厅自取、互联网电脑端下载、互联网手机端下载</w:t>
            </w:r>
          </w:p>
        </w:tc>
      </w:tr>
      <w:tr w14:paraId="4ED7631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12BD7746">
            <w:pPr>
              <w:pStyle w:val="22"/>
              <w:rPr>
                <w:highlight w:val="none"/>
              </w:rPr>
            </w:pPr>
            <w:r>
              <w:rPr>
                <w:highlight w:val="none"/>
              </w:rPr>
              <w:t>收费依据及标准</w:t>
            </w:r>
          </w:p>
        </w:tc>
        <w:tc>
          <w:tcPr>
            <w:tcW w:w="7366" w:type="dxa"/>
            <w:vAlign w:val="center"/>
          </w:tcPr>
          <w:p w14:paraId="2A53730C">
            <w:pPr>
              <w:pStyle w:val="23"/>
              <w:jc w:val="both"/>
              <w:rPr>
                <w:highlight w:val="none"/>
              </w:rPr>
            </w:pPr>
            <w:r>
              <w:rPr>
                <w:rFonts w:hint="eastAsia"/>
                <w:highlight w:val="none"/>
              </w:rPr>
              <w:t>不收费</w:t>
            </w:r>
          </w:p>
        </w:tc>
      </w:tr>
      <w:tr w14:paraId="4149821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49C313AA">
            <w:pPr>
              <w:pStyle w:val="22"/>
              <w:rPr>
                <w:highlight w:val="none"/>
              </w:rPr>
            </w:pPr>
            <w:r>
              <w:rPr>
                <w:highlight w:val="none"/>
              </w:rPr>
              <w:t>办事时间</w:t>
            </w:r>
          </w:p>
        </w:tc>
        <w:tc>
          <w:tcPr>
            <w:tcW w:w="7366" w:type="dxa"/>
            <w:vAlign w:val="center"/>
          </w:tcPr>
          <w:p w14:paraId="48BB3D9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396904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7CE535DE">
            <w:pPr>
              <w:pStyle w:val="22"/>
              <w:rPr>
                <w:highlight w:val="none"/>
              </w:rPr>
            </w:pPr>
            <w:r>
              <w:rPr>
                <w:highlight w:val="none"/>
              </w:rPr>
              <w:t>办事机构及地点</w:t>
            </w:r>
          </w:p>
        </w:tc>
        <w:tc>
          <w:tcPr>
            <w:tcW w:w="7366" w:type="dxa"/>
            <w:vAlign w:val="center"/>
          </w:tcPr>
          <w:p w14:paraId="15B8CF39">
            <w:pPr>
              <w:pStyle w:val="23"/>
              <w:jc w:val="both"/>
              <w:rPr>
                <w:highlight w:val="none"/>
              </w:rPr>
            </w:pPr>
            <w:r>
              <w:rPr>
                <w:rFonts w:hint="eastAsia"/>
                <w:highlight w:val="none"/>
              </w:rPr>
              <w:t>石家庄市新华区合作路81号</w:t>
            </w:r>
          </w:p>
        </w:tc>
      </w:tr>
      <w:tr w14:paraId="1EBB2B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563096DF">
            <w:pPr>
              <w:pStyle w:val="22"/>
              <w:rPr>
                <w:highlight w:val="none"/>
              </w:rPr>
            </w:pPr>
            <w:r>
              <w:rPr>
                <w:highlight w:val="none"/>
              </w:rPr>
              <w:t>咨询查询途径</w:t>
            </w:r>
          </w:p>
        </w:tc>
        <w:tc>
          <w:tcPr>
            <w:tcW w:w="7366" w:type="dxa"/>
            <w:vAlign w:val="center"/>
          </w:tcPr>
          <w:p w14:paraId="092C7A21">
            <w:pPr>
              <w:pStyle w:val="23"/>
              <w:rPr>
                <w:rFonts w:hint="eastAsia" w:eastAsia="宋体"/>
                <w:highlight w:val="none"/>
                <w:lang w:eastAsia="zh-CN"/>
              </w:rPr>
            </w:pPr>
            <w:r>
              <w:rPr>
                <w:rFonts w:hint="eastAsia"/>
                <w:highlight w:val="none"/>
                <w:lang w:eastAsia="zh-CN"/>
              </w:rPr>
              <w:t>咨询电话：0312-7318400，查询网址：https://he.12333.gov.cn</w:t>
            </w:r>
          </w:p>
        </w:tc>
      </w:tr>
      <w:tr w14:paraId="3BE934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2" w:type="dxa"/>
            <w:vAlign w:val="center"/>
          </w:tcPr>
          <w:p w14:paraId="1B041B4C">
            <w:pPr>
              <w:pStyle w:val="22"/>
              <w:rPr>
                <w:highlight w:val="none"/>
              </w:rPr>
            </w:pPr>
            <w:r>
              <w:rPr>
                <w:highlight w:val="none"/>
              </w:rPr>
              <w:t>监督投诉渠道</w:t>
            </w:r>
          </w:p>
        </w:tc>
        <w:tc>
          <w:tcPr>
            <w:tcW w:w="7366" w:type="dxa"/>
            <w:vAlign w:val="center"/>
          </w:tcPr>
          <w:p w14:paraId="71990B9E">
            <w:pPr>
              <w:pStyle w:val="23"/>
              <w:rPr>
                <w:rFonts w:hint="eastAsia" w:eastAsia="宋体"/>
                <w:highlight w:val="none"/>
                <w:lang w:eastAsia="zh-CN"/>
              </w:rPr>
            </w:pPr>
            <w:r>
              <w:rPr>
                <w:rFonts w:hint="eastAsia"/>
                <w:highlight w:val="none"/>
                <w:lang w:eastAsia="zh-CN"/>
              </w:rPr>
              <w:t>监督电话：0312-7844619，投诉网址：https://he.12333.gov.cn</w:t>
            </w:r>
          </w:p>
        </w:tc>
      </w:tr>
    </w:tbl>
    <w:p w14:paraId="049E5B56">
      <w:pPr>
        <w:pStyle w:val="2"/>
        <w:rPr>
          <w:rFonts w:ascii="黑体" w:hAnsi="黑体" w:eastAsia="黑体" w:cs="黑体"/>
          <w:b w:val="0"/>
          <w:bCs/>
          <w:highlight w:val="none"/>
        </w:rPr>
      </w:pPr>
      <w:r>
        <w:rPr>
          <w:highlight w:val="none"/>
        </w:rPr>
        <w:br w:type="page"/>
      </w:r>
      <w:bookmarkStart w:id="1461" w:name="_Toc10300"/>
      <w:bookmarkStart w:id="1462" w:name="_Toc24309"/>
      <w:bookmarkStart w:id="1463" w:name="_Toc9352"/>
      <w:bookmarkStart w:id="1464" w:name="_Toc18017"/>
      <w:bookmarkStart w:id="1465" w:name="_Toc20401"/>
      <w:r>
        <w:rPr>
          <w:rFonts w:hint="eastAsia" w:ascii="黑体" w:hAnsi="黑体" w:eastAsia="黑体" w:cs="黑体"/>
          <w:b w:val="0"/>
          <w:bCs/>
          <w:highlight w:val="none"/>
        </w:rPr>
        <w:t>358.</w:t>
      </w:r>
      <w:r>
        <w:rPr>
          <w:rStyle w:val="10"/>
          <w:rFonts w:hint="default" w:ascii="黑体" w:hAnsi="黑体" w:cs="黑体"/>
          <w:b w:val="0"/>
          <w:bCs/>
          <w:highlight w:val="none"/>
        </w:rPr>
        <w:t>信访事项提出办事指南</w:t>
      </w:r>
      <w:bookmarkEnd w:id="1461"/>
      <w:bookmarkEnd w:id="1462"/>
      <w:bookmarkEnd w:id="1463"/>
      <w:bookmarkEnd w:id="1464"/>
      <w:bookmarkEnd w:id="1465"/>
    </w:p>
    <w:p w14:paraId="6789070E">
      <w:pPr>
        <w:jc w:val="right"/>
        <w:rPr>
          <w:highlight w:val="none"/>
          <w:shd w:val="clear" w:color="auto" w:fill="FF0000"/>
        </w:rPr>
      </w:pPr>
      <w:r>
        <w:rPr>
          <w:rStyle w:val="25"/>
          <w:highlight w:val="none"/>
        </w:rPr>
        <w:t>事项编码：002014901001</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66"/>
      </w:tblGrid>
      <w:tr w14:paraId="0C862B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26F5FE7">
            <w:pPr>
              <w:pStyle w:val="22"/>
              <w:rPr>
                <w:highlight w:val="none"/>
              </w:rPr>
            </w:pPr>
            <w:r>
              <w:rPr>
                <w:highlight w:val="none"/>
              </w:rPr>
              <w:t>事项名称</w:t>
            </w:r>
          </w:p>
        </w:tc>
        <w:tc>
          <w:tcPr>
            <w:tcW w:w="7366" w:type="dxa"/>
            <w:vAlign w:val="center"/>
          </w:tcPr>
          <w:p w14:paraId="1F865FC9">
            <w:pPr>
              <w:pStyle w:val="23"/>
              <w:jc w:val="both"/>
              <w:rPr>
                <w:highlight w:val="none"/>
              </w:rPr>
            </w:pPr>
            <w:r>
              <w:rPr>
                <w:rFonts w:hint="eastAsia"/>
                <w:highlight w:val="none"/>
              </w:rPr>
              <w:t>信访事项提出</w:t>
            </w:r>
          </w:p>
        </w:tc>
      </w:tr>
      <w:tr w14:paraId="28BF56D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BF6F9F2">
            <w:pPr>
              <w:pStyle w:val="22"/>
              <w:rPr>
                <w:highlight w:val="none"/>
              </w:rPr>
            </w:pPr>
            <w:r>
              <w:rPr>
                <w:highlight w:val="none"/>
              </w:rPr>
              <w:t>事项简述</w:t>
            </w:r>
          </w:p>
        </w:tc>
        <w:tc>
          <w:tcPr>
            <w:tcW w:w="7366" w:type="dxa"/>
            <w:vAlign w:val="center"/>
          </w:tcPr>
          <w:p w14:paraId="55D2EBE6">
            <w:pPr>
              <w:pStyle w:val="23"/>
              <w:jc w:val="both"/>
              <w:rPr>
                <w:highlight w:val="none"/>
              </w:rPr>
            </w:pPr>
            <w:r>
              <w:rPr>
                <w:rFonts w:hint="eastAsia"/>
                <w:highlight w:val="none"/>
              </w:rPr>
              <w:t>公民、法人或者其他组织采用书信、电子邮件、传真、电话、走访等形式</w:t>
            </w:r>
            <w:r>
              <w:rPr>
                <w:rFonts w:hint="eastAsia"/>
                <w:highlight w:val="none"/>
                <w:lang w:eastAsia="zh-CN"/>
              </w:rPr>
              <w:t>，</w:t>
            </w:r>
            <w:r>
              <w:rPr>
                <w:rFonts w:hint="eastAsia"/>
                <w:highlight w:val="none"/>
              </w:rPr>
              <w:t>向各级人民政府、县级以上人民政府工作部门反映情况</w:t>
            </w:r>
            <w:r>
              <w:rPr>
                <w:rFonts w:hint="eastAsia"/>
                <w:highlight w:val="none"/>
                <w:lang w:eastAsia="zh-CN"/>
              </w:rPr>
              <w:t>，</w:t>
            </w:r>
            <w:r>
              <w:rPr>
                <w:rFonts w:hint="eastAsia"/>
                <w:highlight w:val="none"/>
              </w:rPr>
              <w:t>提出建议、意见或者投诉请求</w:t>
            </w:r>
            <w:r>
              <w:rPr>
                <w:rFonts w:hint="eastAsia"/>
                <w:highlight w:val="none"/>
                <w:lang w:eastAsia="zh-CN"/>
              </w:rPr>
              <w:t>，</w:t>
            </w:r>
            <w:r>
              <w:rPr>
                <w:rFonts w:hint="eastAsia"/>
                <w:highlight w:val="none"/>
              </w:rPr>
              <w:t>依法由有关行政机关处理的活动。</w:t>
            </w:r>
          </w:p>
        </w:tc>
      </w:tr>
      <w:tr w14:paraId="1948E95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C392589">
            <w:pPr>
              <w:pStyle w:val="22"/>
              <w:rPr>
                <w:highlight w:val="none"/>
              </w:rPr>
            </w:pPr>
            <w:r>
              <w:rPr>
                <w:highlight w:val="none"/>
              </w:rPr>
              <w:t>受理条件</w:t>
            </w:r>
          </w:p>
        </w:tc>
        <w:tc>
          <w:tcPr>
            <w:tcW w:w="7366" w:type="dxa"/>
            <w:vAlign w:val="center"/>
          </w:tcPr>
          <w:p w14:paraId="7CF2F97D">
            <w:pPr>
              <w:pStyle w:val="23"/>
              <w:jc w:val="both"/>
              <w:rPr>
                <w:highlight w:val="none"/>
              </w:rPr>
            </w:pPr>
            <w:r>
              <w:rPr>
                <w:rFonts w:hint="eastAsia"/>
                <w:highlight w:val="none"/>
              </w:rPr>
              <w:t>信访人对下列组织、人员的职务行为反映情况，提出建议、意见，或者不服下列组织、人员的职务行为，可以向有关行政机关提出信访事项：</w:t>
            </w:r>
          </w:p>
          <w:p w14:paraId="793DF3A8">
            <w:pPr>
              <w:pStyle w:val="23"/>
              <w:jc w:val="both"/>
              <w:rPr>
                <w:highlight w:val="none"/>
              </w:rPr>
            </w:pPr>
            <w:r>
              <w:rPr>
                <w:rFonts w:hint="eastAsia"/>
                <w:highlight w:val="none"/>
              </w:rPr>
              <w:t>（一）行政机关及其工作人员。</w:t>
            </w:r>
          </w:p>
          <w:p w14:paraId="1D3B6B1F">
            <w:pPr>
              <w:pStyle w:val="23"/>
              <w:jc w:val="both"/>
              <w:rPr>
                <w:highlight w:val="none"/>
              </w:rPr>
            </w:pPr>
            <w:r>
              <w:rPr>
                <w:rFonts w:hint="eastAsia"/>
                <w:highlight w:val="none"/>
              </w:rPr>
              <w:t>（二）法律、法规授权的具有管理公共事务职能的组织及其工作人员。</w:t>
            </w:r>
          </w:p>
          <w:p w14:paraId="564017D6">
            <w:pPr>
              <w:pStyle w:val="23"/>
              <w:jc w:val="both"/>
              <w:rPr>
                <w:highlight w:val="none"/>
              </w:rPr>
            </w:pPr>
            <w:r>
              <w:rPr>
                <w:rFonts w:hint="eastAsia"/>
                <w:highlight w:val="none"/>
              </w:rPr>
              <w:t>（三）提供公共服务的企业、事业单位及其工作人员。</w:t>
            </w:r>
          </w:p>
          <w:p w14:paraId="5909A1BC">
            <w:pPr>
              <w:pStyle w:val="23"/>
              <w:jc w:val="both"/>
              <w:rPr>
                <w:highlight w:val="none"/>
              </w:rPr>
            </w:pPr>
            <w:r>
              <w:rPr>
                <w:rFonts w:hint="eastAsia"/>
                <w:highlight w:val="none"/>
              </w:rPr>
              <w:t>（四）社会团体或者其他企业、事业单位中由国家行政机关任命、派出的人员。</w:t>
            </w:r>
          </w:p>
          <w:p w14:paraId="40279F54">
            <w:pPr>
              <w:pStyle w:val="23"/>
              <w:jc w:val="both"/>
              <w:rPr>
                <w:highlight w:val="none"/>
              </w:rPr>
            </w:pPr>
            <w:r>
              <w:rPr>
                <w:rFonts w:hint="eastAsia"/>
                <w:highlight w:val="none"/>
              </w:rPr>
              <w:t>（五）村民委员会、居民委员会及其成员。</w:t>
            </w:r>
          </w:p>
        </w:tc>
      </w:tr>
      <w:tr w14:paraId="4C8CBC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700" w:type="dxa"/>
            <w:vAlign w:val="center"/>
          </w:tcPr>
          <w:p w14:paraId="203FD3F8">
            <w:pPr>
              <w:pStyle w:val="22"/>
              <w:rPr>
                <w:highlight w:val="none"/>
              </w:rPr>
            </w:pPr>
            <w:r>
              <w:rPr>
                <w:highlight w:val="none"/>
              </w:rPr>
              <w:t>申请材料</w:t>
            </w:r>
          </w:p>
        </w:tc>
        <w:tc>
          <w:tcPr>
            <w:tcW w:w="7366" w:type="dxa"/>
            <w:shd w:val="clear" w:color="auto" w:fill="auto"/>
            <w:vAlign w:val="center"/>
          </w:tcPr>
          <w:p w14:paraId="5B95146C">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6CB1EC44">
            <w:pPr>
              <w:pStyle w:val="23"/>
              <w:rPr>
                <w:highlight w:val="none"/>
              </w:rPr>
            </w:pPr>
            <w:r>
              <w:rPr>
                <w:rFonts w:hint="eastAsia"/>
                <w:highlight w:val="none"/>
              </w:rPr>
              <w:t>2.业务申请单（单位办事时）。</w:t>
            </w:r>
          </w:p>
          <w:p w14:paraId="24DB4F13">
            <w:pPr>
              <w:pStyle w:val="23"/>
              <w:rPr>
                <w:highlight w:val="none"/>
              </w:rPr>
            </w:pPr>
            <w:r>
              <w:rPr>
                <w:rFonts w:hint="eastAsia"/>
                <w:highlight w:val="none"/>
              </w:rPr>
              <w:t>3.附件材料：</w:t>
            </w:r>
          </w:p>
          <w:p w14:paraId="0594298D">
            <w:pPr>
              <w:pStyle w:val="23"/>
              <w:rPr>
                <w:highlight w:val="none"/>
              </w:rPr>
            </w:pPr>
            <w:r>
              <w:rPr>
                <w:rFonts w:hint="eastAsia"/>
                <w:highlight w:val="none"/>
              </w:rPr>
              <w:t>（1）授权委托书。</w:t>
            </w:r>
          </w:p>
          <w:p w14:paraId="43C1FEA6">
            <w:pPr>
              <w:pStyle w:val="23"/>
              <w:jc w:val="both"/>
              <w:rPr>
                <w:highlight w:val="none"/>
              </w:rPr>
            </w:pPr>
            <w:r>
              <w:rPr>
                <w:rFonts w:hint="eastAsia"/>
                <w:highlight w:val="none"/>
              </w:rPr>
              <w:t>（2）信访诉求、证据清单及证据。</w:t>
            </w:r>
          </w:p>
        </w:tc>
      </w:tr>
      <w:tr w14:paraId="2F19B36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075B24C">
            <w:pPr>
              <w:pStyle w:val="22"/>
              <w:rPr>
                <w:highlight w:val="none"/>
              </w:rPr>
            </w:pPr>
            <w:r>
              <w:rPr>
                <w:highlight w:val="none"/>
              </w:rPr>
              <w:t>服务渠道</w:t>
            </w:r>
          </w:p>
        </w:tc>
        <w:tc>
          <w:tcPr>
            <w:tcW w:w="7366" w:type="dxa"/>
            <w:vAlign w:val="center"/>
          </w:tcPr>
          <w:p w14:paraId="5D526DF5">
            <w:pPr>
              <w:pStyle w:val="23"/>
              <w:jc w:val="both"/>
              <w:rPr>
                <w:highlight w:val="none"/>
              </w:rPr>
            </w:pPr>
            <w:r>
              <w:rPr>
                <w:highlight w:val="none"/>
              </w:rPr>
              <w:t>大厅、互联网电脑端、互联网手机端</w:t>
            </w:r>
          </w:p>
        </w:tc>
      </w:tr>
      <w:tr w14:paraId="75CC1B8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2E41B11C">
            <w:pPr>
              <w:pStyle w:val="22"/>
              <w:rPr>
                <w:highlight w:val="none"/>
              </w:rPr>
            </w:pPr>
            <w:r>
              <w:rPr>
                <w:highlight w:val="none"/>
              </w:rPr>
              <w:t>办结时限</w:t>
            </w:r>
          </w:p>
        </w:tc>
        <w:tc>
          <w:tcPr>
            <w:tcW w:w="7366" w:type="dxa"/>
            <w:vAlign w:val="center"/>
          </w:tcPr>
          <w:p w14:paraId="7E3D170B">
            <w:pPr>
              <w:pStyle w:val="23"/>
              <w:jc w:val="both"/>
              <w:rPr>
                <w:highlight w:val="none"/>
              </w:rPr>
            </w:pPr>
            <w:r>
              <w:rPr>
                <w:highlight w:val="none"/>
              </w:rPr>
              <w:t>限时办结（</w:t>
            </w:r>
            <w:r>
              <w:rPr>
                <w:rFonts w:hint="eastAsia"/>
                <w:highlight w:val="none"/>
              </w:rPr>
              <w:t>15</w:t>
            </w:r>
            <w:r>
              <w:rPr>
                <w:highlight w:val="none"/>
              </w:rPr>
              <w:t>个工作日）</w:t>
            </w:r>
          </w:p>
        </w:tc>
      </w:tr>
      <w:tr w14:paraId="31154D5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ED7B9FE">
            <w:pPr>
              <w:pStyle w:val="22"/>
              <w:rPr>
                <w:highlight w:val="none"/>
              </w:rPr>
            </w:pPr>
            <w:r>
              <w:rPr>
                <w:highlight w:val="none"/>
              </w:rPr>
              <w:t>结果送达</w:t>
            </w:r>
          </w:p>
        </w:tc>
        <w:tc>
          <w:tcPr>
            <w:tcW w:w="7366" w:type="dxa"/>
            <w:vAlign w:val="center"/>
          </w:tcPr>
          <w:p w14:paraId="0F728117">
            <w:pPr>
              <w:pStyle w:val="23"/>
              <w:jc w:val="both"/>
              <w:rPr>
                <w:highlight w:val="none"/>
              </w:rPr>
            </w:pPr>
            <w:r>
              <w:rPr>
                <w:highlight w:val="none"/>
              </w:rPr>
              <w:t>大厅自取、互联网电脑端下载、互联网手机端下载</w:t>
            </w:r>
          </w:p>
        </w:tc>
      </w:tr>
      <w:tr w14:paraId="265DCDE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3B7DB04">
            <w:pPr>
              <w:pStyle w:val="22"/>
              <w:rPr>
                <w:highlight w:val="none"/>
              </w:rPr>
            </w:pPr>
            <w:r>
              <w:rPr>
                <w:highlight w:val="none"/>
              </w:rPr>
              <w:t>收费依据及标准</w:t>
            </w:r>
          </w:p>
        </w:tc>
        <w:tc>
          <w:tcPr>
            <w:tcW w:w="7366" w:type="dxa"/>
            <w:vAlign w:val="center"/>
          </w:tcPr>
          <w:p w14:paraId="5A052F8F">
            <w:pPr>
              <w:pStyle w:val="23"/>
              <w:jc w:val="both"/>
              <w:rPr>
                <w:highlight w:val="none"/>
              </w:rPr>
            </w:pPr>
            <w:r>
              <w:rPr>
                <w:rFonts w:hint="eastAsia"/>
                <w:highlight w:val="none"/>
              </w:rPr>
              <w:t>不收费</w:t>
            </w:r>
          </w:p>
        </w:tc>
      </w:tr>
      <w:tr w14:paraId="4E0619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0F028F0">
            <w:pPr>
              <w:pStyle w:val="22"/>
              <w:rPr>
                <w:highlight w:val="none"/>
              </w:rPr>
            </w:pPr>
            <w:r>
              <w:rPr>
                <w:highlight w:val="none"/>
              </w:rPr>
              <w:t>办事时间</w:t>
            </w:r>
          </w:p>
        </w:tc>
        <w:tc>
          <w:tcPr>
            <w:tcW w:w="7366" w:type="dxa"/>
            <w:vAlign w:val="center"/>
          </w:tcPr>
          <w:p w14:paraId="2A0DA55D">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35EF3B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AC651B6">
            <w:pPr>
              <w:pStyle w:val="22"/>
              <w:rPr>
                <w:highlight w:val="none"/>
              </w:rPr>
            </w:pPr>
            <w:r>
              <w:rPr>
                <w:highlight w:val="none"/>
              </w:rPr>
              <w:t>办事机构及地点</w:t>
            </w:r>
          </w:p>
        </w:tc>
        <w:tc>
          <w:tcPr>
            <w:tcW w:w="7366" w:type="dxa"/>
            <w:vAlign w:val="center"/>
          </w:tcPr>
          <w:p w14:paraId="282CDDD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82A4A0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E74CAAC">
            <w:pPr>
              <w:pStyle w:val="22"/>
              <w:rPr>
                <w:highlight w:val="none"/>
              </w:rPr>
            </w:pPr>
            <w:r>
              <w:rPr>
                <w:highlight w:val="none"/>
              </w:rPr>
              <w:t>咨询查询途径</w:t>
            </w:r>
          </w:p>
        </w:tc>
        <w:tc>
          <w:tcPr>
            <w:tcW w:w="7366" w:type="dxa"/>
            <w:vAlign w:val="center"/>
          </w:tcPr>
          <w:p w14:paraId="60F42F93">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0140144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6D8EF75">
            <w:pPr>
              <w:pStyle w:val="22"/>
              <w:rPr>
                <w:highlight w:val="none"/>
              </w:rPr>
            </w:pPr>
            <w:r>
              <w:rPr>
                <w:highlight w:val="none"/>
              </w:rPr>
              <w:t>监督投诉渠道</w:t>
            </w:r>
          </w:p>
        </w:tc>
        <w:tc>
          <w:tcPr>
            <w:tcW w:w="7366" w:type="dxa"/>
            <w:vAlign w:val="center"/>
          </w:tcPr>
          <w:p w14:paraId="7F793DFB">
            <w:pPr>
              <w:pStyle w:val="23"/>
              <w:rPr>
                <w:rFonts w:hint="eastAsia" w:eastAsia="宋体"/>
                <w:highlight w:val="none"/>
                <w:lang w:eastAsia="zh-CN"/>
              </w:rPr>
            </w:pPr>
            <w:r>
              <w:rPr>
                <w:rFonts w:hint="eastAsia"/>
                <w:highlight w:val="none"/>
                <w:lang w:eastAsia="zh-CN"/>
              </w:rPr>
              <w:t>监督电话：0312-7844619，投诉网址：https://he.12333.gov.cn</w:t>
            </w:r>
          </w:p>
        </w:tc>
      </w:tr>
    </w:tbl>
    <w:p w14:paraId="7ECCA6C6">
      <w:pPr>
        <w:pStyle w:val="2"/>
        <w:rPr>
          <w:rStyle w:val="10"/>
          <w:rFonts w:hint="default" w:ascii="黑体" w:hAnsi="黑体" w:cs="黑体"/>
          <w:b w:val="0"/>
          <w:bCs/>
          <w:highlight w:val="none"/>
        </w:rPr>
      </w:pPr>
      <w:r>
        <w:rPr>
          <w:highlight w:val="none"/>
        </w:rPr>
        <w:br w:type="page"/>
      </w:r>
      <w:bookmarkStart w:id="1466" w:name="_Toc12428"/>
      <w:bookmarkStart w:id="1467" w:name="_Toc19002"/>
      <w:bookmarkStart w:id="1468" w:name="_Toc25614"/>
      <w:bookmarkStart w:id="1469" w:name="_Toc24565"/>
      <w:bookmarkStart w:id="1470" w:name="_Toc1907"/>
      <w:r>
        <w:rPr>
          <w:rFonts w:hint="eastAsia" w:ascii="黑体" w:hAnsi="黑体" w:eastAsia="黑体" w:cs="黑体"/>
          <w:b w:val="0"/>
          <w:bCs/>
          <w:highlight w:val="none"/>
        </w:rPr>
        <w:t>359.</w:t>
      </w:r>
      <w:r>
        <w:rPr>
          <w:rStyle w:val="10"/>
          <w:rFonts w:hint="default" w:ascii="黑体" w:hAnsi="黑体" w:cs="黑体"/>
          <w:b w:val="0"/>
          <w:bCs/>
          <w:highlight w:val="none"/>
        </w:rPr>
        <w:t>政府信息依申请公开办事指南</w:t>
      </w:r>
      <w:bookmarkEnd w:id="1466"/>
      <w:bookmarkEnd w:id="1467"/>
      <w:bookmarkEnd w:id="1468"/>
      <w:bookmarkEnd w:id="1469"/>
      <w:bookmarkEnd w:id="1470"/>
    </w:p>
    <w:p w14:paraId="315C7E82">
      <w:pPr>
        <w:spacing w:line="360" w:lineRule="auto"/>
        <w:jc w:val="right"/>
        <w:rPr>
          <w:rStyle w:val="26"/>
          <w:highlight w:val="none"/>
        </w:rPr>
      </w:pPr>
      <w:r>
        <w:rPr>
          <w:rStyle w:val="26"/>
          <w:rFonts w:hint="eastAsia"/>
          <w:highlight w:val="none"/>
        </w:rPr>
        <w:t>事项编码：</w:t>
      </w:r>
      <w:r>
        <w:rPr>
          <w:rStyle w:val="26"/>
          <w:highlight w:val="none"/>
        </w:rPr>
        <w:t>002014903001</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700"/>
        <w:gridCol w:w="7376"/>
      </w:tblGrid>
      <w:tr w14:paraId="41CB4D2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CD7591A">
            <w:pPr>
              <w:pStyle w:val="22"/>
              <w:rPr>
                <w:highlight w:val="none"/>
              </w:rPr>
            </w:pPr>
            <w:r>
              <w:rPr>
                <w:highlight w:val="none"/>
              </w:rPr>
              <w:t>事项名称</w:t>
            </w:r>
          </w:p>
        </w:tc>
        <w:tc>
          <w:tcPr>
            <w:tcW w:w="7376" w:type="dxa"/>
            <w:vAlign w:val="center"/>
          </w:tcPr>
          <w:p w14:paraId="4FFC60EE">
            <w:pPr>
              <w:pStyle w:val="23"/>
              <w:jc w:val="both"/>
              <w:rPr>
                <w:highlight w:val="none"/>
              </w:rPr>
            </w:pPr>
            <w:r>
              <w:rPr>
                <w:rFonts w:hint="eastAsia"/>
                <w:highlight w:val="none"/>
              </w:rPr>
              <w:t>政府信息依申请公开</w:t>
            </w:r>
          </w:p>
        </w:tc>
      </w:tr>
      <w:tr w14:paraId="23FCEFA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F7E97CF">
            <w:pPr>
              <w:pStyle w:val="22"/>
              <w:rPr>
                <w:highlight w:val="none"/>
              </w:rPr>
            </w:pPr>
            <w:r>
              <w:rPr>
                <w:highlight w:val="none"/>
              </w:rPr>
              <w:t>事项简述</w:t>
            </w:r>
          </w:p>
        </w:tc>
        <w:tc>
          <w:tcPr>
            <w:tcW w:w="7376" w:type="dxa"/>
            <w:vAlign w:val="center"/>
          </w:tcPr>
          <w:p w14:paraId="48A72968">
            <w:pPr>
              <w:pStyle w:val="23"/>
              <w:jc w:val="both"/>
              <w:rPr>
                <w:highlight w:val="none"/>
              </w:rPr>
            </w:pPr>
            <w:r>
              <w:rPr>
                <w:rFonts w:hint="eastAsia"/>
                <w:highlight w:val="none"/>
              </w:rPr>
              <w:t>公民、法人或者其他组织可以向各级人力资源和社会保障部门申请获取相关政府信息。</w:t>
            </w:r>
          </w:p>
        </w:tc>
      </w:tr>
      <w:tr w14:paraId="6029A55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4A54D2C">
            <w:pPr>
              <w:pStyle w:val="22"/>
              <w:rPr>
                <w:highlight w:val="none"/>
              </w:rPr>
            </w:pPr>
            <w:r>
              <w:rPr>
                <w:highlight w:val="none"/>
              </w:rPr>
              <w:t>受理条件</w:t>
            </w:r>
          </w:p>
        </w:tc>
        <w:tc>
          <w:tcPr>
            <w:tcW w:w="7376" w:type="dxa"/>
            <w:vAlign w:val="center"/>
          </w:tcPr>
          <w:p w14:paraId="53B3DEF0">
            <w:pPr>
              <w:pStyle w:val="23"/>
              <w:jc w:val="both"/>
              <w:rPr>
                <w:highlight w:val="none"/>
              </w:rPr>
            </w:pPr>
            <w:r>
              <w:rPr>
                <w:rFonts w:hint="eastAsia"/>
                <w:highlight w:val="none"/>
              </w:rPr>
              <w:t>公民、法人或者其他组织申请获取政府信息的，应当向各级人力资源社会保障部门的政府信息公开工作机构提出，并采取包括信件、数据电文在内的书面形式</w:t>
            </w:r>
            <w:r>
              <w:rPr>
                <w:highlight w:val="none"/>
              </w:rPr>
              <w:t>。</w:t>
            </w:r>
            <w:r>
              <w:rPr>
                <w:rFonts w:hint="eastAsia"/>
                <w:highlight w:val="none"/>
              </w:rPr>
              <w:t>采取书面形式确有困难的，申请人可以口头提出。</w:t>
            </w:r>
          </w:p>
        </w:tc>
      </w:tr>
      <w:tr w14:paraId="631DC2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36E7665">
            <w:pPr>
              <w:pStyle w:val="22"/>
              <w:rPr>
                <w:highlight w:val="none"/>
              </w:rPr>
            </w:pPr>
            <w:r>
              <w:rPr>
                <w:highlight w:val="none"/>
              </w:rPr>
              <w:t>申请材料</w:t>
            </w:r>
          </w:p>
        </w:tc>
        <w:tc>
          <w:tcPr>
            <w:tcW w:w="7376" w:type="dxa"/>
            <w:vAlign w:val="center"/>
          </w:tcPr>
          <w:p w14:paraId="3DDC8691">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1444FC96">
            <w:pPr>
              <w:pStyle w:val="23"/>
              <w:jc w:val="both"/>
              <w:rPr>
                <w:highlight w:val="none"/>
              </w:rPr>
            </w:pPr>
            <w:r>
              <w:rPr>
                <w:rFonts w:hint="eastAsia"/>
                <w:highlight w:val="none"/>
              </w:rPr>
              <w:t>2.业务申请单（单位办事时）。</w:t>
            </w:r>
          </w:p>
        </w:tc>
      </w:tr>
      <w:tr w14:paraId="28BF7C4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4ED3EB77">
            <w:pPr>
              <w:pStyle w:val="22"/>
              <w:rPr>
                <w:highlight w:val="none"/>
              </w:rPr>
            </w:pPr>
            <w:r>
              <w:rPr>
                <w:highlight w:val="none"/>
              </w:rPr>
              <w:t>服务渠道</w:t>
            </w:r>
          </w:p>
        </w:tc>
        <w:tc>
          <w:tcPr>
            <w:tcW w:w="7376" w:type="dxa"/>
            <w:vAlign w:val="center"/>
          </w:tcPr>
          <w:p w14:paraId="238AC539">
            <w:pPr>
              <w:pStyle w:val="23"/>
              <w:jc w:val="both"/>
              <w:rPr>
                <w:highlight w:val="none"/>
              </w:rPr>
            </w:pPr>
            <w:r>
              <w:rPr>
                <w:highlight w:val="none"/>
              </w:rPr>
              <w:t>大厅、网点、互联网电脑端、互联网手机端</w:t>
            </w:r>
            <w:r>
              <w:rPr>
                <w:rFonts w:hint="eastAsia"/>
                <w:highlight w:val="none"/>
              </w:rPr>
              <w:t>、自助柜员机、第三方接口</w:t>
            </w:r>
          </w:p>
        </w:tc>
      </w:tr>
      <w:tr w14:paraId="701611E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shd w:val="clear" w:color="auto" w:fill="auto"/>
            <w:vAlign w:val="center"/>
          </w:tcPr>
          <w:p w14:paraId="6FC116B2">
            <w:pPr>
              <w:pStyle w:val="22"/>
              <w:rPr>
                <w:highlight w:val="none"/>
              </w:rPr>
            </w:pPr>
            <w:r>
              <w:rPr>
                <w:highlight w:val="none"/>
              </w:rPr>
              <w:t>办结时限</w:t>
            </w:r>
          </w:p>
        </w:tc>
        <w:tc>
          <w:tcPr>
            <w:tcW w:w="7376" w:type="dxa"/>
            <w:shd w:val="clear" w:color="auto" w:fill="auto"/>
            <w:vAlign w:val="center"/>
          </w:tcPr>
          <w:p w14:paraId="08502CC3">
            <w:pPr>
              <w:pStyle w:val="23"/>
              <w:jc w:val="both"/>
              <w:rPr>
                <w:highlight w:val="none"/>
              </w:rPr>
            </w:pPr>
            <w:r>
              <w:rPr>
                <w:rFonts w:hint="eastAsia"/>
                <w:highlight w:val="none"/>
              </w:rPr>
              <w:t>即时办结</w:t>
            </w:r>
          </w:p>
        </w:tc>
      </w:tr>
      <w:tr w14:paraId="21C707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78970B4B">
            <w:pPr>
              <w:pStyle w:val="22"/>
              <w:rPr>
                <w:highlight w:val="none"/>
              </w:rPr>
            </w:pPr>
            <w:r>
              <w:rPr>
                <w:highlight w:val="none"/>
              </w:rPr>
              <w:t>结果送达</w:t>
            </w:r>
          </w:p>
        </w:tc>
        <w:tc>
          <w:tcPr>
            <w:tcW w:w="7376" w:type="dxa"/>
            <w:vAlign w:val="center"/>
          </w:tcPr>
          <w:p w14:paraId="231C89EB">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3BD586B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25" w:hRule="atLeast"/>
        </w:trPr>
        <w:tc>
          <w:tcPr>
            <w:tcW w:w="1700" w:type="dxa"/>
            <w:vAlign w:val="center"/>
          </w:tcPr>
          <w:p w14:paraId="45632451">
            <w:pPr>
              <w:pStyle w:val="22"/>
              <w:rPr>
                <w:highlight w:val="none"/>
              </w:rPr>
            </w:pPr>
            <w:r>
              <w:rPr>
                <w:highlight w:val="none"/>
              </w:rPr>
              <w:t>收费依据及标准</w:t>
            </w:r>
          </w:p>
        </w:tc>
        <w:tc>
          <w:tcPr>
            <w:tcW w:w="7376" w:type="dxa"/>
            <w:vAlign w:val="center"/>
          </w:tcPr>
          <w:p w14:paraId="4E49A20E">
            <w:pPr>
              <w:pStyle w:val="23"/>
              <w:jc w:val="both"/>
              <w:rPr>
                <w:highlight w:val="none"/>
              </w:rPr>
            </w:pPr>
            <w:r>
              <w:rPr>
                <w:rFonts w:hint="eastAsia"/>
                <w:highlight w:val="none"/>
              </w:rPr>
              <w:t>不收费</w:t>
            </w:r>
          </w:p>
        </w:tc>
      </w:tr>
      <w:tr w14:paraId="32D38C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084E4CD">
            <w:pPr>
              <w:pStyle w:val="22"/>
              <w:rPr>
                <w:highlight w:val="none"/>
              </w:rPr>
            </w:pPr>
            <w:r>
              <w:rPr>
                <w:highlight w:val="none"/>
              </w:rPr>
              <w:t>办事时间</w:t>
            </w:r>
          </w:p>
        </w:tc>
        <w:tc>
          <w:tcPr>
            <w:tcW w:w="7376" w:type="dxa"/>
            <w:vAlign w:val="center"/>
          </w:tcPr>
          <w:p w14:paraId="4A5F416E">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2D21F18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5FF5AC74">
            <w:pPr>
              <w:pStyle w:val="22"/>
              <w:rPr>
                <w:highlight w:val="none"/>
              </w:rPr>
            </w:pPr>
            <w:r>
              <w:rPr>
                <w:highlight w:val="none"/>
              </w:rPr>
              <w:t>办事机构及地点</w:t>
            </w:r>
          </w:p>
        </w:tc>
        <w:tc>
          <w:tcPr>
            <w:tcW w:w="7376" w:type="dxa"/>
            <w:vAlign w:val="center"/>
          </w:tcPr>
          <w:p w14:paraId="009A7B9A">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27EA613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063B094A">
            <w:pPr>
              <w:pStyle w:val="22"/>
              <w:rPr>
                <w:highlight w:val="none"/>
              </w:rPr>
            </w:pPr>
            <w:r>
              <w:rPr>
                <w:highlight w:val="none"/>
              </w:rPr>
              <w:t>咨询查询途径</w:t>
            </w:r>
          </w:p>
        </w:tc>
        <w:tc>
          <w:tcPr>
            <w:tcW w:w="7376" w:type="dxa"/>
            <w:vAlign w:val="center"/>
          </w:tcPr>
          <w:p w14:paraId="6F5B92E5">
            <w:pPr>
              <w:pStyle w:val="23"/>
              <w:rPr>
                <w:rFonts w:hint="eastAsia" w:eastAsia="宋体"/>
                <w:highlight w:val="none"/>
                <w:lang w:eastAsia="zh-CN"/>
              </w:rPr>
            </w:pPr>
            <w:r>
              <w:rPr>
                <w:rFonts w:hint="eastAsia"/>
                <w:highlight w:val="none"/>
                <w:lang w:eastAsia="zh-CN"/>
              </w:rPr>
              <w:t>咨询电话：0312-7318400，查询网址：https://he.12333.gov.cn</w:t>
            </w:r>
          </w:p>
        </w:tc>
      </w:tr>
      <w:tr w14:paraId="2A31005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0" w:hRule="atLeast"/>
        </w:trPr>
        <w:tc>
          <w:tcPr>
            <w:tcW w:w="1700" w:type="dxa"/>
            <w:vAlign w:val="center"/>
          </w:tcPr>
          <w:p w14:paraId="1D4AA3A7">
            <w:pPr>
              <w:pStyle w:val="22"/>
              <w:rPr>
                <w:highlight w:val="none"/>
              </w:rPr>
            </w:pPr>
            <w:r>
              <w:rPr>
                <w:highlight w:val="none"/>
              </w:rPr>
              <w:t>监督投诉渠道</w:t>
            </w:r>
          </w:p>
        </w:tc>
        <w:tc>
          <w:tcPr>
            <w:tcW w:w="7376" w:type="dxa"/>
            <w:vAlign w:val="center"/>
          </w:tcPr>
          <w:p w14:paraId="4C40BC08">
            <w:pPr>
              <w:pStyle w:val="23"/>
              <w:rPr>
                <w:rFonts w:hint="eastAsia" w:eastAsia="宋体"/>
                <w:highlight w:val="none"/>
                <w:lang w:eastAsia="zh-CN"/>
              </w:rPr>
            </w:pPr>
            <w:r>
              <w:rPr>
                <w:rFonts w:hint="eastAsia"/>
                <w:highlight w:val="none"/>
                <w:lang w:eastAsia="zh-CN"/>
              </w:rPr>
              <w:t>监督电话：0312-7844619，投诉网址：https://he.12333.gov.cn</w:t>
            </w:r>
          </w:p>
        </w:tc>
      </w:tr>
    </w:tbl>
    <w:p w14:paraId="62957A77">
      <w:pPr>
        <w:rPr>
          <w:rStyle w:val="10"/>
          <w:rFonts w:hint="default"/>
          <w:b/>
          <w:highlight w:val="none"/>
        </w:rPr>
      </w:pPr>
      <w:bookmarkStart w:id="1471" w:name="_Toc8408"/>
      <w:r>
        <w:rPr>
          <w:rStyle w:val="10"/>
          <w:rFonts w:hint="default"/>
          <w:b/>
          <w:highlight w:val="none"/>
        </w:rPr>
        <w:br w:type="page"/>
      </w:r>
    </w:p>
    <w:p w14:paraId="5A724F91">
      <w:pPr>
        <w:pStyle w:val="2"/>
        <w:rPr>
          <w:rStyle w:val="10"/>
          <w:rFonts w:hint="default" w:ascii="黑体" w:hAnsi="黑体" w:cs="黑体"/>
          <w:b w:val="0"/>
          <w:bCs/>
          <w:highlight w:val="none"/>
        </w:rPr>
      </w:pPr>
      <w:bookmarkStart w:id="1472" w:name="_Toc16457"/>
      <w:bookmarkStart w:id="1473" w:name="_Toc9638"/>
      <w:bookmarkStart w:id="1474" w:name="_Toc19982"/>
      <w:r>
        <w:rPr>
          <w:rStyle w:val="10"/>
          <w:rFonts w:hint="default" w:ascii="黑体" w:hAnsi="黑体" w:cs="黑体"/>
          <w:b w:val="0"/>
          <w:bCs/>
          <w:highlight w:val="none"/>
        </w:rPr>
        <w:t>360.人社服务经办信息查询办事指南</w:t>
      </w:r>
      <w:bookmarkEnd w:id="1471"/>
      <w:bookmarkEnd w:id="1472"/>
      <w:bookmarkEnd w:id="1473"/>
      <w:bookmarkEnd w:id="1474"/>
    </w:p>
    <w:p w14:paraId="5819C2F6">
      <w:pPr>
        <w:pStyle w:val="24"/>
        <w:rPr>
          <w:highlight w:val="none"/>
        </w:rPr>
      </w:pPr>
      <w:r>
        <w:rPr>
          <w:highlight w:val="none"/>
        </w:rPr>
        <w:t>事项编码：002014904001</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57"/>
      </w:tblGrid>
      <w:tr w14:paraId="3D94290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317C723A">
            <w:pPr>
              <w:pStyle w:val="22"/>
              <w:rPr>
                <w:highlight w:val="none"/>
              </w:rPr>
            </w:pPr>
            <w:r>
              <w:rPr>
                <w:rFonts w:hint="eastAsia"/>
                <w:highlight w:val="none"/>
              </w:rPr>
              <w:t>事项名称</w:t>
            </w:r>
          </w:p>
        </w:tc>
        <w:tc>
          <w:tcPr>
            <w:tcW w:w="7257" w:type="dxa"/>
            <w:vAlign w:val="center"/>
          </w:tcPr>
          <w:p w14:paraId="7D9A6B0C">
            <w:pPr>
              <w:pStyle w:val="23"/>
              <w:jc w:val="both"/>
              <w:rPr>
                <w:highlight w:val="none"/>
              </w:rPr>
            </w:pPr>
            <w:r>
              <w:rPr>
                <w:highlight w:val="none"/>
              </w:rPr>
              <w:t>人社服务经办信息查询</w:t>
            </w:r>
          </w:p>
        </w:tc>
      </w:tr>
      <w:tr w14:paraId="47225D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32" w:hRule="atLeast"/>
        </w:trPr>
        <w:tc>
          <w:tcPr>
            <w:tcW w:w="1809" w:type="dxa"/>
            <w:vAlign w:val="center"/>
          </w:tcPr>
          <w:p w14:paraId="1CA9B617">
            <w:pPr>
              <w:pStyle w:val="22"/>
              <w:rPr>
                <w:highlight w:val="none"/>
              </w:rPr>
            </w:pPr>
            <w:r>
              <w:rPr>
                <w:rFonts w:hint="eastAsia"/>
                <w:highlight w:val="none"/>
              </w:rPr>
              <w:t>事项简述</w:t>
            </w:r>
          </w:p>
        </w:tc>
        <w:tc>
          <w:tcPr>
            <w:tcW w:w="7257" w:type="dxa"/>
            <w:vAlign w:val="center"/>
          </w:tcPr>
          <w:p w14:paraId="76C811B9">
            <w:pPr>
              <w:pStyle w:val="23"/>
              <w:jc w:val="both"/>
              <w:rPr>
                <w:highlight w:val="none"/>
              </w:rPr>
            </w:pPr>
            <w:r>
              <w:rPr>
                <w:rFonts w:hint="eastAsia"/>
                <w:highlight w:val="none"/>
              </w:rPr>
              <w:t>个人可查询本人人社领域所有信息，包括就业创业、社会保障、人才人事、劳动关系、公共服务等五大板块。</w:t>
            </w:r>
          </w:p>
        </w:tc>
      </w:tr>
      <w:tr w14:paraId="43FB75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5" w:hRule="atLeast"/>
        </w:trPr>
        <w:tc>
          <w:tcPr>
            <w:tcW w:w="1809" w:type="dxa"/>
            <w:vAlign w:val="center"/>
          </w:tcPr>
          <w:p w14:paraId="333D5EA2">
            <w:pPr>
              <w:pStyle w:val="22"/>
              <w:rPr>
                <w:highlight w:val="none"/>
              </w:rPr>
            </w:pPr>
            <w:r>
              <w:rPr>
                <w:rFonts w:hint="eastAsia"/>
                <w:highlight w:val="none"/>
              </w:rPr>
              <w:t>受理条件</w:t>
            </w:r>
          </w:p>
        </w:tc>
        <w:tc>
          <w:tcPr>
            <w:tcW w:w="7257" w:type="dxa"/>
            <w:vAlign w:val="center"/>
          </w:tcPr>
          <w:p w14:paraId="3E624D3F">
            <w:pPr>
              <w:pStyle w:val="23"/>
              <w:jc w:val="both"/>
              <w:outlineLvl w:val="9"/>
              <w:rPr>
                <w:rFonts w:hint="eastAsia" w:eastAsia="宋体"/>
                <w:highlight w:val="none"/>
                <w:lang w:eastAsia="zh-CN"/>
              </w:rPr>
            </w:pPr>
            <w:r>
              <w:rPr>
                <w:rFonts w:hint="eastAsia"/>
                <w:highlight w:val="none"/>
                <w:lang w:eastAsia="zh-CN"/>
              </w:rPr>
              <w:t>情况属实，材料齐全的。</w:t>
            </w:r>
          </w:p>
        </w:tc>
      </w:tr>
      <w:tr w14:paraId="19F2B47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68739FB9">
            <w:pPr>
              <w:pStyle w:val="22"/>
              <w:rPr>
                <w:highlight w:val="none"/>
              </w:rPr>
            </w:pPr>
            <w:r>
              <w:rPr>
                <w:rFonts w:hint="eastAsia"/>
                <w:highlight w:val="none"/>
              </w:rPr>
              <w:t>申请材料</w:t>
            </w:r>
          </w:p>
        </w:tc>
        <w:tc>
          <w:tcPr>
            <w:tcW w:w="7257" w:type="dxa"/>
            <w:vAlign w:val="center"/>
          </w:tcPr>
          <w:p w14:paraId="0E6AE09B">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71C6D17F">
            <w:pPr>
              <w:pStyle w:val="23"/>
              <w:jc w:val="both"/>
              <w:rPr>
                <w:highlight w:val="none"/>
              </w:rPr>
            </w:pPr>
            <w:r>
              <w:rPr>
                <w:rFonts w:hint="eastAsia"/>
                <w:highlight w:val="none"/>
              </w:rPr>
              <w:t>2.业务申请单（单位办事时）。</w:t>
            </w:r>
          </w:p>
        </w:tc>
      </w:tr>
      <w:tr w14:paraId="50A18C5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2" w:hRule="atLeast"/>
        </w:trPr>
        <w:tc>
          <w:tcPr>
            <w:tcW w:w="1809" w:type="dxa"/>
            <w:vAlign w:val="center"/>
          </w:tcPr>
          <w:p w14:paraId="2E7AEA10">
            <w:pPr>
              <w:pStyle w:val="22"/>
              <w:rPr>
                <w:highlight w:val="none"/>
              </w:rPr>
            </w:pPr>
            <w:r>
              <w:rPr>
                <w:rFonts w:hint="eastAsia"/>
                <w:highlight w:val="none"/>
              </w:rPr>
              <w:t>服务渠道</w:t>
            </w:r>
          </w:p>
        </w:tc>
        <w:tc>
          <w:tcPr>
            <w:tcW w:w="7257" w:type="dxa"/>
            <w:vAlign w:val="center"/>
          </w:tcPr>
          <w:p w14:paraId="55DD7F56">
            <w:pPr>
              <w:pStyle w:val="23"/>
              <w:jc w:val="both"/>
              <w:rPr>
                <w:highlight w:val="none"/>
              </w:rPr>
            </w:pPr>
            <w:r>
              <w:rPr>
                <w:highlight w:val="none"/>
              </w:rPr>
              <w:t>大厅、网点、互联网电脑端、互联网手机端</w:t>
            </w:r>
            <w:r>
              <w:rPr>
                <w:rFonts w:hint="eastAsia"/>
                <w:highlight w:val="none"/>
              </w:rPr>
              <w:t>、自助柜员机、第三方接口</w:t>
            </w:r>
          </w:p>
        </w:tc>
      </w:tr>
      <w:tr w14:paraId="64F68CF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0" w:hRule="atLeast"/>
        </w:trPr>
        <w:tc>
          <w:tcPr>
            <w:tcW w:w="1809" w:type="dxa"/>
            <w:vAlign w:val="center"/>
          </w:tcPr>
          <w:p w14:paraId="29BD6EEC">
            <w:pPr>
              <w:pStyle w:val="22"/>
              <w:rPr>
                <w:highlight w:val="none"/>
              </w:rPr>
            </w:pPr>
            <w:r>
              <w:rPr>
                <w:rFonts w:hint="eastAsia"/>
                <w:highlight w:val="none"/>
              </w:rPr>
              <w:t>办结时限</w:t>
            </w:r>
          </w:p>
        </w:tc>
        <w:tc>
          <w:tcPr>
            <w:tcW w:w="7257" w:type="dxa"/>
            <w:vAlign w:val="center"/>
          </w:tcPr>
          <w:p w14:paraId="06D65B07">
            <w:pPr>
              <w:pStyle w:val="23"/>
              <w:jc w:val="both"/>
              <w:rPr>
                <w:highlight w:val="none"/>
              </w:rPr>
            </w:pPr>
            <w:r>
              <w:rPr>
                <w:rFonts w:hint="eastAsia"/>
                <w:highlight w:val="none"/>
              </w:rPr>
              <w:t>即时办结</w:t>
            </w:r>
          </w:p>
        </w:tc>
      </w:tr>
      <w:tr w14:paraId="7170241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7007B4D">
            <w:pPr>
              <w:pStyle w:val="22"/>
              <w:rPr>
                <w:highlight w:val="none"/>
              </w:rPr>
            </w:pPr>
            <w:r>
              <w:rPr>
                <w:rFonts w:hint="eastAsia"/>
                <w:highlight w:val="none"/>
              </w:rPr>
              <w:t>结果送达</w:t>
            </w:r>
          </w:p>
        </w:tc>
        <w:tc>
          <w:tcPr>
            <w:tcW w:w="7257" w:type="dxa"/>
            <w:vAlign w:val="center"/>
          </w:tcPr>
          <w:p w14:paraId="4B7F1BA0">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76559F2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4F0B817F">
            <w:pPr>
              <w:pStyle w:val="22"/>
              <w:rPr>
                <w:highlight w:val="none"/>
              </w:rPr>
            </w:pPr>
            <w:r>
              <w:rPr>
                <w:rFonts w:hint="eastAsia"/>
                <w:highlight w:val="none"/>
              </w:rPr>
              <w:t>收费依据及标准</w:t>
            </w:r>
          </w:p>
        </w:tc>
        <w:tc>
          <w:tcPr>
            <w:tcW w:w="7257" w:type="dxa"/>
            <w:vAlign w:val="center"/>
          </w:tcPr>
          <w:p w14:paraId="7E6D5167">
            <w:pPr>
              <w:pStyle w:val="23"/>
              <w:jc w:val="both"/>
              <w:rPr>
                <w:highlight w:val="none"/>
              </w:rPr>
            </w:pPr>
            <w:r>
              <w:rPr>
                <w:rFonts w:hint="eastAsia"/>
                <w:highlight w:val="none"/>
              </w:rPr>
              <w:t>不收费</w:t>
            </w:r>
          </w:p>
        </w:tc>
      </w:tr>
      <w:tr w14:paraId="4962EBC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8" w:hRule="atLeast"/>
        </w:trPr>
        <w:tc>
          <w:tcPr>
            <w:tcW w:w="1809" w:type="dxa"/>
            <w:vAlign w:val="center"/>
          </w:tcPr>
          <w:p w14:paraId="4DEFF42A">
            <w:pPr>
              <w:pStyle w:val="22"/>
              <w:rPr>
                <w:highlight w:val="none"/>
              </w:rPr>
            </w:pPr>
            <w:r>
              <w:rPr>
                <w:rFonts w:hint="eastAsia"/>
                <w:highlight w:val="none"/>
              </w:rPr>
              <w:t>办事时间</w:t>
            </w:r>
          </w:p>
        </w:tc>
        <w:tc>
          <w:tcPr>
            <w:tcW w:w="7257" w:type="dxa"/>
            <w:vAlign w:val="center"/>
          </w:tcPr>
          <w:p w14:paraId="0DF86B57">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6A2E469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3C41E342">
            <w:pPr>
              <w:pStyle w:val="22"/>
              <w:rPr>
                <w:highlight w:val="none"/>
              </w:rPr>
            </w:pPr>
            <w:r>
              <w:rPr>
                <w:rFonts w:hint="eastAsia"/>
                <w:highlight w:val="none"/>
              </w:rPr>
              <w:t>办事机构及地点</w:t>
            </w:r>
          </w:p>
        </w:tc>
        <w:tc>
          <w:tcPr>
            <w:tcW w:w="7257" w:type="dxa"/>
            <w:vAlign w:val="center"/>
          </w:tcPr>
          <w:p w14:paraId="4B52D173">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12A6FD3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BE7BD34">
            <w:pPr>
              <w:pStyle w:val="22"/>
              <w:rPr>
                <w:highlight w:val="none"/>
              </w:rPr>
            </w:pPr>
            <w:r>
              <w:rPr>
                <w:rFonts w:hint="eastAsia"/>
                <w:highlight w:val="none"/>
              </w:rPr>
              <w:t>咨询查询途径</w:t>
            </w:r>
          </w:p>
        </w:tc>
        <w:tc>
          <w:tcPr>
            <w:tcW w:w="7257" w:type="dxa"/>
            <w:vAlign w:val="center"/>
          </w:tcPr>
          <w:p w14:paraId="7E041CC5">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4C4ECD5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1626EE10">
            <w:pPr>
              <w:pStyle w:val="22"/>
              <w:rPr>
                <w:highlight w:val="none"/>
              </w:rPr>
            </w:pPr>
            <w:r>
              <w:rPr>
                <w:rFonts w:hint="eastAsia"/>
                <w:highlight w:val="none"/>
              </w:rPr>
              <w:t>监督投诉渠道</w:t>
            </w:r>
          </w:p>
        </w:tc>
        <w:tc>
          <w:tcPr>
            <w:tcW w:w="7257" w:type="dxa"/>
            <w:vAlign w:val="center"/>
          </w:tcPr>
          <w:p w14:paraId="4151575F">
            <w:pPr>
              <w:pStyle w:val="23"/>
              <w:rPr>
                <w:rFonts w:hint="eastAsia" w:eastAsia="宋体"/>
                <w:highlight w:val="none"/>
                <w:lang w:eastAsia="zh-CN"/>
              </w:rPr>
            </w:pPr>
            <w:r>
              <w:rPr>
                <w:rFonts w:hint="eastAsia"/>
                <w:highlight w:val="none"/>
                <w:lang w:eastAsia="zh-CN"/>
              </w:rPr>
              <w:t>监督电话：0312-7844619，投诉网址：https://he.12333.gov.cn</w:t>
            </w:r>
          </w:p>
        </w:tc>
      </w:tr>
    </w:tbl>
    <w:p w14:paraId="0BE18D46">
      <w:pPr>
        <w:rPr>
          <w:rStyle w:val="10"/>
          <w:rFonts w:hint="default"/>
          <w:b/>
          <w:highlight w:val="none"/>
        </w:rPr>
      </w:pPr>
      <w:bookmarkStart w:id="1475" w:name="_Toc3466"/>
      <w:r>
        <w:rPr>
          <w:rStyle w:val="10"/>
          <w:rFonts w:hint="default"/>
          <w:b/>
          <w:highlight w:val="none"/>
        </w:rPr>
        <w:br w:type="page"/>
      </w:r>
    </w:p>
    <w:p w14:paraId="111CE285">
      <w:pPr>
        <w:pStyle w:val="2"/>
        <w:outlineLvl w:val="0"/>
        <w:rPr>
          <w:rStyle w:val="10"/>
          <w:rFonts w:hint="default" w:ascii="黑体" w:hAnsi="黑体" w:cs="黑体"/>
          <w:b w:val="0"/>
          <w:bCs/>
          <w:highlight w:val="none"/>
        </w:rPr>
      </w:pPr>
      <w:bookmarkStart w:id="1476" w:name="_Toc28962"/>
      <w:bookmarkStart w:id="1477" w:name="_Toc7509"/>
      <w:bookmarkStart w:id="1478" w:name="_Toc20444"/>
      <w:bookmarkStart w:id="1479" w:name="_Toc21768"/>
      <w:r>
        <w:rPr>
          <w:rStyle w:val="10"/>
          <w:rFonts w:hint="default" w:ascii="黑体" w:hAnsi="黑体" w:cs="黑体"/>
          <w:b w:val="0"/>
          <w:bCs/>
          <w:highlight w:val="none"/>
        </w:rPr>
        <w:t>361.人社服务经办机构查询（含合作机构）办事指南</w:t>
      </w:r>
      <w:bookmarkEnd w:id="1475"/>
      <w:bookmarkEnd w:id="1476"/>
      <w:bookmarkEnd w:id="1477"/>
      <w:bookmarkEnd w:id="1478"/>
      <w:bookmarkEnd w:id="1479"/>
    </w:p>
    <w:p w14:paraId="302B97D6">
      <w:pPr>
        <w:pStyle w:val="24"/>
        <w:rPr>
          <w:highlight w:val="none"/>
        </w:rPr>
      </w:pPr>
      <w:r>
        <w:rPr>
          <w:highlight w:val="none"/>
        </w:rPr>
        <w:t>事项编码：002014904002</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57"/>
      </w:tblGrid>
      <w:tr w14:paraId="25B300C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43F2DD7E">
            <w:pPr>
              <w:pStyle w:val="22"/>
              <w:rPr>
                <w:highlight w:val="none"/>
              </w:rPr>
            </w:pPr>
            <w:r>
              <w:rPr>
                <w:rFonts w:hint="eastAsia"/>
                <w:highlight w:val="none"/>
              </w:rPr>
              <w:t>事项名称</w:t>
            </w:r>
          </w:p>
        </w:tc>
        <w:tc>
          <w:tcPr>
            <w:tcW w:w="7257" w:type="dxa"/>
            <w:vAlign w:val="center"/>
          </w:tcPr>
          <w:p w14:paraId="31D713B2">
            <w:pPr>
              <w:pStyle w:val="23"/>
              <w:jc w:val="both"/>
              <w:rPr>
                <w:highlight w:val="none"/>
              </w:rPr>
            </w:pPr>
            <w:r>
              <w:rPr>
                <w:rFonts w:hint="eastAsia"/>
                <w:highlight w:val="none"/>
              </w:rPr>
              <w:t>人社服务经办机构查询（含合作机构）</w:t>
            </w:r>
          </w:p>
        </w:tc>
      </w:tr>
      <w:tr w14:paraId="2B9C5BD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2047CFFA">
            <w:pPr>
              <w:pStyle w:val="22"/>
              <w:rPr>
                <w:highlight w:val="none"/>
              </w:rPr>
            </w:pPr>
            <w:r>
              <w:rPr>
                <w:rFonts w:hint="eastAsia"/>
                <w:highlight w:val="none"/>
              </w:rPr>
              <w:t>事项简述</w:t>
            </w:r>
          </w:p>
        </w:tc>
        <w:tc>
          <w:tcPr>
            <w:tcW w:w="7257" w:type="dxa"/>
            <w:vAlign w:val="center"/>
          </w:tcPr>
          <w:p w14:paraId="08F81BFD">
            <w:pPr>
              <w:pStyle w:val="23"/>
              <w:jc w:val="both"/>
              <w:rPr>
                <w:highlight w:val="none"/>
              </w:rPr>
            </w:pPr>
            <w:r>
              <w:rPr>
                <w:rFonts w:hint="eastAsia"/>
                <w:highlight w:val="none"/>
              </w:rPr>
              <w:t>单位或个人可查询人社网点与办事渠道。</w:t>
            </w:r>
          </w:p>
        </w:tc>
      </w:tr>
      <w:tr w14:paraId="67C05C8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0FFFC14E">
            <w:pPr>
              <w:pStyle w:val="22"/>
              <w:rPr>
                <w:highlight w:val="none"/>
              </w:rPr>
            </w:pPr>
            <w:r>
              <w:rPr>
                <w:rFonts w:hint="eastAsia"/>
                <w:highlight w:val="none"/>
              </w:rPr>
              <w:t>受理条件</w:t>
            </w:r>
          </w:p>
        </w:tc>
        <w:tc>
          <w:tcPr>
            <w:tcW w:w="7257" w:type="dxa"/>
            <w:vAlign w:val="center"/>
          </w:tcPr>
          <w:p w14:paraId="07085A8E">
            <w:pPr>
              <w:pStyle w:val="23"/>
              <w:jc w:val="both"/>
              <w:outlineLvl w:val="9"/>
              <w:rPr>
                <w:rFonts w:hint="eastAsia" w:eastAsia="宋体"/>
                <w:highlight w:val="none"/>
                <w:lang w:eastAsia="zh-CN"/>
              </w:rPr>
            </w:pPr>
            <w:r>
              <w:rPr>
                <w:rFonts w:hint="eastAsia"/>
                <w:highlight w:val="none"/>
                <w:lang w:eastAsia="zh-CN"/>
              </w:rPr>
              <w:t>情况属实，材料齐全的。</w:t>
            </w:r>
          </w:p>
        </w:tc>
      </w:tr>
      <w:tr w14:paraId="01AA66E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2" w:hRule="atLeast"/>
        </w:trPr>
        <w:tc>
          <w:tcPr>
            <w:tcW w:w="1809" w:type="dxa"/>
            <w:vAlign w:val="center"/>
          </w:tcPr>
          <w:p w14:paraId="3B4D7B25">
            <w:pPr>
              <w:pStyle w:val="22"/>
              <w:rPr>
                <w:highlight w:val="none"/>
              </w:rPr>
            </w:pPr>
            <w:r>
              <w:rPr>
                <w:rFonts w:hint="eastAsia"/>
                <w:highlight w:val="none"/>
              </w:rPr>
              <w:t>申请材料</w:t>
            </w:r>
          </w:p>
        </w:tc>
        <w:tc>
          <w:tcPr>
            <w:tcW w:w="7257" w:type="dxa"/>
            <w:vAlign w:val="center"/>
          </w:tcPr>
          <w:p w14:paraId="2FF1809C">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16BC081F">
            <w:pPr>
              <w:pStyle w:val="23"/>
              <w:jc w:val="both"/>
              <w:rPr>
                <w:highlight w:val="none"/>
              </w:rPr>
            </w:pPr>
            <w:r>
              <w:rPr>
                <w:rFonts w:hint="eastAsia"/>
                <w:highlight w:val="none"/>
              </w:rPr>
              <w:t>2.业务申请单（单位办事时）。</w:t>
            </w:r>
          </w:p>
        </w:tc>
      </w:tr>
      <w:tr w14:paraId="5E6AF66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4CAFFB49">
            <w:pPr>
              <w:pStyle w:val="22"/>
              <w:rPr>
                <w:highlight w:val="none"/>
              </w:rPr>
            </w:pPr>
            <w:r>
              <w:rPr>
                <w:rFonts w:hint="eastAsia"/>
                <w:highlight w:val="none"/>
              </w:rPr>
              <w:t>服务渠道</w:t>
            </w:r>
          </w:p>
        </w:tc>
        <w:tc>
          <w:tcPr>
            <w:tcW w:w="7257" w:type="dxa"/>
            <w:vAlign w:val="center"/>
          </w:tcPr>
          <w:p w14:paraId="03727AB1">
            <w:pPr>
              <w:pStyle w:val="23"/>
              <w:jc w:val="both"/>
              <w:rPr>
                <w:highlight w:val="none"/>
              </w:rPr>
            </w:pPr>
            <w:r>
              <w:rPr>
                <w:highlight w:val="none"/>
              </w:rPr>
              <w:t>大厅、网点、互联网电脑端、互联网手机端</w:t>
            </w:r>
            <w:r>
              <w:rPr>
                <w:rFonts w:hint="eastAsia"/>
                <w:highlight w:val="none"/>
              </w:rPr>
              <w:t>、自助柜员机、第三方接口</w:t>
            </w:r>
          </w:p>
        </w:tc>
      </w:tr>
      <w:tr w14:paraId="2D04896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D5E03EF">
            <w:pPr>
              <w:pStyle w:val="22"/>
              <w:rPr>
                <w:highlight w:val="none"/>
              </w:rPr>
            </w:pPr>
            <w:r>
              <w:rPr>
                <w:rFonts w:hint="eastAsia"/>
                <w:highlight w:val="none"/>
              </w:rPr>
              <w:t>办结时限</w:t>
            </w:r>
          </w:p>
        </w:tc>
        <w:tc>
          <w:tcPr>
            <w:tcW w:w="7257" w:type="dxa"/>
            <w:vAlign w:val="center"/>
          </w:tcPr>
          <w:p w14:paraId="2A14FC7E">
            <w:pPr>
              <w:pStyle w:val="23"/>
              <w:jc w:val="both"/>
              <w:rPr>
                <w:highlight w:val="none"/>
              </w:rPr>
            </w:pPr>
            <w:r>
              <w:rPr>
                <w:rFonts w:hint="eastAsia"/>
                <w:highlight w:val="none"/>
              </w:rPr>
              <w:t>即时办结</w:t>
            </w:r>
          </w:p>
        </w:tc>
      </w:tr>
      <w:tr w14:paraId="4AF659B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06AEC02F">
            <w:pPr>
              <w:pStyle w:val="22"/>
              <w:rPr>
                <w:highlight w:val="none"/>
              </w:rPr>
            </w:pPr>
            <w:r>
              <w:rPr>
                <w:rFonts w:hint="eastAsia"/>
                <w:highlight w:val="none"/>
              </w:rPr>
              <w:t>结果送达</w:t>
            </w:r>
          </w:p>
        </w:tc>
        <w:tc>
          <w:tcPr>
            <w:tcW w:w="7257" w:type="dxa"/>
            <w:vAlign w:val="center"/>
          </w:tcPr>
          <w:p w14:paraId="15D7B791">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3EA59D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34F74718">
            <w:pPr>
              <w:pStyle w:val="22"/>
              <w:rPr>
                <w:highlight w:val="none"/>
              </w:rPr>
            </w:pPr>
            <w:r>
              <w:rPr>
                <w:rFonts w:hint="eastAsia"/>
                <w:highlight w:val="none"/>
              </w:rPr>
              <w:t>收费依据及标准</w:t>
            </w:r>
          </w:p>
        </w:tc>
        <w:tc>
          <w:tcPr>
            <w:tcW w:w="7257" w:type="dxa"/>
            <w:vAlign w:val="center"/>
          </w:tcPr>
          <w:p w14:paraId="2C1BDEB1">
            <w:pPr>
              <w:pStyle w:val="23"/>
              <w:jc w:val="both"/>
              <w:rPr>
                <w:highlight w:val="none"/>
              </w:rPr>
            </w:pPr>
            <w:r>
              <w:rPr>
                <w:rFonts w:hint="eastAsia"/>
                <w:highlight w:val="none"/>
              </w:rPr>
              <w:t>不收费</w:t>
            </w:r>
          </w:p>
        </w:tc>
      </w:tr>
      <w:tr w14:paraId="04B0AED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7A4AB67E">
            <w:pPr>
              <w:pStyle w:val="22"/>
              <w:rPr>
                <w:highlight w:val="none"/>
              </w:rPr>
            </w:pPr>
            <w:r>
              <w:rPr>
                <w:rFonts w:hint="eastAsia"/>
                <w:highlight w:val="none"/>
              </w:rPr>
              <w:t>办事时间</w:t>
            </w:r>
          </w:p>
        </w:tc>
        <w:tc>
          <w:tcPr>
            <w:tcW w:w="7257" w:type="dxa"/>
            <w:vAlign w:val="center"/>
          </w:tcPr>
          <w:p w14:paraId="5DAB8F28">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668D23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962FBE8">
            <w:pPr>
              <w:pStyle w:val="22"/>
              <w:rPr>
                <w:highlight w:val="none"/>
              </w:rPr>
            </w:pPr>
            <w:r>
              <w:rPr>
                <w:rFonts w:hint="eastAsia"/>
                <w:highlight w:val="none"/>
              </w:rPr>
              <w:t>办事机构及地点</w:t>
            </w:r>
          </w:p>
        </w:tc>
        <w:tc>
          <w:tcPr>
            <w:tcW w:w="7257" w:type="dxa"/>
            <w:vAlign w:val="center"/>
          </w:tcPr>
          <w:p w14:paraId="0B2688BF">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4FC7E7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4383D9D5">
            <w:pPr>
              <w:pStyle w:val="22"/>
              <w:rPr>
                <w:highlight w:val="none"/>
              </w:rPr>
            </w:pPr>
            <w:r>
              <w:rPr>
                <w:rFonts w:hint="eastAsia"/>
                <w:highlight w:val="none"/>
              </w:rPr>
              <w:t>咨询查询途径</w:t>
            </w:r>
          </w:p>
        </w:tc>
        <w:tc>
          <w:tcPr>
            <w:tcW w:w="7257" w:type="dxa"/>
            <w:vAlign w:val="center"/>
          </w:tcPr>
          <w:p w14:paraId="5C7E152B">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00A7A51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045C170E">
            <w:pPr>
              <w:pStyle w:val="22"/>
              <w:rPr>
                <w:highlight w:val="none"/>
              </w:rPr>
            </w:pPr>
            <w:r>
              <w:rPr>
                <w:rFonts w:hint="eastAsia"/>
                <w:highlight w:val="none"/>
              </w:rPr>
              <w:t>监督投诉渠道</w:t>
            </w:r>
          </w:p>
        </w:tc>
        <w:tc>
          <w:tcPr>
            <w:tcW w:w="7257" w:type="dxa"/>
            <w:vAlign w:val="center"/>
          </w:tcPr>
          <w:p w14:paraId="32DF9EA0">
            <w:pPr>
              <w:pStyle w:val="23"/>
              <w:rPr>
                <w:rFonts w:hint="eastAsia" w:eastAsia="宋体"/>
                <w:highlight w:val="none"/>
                <w:lang w:eastAsia="zh-CN"/>
              </w:rPr>
            </w:pPr>
            <w:r>
              <w:rPr>
                <w:rFonts w:hint="eastAsia"/>
                <w:highlight w:val="none"/>
                <w:lang w:eastAsia="zh-CN"/>
              </w:rPr>
              <w:t>监督电话：0312-7844619，投诉网址：https://he.12333.gov.cn</w:t>
            </w:r>
          </w:p>
        </w:tc>
      </w:tr>
    </w:tbl>
    <w:p w14:paraId="27266754">
      <w:pPr>
        <w:rPr>
          <w:rStyle w:val="10"/>
          <w:rFonts w:hint="default"/>
          <w:b/>
          <w:highlight w:val="none"/>
        </w:rPr>
      </w:pPr>
      <w:bookmarkStart w:id="1480" w:name="_Toc11394"/>
      <w:r>
        <w:rPr>
          <w:rStyle w:val="10"/>
          <w:rFonts w:hint="default"/>
          <w:b/>
          <w:highlight w:val="none"/>
        </w:rPr>
        <w:br w:type="page"/>
      </w:r>
    </w:p>
    <w:bookmarkEnd w:id="1480"/>
    <w:p w14:paraId="252B053E">
      <w:pPr>
        <w:pStyle w:val="2"/>
        <w:outlineLvl w:val="0"/>
        <w:rPr>
          <w:rStyle w:val="10"/>
          <w:rFonts w:hint="default" w:ascii="黑体" w:hAnsi="黑体" w:eastAsia="黑体" w:cs="黑体"/>
          <w:b w:val="0"/>
          <w:bCs/>
          <w:highlight w:val="none"/>
          <w:lang w:val="en-US" w:eastAsia="zh-CN"/>
        </w:rPr>
      </w:pPr>
      <w:bookmarkStart w:id="1481" w:name="_Toc7878"/>
      <w:bookmarkStart w:id="1482" w:name="_Toc18434"/>
      <w:bookmarkStart w:id="1483" w:name="_Toc28119"/>
      <w:bookmarkStart w:id="1484" w:name="_Toc13967"/>
      <w:bookmarkStart w:id="1485" w:name="_Toc12637"/>
      <w:bookmarkStart w:id="1486" w:name="_Toc30081"/>
      <w:bookmarkStart w:id="1487" w:name="_Toc4101"/>
      <w:r>
        <w:rPr>
          <w:rStyle w:val="10"/>
          <w:rFonts w:hint="eastAsia" w:ascii="黑体" w:hAnsi="黑体" w:eastAsia="黑体" w:cs="黑体"/>
          <w:b w:val="0"/>
          <w:bCs/>
          <w:highlight w:val="none"/>
          <w:lang w:val="en-US" w:eastAsia="zh-CN"/>
        </w:rPr>
        <w:t>362.人社服务业务办理进度查询办事指南</w:t>
      </w:r>
      <w:bookmarkEnd w:id="1481"/>
    </w:p>
    <w:bookmarkEnd w:id="1482"/>
    <w:bookmarkEnd w:id="1483"/>
    <w:p w14:paraId="3F8FCF06">
      <w:pPr>
        <w:pStyle w:val="24"/>
        <w:rPr>
          <w:highlight w:val="none"/>
        </w:rPr>
      </w:pPr>
      <w:r>
        <w:rPr>
          <w:highlight w:val="none"/>
        </w:rPr>
        <w:t>事项编码：002014904003</w:t>
      </w:r>
    </w:p>
    <w:tbl>
      <w:tblPr>
        <w:tblStyle w:val="7"/>
        <w:tblW w:w="907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929"/>
        <w:gridCol w:w="7147"/>
      </w:tblGrid>
      <w:tr w14:paraId="23196BB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929" w:type="dxa"/>
            <w:vAlign w:val="center"/>
          </w:tcPr>
          <w:p w14:paraId="62756C51">
            <w:pPr>
              <w:pStyle w:val="22"/>
              <w:rPr>
                <w:highlight w:val="none"/>
              </w:rPr>
            </w:pPr>
            <w:r>
              <w:rPr>
                <w:rFonts w:hint="eastAsia"/>
                <w:highlight w:val="none"/>
              </w:rPr>
              <w:t>事项名称</w:t>
            </w:r>
          </w:p>
        </w:tc>
        <w:tc>
          <w:tcPr>
            <w:tcW w:w="7147" w:type="dxa"/>
            <w:vAlign w:val="center"/>
          </w:tcPr>
          <w:p w14:paraId="3564A7EA">
            <w:pPr>
              <w:pStyle w:val="23"/>
              <w:jc w:val="both"/>
              <w:rPr>
                <w:highlight w:val="none"/>
              </w:rPr>
            </w:pPr>
            <w:r>
              <w:rPr>
                <w:highlight w:val="none"/>
              </w:rPr>
              <w:t>人社服务业务办理进度查询</w:t>
            </w:r>
          </w:p>
        </w:tc>
      </w:tr>
      <w:tr w14:paraId="1B414F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929" w:type="dxa"/>
            <w:vAlign w:val="center"/>
          </w:tcPr>
          <w:p w14:paraId="71ADE68C">
            <w:pPr>
              <w:pStyle w:val="22"/>
              <w:rPr>
                <w:highlight w:val="none"/>
              </w:rPr>
            </w:pPr>
            <w:r>
              <w:rPr>
                <w:rFonts w:hint="eastAsia"/>
                <w:highlight w:val="none"/>
              </w:rPr>
              <w:t>事项简述</w:t>
            </w:r>
          </w:p>
        </w:tc>
        <w:tc>
          <w:tcPr>
            <w:tcW w:w="7147" w:type="dxa"/>
            <w:vAlign w:val="center"/>
          </w:tcPr>
          <w:p w14:paraId="54981146">
            <w:pPr>
              <w:pStyle w:val="23"/>
              <w:jc w:val="both"/>
              <w:rPr>
                <w:highlight w:val="none"/>
              </w:rPr>
            </w:pPr>
            <w:r>
              <w:rPr>
                <w:rFonts w:hint="eastAsia"/>
                <w:highlight w:val="none"/>
              </w:rPr>
              <w:t>申办人可查询办事进度。</w:t>
            </w:r>
          </w:p>
        </w:tc>
      </w:tr>
      <w:tr w14:paraId="68CD076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929" w:type="dxa"/>
            <w:vAlign w:val="center"/>
          </w:tcPr>
          <w:p w14:paraId="481884A8">
            <w:pPr>
              <w:pStyle w:val="22"/>
              <w:rPr>
                <w:highlight w:val="none"/>
              </w:rPr>
            </w:pPr>
            <w:r>
              <w:rPr>
                <w:rFonts w:hint="eastAsia"/>
                <w:highlight w:val="none"/>
              </w:rPr>
              <w:t>受理条件</w:t>
            </w:r>
          </w:p>
        </w:tc>
        <w:tc>
          <w:tcPr>
            <w:tcW w:w="7147" w:type="dxa"/>
            <w:vAlign w:val="center"/>
          </w:tcPr>
          <w:p w14:paraId="4B362C86">
            <w:pPr>
              <w:pStyle w:val="23"/>
              <w:jc w:val="both"/>
              <w:outlineLvl w:val="9"/>
              <w:rPr>
                <w:rFonts w:hint="eastAsia" w:eastAsia="宋体"/>
                <w:highlight w:val="none"/>
                <w:lang w:eastAsia="zh-CN"/>
              </w:rPr>
            </w:pPr>
            <w:r>
              <w:rPr>
                <w:rFonts w:hint="eastAsia"/>
                <w:highlight w:val="none"/>
                <w:lang w:eastAsia="zh-CN"/>
              </w:rPr>
              <w:t>情况属实，材料齐全的。</w:t>
            </w:r>
          </w:p>
        </w:tc>
      </w:tr>
      <w:tr w14:paraId="07B9748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45" w:hRule="atLeast"/>
        </w:trPr>
        <w:tc>
          <w:tcPr>
            <w:tcW w:w="1929" w:type="dxa"/>
            <w:vAlign w:val="center"/>
          </w:tcPr>
          <w:p w14:paraId="2DD435C9">
            <w:pPr>
              <w:pStyle w:val="22"/>
              <w:rPr>
                <w:highlight w:val="none"/>
              </w:rPr>
            </w:pPr>
            <w:r>
              <w:rPr>
                <w:rFonts w:hint="eastAsia"/>
                <w:highlight w:val="none"/>
              </w:rPr>
              <w:t>申请材料</w:t>
            </w:r>
          </w:p>
        </w:tc>
        <w:tc>
          <w:tcPr>
            <w:tcW w:w="7147" w:type="dxa"/>
            <w:vAlign w:val="center"/>
          </w:tcPr>
          <w:p w14:paraId="09F1675A">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2D1013B9">
            <w:pPr>
              <w:pStyle w:val="23"/>
              <w:jc w:val="both"/>
              <w:rPr>
                <w:highlight w:val="none"/>
              </w:rPr>
            </w:pPr>
            <w:r>
              <w:rPr>
                <w:rFonts w:hint="eastAsia"/>
                <w:highlight w:val="none"/>
              </w:rPr>
              <w:t>2.业务申请单（单位办事时）。</w:t>
            </w:r>
          </w:p>
        </w:tc>
      </w:tr>
      <w:tr w14:paraId="415AACC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929" w:type="dxa"/>
            <w:vAlign w:val="center"/>
          </w:tcPr>
          <w:p w14:paraId="0D705EF8">
            <w:pPr>
              <w:pStyle w:val="22"/>
              <w:rPr>
                <w:highlight w:val="none"/>
              </w:rPr>
            </w:pPr>
            <w:r>
              <w:rPr>
                <w:rFonts w:hint="eastAsia"/>
                <w:highlight w:val="none"/>
              </w:rPr>
              <w:t>服务渠道</w:t>
            </w:r>
          </w:p>
        </w:tc>
        <w:tc>
          <w:tcPr>
            <w:tcW w:w="7147" w:type="dxa"/>
            <w:vAlign w:val="center"/>
          </w:tcPr>
          <w:p w14:paraId="46C5FED5">
            <w:pPr>
              <w:pStyle w:val="23"/>
              <w:jc w:val="both"/>
              <w:rPr>
                <w:highlight w:val="none"/>
              </w:rPr>
            </w:pPr>
            <w:r>
              <w:rPr>
                <w:highlight w:val="none"/>
              </w:rPr>
              <w:t>大厅、网点、互联网电脑端、互联网手机端</w:t>
            </w:r>
            <w:r>
              <w:rPr>
                <w:rFonts w:hint="eastAsia"/>
                <w:highlight w:val="none"/>
              </w:rPr>
              <w:t>、自助柜员机、第三方接口</w:t>
            </w:r>
          </w:p>
        </w:tc>
      </w:tr>
      <w:tr w14:paraId="3CA38A8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929" w:type="dxa"/>
            <w:vAlign w:val="center"/>
          </w:tcPr>
          <w:p w14:paraId="0E676C08">
            <w:pPr>
              <w:pStyle w:val="22"/>
              <w:rPr>
                <w:highlight w:val="none"/>
              </w:rPr>
            </w:pPr>
            <w:r>
              <w:rPr>
                <w:rFonts w:hint="eastAsia"/>
                <w:highlight w:val="none"/>
              </w:rPr>
              <w:t>办结时限</w:t>
            </w:r>
          </w:p>
        </w:tc>
        <w:tc>
          <w:tcPr>
            <w:tcW w:w="7147" w:type="dxa"/>
            <w:vAlign w:val="center"/>
          </w:tcPr>
          <w:p w14:paraId="20178CE0">
            <w:pPr>
              <w:pStyle w:val="23"/>
              <w:jc w:val="both"/>
              <w:rPr>
                <w:highlight w:val="none"/>
              </w:rPr>
            </w:pPr>
            <w:r>
              <w:rPr>
                <w:rFonts w:hint="eastAsia"/>
                <w:highlight w:val="none"/>
              </w:rPr>
              <w:t>即时办结</w:t>
            </w:r>
          </w:p>
        </w:tc>
      </w:tr>
      <w:tr w14:paraId="755E13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929" w:type="dxa"/>
            <w:vAlign w:val="center"/>
          </w:tcPr>
          <w:p w14:paraId="0AB751C9">
            <w:pPr>
              <w:pStyle w:val="22"/>
              <w:rPr>
                <w:highlight w:val="none"/>
              </w:rPr>
            </w:pPr>
            <w:r>
              <w:rPr>
                <w:rFonts w:hint="eastAsia"/>
                <w:highlight w:val="none"/>
              </w:rPr>
              <w:t>结果送达</w:t>
            </w:r>
          </w:p>
        </w:tc>
        <w:tc>
          <w:tcPr>
            <w:tcW w:w="7147" w:type="dxa"/>
            <w:vAlign w:val="center"/>
          </w:tcPr>
          <w:p w14:paraId="1C385788">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6C13EBA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929" w:type="dxa"/>
            <w:vAlign w:val="center"/>
          </w:tcPr>
          <w:p w14:paraId="7704B1CD">
            <w:pPr>
              <w:pStyle w:val="22"/>
              <w:rPr>
                <w:highlight w:val="none"/>
              </w:rPr>
            </w:pPr>
            <w:r>
              <w:rPr>
                <w:rFonts w:hint="eastAsia"/>
                <w:highlight w:val="none"/>
              </w:rPr>
              <w:t>收费依据及标准</w:t>
            </w:r>
          </w:p>
        </w:tc>
        <w:tc>
          <w:tcPr>
            <w:tcW w:w="7147" w:type="dxa"/>
            <w:vAlign w:val="center"/>
          </w:tcPr>
          <w:p w14:paraId="5C1A6F2A">
            <w:pPr>
              <w:pStyle w:val="23"/>
              <w:jc w:val="both"/>
              <w:rPr>
                <w:highlight w:val="none"/>
              </w:rPr>
            </w:pPr>
            <w:r>
              <w:rPr>
                <w:rFonts w:hint="eastAsia"/>
                <w:highlight w:val="none"/>
              </w:rPr>
              <w:t>不收费</w:t>
            </w:r>
          </w:p>
        </w:tc>
      </w:tr>
      <w:tr w14:paraId="09BCB55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16" w:hRule="atLeast"/>
        </w:trPr>
        <w:tc>
          <w:tcPr>
            <w:tcW w:w="1929" w:type="dxa"/>
            <w:vAlign w:val="center"/>
          </w:tcPr>
          <w:p w14:paraId="2035BDF4">
            <w:pPr>
              <w:pStyle w:val="22"/>
              <w:rPr>
                <w:highlight w:val="none"/>
              </w:rPr>
            </w:pPr>
            <w:r>
              <w:rPr>
                <w:rFonts w:hint="eastAsia"/>
                <w:highlight w:val="none"/>
              </w:rPr>
              <w:t>办事时间</w:t>
            </w:r>
          </w:p>
        </w:tc>
        <w:tc>
          <w:tcPr>
            <w:tcW w:w="7147" w:type="dxa"/>
            <w:vAlign w:val="center"/>
          </w:tcPr>
          <w:p w14:paraId="60D24BC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5A40869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929" w:type="dxa"/>
            <w:vAlign w:val="center"/>
          </w:tcPr>
          <w:p w14:paraId="20C6273A">
            <w:pPr>
              <w:pStyle w:val="22"/>
              <w:rPr>
                <w:highlight w:val="none"/>
              </w:rPr>
            </w:pPr>
            <w:r>
              <w:rPr>
                <w:rFonts w:hint="eastAsia"/>
                <w:highlight w:val="none"/>
              </w:rPr>
              <w:t>办事机构及地点</w:t>
            </w:r>
          </w:p>
        </w:tc>
        <w:tc>
          <w:tcPr>
            <w:tcW w:w="7147" w:type="dxa"/>
            <w:vAlign w:val="center"/>
          </w:tcPr>
          <w:p w14:paraId="1DAFDC84">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788E43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929" w:type="dxa"/>
            <w:vAlign w:val="center"/>
          </w:tcPr>
          <w:p w14:paraId="003E0CAB">
            <w:pPr>
              <w:pStyle w:val="22"/>
              <w:rPr>
                <w:highlight w:val="none"/>
              </w:rPr>
            </w:pPr>
            <w:r>
              <w:rPr>
                <w:rFonts w:hint="eastAsia"/>
                <w:highlight w:val="none"/>
              </w:rPr>
              <w:t>咨询查询途径</w:t>
            </w:r>
          </w:p>
        </w:tc>
        <w:tc>
          <w:tcPr>
            <w:tcW w:w="7147" w:type="dxa"/>
            <w:vAlign w:val="center"/>
          </w:tcPr>
          <w:p w14:paraId="4B0A05AC">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7AEE36A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929" w:type="dxa"/>
            <w:vAlign w:val="center"/>
          </w:tcPr>
          <w:p w14:paraId="1A749FDF">
            <w:pPr>
              <w:pStyle w:val="22"/>
              <w:rPr>
                <w:highlight w:val="none"/>
              </w:rPr>
            </w:pPr>
            <w:r>
              <w:rPr>
                <w:rFonts w:hint="eastAsia"/>
                <w:highlight w:val="none"/>
              </w:rPr>
              <w:t>监督投诉渠道</w:t>
            </w:r>
          </w:p>
        </w:tc>
        <w:tc>
          <w:tcPr>
            <w:tcW w:w="7147" w:type="dxa"/>
            <w:vAlign w:val="center"/>
          </w:tcPr>
          <w:p w14:paraId="21E3343C">
            <w:pPr>
              <w:pStyle w:val="23"/>
              <w:rPr>
                <w:rFonts w:hint="eastAsia" w:eastAsia="宋体"/>
                <w:highlight w:val="none"/>
                <w:lang w:eastAsia="zh-CN"/>
              </w:rPr>
            </w:pPr>
            <w:r>
              <w:rPr>
                <w:rFonts w:hint="eastAsia"/>
                <w:highlight w:val="none"/>
                <w:lang w:eastAsia="zh-CN"/>
              </w:rPr>
              <w:t>监督电话：0312-7844619，投诉网址：https://he.12333.gov.cn</w:t>
            </w:r>
          </w:p>
        </w:tc>
      </w:tr>
    </w:tbl>
    <w:p w14:paraId="0004DA32">
      <w:pPr>
        <w:rPr>
          <w:rStyle w:val="10"/>
          <w:rFonts w:hint="default"/>
          <w:b/>
          <w:highlight w:val="none"/>
        </w:rPr>
      </w:pPr>
      <w:r>
        <w:rPr>
          <w:rStyle w:val="10"/>
          <w:rFonts w:hint="default"/>
          <w:b/>
          <w:highlight w:val="none"/>
        </w:rPr>
        <w:br w:type="page"/>
      </w:r>
    </w:p>
    <w:bookmarkEnd w:id="1484"/>
    <w:bookmarkEnd w:id="1485"/>
    <w:bookmarkEnd w:id="1486"/>
    <w:bookmarkEnd w:id="1487"/>
    <w:p w14:paraId="15ACAFF9">
      <w:pPr>
        <w:pStyle w:val="2"/>
        <w:rPr>
          <w:rStyle w:val="10"/>
          <w:rFonts w:hint="default" w:ascii="黑体" w:hAnsi="黑体" w:cs="黑体"/>
          <w:b w:val="0"/>
          <w:bCs/>
          <w:highlight w:val="none"/>
        </w:rPr>
      </w:pPr>
      <w:bookmarkStart w:id="1488" w:name="_Toc27198"/>
      <w:bookmarkStart w:id="1489" w:name="_Toc6726"/>
      <w:bookmarkStart w:id="1490" w:name="_Toc30512"/>
      <w:bookmarkStart w:id="1491" w:name="_Toc14043"/>
      <w:bookmarkStart w:id="1492" w:name="_Toc2744"/>
      <w:r>
        <w:rPr>
          <w:rStyle w:val="10"/>
          <w:rFonts w:hint="default" w:ascii="黑体" w:hAnsi="黑体" w:cs="黑体"/>
          <w:b w:val="0"/>
          <w:bCs/>
          <w:highlight w:val="none"/>
        </w:rPr>
        <w:t>363.人社待遇测算服务办事指南</w:t>
      </w:r>
      <w:bookmarkEnd w:id="1488"/>
    </w:p>
    <w:p w14:paraId="6F574E13">
      <w:pPr>
        <w:pStyle w:val="24"/>
        <w:rPr>
          <w:highlight w:val="none"/>
        </w:rPr>
      </w:pPr>
      <w:r>
        <w:rPr>
          <w:highlight w:val="none"/>
        </w:rPr>
        <w:t>事项编码：002014904004</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57"/>
      </w:tblGrid>
      <w:tr w14:paraId="6B074EF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2AC426F5">
            <w:pPr>
              <w:pStyle w:val="22"/>
              <w:rPr>
                <w:highlight w:val="none"/>
              </w:rPr>
            </w:pPr>
            <w:r>
              <w:rPr>
                <w:rFonts w:hint="eastAsia"/>
                <w:highlight w:val="none"/>
              </w:rPr>
              <w:t>事项名称</w:t>
            </w:r>
          </w:p>
        </w:tc>
        <w:tc>
          <w:tcPr>
            <w:tcW w:w="7257" w:type="dxa"/>
            <w:shd w:val="clear" w:color="auto" w:fill="FFFFFF"/>
            <w:vAlign w:val="center"/>
          </w:tcPr>
          <w:p w14:paraId="083FC923">
            <w:pPr>
              <w:pStyle w:val="23"/>
              <w:rPr>
                <w:highlight w:val="none"/>
              </w:rPr>
            </w:pPr>
            <w:r>
              <w:rPr>
                <w:highlight w:val="none"/>
              </w:rPr>
              <w:t>人社待遇测算服务</w:t>
            </w:r>
          </w:p>
        </w:tc>
      </w:tr>
      <w:tr w14:paraId="4BF8E32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7FE8CDC1">
            <w:pPr>
              <w:pStyle w:val="22"/>
              <w:rPr>
                <w:highlight w:val="none"/>
              </w:rPr>
            </w:pPr>
            <w:r>
              <w:rPr>
                <w:rFonts w:hint="eastAsia"/>
                <w:highlight w:val="none"/>
              </w:rPr>
              <w:t>事项简述</w:t>
            </w:r>
          </w:p>
        </w:tc>
        <w:tc>
          <w:tcPr>
            <w:tcW w:w="7257" w:type="dxa"/>
            <w:vAlign w:val="center"/>
          </w:tcPr>
          <w:p w14:paraId="58740856">
            <w:pPr>
              <w:pStyle w:val="23"/>
              <w:jc w:val="both"/>
              <w:rPr>
                <w:highlight w:val="none"/>
              </w:rPr>
            </w:pPr>
            <w:r>
              <w:rPr>
                <w:rFonts w:hint="eastAsia"/>
                <w:highlight w:val="none"/>
              </w:rPr>
              <w:t>提供人社相关待遇测算，包括但不限于养老金、就业补贴等。</w:t>
            </w:r>
          </w:p>
        </w:tc>
      </w:tr>
      <w:tr w14:paraId="0A70BE6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4CBE19F9">
            <w:pPr>
              <w:pStyle w:val="22"/>
              <w:rPr>
                <w:highlight w:val="none"/>
              </w:rPr>
            </w:pPr>
            <w:r>
              <w:rPr>
                <w:rFonts w:hint="eastAsia"/>
                <w:highlight w:val="none"/>
              </w:rPr>
              <w:t>受理条件</w:t>
            </w:r>
          </w:p>
        </w:tc>
        <w:tc>
          <w:tcPr>
            <w:tcW w:w="7257" w:type="dxa"/>
            <w:vAlign w:val="center"/>
          </w:tcPr>
          <w:p w14:paraId="05C44E74">
            <w:pPr>
              <w:pStyle w:val="23"/>
              <w:jc w:val="both"/>
              <w:outlineLvl w:val="9"/>
              <w:rPr>
                <w:rFonts w:hint="eastAsia" w:eastAsia="宋体"/>
                <w:highlight w:val="none"/>
                <w:lang w:eastAsia="zh-CN"/>
              </w:rPr>
            </w:pPr>
            <w:r>
              <w:rPr>
                <w:rFonts w:hint="eastAsia"/>
                <w:highlight w:val="none"/>
                <w:lang w:eastAsia="zh-CN"/>
              </w:rPr>
              <w:t>情况属实，材料齐全的。</w:t>
            </w:r>
          </w:p>
        </w:tc>
      </w:tr>
      <w:tr w14:paraId="101AC04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75" w:hRule="atLeast"/>
        </w:trPr>
        <w:tc>
          <w:tcPr>
            <w:tcW w:w="1809" w:type="dxa"/>
            <w:vAlign w:val="center"/>
          </w:tcPr>
          <w:p w14:paraId="5582FCF8">
            <w:pPr>
              <w:pStyle w:val="22"/>
              <w:rPr>
                <w:highlight w:val="none"/>
              </w:rPr>
            </w:pPr>
            <w:r>
              <w:rPr>
                <w:rFonts w:hint="eastAsia"/>
                <w:highlight w:val="none"/>
              </w:rPr>
              <w:t>申请材料</w:t>
            </w:r>
          </w:p>
        </w:tc>
        <w:tc>
          <w:tcPr>
            <w:tcW w:w="7257" w:type="dxa"/>
            <w:vAlign w:val="center"/>
          </w:tcPr>
          <w:p w14:paraId="6C0AEABD">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5B3C515D">
            <w:pPr>
              <w:pStyle w:val="23"/>
              <w:jc w:val="both"/>
              <w:rPr>
                <w:highlight w:val="none"/>
              </w:rPr>
            </w:pPr>
            <w:r>
              <w:rPr>
                <w:rFonts w:hint="eastAsia"/>
                <w:highlight w:val="none"/>
              </w:rPr>
              <w:t>2.业务申请单（单位办事时）。</w:t>
            </w:r>
          </w:p>
        </w:tc>
      </w:tr>
      <w:tr w14:paraId="6A4A89C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3E7BE072">
            <w:pPr>
              <w:pStyle w:val="22"/>
              <w:rPr>
                <w:highlight w:val="none"/>
              </w:rPr>
            </w:pPr>
            <w:r>
              <w:rPr>
                <w:rFonts w:hint="eastAsia"/>
                <w:highlight w:val="none"/>
              </w:rPr>
              <w:t>服务渠道</w:t>
            </w:r>
          </w:p>
        </w:tc>
        <w:tc>
          <w:tcPr>
            <w:tcW w:w="7257" w:type="dxa"/>
            <w:vAlign w:val="center"/>
          </w:tcPr>
          <w:p w14:paraId="43AC65DF">
            <w:pPr>
              <w:pStyle w:val="23"/>
              <w:jc w:val="both"/>
              <w:rPr>
                <w:highlight w:val="none"/>
              </w:rPr>
            </w:pPr>
            <w:r>
              <w:rPr>
                <w:highlight w:val="none"/>
              </w:rPr>
              <w:t>大厅、网点、互联网电脑端、互联网手机端</w:t>
            </w:r>
            <w:r>
              <w:rPr>
                <w:rFonts w:hint="eastAsia"/>
                <w:highlight w:val="none"/>
              </w:rPr>
              <w:t>、自助柜员机、第三方接口</w:t>
            </w:r>
          </w:p>
        </w:tc>
      </w:tr>
      <w:tr w14:paraId="7163FE7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6FE9E934">
            <w:pPr>
              <w:pStyle w:val="22"/>
              <w:rPr>
                <w:highlight w:val="none"/>
              </w:rPr>
            </w:pPr>
            <w:r>
              <w:rPr>
                <w:rFonts w:hint="eastAsia"/>
                <w:highlight w:val="none"/>
              </w:rPr>
              <w:t>办结时限</w:t>
            </w:r>
          </w:p>
        </w:tc>
        <w:tc>
          <w:tcPr>
            <w:tcW w:w="7257" w:type="dxa"/>
            <w:vAlign w:val="center"/>
          </w:tcPr>
          <w:p w14:paraId="0506D234">
            <w:pPr>
              <w:pStyle w:val="23"/>
              <w:jc w:val="both"/>
              <w:rPr>
                <w:highlight w:val="none"/>
              </w:rPr>
            </w:pPr>
            <w:r>
              <w:rPr>
                <w:rFonts w:hint="eastAsia"/>
                <w:highlight w:val="none"/>
              </w:rPr>
              <w:t>即时办结</w:t>
            </w:r>
          </w:p>
        </w:tc>
      </w:tr>
      <w:tr w14:paraId="663C701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7BE98F29">
            <w:pPr>
              <w:pStyle w:val="22"/>
              <w:rPr>
                <w:highlight w:val="none"/>
              </w:rPr>
            </w:pPr>
            <w:r>
              <w:rPr>
                <w:rFonts w:hint="eastAsia"/>
                <w:highlight w:val="none"/>
              </w:rPr>
              <w:t>结果送达</w:t>
            </w:r>
          </w:p>
        </w:tc>
        <w:tc>
          <w:tcPr>
            <w:tcW w:w="7257" w:type="dxa"/>
            <w:vAlign w:val="center"/>
          </w:tcPr>
          <w:p w14:paraId="6ACB0C31">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49C5ACC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8072B4C">
            <w:pPr>
              <w:pStyle w:val="22"/>
              <w:rPr>
                <w:highlight w:val="none"/>
              </w:rPr>
            </w:pPr>
            <w:r>
              <w:rPr>
                <w:rFonts w:hint="eastAsia"/>
                <w:highlight w:val="none"/>
              </w:rPr>
              <w:t>收费依据及标准</w:t>
            </w:r>
          </w:p>
        </w:tc>
        <w:tc>
          <w:tcPr>
            <w:tcW w:w="7257" w:type="dxa"/>
            <w:vAlign w:val="center"/>
          </w:tcPr>
          <w:p w14:paraId="466C30D4">
            <w:pPr>
              <w:pStyle w:val="23"/>
              <w:jc w:val="both"/>
              <w:rPr>
                <w:highlight w:val="none"/>
              </w:rPr>
            </w:pPr>
            <w:r>
              <w:rPr>
                <w:rFonts w:hint="eastAsia"/>
                <w:highlight w:val="none"/>
              </w:rPr>
              <w:t>不收费</w:t>
            </w:r>
          </w:p>
        </w:tc>
      </w:tr>
      <w:tr w14:paraId="05C66BD6">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3B2B7468">
            <w:pPr>
              <w:pStyle w:val="22"/>
              <w:rPr>
                <w:highlight w:val="none"/>
              </w:rPr>
            </w:pPr>
            <w:r>
              <w:rPr>
                <w:rFonts w:hint="eastAsia"/>
                <w:highlight w:val="none"/>
              </w:rPr>
              <w:t>办事时间</w:t>
            </w:r>
          </w:p>
        </w:tc>
        <w:tc>
          <w:tcPr>
            <w:tcW w:w="7257" w:type="dxa"/>
            <w:vAlign w:val="center"/>
          </w:tcPr>
          <w:p w14:paraId="78DBF796">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134721C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6E4999C">
            <w:pPr>
              <w:pStyle w:val="22"/>
              <w:rPr>
                <w:highlight w:val="none"/>
              </w:rPr>
            </w:pPr>
            <w:r>
              <w:rPr>
                <w:rFonts w:hint="eastAsia"/>
                <w:highlight w:val="none"/>
              </w:rPr>
              <w:t>办事机构及地点</w:t>
            </w:r>
          </w:p>
        </w:tc>
        <w:tc>
          <w:tcPr>
            <w:tcW w:w="7257" w:type="dxa"/>
            <w:vAlign w:val="center"/>
          </w:tcPr>
          <w:p w14:paraId="584F4F25">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609686C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23138220">
            <w:pPr>
              <w:pStyle w:val="22"/>
              <w:rPr>
                <w:highlight w:val="none"/>
              </w:rPr>
            </w:pPr>
            <w:r>
              <w:rPr>
                <w:rFonts w:hint="eastAsia"/>
                <w:highlight w:val="none"/>
              </w:rPr>
              <w:t>咨询查询途径</w:t>
            </w:r>
          </w:p>
        </w:tc>
        <w:tc>
          <w:tcPr>
            <w:tcW w:w="7257" w:type="dxa"/>
            <w:vAlign w:val="center"/>
          </w:tcPr>
          <w:p w14:paraId="16EA3834">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7144B77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30A547EF">
            <w:pPr>
              <w:pStyle w:val="22"/>
              <w:rPr>
                <w:highlight w:val="none"/>
              </w:rPr>
            </w:pPr>
            <w:r>
              <w:rPr>
                <w:rFonts w:hint="eastAsia"/>
                <w:highlight w:val="none"/>
              </w:rPr>
              <w:t>监督投诉渠道</w:t>
            </w:r>
          </w:p>
        </w:tc>
        <w:tc>
          <w:tcPr>
            <w:tcW w:w="7257" w:type="dxa"/>
            <w:vAlign w:val="center"/>
          </w:tcPr>
          <w:p w14:paraId="4E0F861C">
            <w:pPr>
              <w:pStyle w:val="23"/>
              <w:rPr>
                <w:rFonts w:hint="eastAsia" w:eastAsia="宋体"/>
                <w:highlight w:val="none"/>
                <w:lang w:eastAsia="zh-CN"/>
              </w:rPr>
            </w:pPr>
            <w:r>
              <w:rPr>
                <w:rFonts w:hint="eastAsia"/>
                <w:highlight w:val="none"/>
                <w:lang w:eastAsia="zh-CN"/>
              </w:rPr>
              <w:t>监督电话：0312-7844619，投诉网址：https://he.12333.gov.cn</w:t>
            </w:r>
          </w:p>
        </w:tc>
      </w:tr>
    </w:tbl>
    <w:p w14:paraId="12B01F12">
      <w:pPr>
        <w:rPr>
          <w:rStyle w:val="10"/>
          <w:rFonts w:hint="default"/>
          <w:highlight w:val="none"/>
        </w:rPr>
      </w:pPr>
      <w:r>
        <w:rPr>
          <w:rStyle w:val="10"/>
          <w:rFonts w:hint="default"/>
          <w:highlight w:val="none"/>
        </w:rPr>
        <w:br w:type="page"/>
      </w:r>
    </w:p>
    <w:p w14:paraId="6075E354">
      <w:pPr>
        <w:pStyle w:val="2"/>
        <w:rPr>
          <w:rStyle w:val="10"/>
          <w:rFonts w:hint="default" w:ascii="黑体" w:hAnsi="黑体" w:cs="黑体"/>
          <w:b w:val="0"/>
          <w:bCs/>
          <w:highlight w:val="none"/>
        </w:rPr>
      </w:pPr>
      <w:bookmarkStart w:id="1493" w:name="_Toc15515"/>
      <w:r>
        <w:rPr>
          <w:rStyle w:val="10"/>
          <w:rFonts w:hint="default" w:ascii="黑体" w:hAnsi="黑体" w:cs="黑体"/>
          <w:b w:val="0"/>
          <w:bCs/>
          <w:highlight w:val="none"/>
        </w:rPr>
        <w:t>364.人社工作人员监督检查信息查询办事指南</w:t>
      </w:r>
      <w:bookmarkEnd w:id="1489"/>
      <w:bookmarkEnd w:id="1490"/>
      <w:bookmarkEnd w:id="1491"/>
      <w:bookmarkEnd w:id="1492"/>
      <w:bookmarkEnd w:id="1493"/>
    </w:p>
    <w:p w14:paraId="58C3FC91">
      <w:pPr>
        <w:pStyle w:val="24"/>
        <w:rPr>
          <w:highlight w:val="none"/>
        </w:rPr>
      </w:pPr>
      <w:r>
        <w:rPr>
          <w:highlight w:val="none"/>
        </w:rPr>
        <w:t>事项编码：002014904005</w:t>
      </w:r>
    </w:p>
    <w:tbl>
      <w:tblPr>
        <w:tblStyle w:val="7"/>
        <w:tblW w:w="906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57"/>
      </w:tblGrid>
      <w:tr w14:paraId="5817316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358388F1">
            <w:pPr>
              <w:pStyle w:val="22"/>
              <w:rPr>
                <w:highlight w:val="none"/>
              </w:rPr>
            </w:pPr>
            <w:r>
              <w:rPr>
                <w:rFonts w:hint="eastAsia"/>
                <w:highlight w:val="none"/>
              </w:rPr>
              <w:t>事项名称</w:t>
            </w:r>
          </w:p>
        </w:tc>
        <w:tc>
          <w:tcPr>
            <w:tcW w:w="7257" w:type="dxa"/>
            <w:vAlign w:val="center"/>
          </w:tcPr>
          <w:p w14:paraId="3B0E1568">
            <w:pPr>
              <w:pStyle w:val="23"/>
              <w:jc w:val="both"/>
              <w:rPr>
                <w:highlight w:val="none"/>
              </w:rPr>
            </w:pPr>
            <w:r>
              <w:rPr>
                <w:rFonts w:hint="eastAsia"/>
                <w:highlight w:val="none"/>
              </w:rPr>
              <w:t>人社工作人员监督检查信息查询</w:t>
            </w:r>
          </w:p>
        </w:tc>
      </w:tr>
      <w:tr w14:paraId="018ACE9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6F1883F7">
            <w:pPr>
              <w:pStyle w:val="22"/>
              <w:rPr>
                <w:highlight w:val="none"/>
              </w:rPr>
            </w:pPr>
            <w:r>
              <w:rPr>
                <w:rFonts w:hint="eastAsia"/>
                <w:highlight w:val="none"/>
              </w:rPr>
              <w:t>事项简述</w:t>
            </w:r>
          </w:p>
        </w:tc>
        <w:tc>
          <w:tcPr>
            <w:tcW w:w="7257" w:type="dxa"/>
            <w:vAlign w:val="center"/>
          </w:tcPr>
          <w:p w14:paraId="349118A9">
            <w:pPr>
              <w:pStyle w:val="23"/>
              <w:jc w:val="both"/>
              <w:rPr>
                <w:highlight w:val="none"/>
              </w:rPr>
            </w:pPr>
            <w:r>
              <w:rPr>
                <w:rFonts w:hint="eastAsia"/>
                <w:highlight w:val="none"/>
              </w:rPr>
              <w:t>查询人社监督电话等。</w:t>
            </w:r>
          </w:p>
        </w:tc>
      </w:tr>
      <w:tr w14:paraId="2AC9AEE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40" w:hRule="atLeast"/>
        </w:trPr>
        <w:tc>
          <w:tcPr>
            <w:tcW w:w="1809" w:type="dxa"/>
            <w:vAlign w:val="center"/>
          </w:tcPr>
          <w:p w14:paraId="0A5117E3">
            <w:pPr>
              <w:pStyle w:val="22"/>
              <w:rPr>
                <w:highlight w:val="none"/>
              </w:rPr>
            </w:pPr>
            <w:r>
              <w:rPr>
                <w:rFonts w:hint="eastAsia"/>
                <w:highlight w:val="none"/>
              </w:rPr>
              <w:t>受理条件</w:t>
            </w:r>
          </w:p>
        </w:tc>
        <w:tc>
          <w:tcPr>
            <w:tcW w:w="7257" w:type="dxa"/>
            <w:vAlign w:val="center"/>
          </w:tcPr>
          <w:p w14:paraId="2C19F516">
            <w:pPr>
              <w:pStyle w:val="23"/>
              <w:jc w:val="both"/>
              <w:outlineLvl w:val="9"/>
              <w:rPr>
                <w:rFonts w:hint="eastAsia" w:eastAsia="宋体"/>
                <w:highlight w:val="none"/>
                <w:lang w:eastAsia="zh-CN"/>
              </w:rPr>
            </w:pPr>
            <w:r>
              <w:rPr>
                <w:rFonts w:hint="eastAsia"/>
                <w:highlight w:val="none"/>
                <w:lang w:eastAsia="zh-CN"/>
              </w:rPr>
              <w:t>情况属实，材料齐全的。</w:t>
            </w:r>
          </w:p>
        </w:tc>
      </w:tr>
      <w:tr w14:paraId="536D96BB">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F130EE5">
            <w:pPr>
              <w:pStyle w:val="22"/>
              <w:rPr>
                <w:highlight w:val="none"/>
              </w:rPr>
            </w:pPr>
            <w:r>
              <w:rPr>
                <w:rFonts w:hint="eastAsia"/>
                <w:highlight w:val="none"/>
              </w:rPr>
              <w:t>申请材料</w:t>
            </w:r>
          </w:p>
        </w:tc>
        <w:tc>
          <w:tcPr>
            <w:tcW w:w="7257" w:type="dxa"/>
            <w:vAlign w:val="center"/>
          </w:tcPr>
          <w:p w14:paraId="4A8A0119">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29A5D40B">
            <w:pPr>
              <w:pStyle w:val="23"/>
              <w:jc w:val="both"/>
              <w:rPr>
                <w:highlight w:val="none"/>
              </w:rPr>
            </w:pPr>
            <w:r>
              <w:rPr>
                <w:rFonts w:hint="eastAsia"/>
                <w:highlight w:val="none"/>
              </w:rPr>
              <w:t>2.业务申请单（单位办事时）。</w:t>
            </w:r>
          </w:p>
        </w:tc>
      </w:tr>
      <w:tr w14:paraId="463F2AD3">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2" w:hRule="atLeast"/>
        </w:trPr>
        <w:tc>
          <w:tcPr>
            <w:tcW w:w="1809" w:type="dxa"/>
            <w:vAlign w:val="center"/>
          </w:tcPr>
          <w:p w14:paraId="23413A41">
            <w:pPr>
              <w:pStyle w:val="22"/>
              <w:rPr>
                <w:highlight w:val="none"/>
              </w:rPr>
            </w:pPr>
            <w:r>
              <w:rPr>
                <w:rFonts w:hint="eastAsia"/>
                <w:highlight w:val="none"/>
              </w:rPr>
              <w:t>服务渠道</w:t>
            </w:r>
          </w:p>
        </w:tc>
        <w:tc>
          <w:tcPr>
            <w:tcW w:w="7257" w:type="dxa"/>
            <w:vAlign w:val="center"/>
          </w:tcPr>
          <w:p w14:paraId="27E5113C">
            <w:pPr>
              <w:pStyle w:val="23"/>
              <w:jc w:val="both"/>
              <w:rPr>
                <w:highlight w:val="none"/>
              </w:rPr>
            </w:pPr>
            <w:r>
              <w:rPr>
                <w:highlight w:val="none"/>
              </w:rPr>
              <w:t>大厅、网点、互联网电脑端、互联网手机端</w:t>
            </w:r>
            <w:r>
              <w:rPr>
                <w:rFonts w:hint="eastAsia"/>
                <w:highlight w:val="none"/>
              </w:rPr>
              <w:t>、自助柜员机、第三方接口</w:t>
            </w:r>
          </w:p>
        </w:tc>
      </w:tr>
      <w:tr w14:paraId="48FA6BA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1D195F4F">
            <w:pPr>
              <w:pStyle w:val="22"/>
              <w:rPr>
                <w:highlight w:val="none"/>
              </w:rPr>
            </w:pPr>
            <w:r>
              <w:rPr>
                <w:rFonts w:hint="eastAsia"/>
                <w:highlight w:val="none"/>
              </w:rPr>
              <w:t>办结时限</w:t>
            </w:r>
          </w:p>
        </w:tc>
        <w:tc>
          <w:tcPr>
            <w:tcW w:w="7257" w:type="dxa"/>
            <w:vAlign w:val="center"/>
          </w:tcPr>
          <w:p w14:paraId="5F5EE803">
            <w:pPr>
              <w:pStyle w:val="23"/>
              <w:jc w:val="both"/>
              <w:rPr>
                <w:highlight w:val="none"/>
              </w:rPr>
            </w:pPr>
            <w:r>
              <w:rPr>
                <w:rFonts w:hint="eastAsia"/>
                <w:highlight w:val="none"/>
              </w:rPr>
              <w:t>即时办结</w:t>
            </w:r>
          </w:p>
        </w:tc>
      </w:tr>
      <w:tr w14:paraId="0B23514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6691401B">
            <w:pPr>
              <w:pStyle w:val="22"/>
              <w:rPr>
                <w:highlight w:val="none"/>
              </w:rPr>
            </w:pPr>
            <w:r>
              <w:rPr>
                <w:rFonts w:hint="eastAsia"/>
                <w:highlight w:val="none"/>
              </w:rPr>
              <w:t>结果送达</w:t>
            </w:r>
          </w:p>
        </w:tc>
        <w:tc>
          <w:tcPr>
            <w:tcW w:w="7257" w:type="dxa"/>
            <w:vAlign w:val="center"/>
          </w:tcPr>
          <w:p w14:paraId="05B63857">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47B971F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7E3691E">
            <w:pPr>
              <w:pStyle w:val="22"/>
              <w:rPr>
                <w:highlight w:val="none"/>
              </w:rPr>
            </w:pPr>
            <w:r>
              <w:rPr>
                <w:rFonts w:hint="eastAsia"/>
                <w:highlight w:val="none"/>
              </w:rPr>
              <w:t>收费依据及标准</w:t>
            </w:r>
          </w:p>
        </w:tc>
        <w:tc>
          <w:tcPr>
            <w:tcW w:w="7257" w:type="dxa"/>
            <w:vAlign w:val="center"/>
          </w:tcPr>
          <w:p w14:paraId="0B6CE66A">
            <w:pPr>
              <w:pStyle w:val="23"/>
              <w:jc w:val="both"/>
              <w:rPr>
                <w:highlight w:val="none"/>
              </w:rPr>
            </w:pPr>
            <w:r>
              <w:rPr>
                <w:rFonts w:hint="eastAsia"/>
                <w:highlight w:val="none"/>
              </w:rPr>
              <w:t>不收费</w:t>
            </w:r>
          </w:p>
        </w:tc>
      </w:tr>
      <w:tr w14:paraId="597B43FE">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04" w:hRule="atLeast"/>
        </w:trPr>
        <w:tc>
          <w:tcPr>
            <w:tcW w:w="1809" w:type="dxa"/>
            <w:vAlign w:val="center"/>
          </w:tcPr>
          <w:p w14:paraId="508F5ED5">
            <w:pPr>
              <w:pStyle w:val="22"/>
              <w:rPr>
                <w:highlight w:val="none"/>
              </w:rPr>
            </w:pPr>
            <w:r>
              <w:rPr>
                <w:rFonts w:hint="eastAsia"/>
                <w:highlight w:val="none"/>
              </w:rPr>
              <w:t>办事时间</w:t>
            </w:r>
          </w:p>
        </w:tc>
        <w:tc>
          <w:tcPr>
            <w:tcW w:w="7257" w:type="dxa"/>
            <w:vAlign w:val="center"/>
          </w:tcPr>
          <w:p w14:paraId="624FB66A">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79353EE5">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91F74A2">
            <w:pPr>
              <w:pStyle w:val="22"/>
              <w:rPr>
                <w:highlight w:val="none"/>
              </w:rPr>
            </w:pPr>
            <w:r>
              <w:rPr>
                <w:rFonts w:hint="eastAsia"/>
                <w:highlight w:val="none"/>
              </w:rPr>
              <w:t>办事机构及地点</w:t>
            </w:r>
          </w:p>
        </w:tc>
        <w:tc>
          <w:tcPr>
            <w:tcW w:w="7257" w:type="dxa"/>
            <w:vAlign w:val="center"/>
          </w:tcPr>
          <w:p w14:paraId="07459AD2">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313F1387">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116C3BB">
            <w:pPr>
              <w:pStyle w:val="22"/>
              <w:rPr>
                <w:highlight w:val="none"/>
              </w:rPr>
            </w:pPr>
            <w:r>
              <w:rPr>
                <w:rFonts w:hint="eastAsia"/>
                <w:highlight w:val="none"/>
              </w:rPr>
              <w:t>咨询查询途径</w:t>
            </w:r>
          </w:p>
        </w:tc>
        <w:tc>
          <w:tcPr>
            <w:tcW w:w="7257" w:type="dxa"/>
            <w:vAlign w:val="center"/>
          </w:tcPr>
          <w:p w14:paraId="55306894">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12D8FA82">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11AB1AA2">
            <w:pPr>
              <w:pStyle w:val="22"/>
              <w:rPr>
                <w:highlight w:val="none"/>
              </w:rPr>
            </w:pPr>
            <w:r>
              <w:rPr>
                <w:rFonts w:hint="eastAsia"/>
                <w:highlight w:val="none"/>
              </w:rPr>
              <w:t>监督投诉渠道</w:t>
            </w:r>
          </w:p>
        </w:tc>
        <w:tc>
          <w:tcPr>
            <w:tcW w:w="7257" w:type="dxa"/>
            <w:vAlign w:val="center"/>
          </w:tcPr>
          <w:p w14:paraId="69BFB0FB">
            <w:pPr>
              <w:pStyle w:val="23"/>
              <w:rPr>
                <w:rFonts w:hint="eastAsia" w:eastAsia="宋体"/>
                <w:highlight w:val="none"/>
                <w:lang w:eastAsia="zh-CN"/>
              </w:rPr>
            </w:pPr>
            <w:r>
              <w:rPr>
                <w:rFonts w:hint="eastAsia"/>
                <w:highlight w:val="none"/>
                <w:lang w:eastAsia="zh-CN"/>
              </w:rPr>
              <w:t>监督电话：0312-7844619，投诉网址：https://he.12333.gov.cn</w:t>
            </w:r>
          </w:p>
        </w:tc>
      </w:tr>
    </w:tbl>
    <w:p w14:paraId="3DDFC066">
      <w:pPr>
        <w:rPr>
          <w:rStyle w:val="10"/>
          <w:rFonts w:hint="default"/>
          <w:b/>
          <w:highlight w:val="none"/>
        </w:rPr>
      </w:pPr>
      <w:bookmarkStart w:id="1494" w:name="_Toc24406"/>
      <w:r>
        <w:rPr>
          <w:rStyle w:val="10"/>
          <w:rFonts w:hint="default"/>
          <w:b/>
          <w:highlight w:val="none"/>
        </w:rPr>
        <w:br w:type="page"/>
      </w:r>
    </w:p>
    <w:p w14:paraId="1DAAD77E">
      <w:pPr>
        <w:pStyle w:val="2"/>
        <w:rPr>
          <w:rStyle w:val="10"/>
          <w:rFonts w:hint="default" w:ascii="黑体" w:hAnsi="黑体" w:cs="黑体"/>
          <w:b w:val="0"/>
          <w:bCs/>
          <w:highlight w:val="none"/>
        </w:rPr>
      </w:pPr>
      <w:bookmarkStart w:id="1495" w:name="_Toc8017"/>
      <w:bookmarkStart w:id="1496" w:name="_Toc6610"/>
      <w:bookmarkStart w:id="1497" w:name="_Toc20838"/>
      <w:bookmarkStart w:id="1498" w:name="_Toc25963"/>
      <w:r>
        <w:rPr>
          <w:rStyle w:val="10"/>
          <w:rFonts w:hint="default" w:ascii="黑体" w:hAnsi="黑体" w:cs="黑体"/>
          <w:b w:val="0"/>
          <w:bCs/>
          <w:highlight w:val="none"/>
        </w:rPr>
        <w:t>365.人社领域信用信息查询办事指南</w:t>
      </w:r>
      <w:bookmarkEnd w:id="1494"/>
      <w:bookmarkEnd w:id="1495"/>
      <w:bookmarkEnd w:id="1496"/>
      <w:bookmarkEnd w:id="1497"/>
      <w:bookmarkEnd w:id="1498"/>
    </w:p>
    <w:p w14:paraId="31E8761E">
      <w:pPr>
        <w:pStyle w:val="24"/>
        <w:rPr>
          <w:highlight w:val="none"/>
        </w:rPr>
      </w:pPr>
      <w:r>
        <w:rPr>
          <w:highlight w:val="none"/>
        </w:rPr>
        <w:t>事项编码：002014904006</w:t>
      </w:r>
    </w:p>
    <w:tbl>
      <w:tblPr>
        <w:tblStyle w:val="7"/>
        <w:tblW w:w="9096" w:type="dxa"/>
        <w:tblInd w:w="0" w:type="dxa"/>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1809"/>
        <w:gridCol w:w="7287"/>
      </w:tblGrid>
      <w:tr w14:paraId="3550EBAF">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3820CDBC">
            <w:pPr>
              <w:pStyle w:val="22"/>
              <w:rPr>
                <w:highlight w:val="none"/>
              </w:rPr>
            </w:pPr>
            <w:r>
              <w:rPr>
                <w:rFonts w:hint="eastAsia"/>
                <w:highlight w:val="none"/>
              </w:rPr>
              <w:t>事项名称</w:t>
            </w:r>
          </w:p>
        </w:tc>
        <w:tc>
          <w:tcPr>
            <w:tcW w:w="7287" w:type="dxa"/>
            <w:vAlign w:val="center"/>
          </w:tcPr>
          <w:p w14:paraId="6E18BBDA">
            <w:pPr>
              <w:pStyle w:val="23"/>
              <w:jc w:val="both"/>
              <w:rPr>
                <w:highlight w:val="none"/>
              </w:rPr>
            </w:pPr>
            <w:r>
              <w:rPr>
                <w:highlight w:val="none"/>
              </w:rPr>
              <w:t>人社领域信用信息查询</w:t>
            </w:r>
          </w:p>
        </w:tc>
      </w:tr>
      <w:tr w14:paraId="11DB8A0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29" w:hRule="atLeast"/>
        </w:trPr>
        <w:tc>
          <w:tcPr>
            <w:tcW w:w="1809" w:type="dxa"/>
            <w:vAlign w:val="center"/>
          </w:tcPr>
          <w:p w14:paraId="31A5F4B1">
            <w:pPr>
              <w:pStyle w:val="22"/>
              <w:rPr>
                <w:highlight w:val="none"/>
              </w:rPr>
            </w:pPr>
            <w:r>
              <w:rPr>
                <w:rFonts w:hint="eastAsia"/>
                <w:highlight w:val="none"/>
              </w:rPr>
              <w:t>事项简述</w:t>
            </w:r>
          </w:p>
        </w:tc>
        <w:tc>
          <w:tcPr>
            <w:tcW w:w="7287" w:type="dxa"/>
            <w:vAlign w:val="center"/>
          </w:tcPr>
          <w:p w14:paraId="63C48649">
            <w:pPr>
              <w:pStyle w:val="23"/>
              <w:jc w:val="both"/>
              <w:rPr>
                <w:highlight w:val="none"/>
              </w:rPr>
            </w:pPr>
            <w:r>
              <w:rPr>
                <w:rFonts w:hint="eastAsia"/>
                <w:highlight w:val="none"/>
              </w:rPr>
              <w:t>查询用人单位信用信息</w:t>
            </w:r>
          </w:p>
        </w:tc>
      </w:tr>
      <w:tr w14:paraId="20E11B8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39" w:hRule="atLeast"/>
        </w:trPr>
        <w:tc>
          <w:tcPr>
            <w:tcW w:w="1809" w:type="dxa"/>
            <w:vAlign w:val="center"/>
          </w:tcPr>
          <w:p w14:paraId="00A5F61D">
            <w:pPr>
              <w:pStyle w:val="22"/>
              <w:rPr>
                <w:highlight w:val="none"/>
              </w:rPr>
            </w:pPr>
            <w:r>
              <w:rPr>
                <w:rFonts w:hint="eastAsia"/>
                <w:highlight w:val="none"/>
              </w:rPr>
              <w:t>受理条件</w:t>
            </w:r>
          </w:p>
        </w:tc>
        <w:tc>
          <w:tcPr>
            <w:tcW w:w="7287" w:type="dxa"/>
            <w:vAlign w:val="center"/>
          </w:tcPr>
          <w:p w14:paraId="57C77930">
            <w:pPr>
              <w:pStyle w:val="23"/>
              <w:jc w:val="both"/>
              <w:outlineLvl w:val="9"/>
              <w:rPr>
                <w:rFonts w:hint="eastAsia" w:eastAsia="宋体"/>
                <w:highlight w:val="none"/>
                <w:lang w:eastAsia="zh-CN"/>
              </w:rPr>
            </w:pPr>
            <w:r>
              <w:rPr>
                <w:rFonts w:hint="eastAsia"/>
                <w:highlight w:val="none"/>
                <w:lang w:eastAsia="zh-CN"/>
              </w:rPr>
              <w:t>情况属实，材料齐全的。</w:t>
            </w:r>
          </w:p>
        </w:tc>
      </w:tr>
      <w:tr w14:paraId="316A8AD0">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40" w:hRule="atLeast"/>
        </w:trPr>
        <w:tc>
          <w:tcPr>
            <w:tcW w:w="1809" w:type="dxa"/>
            <w:vAlign w:val="center"/>
          </w:tcPr>
          <w:p w14:paraId="56E3B4EC">
            <w:pPr>
              <w:pStyle w:val="22"/>
              <w:rPr>
                <w:highlight w:val="none"/>
              </w:rPr>
            </w:pPr>
            <w:r>
              <w:rPr>
                <w:rFonts w:hint="eastAsia"/>
                <w:highlight w:val="none"/>
              </w:rPr>
              <w:t>申请材料</w:t>
            </w:r>
          </w:p>
        </w:tc>
        <w:tc>
          <w:tcPr>
            <w:tcW w:w="7287" w:type="dxa"/>
            <w:vAlign w:val="center"/>
          </w:tcPr>
          <w:p w14:paraId="460B6DE6">
            <w:pPr>
              <w:pStyle w:val="23"/>
              <w:jc w:val="both"/>
              <w:rPr>
                <w:highlight w:val="none"/>
              </w:rPr>
            </w:pPr>
            <w:r>
              <w:rPr>
                <w:rFonts w:hint="eastAsia"/>
                <w:highlight w:val="none"/>
              </w:rPr>
              <w:t>1.单位办事时，提供单位申办人社会保障卡或居民身份证。个人办事时，提供本人社会保障卡或居民身份证；他人代办的，同时提供代办人社会保障卡或居民身份证。</w:t>
            </w:r>
          </w:p>
          <w:p w14:paraId="3F611194">
            <w:pPr>
              <w:pStyle w:val="23"/>
              <w:jc w:val="both"/>
              <w:rPr>
                <w:highlight w:val="none"/>
              </w:rPr>
            </w:pPr>
            <w:r>
              <w:rPr>
                <w:rFonts w:hint="eastAsia"/>
                <w:highlight w:val="none"/>
              </w:rPr>
              <w:t>2.业务申请单（单位办事时）。</w:t>
            </w:r>
          </w:p>
        </w:tc>
      </w:tr>
      <w:tr w14:paraId="7C5B87EA">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95" w:hRule="atLeast"/>
        </w:trPr>
        <w:tc>
          <w:tcPr>
            <w:tcW w:w="1809" w:type="dxa"/>
            <w:vAlign w:val="center"/>
          </w:tcPr>
          <w:p w14:paraId="15390AB0">
            <w:pPr>
              <w:pStyle w:val="22"/>
              <w:rPr>
                <w:highlight w:val="none"/>
              </w:rPr>
            </w:pPr>
            <w:r>
              <w:rPr>
                <w:rFonts w:hint="eastAsia"/>
                <w:highlight w:val="none"/>
              </w:rPr>
              <w:t>服务渠道</w:t>
            </w:r>
          </w:p>
        </w:tc>
        <w:tc>
          <w:tcPr>
            <w:tcW w:w="7287" w:type="dxa"/>
            <w:vAlign w:val="center"/>
          </w:tcPr>
          <w:p w14:paraId="0E09EA5B">
            <w:pPr>
              <w:pStyle w:val="23"/>
              <w:jc w:val="both"/>
              <w:rPr>
                <w:highlight w:val="none"/>
              </w:rPr>
            </w:pPr>
            <w:r>
              <w:rPr>
                <w:highlight w:val="none"/>
              </w:rPr>
              <w:t>大厅、网点、互联网电脑端、互联网手机端</w:t>
            </w:r>
            <w:r>
              <w:rPr>
                <w:rFonts w:hint="eastAsia"/>
                <w:highlight w:val="none"/>
              </w:rPr>
              <w:t>、自助柜员机、第三方接口</w:t>
            </w:r>
          </w:p>
        </w:tc>
      </w:tr>
      <w:tr w14:paraId="0410AC5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26D7FBFB">
            <w:pPr>
              <w:pStyle w:val="22"/>
              <w:rPr>
                <w:highlight w:val="none"/>
              </w:rPr>
            </w:pPr>
            <w:r>
              <w:rPr>
                <w:rFonts w:hint="eastAsia"/>
                <w:highlight w:val="none"/>
              </w:rPr>
              <w:t>办结时限</w:t>
            </w:r>
          </w:p>
        </w:tc>
        <w:tc>
          <w:tcPr>
            <w:tcW w:w="7287" w:type="dxa"/>
            <w:vAlign w:val="center"/>
          </w:tcPr>
          <w:p w14:paraId="387E687D">
            <w:pPr>
              <w:pStyle w:val="23"/>
              <w:jc w:val="both"/>
              <w:rPr>
                <w:highlight w:val="none"/>
              </w:rPr>
            </w:pPr>
            <w:r>
              <w:rPr>
                <w:rFonts w:hint="eastAsia"/>
                <w:highlight w:val="none"/>
              </w:rPr>
              <w:t>即时办结</w:t>
            </w:r>
          </w:p>
        </w:tc>
      </w:tr>
      <w:tr w14:paraId="29D9E19D">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56" w:hRule="atLeast"/>
        </w:trPr>
        <w:tc>
          <w:tcPr>
            <w:tcW w:w="1809" w:type="dxa"/>
            <w:vAlign w:val="center"/>
          </w:tcPr>
          <w:p w14:paraId="33F95AC4">
            <w:pPr>
              <w:pStyle w:val="22"/>
              <w:rPr>
                <w:highlight w:val="none"/>
              </w:rPr>
            </w:pPr>
            <w:r>
              <w:rPr>
                <w:rFonts w:hint="eastAsia"/>
                <w:highlight w:val="none"/>
              </w:rPr>
              <w:t>结果送达</w:t>
            </w:r>
          </w:p>
        </w:tc>
        <w:tc>
          <w:tcPr>
            <w:tcW w:w="7287" w:type="dxa"/>
            <w:vAlign w:val="center"/>
          </w:tcPr>
          <w:p w14:paraId="4D4F50EF">
            <w:pPr>
              <w:pStyle w:val="23"/>
              <w:jc w:val="both"/>
              <w:rPr>
                <w:highlight w:val="none"/>
              </w:rPr>
            </w:pPr>
            <w:r>
              <w:rPr>
                <w:highlight w:val="none"/>
              </w:rPr>
              <w:t>大厅自取、网点自取、互联网电脑端下载、互联网手机端下载</w:t>
            </w:r>
            <w:r>
              <w:rPr>
                <w:rFonts w:hint="eastAsia"/>
                <w:highlight w:val="none"/>
              </w:rPr>
              <w:t>、自助柜员机查询打印、第三方接口下载</w:t>
            </w:r>
          </w:p>
        </w:tc>
      </w:tr>
      <w:tr w14:paraId="0F4C1CBC">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90" w:hRule="atLeast"/>
        </w:trPr>
        <w:tc>
          <w:tcPr>
            <w:tcW w:w="1809" w:type="dxa"/>
            <w:vAlign w:val="center"/>
          </w:tcPr>
          <w:p w14:paraId="7CC5E62D">
            <w:pPr>
              <w:pStyle w:val="22"/>
              <w:rPr>
                <w:highlight w:val="none"/>
              </w:rPr>
            </w:pPr>
            <w:r>
              <w:rPr>
                <w:rFonts w:hint="eastAsia"/>
                <w:highlight w:val="none"/>
              </w:rPr>
              <w:t>收费依据及标准</w:t>
            </w:r>
          </w:p>
        </w:tc>
        <w:tc>
          <w:tcPr>
            <w:tcW w:w="7287" w:type="dxa"/>
            <w:vAlign w:val="center"/>
          </w:tcPr>
          <w:p w14:paraId="213A5035">
            <w:pPr>
              <w:pStyle w:val="23"/>
              <w:jc w:val="both"/>
              <w:rPr>
                <w:highlight w:val="none"/>
              </w:rPr>
            </w:pPr>
            <w:r>
              <w:rPr>
                <w:rFonts w:hint="eastAsia"/>
                <w:highlight w:val="none"/>
              </w:rPr>
              <w:t>不收费</w:t>
            </w:r>
          </w:p>
        </w:tc>
      </w:tr>
      <w:tr w14:paraId="1FD54198">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89" w:hRule="atLeast"/>
        </w:trPr>
        <w:tc>
          <w:tcPr>
            <w:tcW w:w="1809" w:type="dxa"/>
            <w:vAlign w:val="center"/>
          </w:tcPr>
          <w:p w14:paraId="541C8265">
            <w:pPr>
              <w:pStyle w:val="22"/>
              <w:rPr>
                <w:highlight w:val="none"/>
              </w:rPr>
            </w:pPr>
            <w:r>
              <w:rPr>
                <w:rFonts w:hint="eastAsia"/>
                <w:highlight w:val="none"/>
              </w:rPr>
              <w:t>办事时间</w:t>
            </w:r>
          </w:p>
        </w:tc>
        <w:tc>
          <w:tcPr>
            <w:tcW w:w="7287" w:type="dxa"/>
            <w:vAlign w:val="center"/>
          </w:tcPr>
          <w:p w14:paraId="31854540">
            <w:pPr>
              <w:pStyle w:val="23"/>
              <w:jc w:val="both"/>
              <w:rPr>
                <w:rFonts w:hint="eastAsia" w:eastAsia="宋体"/>
                <w:highlight w:val="none"/>
                <w:lang w:eastAsia="zh-CN"/>
              </w:rPr>
            </w:pPr>
            <w:r>
              <w:rPr>
                <w:rFonts w:hint="eastAsia"/>
                <w:highlight w:val="none"/>
                <w:lang w:eastAsia="zh-CN"/>
              </w:rPr>
              <w:t>星期一至星期五：秋冬春季（10月1日~5月31日）上午8:30~12:00，下午13:30~17:30；夏季（6月1日~9月30日）上午8:30~12:00，下午14:30~17:30。法定节假日除外。</w:t>
            </w:r>
          </w:p>
        </w:tc>
      </w:tr>
      <w:tr w14:paraId="03128991">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7CFC22B7">
            <w:pPr>
              <w:pStyle w:val="22"/>
              <w:rPr>
                <w:highlight w:val="none"/>
              </w:rPr>
            </w:pPr>
            <w:r>
              <w:rPr>
                <w:rFonts w:hint="eastAsia"/>
                <w:highlight w:val="none"/>
              </w:rPr>
              <w:t>办事机构及地点</w:t>
            </w:r>
          </w:p>
        </w:tc>
        <w:tc>
          <w:tcPr>
            <w:tcW w:w="7287" w:type="dxa"/>
            <w:vAlign w:val="center"/>
          </w:tcPr>
          <w:p w14:paraId="1D36D03C">
            <w:pPr>
              <w:pStyle w:val="23"/>
              <w:jc w:val="both"/>
              <w:rPr>
                <w:rFonts w:hint="eastAsia" w:eastAsia="宋体"/>
                <w:highlight w:val="none"/>
                <w:lang w:eastAsia="zh-CN"/>
              </w:rPr>
            </w:pPr>
            <w:r>
              <w:rPr>
                <w:rFonts w:hint="eastAsia"/>
                <w:highlight w:val="none"/>
                <w:lang w:eastAsia="zh-CN"/>
              </w:rPr>
              <w:t>涞源县广平大街2号，政务服务中心税务人社医保大厅2楼.</w:t>
            </w:r>
          </w:p>
        </w:tc>
      </w:tr>
      <w:tr w14:paraId="58069DE4">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57" w:hRule="atLeast"/>
        </w:trPr>
        <w:tc>
          <w:tcPr>
            <w:tcW w:w="1809" w:type="dxa"/>
            <w:vAlign w:val="center"/>
          </w:tcPr>
          <w:p w14:paraId="650B5289">
            <w:pPr>
              <w:pStyle w:val="22"/>
              <w:rPr>
                <w:highlight w:val="none"/>
              </w:rPr>
            </w:pPr>
            <w:r>
              <w:rPr>
                <w:rFonts w:hint="eastAsia"/>
                <w:highlight w:val="none"/>
              </w:rPr>
              <w:t>咨询查询途径</w:t>
            </w:r>
          </w:p>
        </w:tc>
        <w:tc>
          <w:tcPr>
            <w:tcW w:w="7287" w:type="dxa"/>
            <w:vAlign w:val="center"/>
          </w:tcPr>
          <w:p w14:paraId="2305DA96">
            <w:pPr>
              <w:pStyle w:val="23"/>
              <w:rPr>
                <w:rFonts w:hint="eastAsia" w:eastAsia="宋体"/>
                <w:highlight w:val="none"/>
                <w:lang w:eastAsia="zh-CN"/>
              </w:rPr>
            </w:pPr>
            <w:r>
              <w:rPr>
                <w:rFonts w:hint="eastAsia"/>
                <w:highlight w:val="none"/>
                <w:lang w:eastAsia="zh-CN"/>
              </w:rPr>
              <w:t>咨询电话：0312-</w:t>
            </w:r>
            <w:r>
              <w:rPr>
                <w:rFonts w:hint="eastAsia"/>
                <w:highlight w:val="none"/>
                <w:lang w:val="en-US" w:eastAsia="zh-CN"/>
              </w:rPr>
              <w:t>7318400</w:t>
            </w:r>
            <w:r>
              <w:rPr>
                <w:rFonts w:hint="eastAsia"/>
                <w:highlight w:val="none"/>
                <w:lang w:eastAsia="zh-CN"/>
              </w:rPr>
              <w:t>，查询网址：https://he.12333.gov.cn</w:t>
            </w:r>
          </w:p>
        </w:tc>
      </w:tr>
      <w:tr w14:paraId="186B18C9">
        <w:tblPrEx>
          <w:tblBorders>
            <w:top w:val="single" w:color="auto" w:sz="2"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3" w:hRule="atLeast"/>
        </w:trPr>
        <w:tc>
          <w:tcPr>
            <w:tcW w:w="1809" w:type="dxa"/>
            <w:vAlign w:val="center"/>
          </w:tcPr>
          <w:p w14:paraId="1849EDA7">
            <w:pPr>
              <w:pStyle w:val="22"/>
              <w:rPr>
                <w:highlight w:val="none"/>
              </w:rPr>
            </w:pPr>
            <w:r>
              <w:rPr>
                <w:rFonts w:hint="eastAsia"/>
                <w:highlight w:val="none"/>
              </w:rPr>
              <w:t>监督投诉渠道</w:t>
            </w:r>
          </w:p>
        </w:tc>
        <w:tc>
          <w:tcPr>
            <w:tcW w:w="7287" w:type="dxa"/>
            <w:vAlign w:val="center"/>
          </w:tcPr>
          <w:p w14:paraId="7D4738E8">
            <w:pPr>
              <w:pStyle w:val="23"/>
              <w:rPr>
                <w:rFonts w:hint="eastAsia" w:eastAsia="宋体"/>
                <w:highlight w:val="none"/>
                <w:lang w:eastAsia="zh-CN"/>
              </w:rPr>
            </w:pPr>
            <w:r>
              <w:rPr>
                <w:rFonts w:hint="eastAsia"/>
                <w:highlight w:val="none"/>
                <w:lang w:eastAsia="zh-CN"/>
              </w:rPr>
              <w:t>监督电话：0312-7844619，投诉网址：https://he.12333.gov.cn</w:t>
            </w:r>
          </w:p>
        </w:tc>
      </w:tr>
    </w:tbl>
    <w:p w14:paraId="575EDD31">
      <w:pPr>
        <w:widowControl/>
        <w:jc w:val="left"/>
        <w:rPr>
          <w:rStyle w:val="27"/>
          <w:rFonts w:hint="default" w:ascii="黑体" w:hAnsi="黑体"/>
          <w:bCs/>
          <w:kern w:val="44"/>
          <w:highlight w:val="none"/>
        </w:rPr>
      </w:pPr>
    </w:p>
    <w:sectPr>
      <w:footerReference r:id="rId4" w:type="default"/>
      <w:pgSz w:w="11906" w:h="16838"/>
      <w:pgMar w:top="1417" w:right="1417" w:bottom="1417" w:left="1417" w:header="720" w:footer="1134"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73C052D-CDC1-429D-95C1-93A1E95E3DA2}"/>
  </w:font>
  <w:font w:name="Arial">
    <w:panose1 w:val="020B0604020202020204"/>
    <w:charset w:val="01"/>
    <w:family w:val="swiss"/>
    <w:pitch w:val="default"/>
    <w:sig w:usb0="E0002AFF" w:usb1="C0007843" w:usb2="00000009" w:usb3="00000000" w:csb0="400001FF" w:csb1="FFFF0000"/>
    <w:embedRegular r:id="rId2" w:fontKey="{441374C3-E982-453D-A02D-5216D93EB6C6}"/>
  </w:font>
  <w:font w:name="黑体">
    <w:altName w:val="hakuyoxingshu7000"/>
    <w:panose1 w:val="02010609060101010101"/>
    <w:charset w:val="86"/>
    <w:family w:val="auto"/>
    <w:pitch w:val="default"/>
    <w:sig w:usb0="800002BF" w:usb1="38CF7CFA" w:usb2="00000016" w:usb3="00000000" w:csb0="00040001" w:csb1="00000000"/>
    <w:embedRegular r:id="rId3" w:fontKey="{024D674F-2D4C-48F8-96F3-C9C90143106F}"/>
  </w:font>
  <w:font w:name="Courier New">
    <w:panose1 w:val="02070309020205020404"/>
    <w:charset w:val="01"/>
    <w:family w:val="modern"/>
    <w:pitch w:val="default"/>
    <w:sig w:usb0="E0002AFF" w:usb1="C0007843" w:usb2="00000009" w:usb3="00000000" w:csb0="400001FF" w:csb1="FFFF0000"/>
    <w:embedRegular r:id="rId4" w:fontKey="{12D22E66-0CFF-4043-ABDD-7F04129E7E8C}"/>
  </w:font>
  <w:font w:name="Symbol">
    <w:panose1 w:val="05050102010706020507"/>
    <w:charset w:val="02"/>
    <w:family w:val="roman"/>
    <w:pitch w:val="default"/>
    <w:sig w:usb0="00000000" w:usb1="00000000" w:usb2="00000000" w:usb3="00000000" w:csb0="80000000" w:csb1="00000000"/>
    <w:embedRegular r:id="rId5" w:fontKey="{7B97C45C-CD53-4788-9FB7-F08CFDDF2860}"/>
  </w:font>
  <w:font w:name="Calibri">
    <w:panose1 w:val="020F0502020204030204"/>
    <w:charset w:val="00"/>
    <w:family w:val="swiss"/>
    <w:pitch w:val="default"/>
    <w:sig w:usb0="E00002FF" w:usb1="4000ACFF" w:usb2="00000001" w:usb3="00000000" w:csb0="2000019F" w:csb1="00000000"/>
    <w:embedRegular r:id="rId6" w:fontKey="{57B69537-505C-47E8-8A76-2E31A32AA83D}"/>
  </w:font>
  <w:font w:name="等线">
    <w:panose1 w:val="02010600030101010101"/>
    <w:charset w:val="86"/>
    <w:family w:val="auto"/>
    <w:pitch w:val="default"/>
    <w:sig w:usb0="A00002BF" w:usb1="38CF7CFA" w:usb2="00000016" w:usb3="00000000" w:csb0="0004000F" w:csb1="00000000"/>
    <w:embedRegular r:id="rId7" w:fontKey="{FC1080D4-198B-4DBE-94A5-61D4D51B413A}"/>
  </w:font>
  <w:font w:name="微软雅黑">
    <w:panose1 w:val="020B0503020204020204"/>
    <w:charset w:val="86"/>
    <w:family w:val="swiss"/>
    <w:pitch w:val="default"/>
    <w:sig w:usb0="80000287" w:usb1="280F3C52" w:usb2="00000016" w:usb3="00000000" w:csb0="0004001F" w:csb1="00000000"/>
    <w:embedRegular r:id="rId8" w:fontKey="{2B85D268-76FD-4B85-AE67-DDA28CE720E9}"/>
  </w:font>
  <w:font w:name="hakuyoxingshu7000">
    <w:panose1 w:val="02000600000000000000"/>
    <w:charset w:val="86"/>
    <w:family w:val="auto"/>
    <w:pitch w:val="default"/>
    <w:sig w:usb0="FFFFFFFF" w:usb1="E9FFFFFF" w:usb2="0000003F" w:usb3="00000000" w:csb0="603F00FF" w:csb1="FFFF0000"/>
  </w:font>
  <w:font w:name="方正小标宋_GBK">
    <w:panose1 w:val="03000509000000000000"/>
    <w:charset w:val="86"/>
    <w:family w:val="script"/>
    <w:pitch w:val="default"/>
    <w:sig w:usb0="00000001" w:usb1="080E0000" w:usb2="00000000" w:usb3="00000000" w:csb0="00040000" w:csb1="00000000"/>
    <w:embedRegular r:id="rId9" w:fontKey="{4F3A1648-9962-4E9B-BC7C-A5229DB834A0}"/>
  </w:font>
  <w:font w:name="方正书宋_GBK">
    <w:panose1 w:val="03000509000000000000"/>
    <w:charset w:val="86"/>
    <w:family w:val="script"/>
    <w:pitch w:val="default"/>
    <w:sig w:usb0="00000001" w:usb1="080E0000" w:usb2="00000000" w:usb3="00000000" w:csb0="00040000" w:csb1="00000000"/>
    <w:embedRegular r:id="rId10" w:fontKey="{1BC0433B-A34B-4916-A2EF-BAF21FA8790D}"/>
  </w:font>
  <w:font w:name="等线 Light">
    <w:panose1 w:val="02010600030101010101"/>
    <w:charset w:val="86"/>
    <w:family w:val="auto"/>
    <w:pitch w:val="default"/>
    <w:sig w:usb0="A00002BF" w:usb1="38CF7CFA" w:usb2="00000016" w:usb3="00000000" w:csb0="0004000F" w:csb1="00000000"/>
    <w:embedRegular r:id="rId11" w:fontKey="{8000E77C-0BF2-4E89-9EF5-AA55C77DBB6B}"/>
  </w:font>
  <w:font w:name="仿宋_GB2312">
    <w:panose1 w:val="02010609030101010101"/>
    <w:charset w:val="86"/>
    <w:family w:val="modern"/>
    <w:pitch w:val="default"/>
    <w:sig w:usb0="00000001" w:usb1="080E0000" w:usb2="00000000" w:usb3="00000000" w:csb0="00040000" w:csb1="00000000"/>
    <w:embedRegular r:id="rId12" w:fontKey="{6F6166AC-41DC-4C85-B305-027E8F4682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678C5">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669bf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9B4042">
                          <w:pPr>
                            <w:pStyle w:val="4"/>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rPr>
                            <w:t>6</w:t>
                          </w:r>
                          <w:r>
                            <w:rPr>
                              <w:rFonts w:ascii="Times New Roman" w:hAnsi="Times New Roman" w:cs="Times New Roman"/>
                              <w:sz w:val="21"/>
                              <w:szCs w:val="21"/>
                            </w:rPr>
                            <w:fldChar w:fldCharType="end"/>
                          </w:r>
                          <w:r>
                            <w:rPr>
                              <w:rFonts w:ascii="Times New Roman" w:hAnsi="Times New Roman" w:cs="Times New Roman"/>
                              <w:sz w:val="21"/>
                              <w:szCs w:val="21"/>
                            </w:rPr>
                            <w:t>—</w:t>
                          </w:r>
                        </w:p>
                      </w:txbxContent>
                    </wps:txbx>
                    <wps:bodyPr wrap="none"/>
                  </wps:wsp>
                </a:graphicData>
              </a:graphic>
            </wp:anchor>
          </w:drawing>
        </mc:Choice>
        <mc:Fallback>
          <w:pict>
            <v:shape id="669bf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UPY5e1AAAAAUBAAAPAAAAAAAAAAEAIAAAACIAAABk&#10;cnMvZG93bnJldi54bWxQSwECFAAUAAAACACHTuJAerbKiZgBAABKAwAADgAAAAAAAAABACAAAAAj&#10;AQAAZHJzL2Uyb0RvYy54bWxQSwUGAAAAAAYABgBZAQAALQUAAAAA&#10;">
              <v:fill on="f" focussize="0,0"/>
              <v:stroke on="f"/>
              <v:imagedata o:title=""/>
              <o:lock v:ext="edit" aspectratio="f"/>
              <v:textbox>
                <w:txbxContent>
                  <w:p w14:paraId="4D9B4042">
                    <w:pPr>
                      <w:pStyle w:val="4"/>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rPr>
                      <w:t>6</w:t>
                    </w:r>
                    <w:r>
                      <w:rPr>
                        <w:rFonts w:ascii="Times New Roman" w:hAnsi="Times New Roman" w:cs="Times New Roman"/>
                        <w:sz w:val="21"/>
                        <w:szCs w:val="21"/>
                      </w:rPr>
                      <w:fldChar w:fldCharType="end"/>
                    </w:r>
                    <w:r>
                      <w:rPr>
                        <w:rFonts w:ascii="Times New Roman" w:hAnsi="Times New Roman" w:cs="Times New Roman"/>
                        <w:sz w:val="21"/>
                        <w:szCs w:val="21"/>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B3E66">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3823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7850EC">
                          <w:pPr>
                            <w:pStyle w:val="4"/>
                            <w:rPr>
                              <w:sz w:val="21"/>
                              <w:szCs w:val="21"/>
                            </w:rPr>
                          </w:pPr>
                          <w:r>
                            <w:rPr>
                              <w:rFonts w:ascii="Times New Roman" w:hAnsi="Times New Roman" w:eastAsia="仿宋_GB2312" w:cs="Times New Roman"/>
                              <w:sz w:val="21"/>
                              <w:szCs w:val="21"/>
                            </w:rPr>
                            <w:t>—</w:t>
                          </w:r>
                          <w:r>
                            <w:rPr>
                              <w:rFonts w:hint="eastAsia" w:ascii="Times New Roman" w:hAnsi="Times New Roman" w:eastAsia="仿宋_GB2312" w:cs="Times New Roman"/>
                              <w:sz w:val="21"/>
                              <w:szCs w:val="21"/>
                            </w:rPr>
                            <w:t xml:space="preserve"> </w:t>
                          </w:r>
                          <w:r>
                            <w:rPr>
                              <w:rFonts w:ascii="Times New Roman" w:hAnsi="Times New Roman" w:eastAsia="仿宋_GB2312" w:cs="Times New Roman"/>
                              <w:sz w:val="21"/>
                              <w:szCs w:val="21"/>
                            </w:rPr>
                            <w:fldChar w:fldCharType="begin"/>
                          </w:r>
                          <w:r>
                            <w:rPr>
                              <w:rFonts w:ascii="Times New Roman" w:hAnsi="Times New Roman" w:eastAsia="仿宋_GB2312" w:cs="Times New Roman"/>
                              <w:sz w:val="21"/>
                              <w:szCs w:val="21"/>
                            </w:rPr>
                            <w:instrText xml:space="preserve"> PAGE  \* MERGEFORMAT </w:instrText>
                          </w:r>
                          <w:r>
                            <w:rPr>
                              <w:rFonts w:ascii="Times New Roman" w:hAnsi="Times New Roman" w:eastAsia="仿宋_GB2312" w:cs="Times New Roman"/>
                              <w:sz w:val="21"/>
                              <w:szCs w:val="21"/>
                            </w:rPr>
                            <w:fldChar w:fldCharType="separate"/>
                          </w:r>
                          <w:r>
                            <w:rPr>
                              <w:rFonts w:ascii="Times New Roman" w:hAnsi="Times New Roman" w:eastAsia="仿宋_GB2312" w:cs="Times New Roman"/>
                              <w:sz w:val="21"/>
                              <w:szCs w:val="21"/>
                            </w:rPr>
                            <w:t>11</w:t>
                          </w:r>
                          <w:r>
                            <w:rPr>
                              <w:rFonts w:ascii="Times New Roman" w:hAnsi="Times New Roman" w:eastAsia="仿宋_GB2312" w:cs="Times New Roman"/>
                              <w:sz w:val="21"/>
                              <w:szCs w:val="21"/>
                            </w:rPr>
                            <w:fldChar w:fldCharType="end"/>
                          </w:r>
                          <w:r>
                            <w:rPr>
                              <w:rFonts w:hint="eastAsia" w:ascii="Times New Roman" w:hAnsi="Times New Roman" w:eastAsia="仿宋_GB2312" w:cs="Times New Roman"/>
                              <w:sz w:val="21"/>
                              <w:szCs w:val="21"/>
                            </w:rPr>
                            <w:t xml:space="preserve"> </w:t>
                          </w:r>
                          <w:r>
                            <w:rPr>
                              <w:rFonts w:ascii="Times New Roman" w:hAnsi="Times New Roman" w:eastAsia="仿宋_GB2312" w:cs="Times New Roman"/>
                              <w:sz w:val="21"/>
                              <w:szCs w:val="21"/>
                            </w:rPr>
                            <w:t>—</w:t>
                          </w:r>
                        </w:p>
                      </w:txbxContent>
                    </wps:txbx>
                    <wps:bodyPr wrap="none"/>
                  </wps:wsp>
                </a:graphicData>
              </a:graphic>
            </wp:anchor>
          </w:drawing>
        </mc:Choice>
        <mc:Fallback>
          <w:pict>
            <v:shape id="38233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UPY5e1AAAAAUBAAAPAAAAAAAAAAEAIAAAACIAAABk&#10;cnMvZG93bnJldi54bWxQSwECFAAUAAAACACHTuJASaGreZgBAABKAwAADgAAAAAAAAABACAAAAAj&#10;AQAAZHJzL2Uyb0RvYy54bWxQSwUGAAAAAAYABgBZAQAALQUAAAAA&#10;">
              <v:fill on="f" focussize="0,0"/>
              <v:stroke on="f"/>
              <v:imagedata o:title=""/>
              <o:lock v:ext="edit" aspectratio="f"/>
              <v:textbox>
                <w:txbxContent>
                  <w:p w14:paraId="137850EC">
                    <w:pPr>
                      <w:pStyle w:val="4"/>
                      <w:rPr>
                        <w:sz w:val="21"/>
                        <w:szCs w:val="21"/>
                      </w:rPr>
                    </w:pPr>
                    <w:r>
                      <w:rPr>
                        <w:rFonts w:ascii="Times New Roman" w:hAnsi="Times New Roman" w:eastAsia="仿宋_GB2312" w:cs="Times New Roman"/>
                        <w:sz w:val="21"/>
                        <w:szCs w:val="21"/>
                      </w:rPr>
                      <w:t>—</w:t>
                    </w:r>
                    <w:r>
                      <w:rPr>
                        <w:rFonts w:hint="eastAsia" w:ascii="Times New Roman" w:hAnsi="Times New Roman" w:eastAsia="仿宋_GB2312" w:cs="Times New Roman"/>
                        <w:sz w:val="21"/>
                        <w:szCs w:val="21"/>
                      </w:rPr>
                      <w:t xml:space="preserve"> </w:t>
                    </w:r>
                    <w:r>
                      <w:rPr>
                        <w:rFonts w:ascii="Times New Roman" w:hAnsi="Times New Roman" w:eastAsia="仿宋_GB2312" w:cs="Times New Roman"/>
                        <w:sz w:val="21"/>
                        <w:szCs w:val="21"/>
                      </w:rPr>
                      <w:fldChar w:fldCharType="begin"/>
                    </w:r>
                    <w:r>
                      <w:rPr>
                        <w:rFonts w:ascii="Times New Roman" w:hAnsi="Times New Roman" w:eastAsia="仿宋_GB2312" w:cs="Times New Roman"/>
                        <w:sz w:val="21"/>
                        <w:szCs w:val="21"/>
                      </w:rPr>
                      <w:instrText xml:space="preserve"> PAGE  \* MERGEFORMAT </w:instrText>
                    </w:r>
                    <w:r>
                      <w:rPr>
                        <w:rFonts w:ascii="Times New Roman" w:hAnsi="Times New Roman" w:eastAsia="仿宋_GB2312" w:cs="Times New Roman"/>
                        <w:sz w:val="21"/>
                        <w:szCs w:val="21"/>
                      </w:rPr>
                      <w:fldChar w:fldCharType="separate"/>
                    </w:r>
                    <w:r>
                      <w:rPr>
                        <w:rFonts w:ascii="Times New Roman" w:hAnsi="Times New Roman" w:eastAsia="仿宋_GB2312" w:cs="Times New Roman"/>
                        <w:sz w:val="21"/>
                        <w:szCs w:val="21"/>
                      </w:rPr>
                      <w:t>11</w:t>
                    </w:r>
                    <w:r>
                      <w:rPr>
                        <w:rFonts w:ascii="Times New Roman" w:hAnsi="Times New Roman" w:eastAsia="仿宋_GB2312" w:cs="Times New Roman"/>
                        <w:sz w:val="21"/>
                        <w:szCs w:val="21"/>
                      </w:rPr>
                      <w:fldChar w:fldCharType="end"/>
                    </w:r>
                    <w:r>
                      <w:rPr>
                        <w:rFonts w:hint="eastAsia" w:ascii="Times New Roman" w:hAnsi="Times New Roman" w:eastAsia="仿宋_GB2312" w:cs="Times New Roman"/>
                        <w:sz w:val="21"/>
                        <w:szCs w:val="21"/>
                      </w:rPr>
                      <w:t xml:space="preserve"> </w:t>
                    </w:r>
                    <w:r>
                      <w:rPr>
                        <w:rFonts w:ascii="Times New Roman" w:hAnsi="Times New Roman" w:eastAsia="仿宋_GB2312" w:cs="Times New Roman"/>
                        <w:sz w:val="21"/>
                        <w:szCs w:val="21"/>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36FA20"/>
    <w:multiLevelType w:val="singleLevel"/>
    <w:tmpl w:val="8D36FA20"/>
    <w:lvl w:ilvl="0" w:tentative="0">
      <w:start w:val="1"/>
      <w:numFmt w:val="chineseCounting"/>
      <w:suff w:val="nothing"/>
      <w:lvlText w:val="（%1）"/>
      <w:lvlJc w:val="left"/>
      <w:rPr>
        <w:rFonts w:hint="eastAsia"/>
      </w:rPr>
    </w:lvl>
  </w:abstractNum>
  <w:abstractNum w:abstractNumId="1">
    <w:nsid w:val="8FD050E5"/>
    <w:multiLevelType w:val="singleLevel"/>
    <w:tmpl w:val="8FD050E5"/>
    <w:lvl w:ilvl="0" w:tentative="0">
      <w:start w:val="2"/>
      <w:numFmt w:val="chineseCounting"/>
      <w:suff w:val="nothing"/>
      <w:lvlText w:val="（%1）"/>
      <w:lvlJc w:val="left"/>
      <w:rPr>
        <w:rFonts w:hint="eastAsia"/>
      </w:rPr>
    </w:lvl>
  </w:abstractNum>
  <w:abstractNum w:abstractNumId="2">
    <w:nsid w:val="BE1F070D"/>
    <w:multiLevelType w:val="singleLevel"/>
    <w:tmpl w:val="BE1F070D"/>
    <w:lvl w:ilvl="0" w:tentative="0">
      <w:start w:val="1"/>
      <w:numFmt w:val="chineseCounting"/>
      <w:suff w:val="nothing"/>
      <w:lvlText w:val="（%1）"/>
      <w:lvlJc w:val="left"/>
      <w:rPr>
        <w:rFonts w:hint="eastAsia"/>
      </w:rPr>
    </w:lvl>
  </w:abstractNum>
  <w:abstractNum w:abstractNumId="3">
    <w:nsid w:val="E3510A53"/>
    <w:multiLevelType w:val="singleLevel"/>
    <w:tmpl w:val="E3510A53"/>
    <w:lvl w:ilvl="0" w:tentative="0">
      <w:start w:val="1"/>
      <w:numFmt w:val="chineseCounting"/>
      <w:suff w:val="nothing"/>
      <w:lvlText w:val="（%1）"/>
      <w:lvlJc w:val="left"/>
      <w:rPr>
        <w:rFonts w:hint="eastAsia"/>
      </w:rPr>
    </w:lvl>
  </w:abstractNum>
  <w:abstractNum w:abstractNumId="4">
    <w:nsid w:val="E37A6BED"/>
    <w:multiLevelType w:val="singleLevel"/>
    <w:tmpl w:val="E37A6BED"/>
    <w:lvl w:ilvl="0" w:tentative="0">
      <w:start w:val="1"/>
      <w:numFmt w:val="chineseCounting"/>
      <w:suff w:val="nothing"/>
      <w:lvlText w:val="（%1）"/>
      <w:lvlJc w:val="left"/>
      <w:rPr>
        <w:rFonts w:hint="eastAsia"/>
      </w:rPr>
    </w:lvl>
  </w:abstractNum>
  <w:abstractNum w:abstractNumId="5">
    <w:nsid w:val="E804C9EB"/>
    <w:multiLevelType w:val="singleLevel"/>
    <w:tmpl w:val="E804C9EB"/>
    <w:lvl w:ilvl="0" w:tentative="0">
      <w:start w:val="1"/>
      <w:numFmt w:val="chineseCounting"/>
      <w:suff w:val="nothing"/>
      <w:lvlText w:val="（%1）"/>
      <w:lvlJc w:val="left"/>
      <w:rPr>
        <w:rFonts w:hint="eastAsia"/>
      </w:rPr>
    </w:lvl>
  </w:abstractNum>
  <w:abstractNum w:abstractNumId="6">
    <w:nsid w:val="EC92B3A7"/>
    <w:multiLevelType w:val="singleLevel"/>
    <w:tmpl w:val="EC92B3A7"/>
    <w:lvl w:ilvl="0" w:tentative="0">
      <w:start w:val="1"/>
      <w:numFmt w:val="chineseCounting"/>
      <w:suff w:val="nothing"/>
      <w:lvlText w:val="（%1）"/>
      <w:lvlJc w:val="left"/>
      <w:rPr>
        <w:rFonts w:hint="eastAsia"/>
      </w:rPr>
    </w:lvl>
  </w:abstractNum>
  <w:abstractNum w:abstractNumId="7">
    <w:nsid w:val="ED9169FD"/>
    <w:multiLevelType w:val="singleLevel"/>
    <w:tmpl w:val="ED9169FD"/>
    <w:lvl w:ilvl="0" w:tentative="0">
      <w:start w:val="1"/>
      <w:numFmt w:val="chineseCounting"/>
      <w:suff w:val="nothing"/>
      <w:lvlText w:val="（%1）"/>
      <w:lvlJc w:val="left"/>
      <w:rPr>
        <w:rFonts w:hint="eastAsia"/>
      </w:rPr>
    </w:lvl>
  </w:abstractNum>
  <w:abstractNum w:abstractNumId="8">
    <w:nsid w:val="0A664F72"/>
    <w:multiLevelType w:val="singleLevel"/>
    <w:tmpl w:val="0A664F72"/>
    <w:lvl w:ilvl="0" w:tentative="0">
      <w:start w:val="1"/>
      <w:numFmt w:val="chineseCounting"/>
      <w:suff w:val="nothing"/>
      <w:lvlText w:val="（%1）"/>
      <w:lvlJc w:val="left"/>
      <w:rPr>
        <w:rFonts w:hint="eastAsia"/>
      </w:rPr>
    </w:lvl>
  </w:abstractNum>
  <w:abstractNum w:abstractNumId="9">
    <w:nsid w:val="1ECCDD8C"/>
    <w:multiLevelType w:val="singleLevel"/>
    <w:tmpl w:val="1ECCDD8C"/>
    <w:lvl w:ilvl="0" w:tentative="0">
      <w:start w:val="1"/>
      <w:numFmt w:val="chineseCounting"/>
      <w:suff w:val="nothing"/>
      <w:lvlText w:val="（%1）"/>
      <w:lvlJc w:val="left"/>
      <w:rPr>
        <w:rFonts w:hint="eastAsia"/>
      </w:rPr>
    </w:lvl>
  </w:abstractNum>
  <w:abstractNum w:abstractNumId="10">
    <w:nsid w:val="5E94EC68"/>
    <w:multiLevelType w:val="singleLevel"/>
    <w:tmpl w:val="5E94EC68"/>
    <w:lvl w:ilvl="0" w:tentative="0">
      <w:start w:val="1"/>
      <w:numFmt w:val="chineseCounting"/>
      <w:suff w:val="nothing"/>
      <w:lvlText w:val="（%1）"/>
      <w:lvlJc w:val="left"/>
      <w:rPr>
        <w:rFonts w:hint="eastAsia"/>
      </w:rPr>
    </w:lvl>
  </w:abstractNum>
  <w:num w:numId="1">
    <w:abstractNumId w:val="7"/>
  </w:num>
  <w:num w:numId="2">
    <w:abstractNumId w:val="3"/>
  </w:num>
  <w:num w:numId="3">
    <w:abstractNumId w:val="4"/>
  </w:num>
  <w:num w:numId="4">
    <w:abstractNumId w:val="9"/>
  </w:num>
  <w:num w:numId="5">
    <w:abstractNumId w:val="1"/>
  </w:num>
  <w:num w:numId="6">
    <w:abstractNumId w:val="10"/>
  </w:num>
  <w:num w:numId="7">
    <w:abstractNumId w:val="5"/>
  </w:num>
  <w:num w:numId="8">
    <w:abstractNumId w:val="2"/>
  </w:num>
  <w:num w:numId="9">
    <w:abstractNumId w:val="8"/>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NiMDBhNGQxYzhmOGVlY2YyYjA1ZTdlMzFhMDAxZmUifQ=="/>
  </w:docVars>
  <w:rsids>
    <w:rsidRoot w:val="00172A27"/>
    <w:rsid w:val="00015D57"/>
    <w:rsid w:val="00017040"/>
    <w:rsid w:val="00023645"/>
    <w:rsid w:val="0002777C"/>
    <w:rsid w:val="000464CA"/>
    <w:rsid w:val="00060577"/>
    <w:rsid w:val="000605E2"/>
    <w:rsid w:val="00073D63"/>
    <w:rsid w:val="00083D61"/>
    <w:rsid w:val="00095B80"/>
    <w:rsid w:val="000B5507"/>
    <w:rsid w:val="00112A09"/>
    <w:rsid w:val="001155A4"/>
    <w:rsid w:val="0014747C"/>
    <w:rsid w:val="0015266C"/>
    <w:rsid w:val="00170E21"/>
    <w:rsid w:val="00172A27"/>
    <w:rsid w:val="001B4307"/>
    <w:rsid w:val="001C28E7"/>
    <w:rsid w:val="001E4264"/>
    <w:rsid w:val="00230CBE"/>
    <w:rsid w:val="00240801"/>
    <w:rsid w:val="00256DB5"/>
    <w:rsid w:val="00257469"/>
    <w:rsid w:val="002752EF"/>
    <w:rsid w:val="00283D1D"/>
    <w:rsid w:val="002D58F9"/>
    <w:rsid w:val="002F0C97"/>
    <w:rsid w:val="003122F2"/>
    <w:rsid w:val="00316E5E"/>
    <w:rsid w:val="003357C0"/>
    <w:rsid w:val="00351422"/>
    <w:rsid w:val="00364FB7"/>
    <w:rsid w:val="003862AF"/>
    <w:rsid w:val="00387001"/>
    <w:rsid w:val="00393021"/>
    <w:rsid w:val="003A031D"/>
    <w:rsid w:val="003B042C"/>
    <w:rsid w:val="003B20C5"/>
    <w:rsid w:val="003D4421"/>
    <w:rsid w:val="00412DC6"/>
    <w:rsid w:val="00417F25"/>
    <w:rsid w:val="00434C1D"/>
    <w:rsid w:val="0045188D"/>
    <w:rsid w:val="004620F8"/>
    <w:rsid w:val="00467995"/>
    <w:rsid w:val="00477D37"/>
    <w:rsid w:val="00492B76"/>
    <w:rsid w:val="00494072"/>
    <w:rsid w:val="00496AED"/>
    <w:rsid w:val="004F1B2C"/>
    <w:rsid w:val="00501FE1"/>
    <w:rsid w:val="00511461"/>
    <w:rsid w:val="00512CD5"/>
    <w:rsid w:val="00517E1C"/>
    <w:rsid w:val="00527BBA"/>
    <w:rsid w:val="00550A36"/>
    <w:rsid w:val="0055277B"/>
    <w:rsid w:val="00564B91"/>
    <w:rsid w:val="00573F4E"/>
    <w:rsid w:val="00584412"/>
    <w:rsid w:val="005A597E"/>
    <w:rsid w:val="005A71CB"/>
    <w:rsid w:val="005B1E65"/>
    <w:rsid w:val="005F3085"/>
    <w:rsid w:val="00622432"/>
    <w:rsid w:val="00645174"/>
    <w:rsid w:val="00661568"/>
    <w:rsid w:val="006714DD"/>
    <w:rsid w:val="00690FF7"/>
    <w:rsid w:val="006A65BA"/>
    <w:rsid w:val="006B21A4"/>
    <w:rsid w:val="006C3CFB"/>
    <w:rsid w:val="006D1937"/>
    <w:rsid w:val="006E72F3"/>
    <w:rsid w:val="006F7987"/>
    <w:rsid w:val="00720E0E"/>
    <w:rsid w:val="00737374"/>
    <w:rsid w:val="00753AA8"/>
    <w:rsid w:val="00763E73"/>
    <w:rsid w:val="00773ABA"/>
    <w:rsid w:val="007A2A71"/>
    <w:rsid w:val="007D1FFF"/>
    <w:rsid w:val="007D2303"/>
    <w:rsid w:val="007E57E2"/>
    <w:rsid w:val="008447D8"/>
    <w:rsid w:val="00851981"/>
    <w:rsid w:val="00872DD0"/>
    <w:rsid w:val="008929BC"/>
    <w:rsid w:val="008A1872"/>
    <w:rsid w:val="00976E3D"/>
    <w:rsid w:val="00986DF6"/>
    <w:rsid w:val="00990F28"/>
    <w:rsid w:val="0099303E"/>
    <w:rsid w:val="009B565D"/>
    <w:rsid w:val="009E6AFB"/>
    <w:rsid w:val="00A32216"/>
    <w:rsid w:val="00A42231"/>
    <w:rsid w:val="00A451EC"/>
    <w:rsid w:val="00A666CB"/>
    <w:rsid w:val="00A71F3C"/>
    <w:rsid w:val="00A77BFD"/>
    <w:rsid w:val="00A8611D"/>
    <w:rsid w:val="00AB5F1D"/>
    <w:rsid w:val="00B15A13"/>
    <w:rsid w:val="00B27B94"/>
    <w:rsid w:val="00B64A3E"/>
    <w:rsid w:val="00B865ED"/>
    <w:rsid w:val="00BB4815"/>
    <w:rsid w:val="00BB53F7"/>
    <w:rsid w:val="00BB78EF"/>
    <w:rsid w:val="00BC4AC7"/>
    <w:rsid w:val="00BE64D7"/>
    <w:rsid w:val="00C16CD7"/>
    <w:rsid w:val="00C32906"/>
    <w:rsid w:val="00C61EFE"/>
    <w:rsid w:val="00C71416"/>
    <w:rsid w:val="00C74CAB"/>
    <w:rsid w:val="00C759D5"/>
    <w:rsid w:val="00C8098C"/>
    <w:rsid w:val="00C80B0B"/>
    <w:rsid w:val="00CA3BD3"/>
    <w:rsid w:val="00CC2065"/>
    <w:rsid w:val="00CE70E8"/>
    <w:rsid w:val="00D04C66"/>
    <w:rsid w:val="00D70F99"/>
    <w:rsid w:val="00D91BED"/>
    <w:rsid w:val="00D95451"/>
    <w:rsid w:val="00DB2546"/>
    <w:rsid w:val="00DB7B53"/>
    <w:rsid w:val="00DD484F"/>
    <w:rsid w:val="00E035B8"/>
    <w:rsid w:val="00E11587"/>
    <w:rsid w:val="00E12618"/>
    <w:rsid w:val="00E25E40"/>
    <w:rsid w:val="00E45234"/>
    <w:rsid w:val="00E738F4"/>
    <w:rsid w:val="00E748AF"/>
    <w:rsid w:val="00EC1E63"/>
    <w:rsid w:val="00EC3735"/>
    <w:rsid w:val="00EC434D"/>
    <w:rsid w:val="00ED441F"/>
    <w:rsid w:val="00EF334C"/>
    <w:rsid w:val="00F01179"/>
    <w:rsid w:val="00F065F4"/>
    <w:rsid w:val="00F25ABA"/>
    <w:rsid w:val="00F60C70"/>
    <w:rsid w:val="00F80030"/>
    <w:rsid w:val="00F8469D"/>
    <w:rsid w:val="00F9422B"/>
    <w:rsid w:val="00FB3383"/>
    <w:rsid w:val="00FB505E"/>
    <w:rsid w:val="00FC3D92"/>
    <w:rsid w:val="00FD2268"/>
    <w:rsid w:val="00FD40B0"/>
    <w:rsid w:val="00FE3CF0"/>
    <w:rsid w:val="01075A3A"/>
    <w:rsid w:val="01113C8A"/>
    <w:rsid w:val="011855C9"/>
    <w:rsid w:val="011D0EB3"/>
    <w:rsid w:val="013C56FA"/>
    <w:rsid w:val="01875319"/>
    <w:rsid w:val="018F7E78"/>
    <w:rsid w:val="01910A08"/>
    <w:rsid w:val="01B262C8"/>
    <w:rsid w:val="01B6046E"/>
    <w:rsid w:val="01CF3A97"/>
    <w:rsid w:val="01DB5409"/>
    <w:rsid w:val="01E16F76"/>
    <w:rsid w:val="02054F52"/>
    <w:rsid w:val="024A0448"/>
    <w:rsid w:val="02720011"/>
    <w:rsid w:val="02744124"/>
    <w:rsid w:val="027C1A54"/>
    <w:rsid w:val="028323B3"/>
    <w:rsid w:val="02916D7E"/>
    <w:rsid w:val="02CB1DB7"/>
    <w:rsid w:val="02D033C5"/>
    <w:rsid w:val="02F84929"/>
    <w:rsid w:val="02FA456C"/>
    <w:rsid w:val="0301113F"/>
    <w:rsid w:val="032614F7"/>
    <w:rsid w:val="032E10C6"/>
    <w:rsid w:val="032E652D"/>
    <w:rsid w:val="03407427"/>
    <w:rsid w:val="0351415B"/>
    <w:rsid w:val="03606D6C"/>
    <w:rsid w:val="0371064F"/>
    <w:rsid w:val="03837682"/>
    <w:rsid w:val="039B4330"/>
    <w:rsid w:val="039B5DD3"/>
    <w:rsid w:val="03CE7CF1"/>
    <w:rsid w:val="03E33071"/>
    <w:rsid w:val="03F25569"/>
    <w:rsid w:val="03F47149"/>
    <w:rsid w:val="04063ACB"/>
    <w:rsid w:val="041B57E2"/>
    <w:rsid w:val="042A7910"/>
    <w:rsid w:val="04333FF8"/>
    <w:rsid w:val="0444304B"/>
    <w:rsid w:val="045162E5"/>
    <w:rsid w:val="045F0112"/>
    <w:rsid w:val="0481195C"/>
    <w:rsid w:val="048B3E34"/>
    <w:rsid w:val="049766DB"/>
    <w:rsid w:val="04A119A9"/>
    <w:rsid w:val="04A14B9C"/>
    <w:rsid w:val="04A237D2"/>
    <w:rsid w:val="04A937A0"/>
    <w:rsid w:val="04CB24DF"/>
    <w:rsid w:val="04E8283C"/>
    <w:rsid w:val="052367B8"/>
    <w:rsid w:val="05670D5F"/>
    <w:rsid w:val="05843AC3"/>
    <w:rsid w:val="0591441F"/>
    <w:rsid w:val="05B4175C"/>
    <w:rsid w:val="05B528D6"/>
    <w:rsid w:val="05B77C15"/>
    <w:rsid w:val="05CE3844"/>
    <w:rsid w:val="05CF0C1A"/>
    <w:rsid w:val="05D76125"/>
    <w:rsid w:val="05E152AD"/>
    <w:rsid w:val="05F31C91"/>
    <w:rsid w:val="05FB16D5"/>
    <w:rsid w:val="060C4B01"/>
    <w:rsid w:val="062A3B3C"/>
    <w:rsid w:val="0648365F"/>
    <w:rsid w:val="0652416E"/>
    <w:rsid w:val="065A1D10"/>
    <w:rsid w:val="067803E8"/>
    <w:rsid w:val="068811E6"/>
    <w:rsid w:val="06BA3B76"/>
    <w:rsid w:val="06D4043B"/>
    <w:rsid w:val="07042BE3"/>
    <w:rsid w:val="0707247C"/>
    <w:rsid w:val="07187BC0"/>
    <w:rsid w:val="071F7D4E"/>
    <w:rsid w:val="072C6C75"/>
    <w:rsid w:val="073F7777"/>
    <w:rsid w:val="079D372F"/>
    <w:rsid w:val="07A35D27"/>
    <w:rsid w:val="07B64412"/>
    <w:rsid w:val="07C80EFB"/>
    <w:rsid w:val="07E51AAD"/>
    <w:rsid w:val="07F93F23"/>
    <w:rsid w:val="07FC0BA5"/>
    <w:rsid w:val="080F6E18"/>
    <w:rsid w:val="084E1AF7"/>
    <w:rsid w:val="085459F2"/>
    <w:rsid w:val="08626C5A"/>
    <w:rsid w:val="08752C38"/>
    <w:rsid w:val="087743AA"/>
    <w:rsid w:val="087B32CA"/>
    <w:rsid w:val="088A3040"/>
    <w:rsid w:val="088E3305"/>
    <w:rsid w:val="089F0C9C"/>
    <w:rsid w:val="08A67B02"/>
    <w:rsid w:val="08AA0E37"/>
    <w:rsid w:val="08AE299A"/>
    <w:rsid w:val="08B111EB"/>
    <w:rsid w:val="08D35DAA"/>
    <w:rsid w:val="09103608"/>
    <w:rsid w:val="09201577"/>
    <w:rsid w:val="09242856"/>
    <w:rsid w:val="092506A7"/>
    <w:rsid w:val="09252687"/>
    <w:rsid w:val="09287EA3"/>
    <w:rsid w:val="092F3FAD"/>
    <w:rsid w:val="094F0205"/>
    <w:rsid w:val="095261F5"/>
    <w:rsid w:val="09576448"/>
    <w:rsid w:val="095B6401"/>
    <w:rsid w:val="09774712"/>
    <w:rsid w:val="09781617"/>
    <w:rsid w:val="09784D4B"/>
    <w:rsid w:val="097A6637"/>
    <w:rsid w:val="097A67FC"/>
    <w:rsid w:val="098A46BA"/>
    <w:rsid w:val="09A27487"/>
    <w:rsid w:val="09B17B7B"/>
    <w:rsid w:val="09D32F03"/>
    <w:rsid w:val="09D87E81"/>
    <w:rsid w:val="09E65669"/>
    <w:rsid w:val="09EF6741"/>
    <w:rsid w:val="0A1537C4"/>
    <w:rsid w:val="0A3523C9"/>
    <w:rsid w:val="0A5605B2"/>
    <w:rsid w:val="0A6F7CD0"/>
    <w:rsid w:val="0A7D52F4"/>
    <w:rsid w:val="0A8B6EA5"/>
    <w:rsid w:val="0AB175B4"/>
    <w:rsid w:val="0AC51BB0"/>
    <w:rsid w:val="0ACF33A9"/>
    <w:rsid w:val="0ADD3CCF"/>
    <w:rsid w:val="0AFF0F1B"/>
    <w:rsid w:val="0B2A50E2"/>
    <w:rsid w:val="0B4E5619"/>
    <w:rsid w:val="0B550EF4"/>
    <w:rsid w:val="0B6158EF"/>
    <w:rsid w:val="0B677883"/>
    <w:rsid w:val="0B6876EC"/>
    <w:rsid w:val="0B893D57"/>
    <w:rsid w:val="0B986DF8"/>
    <w:rsid w:val="0BA3309E"/>
    <w:rsid w:val="0BBE45BE"/>
    <w:rsid w:val="0BD331A8"/>
    <w:rsid w:val="0BD72910"/>
    <w:rsid w:val="0BFC48B0"/>
    <w:rsid w:val="0C055A5E"/>
    <w:rsid w:val="0C122E30"/>
    <w:rsid w:val="0C123672"/>
    <w:rsid w:val="0C3A4232"/>
    <w:rsid w:val="0C3D0111"/>
    <w:rsid w:val="0C3F4534"/>
    <w:rsid w:val="0C50246A"/>
    <w:rsid w:val="0C672C36"/>
    <w:rsid w:val="0C75643D"/>
    <w:rsid w:val="0C874374"/>
    <w:rsid w:val="0C905E98"/>
    <w:rsid w:val="0C9E6F03"/>
    <w:rsid w:val="0CA248BC"/>
    <w:rsid w:val="0CA6284F"/>
    <w:rsid w:val="0CAC454A"/>
    <w:rsid w:val="0CC4510E"/>
    <w:rsid w:val="0CD77490"/>
    <w:rsid w:val="0D026C5D"/>
    <w:rsid w:val="0D1069DA"/>
    <w:rsid w:val="0D212899"/>
    <w:rsid w:val="0D4153CA"/>
    <w:rsid w:val="0D472540"/>
    <w:rsid w:val="0D486352"/>
    <w:rsid w:val="0D593579"/>
    <w:rsid w:val="0D6058AB"/>
    <w:rsid w:val="0D605C97"/>
    <w:rsid w:val="0D6F0966"/>
    <w:rsid w:val="0D74330F"/>
    <w:rsid w:val="0D781E7C"/>
    <w:rsid w:val="0D8C15B4"/>
    <w:rsid w:val="0D8C5093"/>
    <w:rsid w:val="0DA31FCD"/>
    <w:rsid w:val="0DAD4E1B"/>
    <w:rsid w:val="0DBD25A0"/>
    <w:rsid w:val="0DC71645"/>
    <w:rsid w:val="0DDE3227"/>
    <w:rsid w:val="0DE00F1B"/>
    <w:rsid w:val="0DE11498"/>
    <w:rsid w:val="0DEF39C0"/>
    <w:rsid w:val="0DF662F4"/>
    <w:rsid w:val="0DFC0060"/>
    <w:rsid w:val="0E016F15"/>
    <w:rsid w:val="0E0E0440"/>
    <w:rsid w:val="0E28240F"/>
    <w:rsid w:val="0E43305B"/>
    <w:rsid w:val="0E4F137E"/>
    <w:rsid w:val="0E924011"/>
    <w:rsid w:val="0EAB2173"/>
    <w:rsid w:val="0EBA7D21"/>
    <w:rsid w:val="0ED47850"/>
    <w:rsid w:val="0EEF747E"/>
    <w:rsid w:val="0EF76396"/>
    <w:rsid w:val="0F277D6F"/>
    <w:rsid w:val="0F2F7D06"/>
    <w:rsid w:val="0F30184F"/>
    <w:rsid w:val="0F336145"/>
    <w:rsid w:val="0F3C0E12"/>
    <w:rsid w:val="0F447D7C"/>
    <w:rsid w:val="0F455875"/>
    <w:rsid w:val="0F5353B6"/>
    <w:rsid w:val="0F727D1E"/>
    <w:rsid w:val="0F7D43CB"/>
    <w:rsid w:val="0F824764"/>
    <w:rsid w:val="0FAD09AC"/>
    <w:rsid w:val="0FB87AA7"/>
    <w:rsid w:val="0FC01DAB"/>
    <w:rsid w:val="0FE343EA"/>
    <w:rsid w:val="0FE57E79"/>
    <w:rsid w:val="1009600B"/>
    <w:rsid w:val="103D1454"/>
    <w:rsid w:val="1041027D"/>
    <w:rsid w:val="104B6DAF"/>
    <w:rsid w:val="10536E32"/>
    <w:rsid w:val="105C783C"/>
    <w:rsid w:val="10681508"/>
    <w:rsid w:val="107260E8"/>
    <w:rsid w:val="1082189B"/>
    <w:rsid w:val="10884854"/>
    <w:rsid w:val="10946A59"/>
    <w:rsid w:val="1094755B"/>
    <w:rsid w:val="10AE374B"/>
    <w:rsid w:val="10E420E0"/>
    <w:rsid w:val="10F47E71"/>
    <w:rsid w:val="1105686C"/>
    <w:rsid w:val="112C793F"/>
    <w:rsid w:val="113E0119"/>
    <w:rsid w:val="114673D8"/>
    <w:rsid w:val="11515115"/>
    <w:rsid w:val="116A6B7F"/>
    <w:rsid w:val="116F4196"/>
    <w:rsid w:val="11740E45"/>
    <w:rsid w:val="11826C4B"/>
    <w:rsid w:val="119333A6"/>
    <w:rsid w:val="11A15EAE"/>
    <w:rsid w:val="11AB65ED"/>
    <w:rsid w:val="11D861DF"/>
    <w:rsid w:val="11E679FD"/>
    <w:rsid w:val="11FA25A4"/>
    <w:rsid w:val="1210002E"/>
    <w:rsid w:val="12154734"/>
    <w:rsid w:val="12200C31"/>
    <w:rsid w:val="124C06E7"/>
    <w:rsid w:val="125C13A6"/>
    <w:rsid w:val="126331F8"/>
    <w:rsid w:val="12671273"/>
    <w:rsid w:val="12721B30"/>
    <w:rsid w:val="12915010"/>
    <w:rsid w:val="12AE1FE2"/>
    <w:rsid w:val="12C7072D"/>
    <w:rsid w:val="12CB5147"/>
    <w:rsid w:val="12CC371E"/>
    <w:rsid w:val="12E57C05"/>
    <w:rsid w:val="12F42715"/>
    <w:rsid w:val="12F77E1B"/>
    <w:rsid w:val="130363BE"/>
    <w:rsid w:val="130562FF"/>
    <w:rsid w:val="13286F7C"/>
    <w:rsid w:val="133A3FA1"/>
    <w:rsid w:val="133B692E"/>
    <w:rsid w:val="134B2180"/>
    <w:rsid w:val="13604945"/>
    <w:rsid w:val="136316FA"/>
    <w:rsid w:val="13851FE4"/>
    <w:rsid w:val="139858BC"/>
    <w:rsid w:val="13AA21BF"/>
    <w:rsid w:val="13AF2F6F"/>
    <w:rsid w:val="13B14F39"/>
    <w:rsid w:val="13B15CB1"/>
    <w:rsid w:val="13B6786D"/>
    <w:rsid w:val="13CD029E"/>
    <w:rsid w:val="13D0647F"/>
    <w:rsid w:val="13EC3A1F"/>
    <w:rsid w:val="13ED78C3"/>
    <w:rsid w:val="13F7DFAF"/>
    <w:rsid w:val="140C267A"/>
    <w:rsid w:val="14160D43"/>
    <w:rsid w:val="14164C0E"/>
    <w:rsid w:val="14350A60"/>
    <w:rsid w:val="14372899"/>
    <w:rsid w:val="144A57CE"/>
    <w:rsid w:val="146D70B2"/>
    <w:rsid w:val="14915E3E"/>
    <w:rsid w:val="14AD3BF8"/>
    <w:rsid w:val="14C173FE"/>
    <w:rsid w:val="14D939C7"/>
    <w:rsid w:val="150A2B53"/>
    <w:rsid w:val="15182128"/>
    <w:rsid w:val="15185829"/>
    <w:rsid w:val="151B2B8C"/>
    <w:rsid w:val="151C4634"/>
    <w:rsid w:val="1523507B"/>
    <w:rsid w:val="15260672"/>
    <w:rsid w:val="15282D1D"/>
    <w:rsid w:val="15547FFC"/>
    <w:rsid w:val="157055FC"/>
    <w:rsid w:val="15846A96"/>
    <w:rsid w:val="15920268"/>
    <w:rsid w:val="1599059A"/>
    <w:rsid w:val="15995C85"/>
    <w:rsid w:val="15B17473"/>
    <w:rsid w:val="15B87E70"/>
    <w:rsid w:val="15C36959"/>
    <w:rsid w:val="15E66884"/>
    <w:rsid w:val="15F31A9C"/>
    <w:rsid w:val="15F62F05"/>
    <w:rsid w:val="16055DF0"/>
    <w:rsid w:val="160D686A"/>
    <w:rsid w:val="16172D30"/>
    <w:rsid w:val="161C38EB"/>
    <w:rsid w:val="164707F1"/>
    <w:rsid w:val="16632F20"/>
    <w:rsid w:val="16831DBB"/>
    <w:rsid w:val="16862093"/>
    <w:rsid w:val="16875984"/>
    <w:rsid w:val="16916695"/>
    <w:rsid w:val="16923636"/>
    <w:rsid w:val="1694448E"/>
    <w:rsid w:val="16A448E1"/>
    <w:rsid w:val="16A63044"/>
    <w:rsid w:val="16A964AD"/>
    <w:rsid w:val="16E41182"/>
    <w:rsid w:val="16FA66B9"/>
    <w:rsid w:val="16FF0735"/>
    <w:rsid w:val="170F61FF"/>
    <w:rsid w:val="17182E0B"/>
    <w:rsid w:val="172872F8"/>
    <w:rsid w:val="173244A7"/>
    <w:rsid w:val="1739394C"/>
    <w:rsid w:val="173B1D16"/>
    <w:rsid w:val="17562212"/>
    <w:rsid w:val="17637972"/>
    <w:rsid w:val="176C18A3"/>
    <w:rsid w:val="17766915"/>
    <w:rsid w:val="17795D6E"/>
    <w:rsid w:val="17A733E0"/>
    <w:rsid w:val="17D86E4D"/>
    <w:rsid w:val="17DF74E0"/>
    <w:rsid w:val="17ED5FBB"/>
    <w:rsid w:val="17F22B17"/>
    <w:rsid w:val="180E37D2"/>
    <w:rsid w:val="181A430A"/>
    <w:rsid w:val="18307450"/>
    <w:rsid w:val="1844637C"/>
    <w:rsid w:val="185644CD"/>
    <w:rsid w:val="185823D5"/>
    <w:rsid w:val="18737B29"/>
    <w:rsid w:val="187A6966"/>
    <w:rsid w:val="18803B7E"/>
    <w:rsid w:val="188E2473"/>
    <w:rsid w:val="18A35CAC"/>
    <w:rsid w:val="18A715D9"/>
    <w:rsid w:val="18B42547"/>
    <w:rsid w:val="18D019BE"/>
    <w:rsid w:val="18D1509E"/>
    <w:rsid w:val="18D50D5B"/>
    <w:rsid w:val="18DF2F86"/>
    <w:rsid w:val="18E97BE3"/>
    <w:rsid w:val="18F13A4D"/>
    <w:rsid w:val="19152D8C"/>
    <w:rsid w:val="1923608A"/>
    <w:rsid w:val="192F2B88"/>
    <w:rsid w:val="19313453"/>
    <w:rsid w:val="19364164"/>
    <w:rsid w:val="193E2DCB"/>
    <w:rsid w:val="19543D66"/>
    <w:rsid w:val="195A68B2"/>
    <w:rsid w:val="195E61EA"/>
    <w:rsid w:val="19611E60"/>
    <w:rsid w:val="19690C8E"/>
    <w:rsid w:val="197C38F4"/>
    <w:rsid w:val="1982720A"/>
    <w:rsid w:val="199333D3"/>
    <w:rsid w:val="199A453F"/>
    <w:rsid w:val="19BB441C"/>
    <w:rsid w:val="19C972F9"/>
    <w:rsid w:val="19F83BEB"/>
    <w:rsid w:val="1A1240A2"/>
    <w:rsid w:val="1A17479D"/>
    <w:rsid w:val="1A1D1EFF"/>
    <w:rsid w:val="1A3D4B88"/>
    <w:rsid w:val="1A475CB0"/>
    <w:rsid w:val="1A497852"/>
    <w:rsid w:val="1A5268C3"/>
    <w:rsid w:val="1A6473E1"/>
    <w:rsid w:val="1A6C005A"/>
    <w:rsid w:val="1A84685E"/>
    <w:rsid w:val="1A9703B3"/>
    <w:rsid w:val="1AB73533"/>
    <w:rsid w:val="1ABE680F"/>
    <w:rsid w:val="1AD03EF7"/>
    <w:rsid w:val="1AD301C7"/>
    <w:rsid w:val="1AE14DA7"/>
    <w:rsid w:val="1AE65569"/>
    <w:rsid w:val="1AED2CFB"/>
    <w:rsid w:val="1AF71484"/>
    <w:rsid w:val="1B1D5356"/>
    <w:rsid w:val="1B220B7F"/>
    <w:rsid w:val="1B393F44"/>
    <w:rsid w:val="1B3A466F"/>
    <w:rsid w:val="1B432FF8"/>
    <w:rsid w:val="1B516151"/>
    <w:rsid w:val="1B561AC5"/>
    <w:rsid w:val="1B87579C"/>
    <w:rsid w:val="1B926FC8"/>
    <w:rsid w:val="1BA4039A"/>
    <w:rsid w:val="1BB1D788"/>
    <w:rsid w:val="1BBE10A2"/>
    <w:rsid w:val="1BF308AA"/>
    <w:rsid w:val="1BF63E31"/>
    <w:rsid w:val="1C110BD3"/>
    <w:rsid w:val="1C2356DC"/>
    <w:rsid w:val="1C484619"/>
    <w:rsid w:val="1CAD4E9E"/>
    <w:rsid w:val="1CB2292F"/>
    <w:rsid w:val="1CBA1E3C"/>
    <w:rsid w:val="1CCC252F"/>
    <w:rsid w:val="1CDC3310"/>
    <w:rsid w:val="1CDF782F"/>
    <w:rsid w:val="1CEB14BC"/>
    <w:rsid w:val="1CF10B92"/>
    <w:rsid w:val="1D006917"/>
    <w:rsid w:val="1D062DF6"/>
    <w:rsid w:val="1D137FA8"/>
    <w:rsid w:val="1D245B56"/>
    <w:rsid w:val="1D270C7F"/>
    <w:rsid w:val="1D3A1AFC"/>
    <w:rsid w:val="1D3E322B"/>
    <w:rsid w:val="1D58544C"/>
    <w:rsid w:val="1D59605A"/>
    <w:rsid w:val="1D636929"/>
    <w:rsid w:val="1D6A361A"/>
    <w:rsid w:val="1D701D37"/>
    <w:rsid w:val="1D9C6F32"/>
    <w:rsid w:val="1DA27856"/>
    <w:rsid w:val="1DB46DFB"/>
    <w:rsid w:val="1DBB00DD"/>
    <w:rsid w:val="1DCB0CEC"/>
    <w:rsid w:val="1DCB6B29"/>
    <w:rsid w:val="1DE063C3"/>
    <w:rsid w:val="1DF663D3"/>
    <w:rsid w:val="1E0738A7"/>
    <w:rsid w:val="1E333AFD"/>
    <w:rsid w:val="1E352934"/>
    <w:rsid w:val="1E36B888"/>
    <w:rsid w:val="1E470974"/>
    <w:rsid w:val="1E4D1480"/>
    <w:rsid w:val="1E4D53A7"/>
    <w:rsid w:val="1E4F2F4B"/>
    <w:rsid w:val="1E505851"/>
    <w:rsid w:val="1E6A6411"/>
    <w:rsid w:val="1E6FADD7"/>
    <w:rsid w:val="1E8D4525"/>
    <w:rsid w:val="1ED02EE2"/>
    <w:rsid w:val="1ED85A70"/>
    <w:rsid w:val="1EF87EC0"/>
    <w:rsid w:val="1EFD1D40"/>
    <w:rsid w:val="1F10520A"/>
    <w:rsid w:val="1F106FB8"/>
    <w:rsid w:val="1F2270B9"/>
    <w:rsid w:val="1F2C1440"/>
    <w:rsid w:val="1F3E058E"/>
    <w:rsid w:val="1F48046E"/>
    <w:rsid w:val="1F5819A7"/>
    <w:rsid w:val="1F5A6FB2"/>
    <w:rsid w:val="1F5A72D6"/>
    <w:rsid w:val="1F6154A4"/>
    <w:rsid w:val="1F6718C9"/>
    <w:rsid w:val="1F896D6A"/>
    <w:rsid w:val="1F896F29"/>
    <w:rsid w:val="1F921380"/>
    <w:rsid w:val="1FC934D3"/>
    <w:rsid w:val="1FCA2997"/>
    <w:rsid w:val="1FCB1131"/>
    <w:rsid w:val="1FDA2036"/>
    <w:rsid w:val="1FF309A4"/>
    <w:rsid w:val="20032679"/>
    <w:rsid w:val="200C3CD8"/>
    <w:rsid w:val="200C52E2"/>
    <w:rsid w:val="202F60D6"/>
    <w:rsid w:val="2030333A"/>
    <w:rsid w:val="20304CDA"/>
    <w:rsid w:val="203B75C3"/>
    <w:rsid w:val="204E004F"/>
    <w:rsid w:val="20511636"/>
    <w:rsid w:val="20532A69"/>
    <w:rsid w:val="205A24D5"/>
    <w:rsid w:val="206623EC"/>
    <w:rsid w:val="206D0C9B"/>
    <w:rsid w:val="209F3887"/>
    <w:rsid w:val="20AA6F09"/>
    <w:rsid w:val="20C34048"/>
    <w:rsid w:val="20C3412D"/>
    <w:rsid w:val="20D82408"/>
    <w:rsid w:val="20EB54D5"/>
    <w:rsid w:val="21365E7A"/>
    <w:rsid w:val="214B3BC9"/>
    <w:rsid w:val="218418DD"/>
    <w:rsid w:val="2197751D"/>
    <w:rsid w:val="21A8172A"/>
    <w:rsid w:val="21BA32BA"/>
    <w:rsid w:val="21D9772B"/>
    <w:rsid w:val="21DC5877"/>
    <w:rsid w:val="21E05D5B"/>
    <w:rsid w:val="21E516D9"/>
    <w:rsid w:val="21E74586"/>
    <w:rsid w:val="21F12B82"/>
    <w:rsid w:val="21F36947"/>
    <w:rsid w:val="220217B8"/>
    <w:rsid w:val="22056372"/>
    <w:rsid w:val="22280ABD"/>
    <w:rsid w:val="223049D7"/>
    <w:rsid w:val="22456F79"/>
    <w:rsid w:val="224905BE"/>
    <w:rsid w:val="22543660"/>
    <w:rsid w:val="22571B38"/>
    <w:rsid w:val="22745AB0"/>
    <w:rsid w:val="22BB36DF"/>
    <w:rsid w:val="22BF5993"/>
    <w:rsid w:val="22C1663E"/>
    <w:rsid w:val="22D24584"/>
    <w:rsid w:val="22D61CF3"/>
    <w:rsid w:val="22E542B8"/>
    <w:rsid w:val="22EB6AF4"/>
    <w:rsid w:val="22F90A6F"/>
    <w:rsid w:val="23024B27"/>
    <w:rsid w:val="230938A7"/>
    <w:rsid w:val="23104062"/>
    <w:rsid w:val="231D02F1"/>
    <w:rsid w:val="23202BF4"/>
    <w:rsid w:val="232057CD"/>
    <w:rsid w:val="23283DF3"/>
    <w:rsid w:val="23376F5C"/>
    <w:rsid w:val="233C4394"/>
    <w:rsid w:val="2345650A"/>
    <w:rsid w:val="234E7670"/>
    <w:rsid w:val="23580F2E"/>
    <w:rsid w:val="235E6EFB"/>
    <w:rsid w:val="23631A43"/>
    <w:rsid w:val="23703760"/>
    <w:rsid w:val="23713F20"/>
    <w:rsid w:val="23717CA3"/>
    <w:rsid w:val="23735D67"/>
    <w:rsid w:val="23896C5F"/>
    <w:rsid w:val="23997BFF"/>
    <w:rsid w:val="23CA60B4"/>
    <w:rsid w:val="23D36934"/>
    <w:rsid w:val="23D762F6"/>
    <w:rsid w:val="23E55A10"/>
    <w:rsid w:val="23FD01D9"/>
    <w:rsid w:val="23FD1788"/>
    <w:rsid w:val="241D4703"/>
    <w:rsid w:val="2423153B"/>
    <w:rsid w:val="24241C38"/>
    <w:rsid w:val="243C7878"/>
    <w:rsid w:val="244A678E"/>
    <w:rsid w:val="2458452C"/>
    <w:rsid w:val="247C4FA9"/>
    <w:rsid w:val="247D7AEC"/>
    <w:rsid w:val="248B472A"/>
    <w:rsid w:val="24A133CE"/>
    <w:rsid w:val="24B16B47"/>
    <w:rsid w:val="24FE5689"/>
    <w:rsid w:val="25254E2A"/>
    <w:rsid w:val="252F39E9"/>
    <w:rsid w:val="25310684"/>
    <w:rsid w:val="2532799E"/>
    <w:rsid w:val="253E4E41"/>
    <w:rsid w:val="254A0CBE"/>
    <w:rsid w:val="257C0AB4"/>
    <w:rsid w:val="25965D3D"/>
    <w:rsid w:val="259A7931"/>
    <w:rsid w:val="25A87CA5"/>
    <w:rsid w:val="25C8070D"/>
    <w:rsid w:val="260B672B"/>
    <w:rsid w:val="26140943"/>
    <w:rsid w:val="264856A0"/>
    <w:rsid w:val="266A10EA"/>
    <w:rsid w:val="266B6173"/>
    <w:rsid w:val="269904B4"/>
    <w:rsid w:val="269E7683"/>
    <w:rsid w:val="26A86EE4"/>
    <w:rsid w:val="26AA546B"/>
    <w:rsid w:val="26AB5818"/>
    <w:rsid w:val="26C14A28"/>
    <w:rsid w:val="26DC3614"/>
    <w:rsid w:val="26DD1E76"/>
    <w:rsid w:val="26EE12E6"/>
    <w:rsid w:val="26F147A5"/>
    <w:rsid w:val="26F27CD8"/>
    <w:rsid w:val="26F95648"/>
    <w:rsid w:val="26FF0261"/>
    <w:rsid w:val="270A0791"/>
    <w:rsid w:val="272E31CC"/>
    <w:rsid w:val="272F7BDD"/>
    <w:rsid w:val="27553934"/>
    <w:rsid w:val="27696585"/>
    <w:rsid w:val="2784562A"/>
    <w:rsid w:val="27953B7D"/>
    <w:rsid w:val="27AD383A"/>
    <w:rsid w:val="27AE0C09"/>
    <w:rsid w:val="27B17861"/>
    <w:rsid w:val="27E2526A"/>
    <w:rsid w:val="27E51549"/>
    <w:rsid w:val="280117C2"/>
    <w:rsid w:val="280478D6"/>
    <w:rsid w:val="280F7021"/>
    <w:rsid w:val="28153891"/>
    <w:rsid w:val="2825137F"/>
    <w:rsid w:val="28397580"/>
    <w:rsid w:val="28476B86"/>
    <w:rsid w:val="284D6B87"/>
    <w:rsid w:val="28820BAD"/>
    <w:rsid w:val="289666B8"/>
    <w:rsid w:val="28994901"/>
    <w:rsid w:val="28A323B3"/>
    <w:rsid w:val="28B44E58"/>
    <w:rsid w:val="28B56CF3"/>
    <w:rsid w:val="28D52DDE"/>
    <w:rsid w:val="28E96FBD"/>
    <w:rsid w:val="28F714C9"/>
    <w:rsid w:val="29214463"/>
    <w:rsid w:val="292D6A62"/>
    <w:rsid w:val="29373393"/>
    <w:rsid w:val="293962A6"/>
    <w:rsid w:val="293B0EFC"/>
    <w:rsid w:val="293E6B72"/>
    <w:rsid w:val="294176B3"/>
    <w:rsid w:val="29485F80"/>
    <w:rsid w:val="295611E4"/>
    <w:rsid w:val="296118F6"/>
    <w:rsid w:val="297D27EC"/>
    <w:rsid w:val="297D6101"/>
    <w:rsid w:val="298407B3"/>
    <w:rsid w:val="29A87CB5"/>
    <w:rsid w:val="29D154AF"/>
    <w:rsid w:val="29DE5836"/>
    <w:rsid w:val="29FBE558"/>
    <w:rsid w:val="29FF7471"/>
    <w:rsid w:val="2A0D6B35"/>
    <w:rsid w:val="2A0E1057"/>
    <w:rsid w:val="2A1D6F6E"/>
    <w:rsid w:val="2A2B739C"/>
    <w:rsid w:val="2A322633"/>
    <w:rsid w:val="2A33030B"/>
    <w:rsid w:val="2A4726E9"/>
    <w:rsid w:val="2A4E7334"/>
    <w:rsid w:val="2A5E6311"/>
    <w:rsid w:val="2A6C415D"/>
    <w:rsid w:val="2A830F86"/>
    <w:rsid w:val="2A863682"/>
    <w:rsid w:val="2A925427"/>
    <w:rsid w:val="2ACA35A2"/>
    <w:rsid w:val="2ACB0237"/>
    <w:rsid w:val="2AE923E4"/>
    <w:rsid w:val="2AF06DB5"/>
    <w:rsid w:val="2AF9442A"/>
    <w:rsid w:val="2B124122"/>
    <w:rsid w:val="2B3B740C"/>
    <w:rsid w:val="2B527DF4"/>
    <w:rsid w:val="2B6F38A6"/>
    <w:rsid w:val="2B97190B"/>
    <w:rsid w:val="2BD96EBF"/>
    <w:rsid w:val="2BE00761"/>
    <w:rsid w:val="2BE71398"/>
    <w:rsid w:val="2C2C6020"/>
    <w:rsid w:val="2C2F6C5B"/>
    <w:rsid w:val="2C3D7798"/>
    <w:rsid w:val="2C4F097F"/>
    <w:rsid w:val="2C53753E"/>
    <w:rsid w:val="2C6721E1"/>
    <w:rsid w:val="2C6B3005"/>
    <w:rsid w:val="2C70323E"/>
    <w:rsid w:val="2C795DF6"/>
    <w:rsid w:val="2C920DBC"/>
    <w:rsid w:val="2CAD22EA"/>
    <w:rsid w:val="2CE8141A"/>
    <w:rsid w:val="2CF021D7"/>
    <w:rsid w:val="2CF0667B"/>
    <w:rsid w:val="2CF34A44"/>
    <w:rsid w:val="2D0A3299"/>
    <w:rsid w:val="2D0C3F86"/>
    <w:rsid w:val="2D13664A"/>
    <w:rsid w:val="2D450775"/>
    <w:rsid w:val="2D712A10"/>
    <w:rsid w:val="2D7F1686"/>
    <w:rsid w:val="2DA240A3"/>
    <w:rsid w:val="2DD33417"/>
    <w:rsid w:val="2DD87B3C"/>
    <w:rsid w:val="2DE133A7"/>
    <w:rsid w:val="2E090946"/>
    <w:rsid w:val="2E134A0E"/>
    <w:rsid w:val="2E2C75D6"/>
    <w:rsid w:val="2E4E18AB"/>
    <w:rsid w:val="2E515130"/>
    <w:rsid w:val="2E65421E"/>
    <w:rsid w:val="2E68150B"/>
    <w:rsid w:val="2E7560F4"/>
    <w:rsid w:val="2E7E10F3"/>
    <w:rsid w:val="2E7F2693"/>
    <w:rsid w:val="2E84083D"/>
    <w:rsid w:val="2E9351A7"/>
    <w:rsid w:val="2EBA4505"/>
    <w:rsid w:val="2ED23AE0"/>
    <w:rsid w:val="2EFA5106"/>
    <w:rsid w:val="2F084AFA"/>
    <w:rsid w:val="2F161002"/>
    <w:rsid w:val="2F1D14E9"/>
    <w:rsid w:val="2F2059B9"/>
    <w:rsid w:val="2F293170"/>
    <w:rsid w:val="2F305BB6"/>
    <w:rsid w:val="2F494C4B"/>
    <w:rsid w:val="2F5262B4"/>
    <w:rsid w:val="2F740E9D"/>
    <w:rsid w:val="2F7A5345"/>
    <w:rsid w:val="2F7C5400"/>
    <w:rsid w:val="2F8135BA"/>
    <w:rsid w:val="2F863D53"/>
    <w:rsid w:val="2F8B38AA"/>
    <w:rsid w:val="2F9A7FCF"/>
    <w:rsid w:val="2F9B7F82"/>
    <w:rsid w:val="2FA02860"/>
    <w:rsid w:val="2FB36394"/>
    <w:rsid w:val="2FBC4A22"/>
    <w:rsid w:val="2FC242FE"/>
    <w:rsid w:val="2FDF2CB7"/>
    <w:rsid w:val="2FED3DE1"/>
    <w:rsid w:val="2FF21D3A"/>
    <w:rsid w:val="3007192A"/>
    <w:rsid w:val="3011287F"/>
    <w:rsid w:val="3011618F"/>
    <w:rsid w:val="3025150C"/>
    <w:rsid w:val="303C2A5E"/>
    <w:rsid w:val="303D70B3"/>
    <w:rsid w:val="303E74EF"/>
    <w:rsid w:val="305E56A9"/>
    <w:rsid w:val="306117C2"/>
    <w:rsid w:val="307A6791"/>
    <w:rsid w:val="30881BCD"/>
    <w:rsid w:val="30900A7B"/>
    <w:rsid w:val="30AA21A4"/>
    <w:rsid w:val="30BA6980"/>
    <w:rsid w:val="30C21104"/>
    <w:rsid w:val="30E04BF5"/>
    <w:rsid w:val="30E06FFC"/>
    <w:rsid w:val="30E62E01"/>
    <w:rsid w:val="30F10998"/>
    <w:rsid w:val="310425C2"/>
    <w:rsid w:val="31117C73"/>
    <w:rsid w:val="31182AD1"/>
    <w:rsid w:val="312236DF"/>
    <w:rsid w:val="312D48D1"/>
    <w:rsid w:val="31511503"/>
    <w:rsid w:val="3154602E"/>
    <w:rsid w:val="316E623B"/>
    <w:rsid w:val="31705EE7"/>
    <w:rsid w:val="31820736"/>
    <w:rsid w:val="319E4903"/>
    <w:rsid w:val="31B9120E"/>
    <w:rsid w:val="31DB495F"/>
    <w:rsid w:val="31E65B7B"/>
    <w:rsid w:val="31EA0D85"/>
    <w:rsid w:val="31F462C5"/>
    <w:rsid w:val="32000D40"/>
    <w:rsid w:val="320808CF"/>
    <w:rsid w:val="32146E63"/>
    <w:rsid w:val="321C0622"/>
    <w:rsid w:val="32226816"/>
    <w:rsid w:val="323A4620"/>
    <w:rsid w:val="324D2342"/>
    <w:rsid w:val="324F09C2"/>
    <w:rsid w:val="325342BA"/>
    <w:rsid w:val="32566DF7"/>
    <w:rsid w:val="325C70F1"/>
    <w:rsid w:val="325D000E"/>
    <w:rsid w:val="326B614B"/>
    <w:rsid w:val="3277050E"/>
    <w:rsid w:val="32917F05"/>
    <w:rsid w:val="32AA180D"/>
    <w:rsid w:val="32B62932"/>
    <w:rsid w:val="32CC1EEF"/>
    <w:rsid w:val="32D13263"/>
    <w:rsid w:val="32E64758"/>
    <w:rsid w:val="32F61772"/>
    <w:rsid w:val="32FA1225"/>
    <w:rsid w:val="32FA63B8"/>
    <w:rsid w:val="32FE0135"/>
    <w:rsid w:val="33012F73"/>
    <w:rsid w:val="33166DA4"/>
    <w:rsid w:val="332D4519"/>
    <w:rsid w:val="33356B95"/>
    <w:rsid w:val="33577D1C"/>
    <w:rsid w:val="33620986"/>
    <w:rsid w:val="336F714A"/>
    <w:rsid w:val="337B19F6"/>
    <w:rsid w:val="33980887"/>
    <w:rsid w:val="33BE531D"/>
    <w:rsid w:val="33D22ABD"/>
    <w:rsid w:val="33D414F0"/>
    <w:rsid w:val="33DA46B1"/>
    <w:rsid w:val="33F255E2"/>
    <w:rsid w:val="33FB656C"/>
    <w:rsid w:val="340111E6"/>
    <w:rsid w:val="340C5D39"/>
    <w:rsid w:val="340D4350"/>
    <w:rsid w:val="34154998"/>
    <w:rsid w:val="341A25E8"/>
    <w:rsid w:val="342D69CB"/>
    <w:rsid w:val="342E2986"/>
    <w:rsid w:val="343F0DEC"/>
    <w:rsid w:val="345C0152"/>
    <w:rsid w:val="34810523"/>
    <w:rsid w:val="34880F47"/>
    <w:rsid w:val="348921E8"/>
    <w:rsid w:val="34921653"/>
    <w:rsid w:val="34A03C62"/>
    <w:rsid w:val="34B453EB"/>
    <w:rsid w:val="34C02E85"/>
    <w:rsid w:val="34C53732"/>
    <w:rsid w:val="34D67F04"/>
    <w:rsid w:val="34E46AC5"/>
    <w:rsid w:val="34F75FA4"/>
    <w:rsid w:val="34FC54A1"/>
    <w:rsid w:val="350727B3"/>
    <w:rsid w:val="350D35F9"/>
    <w:rsid w:val="35277200"/>
    <w:rsid w:val="3558674A"/>
    <w:rsid w:val="356328DC"/>
    <w:rsid w:val="35720E28"/>
    <w:rsid w:val="35816893"/>
    <w:rsid w:val="35A72A44"/>
    <w:rsid w:val="35AD26A7"/>
    <w:rsid w:val="35C12962"/>
    <w:rsid w:val="35C27DD4"/>
    <w:rsid w:val="35C83214"/>
    <w:rsid w:val="35D27976"/>
    <w:rsid w:val="35DB1F89"/>
    <w:rsid w:val="35E4417F"/>
    <w:rsid w:val="35EB67D0"/>
    <w:rsid w:val="36032AA3"/>
    <w:rsid w:val="36092C0E"/>
    <w:rsid w:val="361B0B07"/>
    <w:rsid w:val="363E0998"/>
    <w:rsid w:val="36462D85"/>
    <w:rsid w:val="36672989"/>
    <w:rsid w:val="36693C24"/>
    <w:rsid w:val="3679148F"/>
    <w:rsid w:val="368154CF"/>
    <w:rsid w:val="36891E90"/>
    <w:rsid w:val="368C4FED"/>
    <w:rsid w:val="36C50230"/>
    <w:rsid w:val="36CF203F"/>
    <w:rsid w:val="36DD1D21"/>
    <w:rsid w:val="36ED6C7C"/>
    <w:rsid w:val="36EF0E7E"/>
    <w:rsid w:val="36F379DD"/>
    <w:rsid w:val="371F0E18"/>
    <w:rsid w:val="37235AE3"/>
    <w:rsid w:val="372C6501"/>
    <w:rsid w:val="376168C4"/>
    <w:rsid w:val="37643EED"/>
    <w:rsid w:val="37700458"/>
    <w:rsid w:val="377C046A"/>
    <w:rsid w:val="37946DB0"/>
    <w:rsid w:val="379D5C99"/>
    <w:rsid w:val="37A8202C"/>
    <w:rsid w:val="37AA33E4"/>
    <w:rsid w:val="37B3600D"/>
    <w:rsid w:val="37E23B9F"/>
    <w:rsid w:val="37E7546F"/>
    <w:rsid w:val="37EA17EE"/>
    <w:rsid w:val="37EC6A27"/>
    <w:rsid w:val="37F00CB6"/>
    <w:rsid w:val="37F39C82"/>
    <w:rsid w:val="37F66CC2"/>
    <w:rsid w:val="37F77CE2"/>
    <w:rsid w:val="37FC5579"/>
    <w:rsid w:val="380D428F"/>
    <w:rsid w:val="38534430"/>
    <w:rsid w:val="386248F5"/>
    <w:rsid w:val="38703642"/>
    <w:rsid w:val="387A2EED"/>
    <w:rsid w:val="38810BBF"/>
    <w:rsid w:val="388D52AC"/>
    <w:rsid w:val="389F4BFE"/>
    <w:rsid w:val="38A1220E"/>
    <w:rsid w:val="38A53FA0"/>
    <w:rsid w:val="38EE3FD0"/>
    <w:rsid w:val="38F8482E"/>
    <w:rsid w:val="38F97215"/>
    <w:rsid w:val="38FE5445"/>
    <w:rsid w:val="39153D30"/>
    <w:rsid w:val="391FB3D1"/>
    <w:rsid w:val="39365415"/>
    <w:rsid w:val="393709AF"/>
    <w:rsid w:val="395B5F50"/>
    <w:rsid w:val="3976729A"/>
    <w:rsid w:val="397D54B5"/>
    <w:rsid w:val="397F6711"/>
    <w:rsid w:val="39B12615"/>
    <w:rsid w:val="39B81213"/>
    <w:rsid w:val="39BA63CE"/>
    <w:rsid w:val="39C3314D"/>
    <w:rsid w:val="39D45B01"/>
    <w:rsid w:val="39D54710"/>
    <w:rsid w:val="39EA2D41"/>
    <w:rsid w:val="39F16DD5"/>
    <w:rsid w:val="39F51824"/>
    <w:rsid w:val="3A014E3B"/>
    <w:rsid w:val="3A2219C6"/>
    <w:rsid w:val="3A224C15"/>
    <w:rsid w:val="3A2C7423"/>
    <w:rsid w:val="3A2F07E2"/>
    <w:rsid w:val="3A2F5C4B"/>
    <w:rsid w:val="3A5B1AEA"/>
    <w:rsid w:val="3A5F45B8"/>
    <w:rsid w:val="3A601248"/>
    <w:rsid w:val="3A7625E5"/>
    <w:rsid w:val="3A7772E6"/>
    <w:rsid w:val="3A796FB7"/>
    <w:rsid w:val="3A9BA499"/>
    <w:rsid w:val="3AA362A5"/>
    <w:rsid w:val="3AB962FE"/>
    <w:rsid w:val="3ABB23AD"/>
    <w:rsid w:val="3AD76411"/>
    <w:rsid w:val="3AFD319D"/>
    <w:rsid w:val="3B045604"/>
    <w:rsid w:val="3B093B5B"/>
    <w:rsid w:val="3B0A0908"/>
    <w:rsid w:val="3B1C7AFE"/>
    <w:rsid w:val="3B2A62F6"/>
    <w:rsid w:val="3B2C087E"/>
    <w:rsid w:val="3B3E1B23"/>
    <w:rsid w:val="3B5E53F6"/>
    <w:rsid w:val="3B6444BC"/>
    <w:rsid w:val="3B8701F4"/>
    <w:rsid w:val="3B9238C2"/>
    <w:rsid w:val="3B9F3746"/>
    <w:rsid w:val="3B9F54F4"/>
    <w:rsid w:val="3BA40D5C"/>
    <w:rsid w:val="3BAC5571"/>
    <w:rsid w:val="3BBF0474"/>
    <w:rsid w:val="3BD810B2"/>
    <w:rsid w:val="3BD817FC"/>
    <w:rsid w:val="3BFE0E8D"/>
    <w:rsid w:val="3C094357"/>
    <w:rsid w:val="3C1D1103"/>
    <w:rsid w:val="3C267902"/>
    <w:rsid w:val="3C312E3A"/>
    <w:rsid w:val="3C4D6CFE"/>
    <w:rsid w:val="3C7D493C"/>
    <w:rsid w:val="3C895775"/>
    <w:rsid w:val="3CB66F99"/>
    <w:rsid w:val="3CBA6E59"/>
    <w:rsid w:val="3CDC5EFE"/>
    <w:rsid w:val="3CDD3F4A"/>
    <w:rsid w:val="3CE10972"/>
    <w:rsid w:val="3D185595"/>
    <w:rsid w:val="3D1E4095"/>
    <w:rsid w:val="3D200AFB"/>
    <w:rsid w:val="3D257411"/>
    <w:rsid w:val="3D2847D3"/>
    <w:rsid w:val="3D2C72EF"/>
    <w:rsid w:val="3D2D1483"/>
    <w:rsid w:val="3D2F0AF9"/>
    <w:rsid w:val="3D33720D"/>
    <w:rsid w:val="3D4855F3"/>
    <w:rsid w:val="3D4C1298"/>
    <w:rsid w:val="3D5F6F21"/>
    <w:rsid w:val="3D68336C"/>
    <w:rsid w:val="3D7422E7"/>
    <w:rsid w:val="3D771D98"/>
    <w:rsid w:val="3D7B9268"/>
    <w:rsid w:val="3D8972BD"/>
    <w:rsid w:val="3D8C7CFA"/>
    <w:rsid w:val="3D9E4665"/>
    <w:rsid w:val="3DBA2C83"/>
    <w:rsid w:val="3DBA4D0B"/>
    <w:rsid w:val="3DBE2C48"/>
    <w:rsid w:val="3DC166FE"/>
    <w:rsid w:val="3DE11DF4"/>
    <w:rsid w:val="3DED747F"/>
    <w:rsid w:val="3DF106A8"/>
    <w:rsid w:val="3DFE54D1"/>
    <w:rsid w:val="3E0103EC"/>
    <w:rsid w:val="3E044BD4"/>
    <w:rsid w:val="3E1A70B4"/>
    <w:rsid w:val="3E2173BD"/>
    <w:rsid w:val="3E2B5BE4"/>
    <w:rsid w:val="3E321720"/>
    <w:rsid w:val="3E367C49"/>
    <w:rsid w:val="3E3C34CE"/>
    <w:rsid w:val="3E3F01D8"/>
    <w:rsid w:val="3E4037CC"/>
    <w:rsid w:val="3E524E74"/>
    <w:rsid w:val="3E562E91"/>
    <w:rsid w:val="3E586C8B"/>
    <w:rsid w:val="3E694923"/>
    <w:rsid w:val="3E7272AB"/>
    <w:rsid w:val="3EA05A35"/>
    <w:rsid w:val="3EE33949"/>
    <w:rsid w:val="3EE40B57"/>
    <w:rsid w:val="3EEC2AA3"/>
    <w:rsid w:val="3EF50134"/>
    <w:rsid w:val="3EFF6146"/>
    <w:rsid w:val="3F0A38C9"/>
    <w:rsid w:val="3F3E6DD2"/>
    <w:rsid w:val="3F5552F4"/>
    <w:rsid w:val="3F65543C"/>
    <w:rsid w:val="3F6ED061"/>
    <w:rsid w:val="3F7A2219"/>
    <w:rsid w:val="3F914BAD"/>
    <w:rsid w:val="3F96434E"/>
    <w:rsid w:val="3FAD65C8"/>
    <w:rsid w:val="3FD514F3"/>
    <w:rsid w:val="3FE56B04"/>
    <w:rsid w:val="3FEFB470"/>
    <w:rsid w:val="3FFABCE8"/>
    <w:rsid w:val="3FFC3696"/>
    <w:rsid w:val="4002344C"/>
    <w:rsid w:val="40070EA6"/>
    <w:rsid w:val="40095632"/>
    <w:rsid w:val="4018551E"/>
    <w:rsid w:val="40211D35"/>
    <w:rsid w:val="40253480"/>
    <w:rsid w:val="403241E4"/>
    <w:rsid w:val="40380049"/>
    <w:rsid w:val="40387E37"/>
    <w:rsid w:val="40442135"/>
    <w:rsid w:val="405E1DDA"/>
    <w:rsid w:val="4078571E"/>
    <w:rsid w:val="40800D4A"/>
    <w:rsid w:val="4085368E"/>
    <w:rsid w:val="40942271"/>
    <w:rsid w:val="40DD4820"/>
    <w:rsid w:val="40E126B4"/>
    <w:rsid w:val="40E23096"/>
    <w:rsid w:val="40EB7CD3"/>
    <w:rsid w:val="410417E6"/>
    <w:rsid w:val="415220D4"/>
    <w:rsid w:val="415820EB"/>
    <w:rsid w:val="418E61BC"/>
    <w:rsid w:val="41957388"/>
    <w:rsid w:val="41C513B6"/>
    <w:rsid w:val="41D118CA"/>
    <w:rsid w:val="41E35ABC"/>
    <w:rsid w:val="41EB4287"/>
    <w:rsid w:val="420F381B"/>
    <w:rsid w:val="42191A02"/>
    <w:rsid w:val="421E1427"/>
    <w:rsid w:val="421F5B40"/>
    <w:rsid w:val="42254279"/>
    <w:rsid w:val="42377627"/>
    <w:rsid w:val="42391F15"/>
    <w:rsid w:val="423B584A"/>
    <w:rsid w:val="424555B7"/>
    <w:rsid w:val="425202B7"/>
    <w:rsid w:val="425C1690"/>
    <w:rsid w:val="428806E4"/>
    <w:rsid w:val="428F4EBB"/>
    <w:rsid w:val="42B12B1E"/>
    <w:rsid w:val="42B32185"/>
    <w:rsid w:val="42C83582"/>
    <w:rsid w:val="42E5754E"/>
    <w:rsid w:val="42EE55A3"/>
    <w:rsid w:val="42F11D2D"/>
    <w:rsid w:val="42F956A8"/>
    <w:rsid w:val="43040E3D"/>
    <w:rsid w:val="430D6B32"/>
    <w:rsid w:val="43100A93"/>
    <w:rsid w:val="433B7D9D"/>
    <w:rsid w:val="4348021F"/>
    <w:rsid w:val="434B5F61"/>
    <w:rsid w:val="435D6BA5"/>
    <w:rsid w:val="43D16F89"/>
    <w:rsid w:val="43D755DA"/>
    <w:rsid w:val="43E91A02"/>
    <w:rsid w:val="43F808C7"/>
    <w:rsid w:val="44092ABD"/>
    <w:rsid w:val="44191BBB"/>
    <w:rsid w:val="44210245"/>
    <w:rsid w:val="444035EC"/>
    <w:rsid w:val="44475EFF"/>
    <w:rsid w:val="447158EA"/>
    <w:rsid w:val="44775557"/>
    <w:rsid w:val="447C5195"/>
    <w:rsid w:val="447E5F49"/>
    <w:rsid w:val="448C632C"/>
    <w:rsid w:val="449D0921"/>
    <w:rsid w:val="44B46BFC"/>
    <w:rsid w:val="44B96EB8"/>
    <w:rsid w:val="44BA1F21"/>
    <w:rsid w:val="44C90513"/>
    <w:rsid w:val="4505334D"/>
    <w:rsid w:val="45094B50"/>
    <w:rsid w:val="45112D8C"/>
    <w:rsid w:val="454C23F0"/>
    <w:rsid w:val="456B536C"/>
    <w:rsid w:val="456F41C5"/>
    <w:rsid w:val="458805F7"/>
    <w:rsid w:val="45D61D76"/>
    <w:rsid w:val="45DF1728"/>
    <w:rsid w:val="45DF7E70"/>
    <w:rsid w:val="45F32708"/>
    <w:rsid w:val="460348D1"/>
    <w:rsid w:val="462343DE"/>
    <w:rsid w:val="462E28D4"/>
    <w:rsid w:val="46336A13"/>
    <w:rsid w:val="463623AF"/>
    <w:rsid w:val="4637709C"/>
    <w:rsid w:val="464272B9"/>
    <w:rsid w:val="464A5B26"/>
    <w:rsid w:val="46574E85"/>
    <w:rsid w:val="466A1392"/>
    <w:rsid w:val="467A1037"/>
    <w:rsid w:val="46A64A2E"/>
    <w:rsid w:val="46AF1B7D"/>
    <w:rsid w:val="46B03AF2"/>
    <w:rsid w:val="46B04FD0"/>
    <w:rsid w:val="46D544C0"/>
    <w:rsid w:val="46E43859"/>
    <w:rsid w:val="46F773B3"/>
    <w:rsid w:val="46FA5CD4"/>
    <w:rsid w:val="46FA7528"/>
    <w:rsid w:val="471F0BE3"/>
    <w:rsid w:val="47207E67"/>
    <w:rsid w:val="47262F6D"/>
    <w:rsid w:val="47321912"/>
    <w:rsid w:val="474A2E66"/>
    <w:rsid w:val="47765AB5"/>
    <w:rsid w:val="477660E2"/>
    <w:rsid w:val="477B57C5"/>
    <w:rsid w:val="47843643"/>
    <w:rsid w:val="47C81961"/>
    <w:rsid w:val="47E94C9B"/>
    <w:rsid w:val="47FE1C87"/>
    <w:rsid w:val="48004360"/>
    <w:rsid w:val="4811769B"/>
    <w:rsid w:val="4819283B"/>
    <w:rsid w:val="48192C4F"/>
    <w:rsid w:val="482B7945"/>
    <w:rsid w:val="48365FAB"/>
    <w:rsid w:val="48436443"/>
    <w:rsid w:val="4847665D"/>
    <w:rsid w:val="484D7F7F"/>
    <w:rsid w:val="48572131"/>
    <w:rsid w:val="4894216A"/>
    <w:rsid w:val="489F6B33"/>
    <w:rsid w:val="48AD08D5"/>
    <w:rsid w:val="48AE0B5A"/>
    <w:rsid w:val="48C91862"/>
    <w:rsid w:val="48D75559"/>
    <w:rsid w:val="48E63E09"/>
    <w:rsid w:val="4920237E"/>
    <w:rsid w:val="492D385E"/>
    <w:rsid w:val="493C21C4"/>
    <w:rsid w:val="495B3823"/>
    <w:rsid w:val="496403F3"/>
    <w:rsid w:val="496E4BF1"/>
    <w:rsid w:val="498A73BD"/>
    <w:rsid w:val="498F2528"/>
    <w:rsid w:val="49BC7941"/>
    <w:rsid w:val="49C10A14"/>
    <w:rsid w:val="49C47659"/>
    <w:rsid w:val="49D54A8F"/>
    <w:rsid w:val="49F069FE"/>
    <w:rsid w:val="49F71234"/>
    <w:rsid w:val="49FD0682"/>
    <w:rsid w:val="4A0B4EFC"/>
    <w:rsid w:val="4A0F7CE8"/>
    <w:rsid w:val="4A2819C9"/>
    <w:rsid w:val="4A3F4300"/>
    <w:rsid w:val="4A49059B"/>
    <w:rsid w:val="4A546448"/>
    <w:rsid w:val="4A7214CB"/>
    <w:rsid w:val="4A73234D"/>
    <w:rsid w:val="4A834F23"/>
    <w:rsid w:val="4A8D5F3D"/>
    <w:rsid w:val="4ABC3576"/>
    <w:rsid w:val="4AC57617"/>
    <w:rsid w:val="4AC90D5A"/>
    <w:rsid w:val="4AD35351"/>
    <w:rsid w:val="4AD557F6"/>
    <w:rsid w:val="4AD57D35"/>
    <w:rsid w:val="4AD835B9"/>
    <w:rsid w:val="4AF46894"/>
    <w:rsid w:val="4AF50626"/>
    <w:rsid w:val="4B0377F4"/>
    <w:rsid w:val="4B054059"/>
    <w:rsid w:val="4B0F02D7"/>
    <w:rsid w:val="4B186187"/>
    <w:rsid w:val="4B1D7CE9"/>
    <w:rsid w:val="4B257098"/>
    <w:rsid w:val="4B3C2D5F"/>
    <w:rsid w:val="4B4C2876"/>
    <w:rsid w:val="4B4C701E"/>
    <w:rsid w:val="4B5E73A5"/>
    <w:rsid w:val="4B7341A3"/>
    <w:rsid w:val="4B8B353B"/>
    <w:rsid w:val="4B9043D3"/>
    <w:rsid w:val="4B920BD1"/>
    <w:rsid w:val="4BCBBCE9"/>
    <w:rsid w:val="4BD3170D"/>
    <w:rsid w:val="4BD41A75"/>
    <w:rsid w:val="4BF90E1E"/>
    <w:rsid w:val="4C0575F5"/>
    <w:rsid w:val="4C235C82"/>
    <w:rsid w:val="4C254929"/>
    <w:rsid w:val="4C2820E1"/>
    <w:rsid w:val="4C362209"/>
    <w:rsid w:val="4C3D30D8"/>
    <w:rsid w:val="4C3F7559"/>
    <w:rsid w:val="4C57086C"/>
    <w:rsid w:val="4C6739EB"/>
    <w:rsid w:val="4C8E7689"/>
    <w:rsid w:val="4C936EFC"/>
    <w:rsid w:val="4CAB6BA1"/>
    <w:rsid w:val="4CDD1C3D"/>
    <w:rsid w:val="4CE236B4"/>
    <w:rsid w:val="4CE25734"/>
    <w:rsid w:val="4CEE0754"/>
    <w:rsid w:val="4CF220F9"/>
    <w:rsid w:val="4D005B8D"/>
    <w:rsid w:val="4D27359B"/>
    <w:rsid w:val="4D3763FF"/>
    <w:rsid w:val="4D587BF8"/>
    <w:rsid w:val="4D5D25E6"/>
    <w:rsid w:val="4D78353A"/>
    <w:rsid w:val="4D86745C"/>
    <w:rsid w:val="4D933D57"/>
    <w:rsid w:val="4D935017"/>
    <w:rsid w:val="4D99165B"/>
    <w:rsid w:val="4DA8648A"/>
    <w:rsid w:val="4DAC2D37"/>
    <w:rsid w:val="4DBF158F"/>
    <w:rsid w:val="4DC25448"/>
    <w:rsid w:val="4DC43534"/>
    <w:rsid w:val="4DD847FE"/>
    <w:rsid w:val="4E191285"/>
    <w:rsid w:val="4E232A3E"/>
    <w:rsid w:val="4E2E6761"/>
    <w:rsid w:val="4E356656"/>
    <w:rsid w:val="4E4A2DAB"/>
    <w:rsid w:val="4E5E7C38"/>
    <w:rsid w:val="4E6042F4"/>
    <w:rsid w:val="4E665A42"/>
    <w:rsid w:val="4E686795"/>
    <w:rsid w:val="4E6A3F10"/>
    <w:rsid w:val="4E6D1482"/>
    <w:rsid w:val="4EA02F32"/>
    <w:rsid w:val="4EA838FE"/>
    <w:rsid w:val="4ED60F51"/>
    <w:rsid w:val="4EE17CDB"/>
    <w:rsid w:val="4EE66CDB"/>
    <w:rsid w:val="4EFC5C9A"/>
    <w:rsid w:val="4F035339"/>
    <w:rsid w:val="4F0771E0"/>
    <w:rsid w:val="4F0C47F7"/>
    <w:rsid w:val="4F3934C6"/>
    <w:rsid w:val="4F3E6651"/>
    <w:rsid w:val="4F4B7D38"/>
    <w:rsid w:val="4F4D20D9"/>
    <w:rsid w:val="4F5C16F2"/>
    <w:rsid w:val="4F6A509C"/>
    <w:rsid w:val="4F8F5FB0"/>
    <w:rsid w:val="4F9D049B"/>
    <w:rsid w:val="4FA80232"/>
    <w:rsid w:val="4FB5612D"/>
    <w:rsid w:val="4FD364C5"/>
    <w:rsid w:val="4FE07124"/>
    <w:rsid w:val="4FE719AF"/>
    <w:rsid w:val="4FF9723D"/>
    <w:rsid w:val="50042F6E"/>
    <w:rsid w:val="500B298C"/>
    <w:rsid w:val="50211B71"/>
    <w:rsid w:val="502605B6"/>
    <w:rsid w:val="50317403"/>
    <w:rsid w:val="50420BC0"/>
    <w:rsid w:val="504C7282"/>
    <w:rsid w:val="505327CD"/>
    <w:rsid w:val="505F10FB"/>
    <w:rsid w:val="506575A3"/>
    <w:rsid w:val="50852693"/>
    <w:rsid w:val="509B7E2A"/>
    <w:rsid w:val="509C1164"/>
    <w:rsid w:val="509F6E64"/>
    <w:rsid w:val="50A573C8"/>
    <w:rsid w:val="50B05655"/>
    <w:rsid w:val="50BE6C2F"/>
    <w:rsid w:val="50DD1D25"/>
    <w:rsid w:val="50E377D9"/>
    <w:rsid w:val="50F03FCE"/>
    <w:rsid w:val="51127BC4"/>
    <w:rsid w:val="51141551"/>
    <w:rsid w:val="514E67FA"/>
    <w:rsid w:val="515C370E"/>
    <w:rsid w:val="51614DEC"/>
    <w:rsid w:val="51734607"/>
    <w:rsid w:val="517D2F75"/>
    <w:rsid w:val="518E5E47"/>
    <w:rsid w:val="51AB1F51"/>
    <w:rsid w:val="51B63E80"/>
    <w:rsid w:val="51C770FB"/>
    <w:rsid w:val="51D11F35"/>
    <w:rsid w:val="51D3784E"/>
    <w:rsid w:val="520308E4"/>
    <w:rsid w:val="521165C6"/>
    <w:rsid w:val="522B2CA8"/>
    <w:rsid w:val="523F450A"/>
    <w:rsid w:val="524208E9"/>
    <w:rsid w:val="52495F89"/>
    <w:rsid w:val="524F26C2"/>
    <w:rsid w:val="525153A8"/>
    <w:rsid w:val="52522E68"/>
    <w:rsid w:val="525B20EC"/>
    <w:rsid w:val="525E266A"/>
    <w:rsid w:val="527F3F8E"/>
    <w:rsid w:val="528641A0"/>
    <w:rsid w:val="528C5106"/>
    <w:rsid w:val="52915273"/>
    <w:rsid w:val="52A90CD2"/>
    <w:rsid w:val="52B54DCC"/>
    <w:rsid w:val="52C16250"/>
    <w:rsid w:val="52D24FA4"/>
    <w:rsid w:val="52DF3686"/>
    <w:rsid w:val="52E31A55"/>
    <w:rsid w:val="52E77D40"/>
    <w:rsid w:val="52E87329"/>
    <w:rsid w:val="52F77CF4"/>
    <w:rsid w:val="53062066"/>
    <w:rsid w:val="531D0E6C"/>
    <w:rsid w:val="532337DB"/>
    <w:rsid w:val="53301040"/>
    <w:rsid w:val="53301274"/>
    <w:rsid w:val="53442706"/>
    <w:rsid w:val="53462261"/>
    <w:rsid w:val="5347224B"/>
    <w:rsid w:val="534A3E29"/>
    <w:rsid w:val="535002B2"/>
    <w:rsid w:val="538C0226"/>
    <w:rsid w:val="538E29B4"/>
    <w:rsid w:val="53B22B39"/>
    <w:rsid w:val="53B515C3"/>
    <w:rsid w:val="53BC77C4"/>
    <w:rsid w:val="53CE5A77"/>
    <w:rsid w:val="53DB1E65"/>
    <w:rsid w:val="53DE75EB"/>
    <w:rsid w:val="53E605F6"/>
    <w:rsid w:val="54083255"/>
    <w:rsid w:val="541E486B"/>
    <w:rsid w:val="54231892"/>
    <w:rsid w:val="54533FDB"/>
    <w:rsid w:val="54596730"/>
    <w:rsid w:val="54604CD3"/>
    <w:rsid w:val="5468752D"/>
    <w:rsid w:val="54860C56"/>
    <w:rsid w:val="54875CA3"/>
    <w:rsid w:val="549F1A7B"/>
    <w:rsid w:val="54A24167"/>
    <w:rsid w:val="54B4145C"/>
    <w:rsid w:val="54B90C4F"/>
    <w:rsid w:val="54BF3E40"/>
    <w:rsid w:val="54C47C43"/>
    <w:rsid w:val="54C84162"/>
    <w:rsid w:val="54E07113"/>
    <w:rsid w:val="54E51D72"/>
    <w:rsid w:val="54EB11DD"/>
    <w:rsid w:val="54FB195C"/>
    <w:rsid w:val="552A00CC"/>
    <w:rsid w:val="552F7F14"/>
    <w:rsid w:val="5536081F"/>
    <w:rsid w:val="55463167"/>
    <w:rsid w:val="55471807"/>
    <w:rsid w:val="55604F0B"/>
    <w:rsid w:val="55855303"/>
    <w:rsid w:val="558A46C7"/>
    <w:rsid w:val="55A13923"/>
    <w:rsid w:val="55B0148D"/>
    <w:rsid w:val="55BA5F42"/>
    <w:rsid w:val="55C043C5"/>
    <w:rsid w:val="55CE6CAA"/>
    <w:rsid w:val="55DE5100"/>
    <w:rsid w:val="55DF2C65"/>
    <w:rsid w:val="55E9493E"/>
    <w:rsid w:val="55EA00D3"/>
    <w:rsid w:val="55F87C99"/>
    <w:rsid w:val="56393D5D"/>
    <w:rsid w:val="564262A5"/>
    <w:rsid w:val="56567CEA"/>
    <w:rsid w:val="5659233D"/>
    <w:rsid w:val="565E0662"/>
    <w:rsid w:val="56646BDD"/>
    <w:rsid w:val="56751DF0"/>
    <w:rsid w:val="56765C92"/>
    <w:rsid w:val="56A86B72"/>
    <w:rsid w:val="56AC00FB"/>
    <w:rsid w:val="56BD78CA"/>
    <w:rsid w:val="56C03D21"/>
    <w:rsid w:val="56DC7FCD"/>
    <w:rsid w:val="56F74BD0"/>
    <w:rsid w:val="5700351A"/>
    <w:rsid w:val="570A630F"/>
    <w:rsid w:val="57101824"/>
    <w:rsid w:val="571051F2"/>
    <w:rsid w:val="571C0368"/>
    <w:rsid w:val="571E0182"/>
    <w:rsid w:val="57300CF2"/>
    <w:rsid w:val="573705B9"/>
    <w:rsid w:val="5748483A"/>
    <w:rsid w:val="577624EC"/>
    <w:rsid w:val="578704BC"/>
    <w:rsid w:val="579A31BC"/>
    <w:rsid w:val="57B7191C"/>
    <w:rsid w:val="57D22304"/>
    <w:rsid w:val="57E17FBA"/>
    <w:rsid w:val="57E82253"/>
    <w:rsid w:val="57EA3B43"/>
    <w:rsid w:val="57F54C80"/>
    <w:rsid w:val="57FC1DAF"/>
    <w:rsid w:val="58074A58"/>
    <w:rsid w:val="581A61D6"/>
    <w:rsid w:val="583F058A"/>
    <w:rsid w:val="584B2834"/>
    <w:rsid w:val="586438C8"/>
    <w:rsid w:val="58746B4B"/>
    <w:rsid w:val="58977E98"/>
    <w:rsid w:val="58A30825"/>
    <w:rsid w:val="58A5550A"/>
    <w:rsid w:val="58A80C01"/>
    <w:rsid w:val="58AE55FC"/>
    <w:rsid w:val="58B909C7"/>
    <w:rsid w:val="58BF24F6"/>
    <w:rsid w:val="58BF6D7E"/>
    <w:rsid w:val="58E022CE"/>
    <w:rsid w:val="58FFA53E"/>
    <w:rsid w:val="59172746"/>
    <w:rsid w:val="591E593A"/>
    <w:rsid w:val="593D3260"/>
    <w:rsid w:val="593E3508"/>
    <w:rsid w:val="59451EB4"/>
    <w:rsid w:val="594D762C"/>
    <w:rsid w:val="595354F9"/>
    <w:rsid w:val="59637709"/>
    <w:rsid w:val="59803AA5"/>
    <w:rsid w:val="59897421"/>
    <w:rsid w:val="59930B3E"/>
    <w:rsid w:val="59973856"/>
    <w:rsid w:val="599B261C"/>
    <w:rsid w:val="59B343A0"/>
    <w:rsid w:val="59B62C49"/>
    <w:rsid w:val="59C57823"/>
    <w:rsid w:val="59D42D1C"/>
    <w:rsid w:val="59E22D24"/>
    <w:rsid w:val="59EB188C"/>
    <w:rsid w:val="59F3134F"/>
    <w:rsid w:val="5A02579F"/>
    <w:rsid w:val="5A10595A"/>
    <w:rsid w:val="5A1B444C"/>
    <w:rsid w:val="5A290952"/>
    <w:rsid w:val="5A3E3CD2"/>
    <w:rsid w:val="5A52645B"/>
    <w:rsid w:val="5A536041"/>
    <w:rsid w:val="5A5C5F93"/>
    <w:rsid w:val="5A813E63"/>
    <w:rsid w:val="5A82593E"/>
    <w:rsid w:val="5AB83A84"/>
    <w:rsid w:val="5ABA60B3"/>
    <w:rsid w:val="5ABD20D7"/>
    <w:rsid w:val="5ACC6644"/>
    <w:rsid w:val="5AEC0B7E"/>
    <w:rsid w:val="5AEE6011"/>
    <w:rsid w:val="5AFB5338"/>
    <w:rsid w:val="5B010328"/>
    <w:rsid w:val="5B0F137D"/>
    <w:rsid w:val="5B1A6AD4"/>
    <w:rsid w:val="5B1B6409"/>
    <w:rsid w:val="5B310D26"/>
    <w:rsid w:val="5B3951AC"/>
    <w:rsid w:val="5B73166B"/>
    <w:rsid w:val="5B81031A"/>
    <w:rsid w:val="5B8A7C55"/>
    <w:rsid w:val="5B8B1199"/>
    <w:rsid w:val="5BAB2E7B"/>
    <w:rsid w:val="5BB66640"/>
    <w:rsid w:val="5BEF0EC3"/>
    <w:rsid w:val="5C095FF6"/>
    <w:rsid w:val="5C136281"/>
    <w:rsid w:val="5C212FCE"/>
    <w:rsid w:val="5C401988"/>
    <w:rsid w:val="5C452ACD"/>
    <w:rsid w:val="5C55127E"/>
    <w:rsid w:val="5C8077FD"/>
    <w:rsid w:val="5C89C55D"/>
    <w:rsid w:val="5C927404"/>
    <w:rsid w:val="5CA71BE9"/>
    <w:rsid w:val="5CBE16E3"/>
    <w:rsid w:val="5CC04E72"/>
    <w:rsid w:val="5CC17396"/>
    <w:rsid w:val="5CD72CFD"/>
    <w:rsid w:val="5CE007DD"/>
    <w:rsid w:val="5D0447D5"/>
    <w:rsid w:val="5D141C52"/>
    <w:rsid w:val="5D1941F1"/>
    <w:rsid w:val="5D1B11CF"/>
    <w:rsid w:val="5D1B7B18"/>
    <w:rsid w:val="5D284EF1"/>
    <w:rsid w:val="5D441D7E"/>
    <w:rsid w:val="5D4F2CDE"/>
    <w:rsid w:val="5D605164"/>
    <w:rsid w:val="5D7F52AD"/>
    <w:rsid w:val="5D956F24"/>
    <w:rsid w:val="5DA223D8"/>
    <w:rsid w:val="5DBD61CB"/>
    <w:rsid w:val="5DC56BE4"/>
    <w:rsid w:val="5DC7295C"/>
    <w:rsid w:val="5DDB2B9F"/>
    <w:rsid w:val="5DFB9D8E"/>
    <w:rsid w:val="5E256EF0"/>
    <w:rsid w:val="5E2F6BC1"/>
    <w:rsid w:val="5E2F7004"/>
    <w:rsid w:val="5E352FB1"/>
    <w:rsid w:val="5E39496E"/>
    <w:rsid w:val="5E4A533B"/>
    <w:rsid w:val="5E522721"/>
    <w:rsid w:val="5E525F31"/>
    <w:rsid w:val="5E5B12F6"/>
    <w:rsid w:val="5E6737F7"/>
    <w:rsid w:val="5E7B089A"/>
    <w:rsid w:val="5E7E0B39"/>
    <w:rsid w:val="5E8A2F46"/>
    <w:rsid w:val="5E9B292E"/>
    <w:rsid w:val="5E9B4BAF"/>
    <w:rsid w:val="5E9D3904"/>
    <w:rsid w:val="5ECF1B47"/>
    <w:rsid w:val="5ED97AB4"/>
    <w:rsid w:val="5EDC9A1F"/>
    <w:rsid w:val="5EF12974"/>
    <w:rsid w:val="5F0A60CA"/>
    <w:rsid w:val="5F2E0265"/>
    <w:rsid w:val="5F3069E6"/>
    <w:rsid w:val="5F3A5A9D"/>
    <w:rsid w:val="5F3A7914"/>
    <w:rsid w:val="5F4F0E5B"/>
    <w:rsid w:val="5F5D0513"/>
    <w:rsid w:val="5F70019F"/>
    <w:rsid w:val="5F75F03B"/>
    <w:rsid w:val="5F786FBD"/>
    <w:rsid w:val="5F7B5DB2"/>
    <w:rsid w:val="5F937738"/>
    <w:rsid w:val="5F9C4CC8"/>
    <w:rsid w:val="5FAB0540"/>
    <w:rsid w:val="5FAC9A5A"/>
    <w:rsid w:val="5FB51FE8"/>
    <w:rsid w:val="5FB722FC"/>
    <w:rsid w:val="5FBE4115"/>
    <w:rsid w:val="5FC361DC"/>
    <w:rsid w:val="5FC46B00"/>
    <w:rsid w:val="5FD56E87"/>
    <w:rsid w:val="5FEDAA17"/>
    <w:rsid w:val="5FEF3DE1"/>
    <w:rsid w:val="5FF775F0"/>
    <w:rsid w:val="60007BE7"/>
    <w:rsid w:val="60067D45"/>
    <w:rsid w:val="600B6F07"/>
    <w:rsid w:val="60150C40"/>
    <w:rsid w:val="60297670"/>
    <w:rsid w:val="602C4CF9"/>
    <w:rsid w:val="60583D40"/>
    <w:rsid w:val="605F176F"/>
    <w:rsid w:val="60693EC2"/>
    <w:rsid w:val="606E458F"/>
    <w:rsid w:val="60782E31"/>
    <w:rsid w:val="60823FA2"/>
    <w:rsid w:val="608B44F9"/>
    <w:rsid w:val="608D4F60"/>
    <w:rsid w:val="60912DAE"/>
    <w:rsid w:val="60A34281"/>
    <w:rsid w:val="60AE3960"/>
    <w:rsid w:val="60B07781"/>
    <w:rsid w:val="60B11BFD"/>
    <w:rsid w:val="60B6617B"/>
    <w:rsid w:val="60BB607C"/>
    <w:rsid w:val="60EB4193"/>
    <w:rsid w:val="60F035F3"/>
    <w:rsid w:val="60F22813"/>
    <w:rsid w:val="610E14E1"/>
    <w:rsid w:val="610F7765"/>
    <w:rsid w:val="61126114"/>
    <w:rsid w:val="612B7734"/>
    <w:rsid w:val="612C5392"/>
    <w:rsid w:val="61330309"/>
    <w:rsid w:val="613E5084"/>
    <w:rsid w:val="61424E5C"/>
    <w:rsid w:val="61462B18"/>
    <w:rsid w:val="615B0273"/>
    <w:rsid w:val="61653C35"/>
    <w:rsid w:val="61692D48"/>
    <w:rsid w:val="617E0743"/>
    <w:rsid w:val="61940C99"/>
    <w:rsid w:val="61B31169"/>
    <w:rsid w:val="61C34085"/>
    <w:rsid w:val="61C40094"/>
    <w:rsid w:val="61CF51C3"/>
    <w:rsid w:val="61D062D0"/>
    <w:rsid w:val="61FC4B9F"/>
    <w:rsid w:val="62047B62"/>
    <w:rsid w:val="620B3141"/>
    <w:rsid w:val="62282E16"/>
    <w:rsid w:val="623A2D1F"/>
    <w:rsid w:val="623B2D26"/>
    <w:rsid w:val="62562501"/>
    <w:rsid w:val="628415D6"/>
    <w:rsid w:val="628D57F7"/>
    <w:rsid w:val="62A05049"/>
    <w:rsid w:val="62BD1CC9"/>
    <w:rsid w:val="62C73DAD"/>
    <w:rsid w:val="62C877DF"/>
    <w:rsid w:val="62F5088C"/>
    <w:rsid w:val="62F871FA"/>
    <w:rsid w:val="62FA2A50"/>
    <w:rsid w:val="631B1CAC"/>
    <w:rsid w:val="632223E3"/>
    <w:rsid w:val="63247388"/>
    <w:rsid w:val="63276FAC"/>
    <w:rsid w:val="635A4755"/>
    <w:rsid w:val="6362757D"/>
    <w:rsid w:val="63927568"/>
    <w:rsid w:val="639D78D1"/>
    <w:rsid w:val="63A54F9A"/>
    <w:rsid w:val="63D54C39"/>
    <w:rsid w:val="63E46F8D"/>
    <w:rsid w:val="64067B0C"/>
    <w:rsid w:val="641E2BAA"/>
    <w:rsid w:val="642B22AA"/>
    <w:rsid w:val="642C10C6"/>
    <w:rsid w:val="643B2E62"/>
    <w:rsid w:val="644109CD"/>
    <w:rsid w:val="64495ECB"/>
    <w:rsid w:val="64541129"/>
    <w:rsid w:val="64571B5F"/>
    <w:rsid w:val="64733D97"/>
    <w:rsid w:val="64975011"/>
    <w:rsid w:val="64A51FE3"/>
    <w:rsid w:val="64A90EDA"/>
    <w:rsid w:val="64BA64A4"/>
    <w:rsid w:val="64D43B23"/>
    <w:rsid w:val="64D836A1"/>
    <w:rsid w:val="64E04304"/>
    <w:rsid w:val="64EA2798"/>
    <w:rsid w:val="64EC0B2B"/>
    <w:rsid w:val="64EE104E"/>
    <w:rsid w:val="64F074A5"/>
    <w:rsid w:val="64F8178D"/>
    <w:rsid w:val="650A1507"/>
    <w:rsid w:val="65194CFC"/>
    <w:rsid w:val="652342F7"/>
    <w:rsid w:val="652C35F4"/>
    <w:rsid w:val="65320B2F"/>
    <w:rsid w:val="653B7A04"/>
    <w:rsid w:val="65401246"/>
    <w:rsid w:val="65435D9A"/>
    <w:rsid w:val="655544FB"/>
    <w:rsid w:val="655E1F36"/>
    <w:rsid w:val="656C4A7E"/>
    <w:rsid w:val="656D0B5B"/>
    <w:rsid w:val="657669CD"/>
    <w:rsid w:val="657B5DD8"/>
    <w:rsid w:val="657D4D9C"/>
    <w:rsid w:val="65931376"/>
    <w:rsid w:val="65960E66"/>
    <w:rsid w:val="65996795"/>
    <w:rsid w:val="65A52F65"/>
    <w:rsid w:val="65CC501A"/>
    <w:rsid w:val="65D84A0C"/>
    <w:rsid w:val="65DC4E74"/>
    <w:rsid w:val="65E17CD0"/>
    <w:rsid w:val="65E50599"/>
    <w:rsid w:val="65E776DF"/>
    <w:rsid w:val="65F71A4E"/>
    <w:rsid w:val="65FA538E"/>
    <w:rsid w:val="66230EA2"/>
    <w:rsid w:val="66284CEE"/>
    <w:rsid w:val="665136DB"/>
    <w:rsid w:val="665164FE"/>
    <w:rsid w:val="665C2FAF"/>
    <w:rsid w:val="666364CA"/>
    <w:rsid w:val="66C94C75"/>
    <w:rsid w:val="66CA06AD"/>
    <w:rsid w:val="670267B3"/>
    <w:rsid w:val="67153F3C"/>
    <w:rsid w:val="67183D31"/>
    <w:rsid w:val="673F50AB"/>
    <w:rsid w:val="67422238"/>
    <w:rsid w:val="67656C0C"/>
    <w:rsid w:val="67697659"/>
    <w:rsid w:val="67724E0E"/>
    <w:rsid w:val="6784541A"/>
    <w:rsid w:val="678A67A9"/>
    <w:rsid w:val="67955879"/>
    <w:rsid w:val="679A4C3E"/>
    <w:rsid w:val="67A35597"/>
    <w:rsid w:val="67B734CF"/>
    <w:rsid w:val="67B850C4"/>
    <w:rsid w:val="67C25482"/>
    <w:rsid w:val="67D93F34"/>
    <w:rsid w:val="67ED9DF3"/>
    <w:rsid w:val="67F105D6"/>
    <w:rsid w:val="68036E6F"/>
    <w:rsid w:val="680533C6"/>
    <w:rsid w:val="681C1AF7"/>
    <w:rsid w:val="681D72FE"/>
    <w:rsid w:val="68473DFF"/>
    <w:rsid w:val="684C6F26"/>
    <w:rsid w:val="68550944"/>
    <w:rsid w:val="6862139D"/>
    <w:rsid w:val="68661ED9"/>
    <w:rsid w:val="687057EF"/>
    <w:rsid w:val="68757F3C"/>
    <w:rsid w:val="688B4586"/>
    <w:rsid w:val="68A02CDB"/>
    <w:rsid w:val="68AA0EB0"/>
    <w:rsid w:val="68B03656"/>
    <w:rsid w:val="68B76217"/>
    <w:rsid w:val="68BD52AB"/>
    <w:rsid w:val="68DA57EA"/>
    <w:rsid w:val="68DC1286"/>
    <w:rsid w:val="68F615FA"/>
    <w:rsid w:val="68F76E2D"/>
    <w:rsid w:val="68FF332A"/>
    <w:rsid w:val="691B7F3D"/>
    <w:rsid w:val="693D1C6D"/>
    <w:rsid w:val="69521573"/>
    <w:rsid w:val="695232A6"/>
    <w:rsid w:val="6958120D"/>
    <w:rsid w:val="695F1AF9"/>
    <w:rsid w:val="69612FB0"/>
    <w:rsid w:val="69660BFC"/>
    <w:rsid w:val="69911218"/>
    <w:rsid w:val="699C4DA0"/>
    <w:rsid w:val="69AE49D0"/>
    <w:rsid w:val="69B67B1C"/>
    <w:rsid w:val="69CA3A13"/>
    <w:rsid w:val="69CB5455"/>
    <w:rsid w:val="69CE6E20"/>
    <w:rsid w:val="69DB11A3"/>
    <w:rsid w:val="69EB532A"/>
    <w:rsid w:val="69F47206"/>
    <w:rsid w:val="6A0044D2"/>
    <w:rsid w:val="6A0477F8"/>
    <w:rsid w:val="6A06480C"/>
    <w:rsid w:val="6A1327BB"/>
    <w:rsid w:val="6A1539B6"/>
    <w:rsid w:val="6A212D5D"/>
    <w:rsid w:val="6A2721B7"/>
    <w:rsid w:val="6A2E62D1"/>
    <w:rsid w:val="6A490B99"/>
    <w:rsid w:val="6A4C088E"/>
    <w:rsid w:val="6A500364"/>
    <w:rsid w:val="6A6D52DD"/>
    <w:rsid w:val="6A6D628B"/>
    <w:rsid w:val="6A8E686D"/>
    <w:rsid w:val="6A9F07BD"/>
    <w:rsid w:val="6A9F2FA3"/>
    <w:rsid w:val="6AB016C9"/>
    <w:rsid w:val="6AB52539"/>
    <w:rsid w:val="6AC0682F"/>
    <w:rsid w:val="6AC86C64"/>
    <w:rsid w:val="6AD001CA"/>
    <w:rsid w:val="6AE414D9"/>
    <w:rsid w:val="6AED7262"/>
    <w:rsid w:val="6AF705F9"/>
    <w:rsid w:val="6AFF77ED"/>
    <w:rsid w:val="6AFF78D9"/>
    <w:rsid w:val="6B0C5185"/>
    <w:rsid w:val="6B2F61DE"/>
    <w:rsid w:val="6B420E05"/>
    <w:rsid w:val="6B6A1DF3"/>
    <w:rsid w:val="6B6A6E0E"/>
    <w:rsid w:val="6B6F7AE6"/>
    <w:rsid w:val="6B755678"/>
    <w:rsid w:val="6B7D22E3"/>
    <w:rsid w:val="6B8B6BFE"/>
    <w:rsid w:val="6B992EFE"/>
    <w:rsid w:val="6B9F2BBB"/>
    <w:rsid w:val="6BBF9B27"/>
    <w:rsid w:val="6BFC0479"/>
    <w:rsid w:val="6BFF6970"/>
    <w:rsid w:val="6C092392"/>
    <w:rsid w:val="6C144077"/>
    <w:rsid w:val="6C621AA2"/>
    <w:rsid w:val="6C642EDB"/>
    <w:rsid w:val="6C700348"/>
    <w:rsid w:val="6C7D0DC1"/>
    <w:rsid w:val="6C7E4B2F"/>
    <w:rsid w:val="6CB5251A"/>
    <w:rsid w:val="6CB95B66"/>
    <w:rsid w:val="6CE340A9"/>
    <w:rsid w:val="6CEA3DAE"/>
    <w:rsid w:val="6CEE4F56"/>
    <w:rsid w:val="6CF21C2C"/>
    <w:rsid w:val="6CF4B647"/>
    <w:rsid w:val="6CF810AD"/>
    <w:rsid w:val="6CF90968"/>
    <w:rsid w:val="6CF96AB9"/>
    <w:rsid w:val="6CFE4981"/>
    <w:rsid w:val="6D0022E6"/>
    <w:rsid w:val="6D0A6142"/>
    <w:rsid w:val="6D265551"/>
    <w:rsid w:val="6D390A55"/>
    <w:rsid w:val="6D437B25"/>
    <w:rsid w:val="6D514D19"/>
    <w:rsid w:val="6D5D0BE7"/>
    <w:rsid w:val="6D725D15"/>
    <w:rsid w:val="6D7D3037"/>
    <w:rsid w:val="6DB201FD"/>
    <w:rsid w:val="6DB70AE4"/>
    <w:rsid w:val="6DBA3A53"/>
    <w:rsid w:val="6DBFDDBB"/>
    <w:rsid w:val="6DC029EF"/>
    <w:rsid w:val="6DC61CBE"/>
    <w:rsid w:val="6DC9557B"/>
    <w:rsid w:val="6DD355CA"/>
    <w:rsid w:val="6DD82976"/>
    <w:rsid w:val="6E093BE3"/>
    <w:rsid w:val="6E0E1EE1"/>
    <w:rsid w:val="6E184F63"/>
    <w:rsid w:val="6E2F6772"/>
    <w:rsid w:val="6E717889"/>
    <w:rsid w:val="6E761835"/>
    <w:rsid w:val="6E792349"/>
    <w:rsid w:val="6E7E70FB"/>
    <w:rsid w:val="6E8241F6"/>
    <w:rsid w:val="6E865D19"/>
    <w:rsid w:val="6E8F2B94"/>
    <w:rsid w:val="6E8F6656"/>
    <w:rsid w:val="6E984496"/>
    <w:rsid w:val="6EA22E0B"/>
    <w:rsid w:val="6EA75E18"/>
    <w:rsid w:val="6EAFC3F4"/>
    <w:rsid w:val="6EBFD060"/>
    <w:rsid w:val="6EC802E2"/>
    <w:rsid w:val="6EEB5C4B"/>
    <w:rsid w:val="6F297C6B"/>
    <w:rsid w:val="6F2A4AF9"/>
    <w:rsid w:val="6F2B200D"/>
    <w:rsid w:val="6F3F872A"/>
    <w:rsid w:val="6F44569E"/>
    <w:rsid w:val="6F591B22"/>
    <w:rsid w:val="6F6E6377"/>
    <w:rsid w:val="6F7317BE"/>
    <w:rsid w:val="6F7B7FEA"/>
    <w:rsid w:val="6F800DC0"/>
    <w:rsid w:val="6F98630D"/>
    <w:rsid w:val="6F9C6257"/>
    <w:rsid w:val="6F9F7969"/>
    <w:rsid w:val="6FA2B880"/>
    <w:rsid w:val="6FB25054"/>
    <w:rsid w:val="6FD7B4CD"/>
    <w:rsid w:val="6FEEB0AD"/>
    <w:rsid w:val="6FF80094"/>
    <w:rsid w:val="703209CD"/>
    <w:rsid w:val="704D41BE"/>
    <w:rsid w:val="70544740"/>
    <w:rsid w:val="7058027F"/>
    <w:rsid w:val="706240F9"/>
    <w:rsid w:val="7070620F"/>
    <w:rsid w:val="707324D0"/>
    <w:rsid w:val="70760AB1"/>
    <w:rsid w:val="70AB343E"/>
    <w:rsid w:val="70AB471D"/>
    <w:rsid w:val="70B56AAC"/>
    <w:rsid w:val="70BD3F1C"/>
    <w:rsid w:val="70C41BB9"/>
    <w:rsid w:val="70D00FB5"/>
    <w:rsid w:val="70F5A026"/>
    <w:rsid w:val="710D4D92"/>
    <w:rsid w:val="711604C7"/>
    <w:rsid w:val="71190DC0"/>
    <w:rsid w:val="711B3EE9"/>
    <w:rsid w:val="712043EA"/>
    <w:rsid w:val="712E31FB"/>
    <w:rsid w:val="71521C9F"/>
    <w:rsid w:val="716D529C"/>
    <w:rsid w:val="717649F8"/>
    <w:rsid w:val="71797077"/>
    <w:rsid w:val="71A97C6D"/>
    <w:rsid w:val="71B0505E"/>
    <w:rsid w:val="71C05F5A"/>
    <w:rsid w:val="71CC1D9D"/>
    <w:rsid w:val="71CF2523"/>
    <w:rsid w:val="71D22ACF"/>
    <w:rsid w:val="71D90A58"/>
    <w:rsid w:val="71E90AD5"/>
    <w:rsid w:val="71EE4CE1"/>
    <w:rsid w:val="71F4004E"/>
    <w:rsid w:val="71F519BB"/>
    <w:rsid w:val="71FB516F"/>
    <w:rsid w:val="721277AC"/>
    <w:rsid w:val="72133F6A"/>
    <w:rsid w:val="721A70AD"/>
    <w:rsid w:val="722B4480"/>
    <w:rsid w:val="724F7DFA"/>
    <w:rsid w:val="72516A81"/>
    <w:rsid w:val="7256611A"/>
    <w:rsid w:val="729C71E6"/>
    <w:rsid w:val="729E390A"/>
    <w:rsid w:val="72AE1B27"/>
    <w:rsid w:val="72AE2C4D"/>
    <w:rsid w:val="72C15774"/>
    <w:rsid w:val="72C718FD"/>
    <w:rsid w:val="72F67BEE"/>
    <w:rsid w:val="72F773E8"/>
    <w:rsid w:val="72FB4E71"/>
    <w:rsid w:val="72FF475E"/>
    <w:rsid w:val="73025471"/>
    <w:rsid w:val="731009C6"/>
    <w:rsid w:val="732063F7"/>
    <w:rsid w:val="732D105C"/>
    <w:rsid w:val="73352FA9"/>
    <w:rsid w:val="733B20A7"/>
    <w:rsid w:val="733C129F"/>
    <w:rsid w:val="73522961"/>
    <w:rsid w:val="73573E1E"/>
    <w:rsid w:val="735A152F"/>
    <w:rsid w:val="735C13E0"/>
    <w:rsid w:val="736424D0"/>
    <w:rsid w:val="7371535D"/>
    <w:rsid w:val="737705E7"/>
    <w:rsid w:val="737F118B"/>
    <w:rsid w:val="73A63B7E"/>
    <w:rsid w:val="73A81E44"/>
    <w:rsid w:val="73AA0489"/>
    <w:rsid w:val="73B83705"/>
    <w:rsid w:val="73BC33B3"/>
    <w:rsid w:val="73BF5B3E"/>
    <w:rsid w:val="73BFA1C6"/>
    <w:rsid w:val="73D86B43"/>
    <w:rsid w:val="73E3796C"/>
    <w:rsid w:val="73E997A6"/>
    <w:rsid w:val="73EF65F9"/>
    <w:rsid w:val="73FC0A2E"/>
    <w:rsid w:val="73FC1968"/>
    <w:rsid w:val="73FE6E1E"/>
    <w:rsid w:val="741F00B6"/>
    <w:rsid w:val="74275AAB"/>
    <w:rsid w:val="744D3038"/>
    <w:rsid w:val="745E6711"/>
    <w:rsid w:val="74695916"/>
    <w:rsid w:val="746B39E0"/>
    <w:rsid w:val="74924CB5"/>
    <w:rsid w:val="74957171"/>
    <w:rsid w:val="74962645"/>
    <w:rsid w:val="74AE3AD6"/>
    <w:rsid w:val="74B94C23"/>
    <w:rsid w:val="74BA691F"/>
    <w:rsid w:val="74BD1C93"/>
    <w:rsid w:val="74CF59F0"/>
    <w:rsid w:val="74E03C1D"/>
    <w:rsid w:val="74F974AE"/>
    <w:rsid w:val="75045AAF"/>
    <w:rsid w:val="751122B7"/>
    <w:rsid w:val="75196C85"/>
    <w:rsid w:val="751C3441"/>
    <w:rsid w:val="751F2A7C"/>
    <w:rsid w:val="754C32EF"/>
    <w:rsid w:val="75797D18"/>
    <w:rsid w:val="757C6D91"/>
    <w:rsid w:val="75976C60"/>
    <w:rsid w:val="75A8300F"/>
    <w:rsid w:val="75CA7A4C"/>
    <w:rsid w:val="75CC16DF"/>
    <w:rsid w:val="75CF4956"/>
    <w:rsid w:val="75DB6060"/>
    <w:rsid w:val="75DE49E4"/>
    <w:rsid w:val="75E9473F"/>
    <w:rsid w:val="75EEDFAC"/>
    <w:rsid w:val="75F8630D"/>
    <w:rsid w:val="7607726A"/>
    <w:rsid w:val="760B6D06"/>
    <w:rsid w:val="7611660A"/>
    <w:rsid w:val="76232A07"/>
    <w:rsid w:val="76277FB5"/>
    <w:rsid w:val="76592168"/>
    <w:rsid w:val="76724FD8"/>
    <w:rsid w:val="76901570"/>
    <w:rsid w:val="769C5CDE"/>
    <w:rsid w:val="76A84CD5"/>
    <w:rsid w:val="76C05B19"/>
    <w:rsid w:val="76C7633F"/>
    <w:rsid w:val="76E41A31"/>
    <w:rsid w:val="76E87C8D"/>
    <w:rsid w:val="76EC6F38"/>
    <w:rsid w:val="76ED4C76"/>
    <w:rsid w:val="76EF7D5C"/>
    <w:rsid w:val="76FF25DB"/>
    <w:rsid w:val="770051CD"/>
    <w:rsid w:val="771E074E"/>
    <w:rsid w:val="774577E1"/>
    <w:rsid w:val="774A329B"/>
    <w:rsid w:val="774A6470"/>
    <w:rsid w:val="774E57DD"/>
    <w:rsid w:val="775B350F"/>
    <w:rsid w:val="775D4897"/>
    <w:rsid w:val="775D7A36"/>
    <w:rsid w:val="77636CDC"/>
    <w:rsid w:val="7794726C"/>
    <w:rsid w:val="77AC029D"/>
    <w:rsid w:val="77B63258"/>
    <w:rsid w:val="77BA09E4"/>
    <w:rsid w:val="77BA6B5C"/>
    <w:rsid w:val="77BE31FE"/>
    <w:rsid w:val="77BFA73F"/>
    <w:rsid w:val="77CD080E"/>
    <w:rsid w:val="77D54286"/>
    <w:rsid w:val="77D7ACAD"/>
    <w:rsid w:val="77E15F71"/>
    <w:rsid w:val="77F5DB35"/>
    <w:rsid w:val="78040A70"/>
    <w:rsid w:val="780B09DD"/>
    <w:rsid w:val="781B2969"/>
    <w:rsid w:val="781F46EF"/>
    <w:rsid w:val="782A0C1A"/>
    <w:rsid w:val="78374F2B"/>
    <w:rsid w:val="784D072F"/>
    <w:rsid w:val="786C44D0"/>
    <w:rsid w:val="787068A2"/>
    <w:rsid w:val="7878641F"/>
    <w:rsid w:val="78866B6E"/>
    <w:rsid w:val="78A258DF"/>
    <w:rsid w:val="78A9194E"/>
    <w:rsid w:val="78B86424"/>
    <w:rsid w:val="78BF3E57"/>
    <w:rsid w:val="78C955A0"/>
    <w:rsid w:val="78CB71D8"/>
    <w:rsid w:val="78DB71A0"/>
    <w:rsid w:val="78F0224D"/>
    <w:rsid w:val="78FE08A5"/>
    <w:rsid w:val="79076210"/>
    <w:rsid w:val="792F0140"/>
    <w:rsid w:val="793621CE"/>
    <w:rsid w:val="793C70B3"/>
    <w:rsid w:val="796D0E14"/>
    <w:rsid w:val="796F5D4B"/>
    <w:rsid w:val="797B1BBD"/>
    <w:rsid w:val="798968C0"/>
    <w:rsid w:val="79A50CC1"/>
    <w:rsid w:val="79A77E82"/>
    <w:rsid w:val="79AF7ABE"/>
    <w:rsid w:val="79CE4D32"/>
    <w:rsid w:val="79DD0733"/>
    <w:rsid w:val="79E00959"/>
    <w:rsid w:val="79E1152D"/>
    <w:rsid w:val="79E87381"/>
    <w:rsid w:val="79EF9CD0"/>
    <w:rsid w:val="79F43F79"/>
    <w:rsid w:val="7A2219B3"/>
    <w:rsid w:val="7A2D096C"/>
    <w:rsid w:val="7A3C4E4C"/>
    <w:rsid w:val="7A4B29B6"/>
    <w:rsid w:val="7A5F20CC"/>
    <w:rsid w:val="7A621D7D"/>
    <w:rsid w:val="7A677F1F"/>
    <w:rsid w:val="7A6F3267"/>
    <w:rsid w:val="7A7C2F25"/>
    <w:rsid w:val="7A7C4DA6"/>
    <w:rsid w:val="7A994348"/>
    <w:rsid w:val="7AB30AFD"/>
    <w:rsid w:val="7ACBBABE"/>
    <w:rsid w:val="7ADC3C4F"/>
    <w:rsid w:val="7AE01535"/>
    <w:rsid w:val="7AF33058"/>
    <w:rsid w:val="7B062719"/>
    <w:rsid w:val="7B083DED"/>
    <w:rsid w:val="7B0A12DE"/>
    <w:rsid w:val="7B2E03DD"/>
    <w:rsid w:val="7B527052"/>
    <w:rsid w:val="7B641393"/>
    <w:rsid w:val="7B795B56"/>
    <w:rsid w:val="7B7A6E08"/>
    <w:rsid w:val="7B7D0330"/>
    <w:rsid w:val="7B967F43"/>
    <w:rsid w:val="7B9D3C3F"/>
    <w:rsid w:val="7B9E4FA2"/>
    <w:rsid w:val="7BA302AC"/>
    <w:rsid w:val="7BA97217"/>
    <w:rsid w:val="7BB569E3"/>
    <w:rsid w:val="7BB8360D"/>
    <w:rsid w:val="7BBC11CF"/>
    <w:rsid w:val="7BC7667B"/>
    <w:rsid w:val="7BDE7397"/>
    <w:rsid w:val="7BE44004"/>
    <w:rsid w:val="7BF73C2F"/>
    <w:rsid w:val="7BFA4AD0"/>
    <w:rsid w:val="7BFB513A"/>
    <w:rsid w:val="7BFC0488"/>
    <w:rsid w:val="7BFFFE88"/>
    <w:rsid w:val="7C033D3C"/>
    <w:rsid w:val="7C0B41B9"/>
    <w:rsid w:val="7C19269A"/>
    <w:rsid w:val="7C197A0C"/>
    <w:rsid w:val="7C29688D"/>
    <w:rsid w:val="7C3E6790"/>
    <w:rsid w:val="7C403FA7"/>
    <w:rsid w:val="7C493EB5"/>
    <w:rsid w:val="7C494F6E"/>
    <w:rsid w:val="7C500141"/>
    <w:rsid w:val="7C5260F9"/>
    <w:rsid w:val="7C57032A"/>
    <w:rsid w:val="7C643713"/>
    <w:rsid w:val="7C6A03D6"/>
    <w:rsid w:val="7C80559A"/>
    <w:rsid w:val="7C9A081D"/>
    <w:rsid w:val="7C9E3AE2"/>
    <w:rsid w:val="7CA94307"/>
    <w:rsid w:val="7CD33C55"/>
    <w:rsid w:val="7CEF529B"/>
    <w:rsid w:val="7CFACF62"/>
    <w:rsid w:val="7D251D28"/>
    <w:rsid w:val="7D290648"/>
    <w:rsid w:val="7D576CA7"/>
    <w:rsid w:val="7D5A35B8"/>
    <w:rsid w:val="7D63574E"/>
    <w:rsid w:val="7D6C47B9"/>
    <w:rsid w:val="7DA62C77"/>
    <w:rsid w:val="7DBE0144"/>
    <w:rsid w:val="7DC73475"/>
    <w:rsid w:val="7DCF4ABD"/>
    <w:rsid w:val="7DD06266"/>
    <w:rsid w:val="7DDF6B5A"/>
    <w:rsid w:val="7DF37393"/>
    <w:rsid w:val="7DF46B15"/>
    <w:rsid w:val="7DFB0E8E"/>
    <w:rsid w:val="7E1E776C"/>
    <w:rsid w:val="7E203BE8"/>
    <w:rsid w:val="7E212EB2"/>
    <w:rsid w:val="7E2968C4"/>
    <w:rsid w:val="7E447259"/>
    <w:rsid w:val="7E497221"/>
    <w:rsid w:val="7E59559F"/>
    <w:rsid w:val="7E5B1B8E"/>
    <w:rsid w:val="7E6410AB"/>
    <w:rsid w:val="7E6D07DB"/>
    <w:rsid w:val="7E6D085C"/>
    <w:rsid w:val="7E7E1D03"/>
    <w:rsid w:val="7E821C80"/>
    <w:rsid w:val="7E897B4A"/>
    <w:rsid w:val="7E904BEC"/>
    <w:rsid w:val="7EBF389F"/>
    <w:rsid w:val="7EDA4589"/>
    <w:rsid w:val="7EDB180C"/>
    <w:rsid w:val="7F142425"/>
    <w:rsid w:val="7F334EB9"/>
    <w:rsid w:val="7F3FA10D"/>
    <w:rsid w:val="7F566E98"/>
    <w:rsid w:val="7F582D8E"/>
    <w:rsid w:val="7F6231AD"/>
    <w:rsid w:val="7F6B4E9F"/>
    <w:rsid w:val="7F735A2D"/>
    <w:rsid w:val="7F7C4546"/>
    <w:rsid w:val="7F837753"/>
    <w:rsid w:val="7F945FBF"/>
    <w:rsid w:val="7F9F3CA1"/>
    <w:rsid w:val="7F9FAAB7"/>
    <w:rsid w:val="7FA06B5C"/>
    <w:rsid w:val="7FA404BA"/>
    <w:rsid w:val="7FA97CBC"/>
    <w:rsid w:val="7FACFC8D"/>
    <w:rsid w:val="7FB009AC"/>
    <w:rsid w:val="7FBDBB6F"/>
    <w:rsid w:val="7FC0F815"/>
    <w:rsid w:val="7FCC9A24"/>
    <w:rsid w:val="7FDF98FA"/>
    <w:rsid w:val="7FE02FB2"/>
    <w:rsid w:val="7FEB5CF2"/>
    <w:rsid w:val="7FEF8D40"/>
    <w:rsid w:val="7FFF8FBF"/>
    <w:rsid w:val="7FFF9DAF"/>
    <w:rsid w:val="8DFF691F"/>
    <w:rsid w:val="8FDDB27B"/>
    <w:rsid w:val="967C4E48"/>
    <w:rsid w:val="976FCA04"/>
    <w:rsid w:val="9777215B"/>
    <w:rsid w:val="97AF95B0"/>
    <w:rsid w:val="9CFF13C5"/>
    <w:rsid w:val="9FEB8FD8"/>
    <w:rsid w:val="A5B78973"/>
    <w:rsid w:val="AD7BC138"/>
    <w:rsid w:val="AEB9BA43"/>
    <w:rsid w:val="B3DF2D56"/>
    <w:rsid w:val="B7DA6678"/>
    <w:rsid w:val="BE73CF78"/>
    <w:rsid w:val="BEFF5D77"/>
    <w:rsid w:val="BF7FD00C"/>
    <w:rsid w:val="C4DF38D9"/>
    <w:rsid w:val="C6AD0AF6"/>
    <w:rsid w:val="CCE7FD04"/>
    <w:rsid w:val="CDFE2EE5"/>
    <w:rsid w:val="CE6CD95E"/>
    <w:rsid w:val="CEBF10AD"/>
    <w:rsid w:val="CEFD061C"/>
    <w:rsid w:val="CFE9C889"/>
    <w:rsid w:val="D3CFC5A1"/>
    <w:rsid w:val="D5DECB2A"/>
    <w:rsid w:val="D7696156"/>
    <w:rsid w:val="D774ACB6"/>
    <w:rsid w:val="D77A39BB"/>
    <w:rsid w:val="D7F54B26"/>
    <w:rsid w:val="DBF5BBC7"/>
    <w:rsid w:val="DDDDED77"/>
    <w:rsid w:val="DECAADD6"/>
    <w:rsid w:val="DFA3124D"/>
    <w:rsid w:val="DFBBE67D"/>
    <w:rsid w:val="DFEBBDCB"/>
    <w:rsid w:val="DFEDF786"/>
    <w:rsid w:val="E7EDE7FE"/>
    <w:rsid w:val="E8DDFD25"/>
    <w:rsid w:val="EADA1314"/>
    <w:rsid w:val="EB23C24F"/>
    <w:rsid w:val="EBE5277F"/>
    <w:rsid w:val="EBE67F4E"/>
    <w:rsid w:val="EBFD4FAD"/>
    <w:rsid w:val="EC4FF806"/>
    <w:rsid w:val="EDF9238C"/>
    <w:rsid w:val="EEFBE749"/>
    <w:rsid w:val="EEFF5886"/>
    <w:rsid w:val="EF3CB932"/>
    <w:rsid w:val="EF5F8759"/>
    <w:rsid w:val="EFE7177A"/>
    <w:rsid w:val="EFFE2566"/>
    <w:rsid w:val="F1FF1CF5"/>
    <w:rsid w:val="F5AFE24E"/>
    <w:rsid w:val="F5F5AA6F"/>
    <w:rsid w:val="F6DCFE43"/>
    <w:rsid w:val="F6FF709B"/>
    <w:rsid w:val="F7AA9FBA"/>
    <w:rsid w:val="F7CB36DF"/>
    <w:rsid w:val="F7D702F6"/>
    <w:rsid w:val="F7DA3698"/>
    <w:rsid w:val="F7FFA308"/>
    <w:rsid w:val="FAA227FF"/>
    <w:rsid w:val="FAFFEB55"/>
    <w:rsid w:val="FB3DFDED"/>
    <w:rsid w:val="FB7D5567"/>
    <w:rsid w:val="FB7D6D23"/>
    <w:rsid w:val="FBF5E94D"/>
    <w:rsid w:val="FBFAEB99"/>
    <w:rsid w:val="FBFBFB7E"/>
    <w:rsid w:val="FC3984D8"/>
    <w:rsid w:val="FC6FCC35"/>
    <w:rsid w:val="FDDF2DB2"/>
    <w:rsid w:val="FDE654EA"/>
    <w:rsid w:val="FE350DC8"/>
    <w:rsid w:val="FE7F6B45"/>
    <w:rsid w:val="FEFF3396"/>
    <w:rsid w:val="FF0DE7A2"/>
    <w:rsid w:val="FF9B8CE2"/>
    <w:rsid w:val="FFB95484"/>
    <w:rsid w:val="FFCA2884"/>
    <w:rsid w:val="FFDE25A9"/>
    <w:rsid w:val="FFE4BB11"/>
    <w:rsid w:val="FFEC1ADC"/>
    <w:rsid w:val="FFEFD90F"/>
    <w:rsid w:val="FFF7D6EE"/>
    <w:rsid w:val="FFF7F174"/>
    <w:rsid w:val="FFFAA4FB"/>
    <w:rsid w:val="FFFEDB78"/>
    <w:rsid w:val="FFFEF899"/>
    <w:rsid w:val="FFFFFE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0"/>
    <w:pPr>
      <w:keepNext/>
      <w:keepLines/>
      <w:jc w:val="center"/>
      <w:outlineLvl w:val="0"/>
    </w:pPr>
    <w:rPr>
      <w:rFonts w:ascii="微软雅黑" w:hAnsi="微软雅黑" w:eastAsia="微软雅黑" w:cs="微软雅黑"/>
      <w:b/>
      <w:kern w:val="44"/>
      <w:sz w:val="32"/>
      <w:szCs w:val="32"/>
    </w:rPr>
  </w:style>
  <w:style w:type="paragraph" w:styleId="3">
    <w:name w:val="heading 2"/>
    <w:basedOn w:val="1"/>
    <w:next w:val="1"/>
    <w:link w:val="15"/>
    <w:semiHidden/>
    <w:unhideWhenUsed/>
    <w:qFormat/>
    <w:uiPriority w:val="0"/>
    <w:pPr>
      <w:keepNext/>
      <w:keepLines/>
      <w:spacing w:before="260" w:after="260" w:line="413" w:lineRule="auto"/>
      <w:outlineLvl w:val="1"/>
    </w:pPr>
    <w:rPr>
      <w:rFonts w:ascii="Arial" w:hAnsi="Arial" w:eastAsia="黑体"/>
      <w:b/>
      <w:sz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toc 1"/>
    <w:basedOn w:val="1"/>
    <w:next w:val="1"/>
    <w:qFormat/>
    <w:uiPriority w:val="0"/>
    <w:pPr>
      <w:spacing w:line="360" w:lineRule="auto"/>
    </w:pPr>
    <w:rPr>
      <w:rFonts w:eastAsia="宋体"/>
      <w:sz w:val="24"/>
    </w:rPr>
  </w:style>
  <w:style w:type="table" w:styleId="8">
    <w:name w:val="Table Grid"/>
    <w:basedOn w:val="7"/>
    <w:qFormat/>
    <w:uiPriority w:val="39"/>
    <w:tblP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Pr>
    <w:tcPr>
      <w:vAlign w:val="center"/>
    </w:tcPr>
  </w:style>
  <w:style w:type="character" w:customStyle="1" w:styleId="10">
    <w:name w:val="事项名称"/>
    <w:basedOn w:val="9"/>
    <w:qFormat/>
    <w:uiPriority w:val="0"/>
    <w:rPr>
      <w:rFonts w:hint="eastAsia" w:ascii="宋体" w:hAnsi="宋体" w:eastAsia="黑体" w:cs="宋体"/>
      <w:color w:val="000000"/>
      <w:sz w:val="32"/>
      <w:szCs w:val="18"/>
      <w:u w:val="none"/>
    </w:rPr>
  </w:style>
  <w:style w:type="paragraph" w:customStyle="1" w:styleId="11">
    <w:name w:val="标题2"/>
    <w:unhideWhenUsed/>
    <w:qFormat/>
    <w:uiPriority w:val="2"/>
    <w:pPr>
      <w:outlineLvl w:val="2"/>
    </w:pPr>
    <w:rPr>
      <w:rFonts w:asciiTheme="minorHAnsi" w:hAnsiTheme="minorHAnsi" w:eastAsiaTheme="minorEastAsia" w:cstheme="minorBidi"/>
      <w:kern w:val="2"/>
      <w:sz w:val="21"/>
      <w:szCs w:val="22"/>
      <w:lang w:val="en-US" w:eastAsia="zh-CN" w:bidi="ar-SA"/>
    </w:rPr>
  </w:style>
  <w:style w:type="paragraph" w:customStyle="1" w:styleId="12">
    <w:name w:val="标题1"/>
    <w:link w:val="13"/>
    <w:unhideWhenUsed/>
    <w:qFormat/>
    <w:uiPriority w:val="1"/>
    <w:pPr>
      <w:outlineLvl w:val="1"/>
    </w:pPr>
    <w:rPr>
      <w:rFonts w:asciiTheme="minorHAnsi" w:hAnsiTheme="minorHAnsi" w:eastAsiaTheme="minorEastAsia" w:cstheme="minorBidi"/>
      <w:kern w:val="2"/>
      <w:sz w:val="21"/>
      <w:szCs w:val="22"/>
      <w:lang w:val="en-US" w:eastAsia="zh-CN" w:bidi="ar-SA"/>
    </w:rPr>
  </w:style>
  <w:style w:type="character" w:customStyle="1" w:styleId="13">
    <w:name w:val="标题1 Char"/>
    <w:link w:val="12"/>
    <w:qFormat/>
    <w:uiPriority w:val="1"/>
    <w:rPr>
      <w:rFonts w:asciiTheme="minorHAnsi" w:hAnsiTheme="minorHAnsi" w:eastAsiaTheme="minorEastAsia" w:cstheme="minorBidi"/>
      <w:sz w:val="21"/>
      <w:szCs w:val="22"/>
      <w:lang w:val="en-US" w:eastAsia="zh-CN" w:bidi="ar-SA"/>
    </w:rPr>
  </w:style>
  <w:style w:type="character" w:customStyle="1" w:styleId="14">
    <w:name w:val="标题 1 字符"/>
    <w:link w:val="2"/>
    <w:qFormat/>
    <w:uiPriority w:val="0"/>
    <w:rPr>
      <w:rFonts w:ascii="微软雅黑" w:hAnsi="微软雅黑" w:eastAsia="微软雅黑" w:cs="微软雅黑"/>
      <w:b/>
      <w:kern w:val="44"/>
      <w:sz w:val="32"/>
      <w:szCs w:val="32"/>
    </w:rPr>
  </w:style>
  <w:style w:type="character" w:customStyle="1" w:styleId="15">
    <w:name w:val="标题 2 字符"/>
    <w:link w:val="3"/>
    <w:qFormat/>
    <w:uiPriority w:val="0"/>
    <w:rPr>
      <w:rFonts w:ascii="Arial" w:hAnsi="Arial" w:eastAsia="黑体"/>
      <w:b/>
      <w:sz w:val="32"/>
    </w:rPr>
  </w:style>
  <w:style w:type="character" w:customStyle="1" w:styleId="16">
    <w:name w:val="标题21 Char"/>
    <w:link w:val="17"/>
    <w:qFormat/>
    <w:uiPriority w:val="1"/>
    <w:rPr>
      <w:rFonts w:eastAsia="微软雅黑" w:asciiTheme="minorHAnsi" w:hAnsiTheme="minorHAnsi" w:cstheme="minorBidi"/>
      <w:b/>
      <w:sz w:val="32"/>
      <w:szCs w:val="22"/>
      <w:lang w:val="en-US" w:eastAsia="zh-CN" w:bidi="ar-SA"/>
    </w:rPr>
  </w:style>
  <w:style w:type="paragraph" w:customStyle="1" w:styleId="17">
    <w:name w:val="标题21"/>
    <w:link w:val="16"/>
    <w:unhideWhenUsed/>
    <w:qFormat/>
    <w:uiPriority w:val="1"/>
    <w:pPr>
      <w:jc w:val="center"/>
      <w:outlineLvl w:val="0"/>
    </w:pPr>
    <w:rPr>
      <w:rFonts w:eastAsia="微软雅黑" w:asciiTheme="minorHAnsi" w:hAnsiTheme="minorHAnsi" w:cstheme="minorBidi"/>
      <w:b/>
      <w:kern w:val="2"/>
      <w:sz w:val="32"/>
      <w:szCs w:val="22"/>
      <w:lang w:val="en-US" w:eastAsia="zh-CN" w:bidi="ar-SA"/>
    </w:rPr>
  </w:style>
  <w:style w:type="character" w:customStyle="1" w:styleId="18">
    <w:name w:val="font61"/>
    <w:basedOn w:val="9"/>
    <w:qFormat/>
    <w:uiPriority w:val="0"/>
    <w:rPr>
      <w:rFonts w:hint="eastAsia" w:ascii="宋体" w:hAnsi="宋体" w:eastAsia="宋体" w:cs="宋体"/>
      <w:color w:val="000000"/>
      <w:sz w:val="18"/>
      <w:szCs w:val="18"/>
      <w:u w:val="none"/>
    </w:rPr>
  </w:style>
  <w:style w:type="paragraph" w:customStyle="1" w:styleId="19">
    <w:name w:val="标题4"/>
    <w:unhideWhenUsed/>
    <w:qFormat/>
    <w:uiPriority w:val="4"/>
    <w:pPr>
      <w:outlineLvl w:val="4"/>
    </w:pPr>
    <w:rPr>
      <w:rFonts w:asciiTheme="minorHAnsi" w:hAnsiTheme="minorHAnsi" w:eastAsiaTheme="minorEastAsia" w:cstheme="minorBidi"/>
      <w:kern w:val="2"/>
      <w:sz w:val="21"/>
      <w:szCs w:val="22"/>
      <w:lang w:val="en-US" w:eastAsia="zh-CN" w:bidi="ar-SA"/>
    </w:rPr>
  </w:style>
  <w:style w:type="paragraph" w:customStyle="1" w:styleId="20">
    <w:name w:val="标题3"/>
    <w:unhideWhenUsed/>
    <w:qFormat/>
    <w:uiPriority w:val="3"/>
    <w:pPr>
      <w:outlineLvl w:val="3"/>
    </w:pPr>
    <w:rPr>
      <w:rFonts w:asciiTheme="minorHAnsi" w:hAnsiTheme="minorHAnsi" w:eastAsiaTheme="minorEastAsia" w:cstheme="minorBidi"/>
      <w:kern w:val="2"/>
      <w:sz w:val="21"/>
      <w:szCs w:val="22"/>
      <w:lang w:val="en-US" w:eastAsia="zh-CN" w:bidi="ar-SA"/>
    </w:rPr>
  </w:style>
  <w:style w:type="paragraph" w:customStyle="1" w:styleId="21">
    <w:name w:val="事项编码"/>
    <w:basedOn w:val="1"/>
    <w:link w:val="26"/>
    <w:qFormat/>
    <w:uiPriority w:val="0"/>
    <w:pPr>
      <w:spacing w:line="360" w:lineRule="auto"/>
      <w:jc w:val="right"/>
    </w:pPr>
    <w:rPr>
      <w:rFonts w:ascii="黑体" w:hAnsi="黑体" w:eastAsia="黑体" w:cs="黑体"/>
      <w:sz w:val="24"/>
      <w:szCs w:val="24"/>
    </w:rPr>
  </w:style>
  <w:style w:type="paragraph" w:customStyle="1" w:styleId="22">
    <w:name w:val="左侧栏"/>
    <w:basedOn w:val="1"/>
    <w:qFormat/>
    <w:uiPriority w:val="0"/>
    <w:pPr>
      <w:jc w:val="center"/>
    </w:pPr>
    <w:rPr>
      <w:rFonts w:ascii="黑体" w:hAnsi="黑体" w:eastAsia="黑体" w:cs="黑体"/>
      <w:sz w:val="22"/>
    </w:rPr>
  </w:style>
  <w:style w:type="paragraph" w:customStyle="1" w:styleId="23">
    <w:name w:val="正文2"/>
    <w:next w:val="1"/>
    <w:unhideWhenUsed/>
    <w:qFormat/>
    <w:uiPriority w:val="0"/>
    <w:pPr>
      <w:outlineLvl w:val="3"/>
    </w:pPr>
    <w:rPr>
      <w:rFonts w:ascii="宋体" w:hAnsi="宋体" w:eastAsia="宋体" w:cs="宋体"/>
      <w:kern w:val="2"/>
      <w:szCs w:val="22"/>
      <w:lang w:val="en-US" w:eastAsia="zh-CN" w:bidi="ar-SA"/>
    </w:rPr>
  </w:style>
  <w:style w:type="paragraph" w:customStyle="1" w:styleId="24">
    <w:name w:val="编码"/>
    <w:link w:val="25"/>
    <w:unhideWhenUsed/>
    <w:qFormat/>
    <w:uiPriority w:val="0"/>
    <w:pPr>
      <w:spacing w:line="360" w:lineRule="auto"/>
      <w:jc w:val="right"/>
    </w:pPr>
    <w:rPr>
      <w:rFonts w:ascii="黑体" w:hAnsi="黑体" w:eastAsia="黑体" w:cstheme="minorBidi"/>
      <w:kern w:val="2"/>
      <w:sz w:val="24"/>
      <w:szCs w:val="22"/>
      <w:lang w:val="en-US" w:eastAsia="zh-CN" w:bidi="ar-SA"/>
    </w:rPr>
  </w:style>
  <w:style w:type="character" w:customStyle="1" w:styleId="25">
    <w:name w:val="编码 Char"/>
    <w:link w:val="24"/>
    <w:qFormat/>
    <w:uiPriority w:val="4"/>
    <w:rPr>
      <w:rFonts w:ascii="黑体" w:hAnsi="黑体" w:eastAsia="黑体" w:cstheme="minorBidi"/>
      <w:kern w:val="2"/>
      <w:sz w:val="24"/>
      <w:szCs w:val="22"/>
      <w:lang w:val="en-US" w:eastAsia="zh-CN" w:bidi="ar-SA"/>
    </w:rPr>
  </w:style>
  <w:style w:type="character" w:customStyle="1" w:styleId="26">
    <w:name w:val="事项编码 Char"/>
    <w:link w:val="21"/>
    <w:qFormat/>
    <w:uiPriority w:val="0"/>
    <w:rPr>
      <w:rFonts w:ascii="黑体" w:hAnsi="黑体" w:eastAsia="黑体" w:cs="黑体"/>
      <w:sz w:val="24"/>
      <w:szCs w:val="24"/>
    </w:rPr>
  </w:style>
  <w:style w:type="character" w:customStyle="1" w:styleId="27">
    <w:name w:val="15"/>
    <w:basedOn w:val="9"/>
    <w:qFormat/>
    <w:uiPriority w:val="0"/>
    <w:rPr>
      <w:rFonts w:hint="eastAsia" w:ascii="宋体" w:hAnsi="宋体" w:eastAsia="黑体" w:cs="宋体"/>
      <w:color w:val="000000"/>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401</Pages>
  <Words>6873</Words>
  <Characters>8485</Characters>
  <Lines>2039</Lines>
  <Paragraphs>574</Paragraphs>
  <TotalTime>18</TotalTime>
  <ScaleCrop>false</ScaleCrop>
  <LinksUpToDate>false</LinksUpToDate>
  <CharactersWithSpaces>8853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2022-11-01T03:19:00Z</dcterms:created>
  <dc:creator>Data</dc:creator>
  <cp:lastModifiedBy>娜么美</cp:lastModifiedBy>
  <cp:lastPrinted>2023-03-14T02:32:00Z</cp:lastPrinted>
  <dcterms:modified xsi:type="dcterms:W3CDTF">2025-01-14T06:54:20Z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79CE574DFCB14E9EA0D6242E65319E84</vt:lpwstr>
  </property>
  <property fmtid="{D5CDD505-2E9C-101B-9397-08002B2CF9AE}" pid="4" name="KSOTemplateDocerSaveRecord">
    <vt:lpwstr>eyJoZGlkIjoiYjNiMDBhNGQxYzhmOGVlY2YyYjA1ZTdlMzFhMDAxZmUiLCJ1c2VySWQiOiI1MzYwOTk2NTkifQ==</vt:lpwstr>
  </property>
</Properties>
</file>