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line="300" w:lineRule="atLeast"/>
        <w:jc w:val="center"/>
        <w:outlineLvl w:val="0"/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eastAsia="zh-CN"/>
        </w:rPr>
      </w:pP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36"/>
          <w:szCs w:val="36"/>
          <w:lang w:val="en-US" w:eastAsia="zh-CN"/>
        </w:rPr>
        <w:t>涞源县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  <w:t>统计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eastAsia="zh-CN"/>
        </w:rPr>
        <w:t>对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val="en-US" w:eastAsia="zh-CN"/>
        </w:rPr>
        <w:t>2022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  <w:t>“双随机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eastAsia="zh-CN"/>
        </w:rPr>
        <w:t>、一公开”</w:t>
      </w:r>
    </w:p>
    <w:p>
      <w:pPr>
        <w:widowControl/>
        <w:shd w:val="clear" w:color="auto" w:fill="FFFFFF"/>
        <w:spacing w:line="300" w:lineRule="atLeast"/>
        <w:jc w:val="center"/>
        <w:outlineLvl w:val="0"/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  <w:lang w:eastAsia="zh-CN"/>
        </w:rPr>
        <w:t>内部联合</w:t>
      </w:r>
      <w:r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  <w:t>抽查结果的公示</w:t>
      </w:r>
    </w:p>
    <w:p>
      <w:pPr>
        <w:widowControl/>
        <w:shd w:val="clear" w:color="auto" w:fill="FFFFFF"/>
        <w:spacing w:line="300" w:lineRule="atLeast"/>
        <w:jc w:val="center"/>
        <w:outlineLvl w:val="0"/>
        <w:rPr>
          <w:rFonts w:hint="eastAsia" w:ascii="宋体" w:hAnsi="宋体" w:eastAsia="宋体" w:cs="宋体"/>
          <w:b/>
          <w:bCs/>
          <w:color w:val="333333"/>
          <w:kern w:val="36"/>
          <w:sz w:val="36"/>
          <w:szCs w:val="36"/>
        </w:rPr>
      </w:pPr>
    </w:p>
    <w:p>
      <w:pPr>
        <w:ind w:firstLine="560" w:firstLineChars="200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涞源县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统计局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按县双随机办公室的统计一部署，在</w:t>
      </w: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9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</w:t>
      </w:r>
      <w:r>
        <w:rPr>
          <w:rFonts w:hint="eastAsia" w:ascii="宋体" w:hAnsi="宋体" w:eastAsia="宋体" w:cs="宋体"/>
          <w:sz w:val="28"/>
          <w:szCs w:val="28"/>
        </w:rPr>
        <w:t>日至 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31</w:t>
      </w:r>
      <w:r>
        <w:rPr>
          <w:rFonts w:hint="eastAsia" w:ascii="宋体" w:hAnsi="宋体" w:eastAsia="宋体" w:cs="宋体"/>
          <w:sz w:val="28"/>
          <w:szCs w:val="28"/>
        </w:rPr>
        <w:t>日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，对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涞源县</w:t>
      </w:r>
      <w:r>
        <w:rPr>
          <w:rFonts w:hint="eastAsia" w:ascii="宋体" w:hAnsi="宋体" w:eastAsia="宋体" w:cs="宋体"/>
          <w:sz w:val="28"/>
          <w:szCs w:val="28"/>
          <w:u w:val="none"/>
        </w:rPr>
        <w:t>本年度入统的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服务行业</w:t>
      </w:r>
      <w:r>
        <w:rPr>
          <w:rFonts w:hint="eastAsia" w:ascii="宋体" w:hAnsi="宋体" w:eastAsia="宋体" w:cs="宋体"/>
          <w:sz w:val="28"/>
          <w:szCs w:val="28"/>
          <w:u w:val="none"/>
        </w:rPr>
        <w:t>企业</w:t>
      </w:r>
      <w:r>
        <w:rPr>
          <w:rFonts w:hint="eastAsia" w:ascii="宋体" w:hAnsi="宋体" w:eastAsia="宋体" w:cs="宋体"/>
          <w:sz w:val="28"/>
          <w:szCs w:val="28"/>
          <w:u w:val="none"/>
          <w:lang w:eastAsia="zh-CN"/>
        </w:rPr>
        <w:t>和工业企业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进行了内部双随机联合抽查。统计局依职权对这次随机抽取的5家企业进行了检查，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</w:rPr>
        <w:t>抽查结果正常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eastAsia="zh-CN"/>
        </w:rPr>
        <w:t>。现公示如下</w:t>
      </w: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:</w:t>
      </w:r>
    </w:p>
    <w:p>
      <w:pPr>
        <w:ind w:firstLine="560" w:firstLineChars="20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涞源县英利光伏电力开发有限公司</w:t>
      </w:r>
    </w:p>
    <w:p>
      <w:pPr>
        <w:ind w:firstLine="560" w:firstLineChars="200"/>
        <w:jc w:val="left"/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color w:val="333333"/>
          <w:sz w:val="28"/>
          <w:szCs w:val="28"/>
          <w:shd w:val="clear" w:color="auto" w:fill="FFFFFF"/>
          <w:lang w:val="en-US" w:eastAsia="zh-CN"/>
        </w:rPr>
        <w:t>河北神邦矿业有限公司恒昌球团厂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涞源县宏伟调商品混凝土有限公司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涞源县宇创建筑工程机械租赁有限公司</w:t>
      </w:r>
    </w:p>
    <w:p>
      <w:p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涞源县奥通运输有限公司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E0Y2MzM2U0MjdhMjQ4ODZhNDdhY2JjYjlkY2Y5NzIifQ=="/>
  </w:docVars>
  <w:rsids>
    <w:rsidRoot w:val="3493482F"/>
    <w:rsid w:val="0BF422BF"/>
    <w:rsid w:val="20FF72E4"/>
    <w:rsid w:val="3493482F"/>
    <w:rsid w:val="56B9108C"/>
    <w:rsid w:val="64F80EB4"/>
    <w:rsid w:val="6EB56D70"/>
    <w:rsid w:val="797C23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207</Words>
  <Characters>218</Characters>
  <Lines>0</Lines>
  <Paragraphs>0</Paragraphs>
  <TotalTime>9</TotalTime>
  <ScaleCrop>false</ScaleCrop>
  <LinksUpToDate>false</LinksUpToDate>
  <CharactersWithSpaces>231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2022-09-30T07:35:00Z</dcterms:created>
  <dc:creator>Administrator</dc:creator>
  <cp:lastModifiedBy>Administrator</cp:lastModifiedBy>
  <dcterms:modified xsi:type="dcterms:W3CDTF">2023-04-06T07:52:33Z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352E1F0B21914968AA65B00E701F8C69_13</vt:lpwstr>
  </property>
</Properties>
</file>