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25A3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涞源县公安局</w:t>
      </w:r>
    </w:p>
    <w:p w14:paraId="49C5B45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2025年政府信息公开年度报告</w:t>
      </w:r>
    </w:p>
    <w:p w14:paraId="64A338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 w14:paraId="7330D0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一、总体情况</w:t>
      </w:r>
    </w:p>
    <w:p w14:paraId="757EED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cs="仿宋_GB2312"/>
          <w:sz w:val="32"/>
          <w:szCs w:val="32"/>
          <w:lang w:val="en-US" w:eastAsia="zh-CN"/>
        </w:rPr>
        <w:t>新征程擘画新蓝图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eastAsia" w:cs="仿宋_GB2312"/>
          <w:sz w:val="32"/>
          <w:szCs w:val="32"/>
          <w:lang w:val="en-US" w:eastAsia="zh-CN"/>
        </w:rPr>
        <w:t>新蓝图呼唤新作为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。202</w:t>
      </w:r>
      <w:r>
        <w:rPr>
          <w:rFonts w:hint="eastAsia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年，涞源县公安局在县委、县政府和市局党委的坚强领导下，</w:t>
      </w:r>
      <w:r>
        <w:rPr>
          <w:rFonts w:hint="eastAsia" w:cs="仿宋_GB2312"/>
          <w:sz w:val="32"/>
          <w:szCs w:val="32"/>
          <w:lang w:val="en-US" w:eastAsia="zh-CN"/>
        </w:rPr>
        <w:t>围绕中心任务，锚定争第一、创唯一工作目标，坚持积极主动作为，勇担使命责任，严惩违法犯罪，高效服务群众，以更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高水平、</w:t>
      </w:r>
      <w:r>
        <w:rPr>
          <w:rFonts w:hint="eastAsia" w:cs="仿宋_GB2312"/>
          <w:sz w:val="32"/>
          <w:szCs w:val="32"/>
          <w:lang w:val="en-US" w:eastAsia="zh-CN"/>
        </w:rPr>
        <w:t>更好工作质效，确保了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全县社会治安大局的持续平稳。</w:t>
      </w:r>
    </w:p>
    <w:p w14:paraId="1F80D9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sz w:val="30"/>
          <w:szCs w:val="30"/>
          <w:lang w:val="en-US" w:eastAsia="zh-CN"/>
        </w:rPr>
        <w:t>（一）主动公开政府信息</w:t>
      </w:r>
    </w:p>
    <w:p w14:paraId="297756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进一步加强对政府信息公开平台的日常运营维护和巡查，对机制建设、日常发布、纠错引导和落实机制等方面工作进行完善整改，确保政务公开工作推进有力。结合本级官方媒体发布及工作实际，将信息公开平台及官方媒体平台发布内容进行整合编辑公开，全年官方媒体平台共制作发布98篇。</w:t>
      </w:r>
    </w:p>
    <w:p w14:paraId="457660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sz w:val="30"/>
          <w:szCs w:val="30"/>
          <w:lang w:val="en-US" w:eastAsia="zh-CN"/>
        </w:rPr>
        <w:t>（二）依申请公开情况</w:t>
      </w:r>
    </w:p>
    <w:p w14:paraId="64BC9F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坚持公开为常态，不公开为例外，除国家秘密和工作秘密、公民隐私等不宜公开的信息外，从实际出发对相关政策文件、公开信息、服务信息等均及时准确主动公开。我局2025年未接到依申请公开事项。</w:t>
      </w:r>
    </w:p>
    <w:p w14:paraId="0A17D6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方正楷体简体" w:hAnsi="方正楷体简体" w:eastAsia="方正楷体简体" w:cs="方正楷体简体"/>
          <w:sz w:val="30"/>
          <w:szCs w:val="30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sz w:val="30"/>
          <w:szCs w:val="30"/>
          <w:lang w:val="en-US" w:eastAsia="zh-CN"/>
        </w:rPr>
        <w:t>（三）政府信息管理方面</w:t>
      </w:r>
    </w:p>
    <w:p w14:paraId="637D76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借助新媒体各平台，对公共安全领域业务加强宣传推介。围绕中心工作，主动公开会议精神、打击犯罪、服务群众等重点领域信息。全年在信息公开平台主动公开政府信息5条，其中规范性文件1件、公开公示类1条、财政（务）预算2条、财政（务）决算1条。</w:t>
      </w:r>
    </w:p>
    <w:p w14:paraId="5FBBBB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方正楷体简体" w:hAnsi="方正楷体简体" w:eastAsia="方正楷体简体" w:cs="方正楷体简体"/>
          <w:sz w:val="30"/>
          <w:szCs w:val="30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sz w:val="30"/>
          <w:szCs w:val="30"/>
          <w:lang w:val="en-US" w:eastAsia="zh-CN"/>
        </w:rPr>
        <w:t>（四）政府信息公开平台建设方面</w:t>
      </w:r>
    </w:p>
    <w:p w14:paraId="0FA0D4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积极维护涞源县公安局3个政务新媒体账号，专人负责、专班运转、高效推动，做到内容严格把关、更新及时准确，同时定期开展自查，做到发现问题及时整改。</w:t>
      </w:r>
    </w:p>
    <w:p w14:paraId="265E84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方正楷体简体" w:hAnsi="方正楷体简体" w:eastAsia="方正楷体简体" w:cs="方正楷体简体"/>
          <w:sz w:val="30"/>
          <w:szCs w:val="30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sz w:val="30"/>
          <w:szCs w:val="30"/>
          <w:lang w:val="en-US" w:eastAsia="zh-CN"/>
        </w:rPr>
        <w:t>（五）政府信息监督保障方面</w:t>
      </w:r>
    </w:p>
    <w:p w14:paraId="13ACE6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2025年，涞源公安全面贯彻落实县委、县政府工作部署，坚持服务人民工作理念，深化信息公开工作，严格执行《中华人民共和国政府信息公开条例》和有关政府信息公开的要求，最大限度进行公开，保障公众的知情权和监督权。</w:t>
      </w:r>
    </w:p>
    <w:p w14:paraId="1CA3AD0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二、主动公开政府信息情况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207AF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49B1B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7C2D5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D3FF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308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322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6BA2C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7A2D2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10E2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79B6F2">
            <w:pPr>
              <w:widowControl/>
              <w:spacing w:after="180"/>
              <w:jc w:val="center"/>
              <w:rPr>
                <w:rFonts w:hint="eastAsia" w:eastAsia="仿宋_GB2312"/>
                <w:sz w:val="22"/>
                <w:szCs w:val="20"/>
                <w:lang w:val="en-US" w:eastAsia="zh-CN"/>
              </w:rPr>
            </w:pPr>
            <w:r>
              <w:rPr>
                <w:rFonts w:hint="eastAsia"/>
                <w:sz w:val="22"/>
                <w:szCs w:val="20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B8F88A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E23843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6CDA2E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27AA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0630F4">
            <w:pPr>
              <w:widowControl/>
              <w:spacing w:after="180"/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455AA6"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ED695F">
            <w:pPr>
              <w:widowControl/>
              <w:spacing w:after="180"/>
              <w:jc w:val="center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81D77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A849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0217D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567B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46AA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521669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FF0A5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00CAAD">
            <w:pPr>
              <w:jc w:val="center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851</w:t>
            </w:r>
          </w:p>
        </w:tc>
      </w:tr>
      <w:tr w14:paraId="7B3C16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759FA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2C9CD5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B04F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DCFF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76E2F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015F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3E84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486</w:t>
            </w:r>
          </w:p>
        </w:tc>
      </w:tr>
      <w:tr w14:paraId="48787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9AED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C7B68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E776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35BB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1C5029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BB9A6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4D16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718D0A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372F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163934">
            <w:pPr>
              <w:jc w:val="center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8.3</w:t>
            </w:r>
          </w:p>
        </w:tc>
      </w:tr>
    </w:tbl>
    <w:p w14:paraId="4760253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6381C25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6AD6A3B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三、收到和处理政府信息公开申请情况</w:t>
      </w:r>
    </w:p>
    <w:p w14:paraId="46E4A48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207E25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CFC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81A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6396AB4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9284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5444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50FD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1E28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24142D6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45F6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A4367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EE12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1802090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D798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25BBBD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2A5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F84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4D4B0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E550F7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1D8A473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EF62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A88A85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B964B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C3561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BF382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1E917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5108B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7770B7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3E164F6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7D68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48C0E0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46CBF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EAE87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942C7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4C7C7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AC06F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47A8B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678A1F7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A0DC9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8E23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73C19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6EE4F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F5AB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63B23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B2422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5BBDB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AABA3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693BBC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0BE3B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0B19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535BC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BFBB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B6018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C709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8DF2D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24575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D0D54A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9F9AB7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C0F3C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7AF9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0F9E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4D22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50398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64950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5469E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B8B1F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8AE89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28CEDD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0F26F3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875EA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D65AD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9C63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DB9BC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9498F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8935F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4C398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E368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A0236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4961E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18DE60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C65D5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09F4C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24485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B1C83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F3490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A1CBC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2929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16E3B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C1C08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1B78C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6B9244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771DF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3B0FE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56BDB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38220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67A16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26DDD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7568C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F4B93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70875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3F329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6E908B5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FC48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472B8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D02F3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0898E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9672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FFB25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7F04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98CFF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6EDFF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2B02E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B4CC39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5D202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42912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142025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9F9B6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193A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6EDA0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A8E3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0364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BA1D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9BCDE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C470AD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57737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BF489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2D8C8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E5855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37A81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81BF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50399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8C18A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143CB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D50700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1104B3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9B1DE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2286E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16886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9FEB8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9510B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0040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29DF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2987B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E210C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7A6516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306202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4D9A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38C2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82ED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D37C0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D9BED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1B539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81BA6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3A1F8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3ACD5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43D04E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0621F7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9EB7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41FA4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E3F1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FC9C5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5F01C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62DA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1C651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47442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C873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84996B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DFC0BB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A5422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72F54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60E76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13834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CCFE1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DFED9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01A98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96590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9DFD0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56040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3FAF13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84254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1E13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7D27B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64BFE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55C28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E097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2C8CE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7F4F0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467B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3819AE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77E9DD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CD84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40F0C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542CB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792D4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513B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800D5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266E1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07DD1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B467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8ABAF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B62F9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78B75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EB46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F6D5E7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2CD5F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EF47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65979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0236C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09170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F26D6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281DA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C3BCC2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0493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C64E5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D76C2F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819C7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BE971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75BCC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DDC0E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8701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0DA81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57CF20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69CFA0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A027E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F6981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03E6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61A2F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DD1B1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38967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99138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D2A11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E2FE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4C52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8D7DDD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722CF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D2A9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7715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00BE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D3573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B045F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E327D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F4EC4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0926B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80204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1C696B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CF3C0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C8B1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A3A0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A72AF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B7E55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91F9B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814E0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58798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2458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EA393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5DF368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BABBA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D8AB4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038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52C2D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0071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2BA50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67ECE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B2A45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3E4C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D7DE37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68DE9B0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2C986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20C4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B5BCF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9E160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7185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BF8AC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95332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76864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0E506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53A010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4B4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55A3C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7CEC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C8A74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5D6BF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2FDD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13081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EE96FC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4D9E1F2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7EB2F0A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5D28EAB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四、政府信息公开行政复议、行政诉讼情况</w:t>
      </w:r>
    </w:p>
    <w:p w14:paraId="76A32C2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8499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65"/>
        <w:gridCol w:w="565"/>
        <w:gridCol w:w="565"/>
        <w:gridCol w:w="565"/>
        <w:gridCol w:w="569"/>
        <w:gridCol w:w="565"/>
        <w:gridCol w:w="565"/>
        <w:gridCol w:w="566"/>
        <w:gridCol w:w="566"/>
        <w:gridCol w:w="570"/>
        <w:gridCol w:w="567"/>
        <w:gridCol w:w="567"/>
        <w:gridCol w:w="567"/>
        <w:gridCol w:w="567"/>
        <w:gridCol w:w="570"/>
      </w:tblGrid>
      <w:tr w14:paraId="7876F0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6" w:hRule="atLeast"/>
          <w:jc w:val="center"/>
        </w:trPr>
        <w:tc>
          <w:tcPr>
            <w:tcW w:w="2829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5C9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5670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3305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7A83A3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6" w:hRule="atLeast"/>
          <w:jc w:val="center"/>
        </w:trPr>
        <w:tc>
          <w:tcPr>
            <w:tcW w:w="56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4094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56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1D3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0B39B45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56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7AC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23FB29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56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D70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6A2C320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56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7C88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2832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B2C7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283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FA15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07963E2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5" w:hRule="atLeast"/>
          <w:jc w:val="center"/>
        </w:trPr>
        <w:tc>
          <w:tcPr>
            <w:tcW w:w="56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D99B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38B9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FEFD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0C97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4934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3EA0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734B3C6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5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53A0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1E27A9E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5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D44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5C0608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5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E0687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67771B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5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7E0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5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FE25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78D5AB7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5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39D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2B8332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5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B75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2ABB0C1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5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979D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6BB889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5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3F5B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2795AE5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5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336D4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84FC2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hAnsi="Times New Roman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51CE3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33014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DB955">
            <w:pPr>
              <w:widowControl/>
              <w:spacing w:after="180"/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0F700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C8C9E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hAnsi="Times New Roman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085D9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14618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7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073A9">
            <w:pPr>
              <w:widowControl/>
              <w:spacing w:after="180"/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  <w:bookmarkStart w:id="0" w:name="_GoBack"/>
            <w:bookmarkEnd w:id="0"/>
          </w:p>
        </w:tc>
        <w:tc>
          <w:tcPr>
            <w:tcW w:w="56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A029C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05AA8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hAnsi="Times New Roman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959C7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hAnsi="Times New Roman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A337A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hAnsi="Times New Roman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7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71F1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1015087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585FE68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五、存在的主要问题及改进情况</w:t>
      </w:r>
    </w:p>
    <w:p w14:paraId="3C3484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年政务公开工作按照上级要求持续推进，取得成绩的同时仍需进一步完善强化，特别是在实度效上要多下功夫，全面提升相关工作人员能力水平。下一步工作中，我局将按照上级部署要求，紧紧围绕公安工作进度和质效，做好信息公开发布展示，完善机制保障，以高质量的信息公开工作促进公安工作再上新台阶。</w:t>
      </w:r>
    </w:p>
    <w:p w14:paraId="03DB0F0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4A68947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117067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深入贯彻执行国务院办公厅《政府信息公开信息处理费管理办法》和《关于政府信息公开处理费管理有关事项的通知》。2025年我局未收取信息处理费。</w:t>
      </w:r>
    </w:p>
    <w:p w14:paraId="67152E3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left"/>
        <w:textAlignment w:val="auto"/>
      </w:pPr>
    </w:p>
    <w:p w14:paraId="38370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right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涞源县公安局</w:t>
      </w:r>
    </w:p>
    <w:p w14:paraId="21FFA1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right"/>
        <w:textAlignment w:val="auto"/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2026年1月26日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楷体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ZhZTljOTZhODE0YzFhOTQ3NWM0NzhmOGIxMDhmOTcifQ=="/>
    <w:docVar w:name="KSO_WPS_MARK_KEY" w:val="bbefc8fe-cfaf-4fff-99a1-b173fe2e0a2b"/>
  </w:docVars>
  <w:rsids>
    <w:rsidRoot w:val="3E5B229F"/>
    <w:rsid w:val="00A05BF2"/>
    <w:rsid w:val="013D404E"/>
    <w:rsid w:val="02033D08"/>
    <w:rsid w:val="0629174B"/>
    <w:rsid w:val="090D12BC"/>
    <w:rsid w:val="0EF1787B"/>
    <w:rsid w:val="108C51BC"/>
    <w:rsid w:val="13AE71F7"/>
    <w:rsid w:val="15673566"/>
    <w:rsid w:val="17A80401"/>
    <w:rsid w:val="186E164B"/>
    <w:rsid w:val="1ED57D2E"/>
    <w:rsid w:val="1FE30229"/>
    <w:rsid w:val="202C459A"/>
    <w:rsid w:val="209E05F3"/>
    <w:rsid w:val="21AF2BF4"/>
    <w:rsid w:val="22D402FC"/>
    <w:rsid w:val="232B0864"/>
    <w:rsid w:val="24C35317"/>
    <w:rsid w:val="27112F6D"/>
    <w:rsid w:val="27736336"/>
    <w:rsid w:val="2AEA4B61"/>
    <w:rsid w:val="2D0363AE"/>
    <w:rsid w:val="2D3262E3"/>
    <w:rsid w:val="2D502C75"/>
    <w:rsid w:val="2FEE3F56"/>
    <w:rsid w:val="302857C1"/>
    <w:rsid w:val="30EE1123"/>
    <w:rsid w:val="316867E0"/>
    <w:rsid w:val="32BF68D3"/>
    <w:rsid w:val="3C56070B"/>
    <w:rsid w:val="3E564668"/>
    <w:rsid w:val="3E5B229F"/>
    <w:rsid w:val="3F5E7474"/>
    <w:rsid w:val="42881AA6"/>
    <w:rsid w:val="44C4421D"/>
    <w:rsid w:val="44F763A1"/>
    <w:rsid w:val="45CD7101"/>
    <w:rsid w:val="460040D9"/>
    <w:rsid w:val="49DC569D"/>
    <w:rsid w:val="4A062BE2"/>
    <w:rsid w:val="4AFA44F5"/>
    <w:rsid w:val="4C257DE6"/>
    <w:rsid w:val="4C4B2660"/>
    <w:rsid w:val="4FA17635"/>
    <w:rsid w:val="547418E6"/>
    <w:rsid w:val="59262959"/>
    <w:rsid w:val="5B0373F5"/>
    <w:rsid w:val="5BFC7464"/>
    <w:rsid w:val="5C89392A"/>
    <w:rsid w:val="5C936557"/>
    <w:rsid w:val="5D9A3915"/>
    <w:rsid w:val="5F353479"/>
    <w:rsid w:val="5FED41D0"/>
    <w:rsid w:val="61CB5BF9"/>
    <w:rsid w:val="62894684"/>
    <w:rsid w:val="6318735E"/>
    <w:rsid w:val="72826491"/>
    <w:rsid w:val="72916C3D"/>
    <w:rsid w:val="7A202F8D"/>
    <w:rsid w:val="7B193CD4"/>
    <w:rsid w:val="7FDD796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1552</Words>
  <Characters>1590</Characters>
  <Lines>0</Lines>
  <Paragraphs>0</Paragraphs>
  <TotalTime>177</TotalTime>
  <ScaleCrop>false</ScaleCrop>
  <LinksUpToDate>false</LinksUpToDate>
  <CharactersWithSpaces>1590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宝爸</cp:lastModifiedBy>
  <cp:lastPrinted>2019-12-29T11:40:00Z</cp:lastPrinted>
  <dcterms:modified xsi:type="dcterms:W3CDTF">2026-01-29T04:27:49Z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68A04910BB0948C39B5350D191C3D1FF_12</vt:lpwstr>
  </property>
  <property fmtid="{D5CDD505-2E9C-101B-9397-08002B2CF9AE}" pid="4" name="KSOTemplateDocerSaveRecord">
    <vt:lpwstr>eyJoZGlkIjoiNDZhZTljOTZhODE0YzFhOTQ3NWM0NzhmOGIxMDhmOTciLCJ1c2VySWQiOiIzNzc3Njk0NTUifQ==</vt:lpwstr>
  </property>
</Properties>
</file>