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FC71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东团堡乡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</w:t>
      </w:r>
    </w:p>
    <w:p w14:paraId="00008E4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公开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年度报告</w:t>
      </w:r>
    </w:p>
    <w:p w14:paraId="7908D1C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5E995A2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在县委、县政府的坚强领导下，东团堡乡始终以《中华人民共和国政府信息公开条例》为遵循，严格对标国家及省、市、县政务公开工作部署，全面推进政务公开各项工作，不断健全政务公开制度体系，从内容、流程、时效等方面着力提升信息公开质量，政务信息公开工作有序推进、取得实效。</w:t>
      </w:r>
    </w:p>
    <w:p w14:paraId="6C7BB1D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35E3D94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东团堡乡严格对照国家、省、市、县关于政府信息公开工作的标准与要求，持续深化公开内容，拓宽公开渠道，优化公开服务。进一步健全了政府信息公开工作领导机制，确保了年度报告的及时发布和信息公开工作的规范有序运行。</w:t>
      </w:r>
    </w:p>
    <w:p w14:paraId="35FB0D2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（一）主动公开政府信息</w:t>
      </w:r>
    </w:p>
    <w:p w14:paraId="6A483E7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遵循政府信息公开相关规定，紧密结合全乡年度中心工作和群众关切，扎实有序推进主动公开。同时，积极向县级及以上宣传平台报送优质信息10余条，各级媒体转发30余次，全方位展示发展成效，信息公开的覆盖面和社会影响力得到进一步巩固和提升。</w:t>
      </w:r>
    </w:p>
    <w:p w14:paraId="52091A4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（二）依申请公开情况及行政复议</w:t>
      </w:r>
    </w:p>
    <w:p w14:paraId="0AD5C44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执行《中华人民共和国政府信息公开条例》关于依申请公开的各项规定，持续完善申请受理、审核、答复流程。2025年度，东团堡乡未收到公民、法人或其他组织提出的政府信息公开申请，未发生因政府信息公开引发的行政复议案件。</w:t>
      </w:r>
    </w:p>
    <w:p w14:paraId="312AAB8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（三）政府信息管理方面</w:t>
      </w:r>
    </w:p>
    <w:p w14:paraId="635E3C3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依据《中华人民共和国政府信息公开条例》及《中华人民共和国保守国家秘密法》等法律法规，持续优化政府信息制作、获取、保存、公开等全流程管理机制。规范信息审核发布程序，确保公开信息合法、准确、及时，切实做好政府信息公开的基础保障工作。</w:t>
      </w:r>
    </w:p>
    <w:p w14:paraId="47AF835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（四）政府信息公开平台建设方面</w:t>
      </w:r>
    </w:p>
    <w:p w14:paraId="3CA4F72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聚焦重点领域信息，持续推进标准化、规范化公开。严格执行内容发布审核制度，确保信息更新及时、内容权威准确。定期对平台运行情况进行自查评估，对发现的问题立行立改，不断提升平台服务效能。</w:t>
      </w:r>
    </w:p>
    <w:p w14:paraId="15CC8BF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（五）政府信息监督保障方面</w:t>
      </w:r>
    </w:p>
    <w:p w14:paraId="5ECADA3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县级统一要求，坚持以公开为常态、不公开为例外原则，持续拓展公开的深度和广度。通过强化信息公开，着力提升镇政府工作的透明度和公信力，切实保障社会公众依法获取政府信息、参与社会治理、实施有效监督的权利。</w:t>
      </w:r>
    </w:p>
    <w:p w14:paraId="248BAB0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3D0CA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7A7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70DD1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AC83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E63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98B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C4A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3BA38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E5F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791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0DF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FC6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DCC9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D594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8889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4A8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34B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1856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324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6ADF5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B6D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A35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4ADFF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B2C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1CB6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91</w:t>
            </w:r>
          </w:p>
        </w:tc>
      </w:tr>
      <w:tr w14:paraId="03977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0B6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27C7F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19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D4D1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6B07D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A8E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00B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4809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F42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C80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50F9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604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635CF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FCC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C1F7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1E6FC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98F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FD7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2BE47FE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3B55877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9A8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3A88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4D1A39A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8B9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EE1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16E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FF9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7CA8B7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FA1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9F4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9F4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74459A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A44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37761E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314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F3A4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3EB1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2DC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56D9931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951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F1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C5C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206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FA1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2FA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792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ED1D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1C64CD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AD1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F0C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33C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FE53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6FE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126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108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68A5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A6699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501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770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EA00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D6E5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FB9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549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4AD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684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9288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BE3C0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6A2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C73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A6F7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621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AB62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01D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356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A2F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5996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EF9AC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FF1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779E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14FF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CE60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EC42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FF2A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9DA9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F12D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1649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23B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F1A0D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3DC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4CA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A3C9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D188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B8F2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A56D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2127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1324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42FD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6458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2E4077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7C1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747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A6CE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A483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5A9F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3FF5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D7FD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4972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F1D2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F67F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7F4BEB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02E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DE8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F513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8119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A92A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A7B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5044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FF52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26D2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288D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5C2E16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953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210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4E541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FD7E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5940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773A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D0A7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56ED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01E7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741C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11240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903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86D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4ED4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BFA6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2A6C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56FD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9473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BBBB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8A52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62C5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5F4E4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2AB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E27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7D3E3A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19DB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110C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E2E4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1A39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1E75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125D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307B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11DF5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EC6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35B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D6D2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966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072C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A7C1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FB80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668C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C229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7203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C97708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499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61C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C43D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D091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D7AD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1A77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5E0F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F83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5F4D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12F4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3FFA7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DBB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D83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559F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890C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1BED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6083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2B6A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6E2E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A3C2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8210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3E74E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5CA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939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B793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DB4A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9FD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0C7A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E2F5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4565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A785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B690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F6B26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0FC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B98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8AEF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C0FF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679C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2372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D2D5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B5A0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440E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35DF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2DE8D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681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A66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0688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6DBE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41A5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4A5C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6AD2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A2E4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22AD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5E3E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350B2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AD5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378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FEF4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0EB7F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3E7F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E0F6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FB71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DD80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7D1E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41BA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229A62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3DD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E34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19A4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A36F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B3BF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3272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BC2F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577B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A240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FB82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49084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961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924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056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48B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CC4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F3D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BB2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634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3DD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83E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9F65EE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AB4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E62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D1E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C39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3C1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879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6ED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0DF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43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27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36EEA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664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CC9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1C5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65D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A18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1D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630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9BE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725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A09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6DFF5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56E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3AF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E6B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BCA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2FA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6D6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5A1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C87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BAB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2777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5DCD1E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1C0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EB6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14B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EF9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895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166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E1F4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E3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8010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7F4F6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72B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FC8A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F1A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685C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813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4424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017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1A7B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</w:tbl>
    <w:p w14:paraId="70778ED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B39A2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6A9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7FD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107EF1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147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9D9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509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E01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535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51D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908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0C13C0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5F1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061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E40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B34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5DA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BC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CD67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E8D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DF8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3FF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C78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CCF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A24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D0D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771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4D53F1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C9B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507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4E2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742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A19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D1E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F41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034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0E2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457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944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1A0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9A4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BF3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20E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3B0AC67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五、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 w14:paraId="4D10A98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东团堡乡人民政府信息公开工作虽取得一定成效，但仍存在公开内容针对性不足、公开渠道宣传力度不够、公开时效有待提升等问题。部分涉农政策、民生服务信息未结合全乡发展思路精准推送，群众关注度高的产业发展、乡村振兴等信息公开深度不够；线下公开栏、便民服务中心等渠道宣传覆盖面窄，部分群众对信息公开渠道知晓率低。针对上述问题，东团堡乡人民政府立行立改、全面整改。一是优化公开内容，围绕全乡重点工作，梳理公开清单，增加产业扶持、惠农补贴、项目进展等群众关切信息，提升公开针对性；二是拓宽宣传渠道，定期更新线上平台信息，利用乡村大喇叭、微信群、入户宣传等方式普及公开渠道，在便民服务中心增设信息公开咨询岗，提高群众知晓率。通过整改，全乡信息公开工作质效显著提升，群众满意度持续提高。</w:t>
      </w:r>
    </w:p>
    <w:p w14:paraId="458832D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562775C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年未收取信息处理费。</w:t>
      </w:r>
    </w:p>
    <w:bookmarkEnd w:id="0"/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5ZjgxZTcxMTZlYjVlMGViMzk2Y2MzZTVkZGM1MTQifQ=="/>
    <w:docVar w:name="KSO_WPS_MARK_KEY" w:val="c9914463-e263-44f6-b9af-aac75f6d5929"/>
  </w:docVars>
  <w:rsids>
    <w:rsidRoot w:val="3E5B229F"/>
    <w:rsid w:val="08030833"/>
    <w:rsid w:val="088B6F02"/>
    <w:rsid w:val="0D86642F"/>
    <w:rsid w:val="224122AD"/>
    <w:rsid w:val="245D2F1A"/>
    <w:rsid w:val="2BB60D64"/>
    <w:rsid w:val="302857C1"/>
    <w:rsid w:val="3491604D"/>
    <w:rsid w:val="3B4A159B"/>
    <w:rsid w:val="3E5B229F"/>
    <w:rsid w:val="407F76A2"/>
    <w:rsid w:val="44C10E26"/>
    <w:rsid w:val="58F033DB"/>
    <w:rsid w:val="59773111"/>
    <w:rsid w:val="5FEA61AA"/>
    <w:rsid w:val="60862831"/>
    <w:rsid w:val="66F83F28"/>
    <w:rsid w:val="6C481FEE"/>
    <w:rsid w:val="72826491"/>
    <w:rsid w:val="7BA638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2ba0dcc4-ada1-452a-896e-77c6ffcc6984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 1ED1E19</paraID>
      <start>22</start>
      <end>24</end>
      <status>ignored</status>
      <modifiedWord/>
      <trackRevisions>false</trackRevisions>
    </reviewItem>
    <reviewItem>
      <errorID>7ffc0d97-bc4f-45b1-8b53-32df9073f3a3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55E1C550</paraID>
      <start>26</start>
      <end>28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a182e58-5892-4fa9-b16c-98b5992b08c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1598</Words>
  <Characters>1631</Characters>
  <Lines>0</Lines>
  <Paragraphs>0</Paragraphs>
  <TotalTime>48</TotalTime>
  <ScaleCrop>false</ScaleCrop>
  <LinksUpToDate>false</LinksUpToDate>
  <CharactersWithSpaces>1631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陌年微凉</cp:lastModifiedBy>
  <cp:lastPrinted>2024-01-15T07:00:00Z</cp:lastPrinted>
  <dcterms:modified xsi:type="dcterms:W3CDTF">2026-01-27T03:42:14Z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A547DF94A09F4E118747742832F164ED_13</vt:lpwstr>
  </property>
  <property fmtid="{D5CDD505-2E9C-101B-9397-08002B2CF9AE}" pid="4" name="KSOTemplateDocerSaveRecord">
    <vt:lpwstr>eyJoZGlkIjoiYzA0NWUzZmIxMDAwOWFlNTczYTAyMWNkMDAyNWI0ZGIiLCJ1c2VySWQiOiIxNDEwMDY3OTUyIn0=</vt:lpwstr>
  </property>
</Properties>
</file>