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67472">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eastAsia="zh-CN"/>
        </w:rPr>
      </w:pPr>
      <w:r>
        <w:rPr>
          <w:rFonts w:hint="eastAsia" w:ascii="仿宋_GB2312" w:eastAsia="仿宋_GB2312" w:cs="仿宋_GB2312"/>
          <w:i w:val="0"/>
          <w:iCs w:val="0"/>
          <w:caps w:val="0"/>
          <w:color w:val="auto"/>
          <w:spacing w:val="0"/>
          <w:sz w:val="32"/>
          <w:szCs w:val="32"/>
          <w:shd w:val="clear" w:fill="FFFFFF"/>
          <w:lang w:eastAsia="zh-CN"/>
        </w:rPr>
        <w:t>2025</w:t>
      </w:r>
      <w:r>
        <w:rPr>
          <w:rFonts w:hint="eastAsia" w:ascii="仿宋_GB2312" w:hAnsi="宋体" w:eastAsia="仿宋_GB2312" w:cs="仿宋_GB2312"/>
          <w:i w:val="0"/>
          <w:iCs w:val="0"/>
          <w:caps w:val="0"/>
          <w:color w:val="auto"/>
          <w:spacing w:val="0"/>
          <w:sz w:val="32"/>
          <w:szCs w:val="32"/>
          <w:shd w:val="clear" w:fill="FFFFFF"/>
        </w:rPr>
        <w:t>年，在县委、县政府的坚强领导下，</w:t>
      </w:r>
      <w:r>
        <w:rPr>
          <w:rFonts w:hint="eastAsia" w:ascii="仿宋_GB2312" w:hAnsi="宋体" w:eastAsia="仿宋_GB2312" w:cs="仿宋_GB2312"/>
          <w:i w:val="0"/>
          <w:iCs w:val="0"/>
          <w:caps w:val="0"/>
          <w:color w:val="auto"/>
          <w:spacing w:val="0"/>
          <w:sz w:val="32"/>
          <w:szCs w:val="32"/>
          <w:shd w:val="clear" w:fill="FFFFFF"/>
          <w:lang w:val="en-US" w:eastAsia="zh-CN"/>
        </w:rPr>
        <w:t>严格</w:t>
      </w:r>
      <w:r>
        <w:rPr>
          <w:rFonts w:hint="eastAsia" w:ascii="仿宋_GB2312" w:hAnsi="宋体" w:eastAsia="仿宋_GB2312" w:cs="仿宋_GB2312"/>
          <w:i w:val="0"/>
          <w:iCs w:val="0"/>
          <w:caps w:val="0"/>
          <w:color w:val="auto"/>
          <w:spacing w:val="0"/>
          <w:sz w:val="32"/>
          <w:szCs w:val="32"/>
          <w:shd w:val="clear" w:fill="FFFFFF"/>
        </w:rPr>
        <w:t>按照《中华人民共和国政府信息公开条例》规定，</w:t>
      </w:r>
      <w:r>
        <w:rPr>
          <w:rFonts w:ascii="仿宋_GB2312" w:hAnsi="宋体" w:eastAsia="仿宋_GB2312" w:cs="仿宋_GB2312"/>
          <w:i w:val="0"/>
          <w:iCs w:val="0"/>
          <w:caps w:val="0"/>
          <w:color w:val="484747"/>
          <w:spacing w:val="0"/>
          <w:sz w:val="32"/>
          <w:szCs w:val="32"/>
          <w:shd w:val="clear" w:fill="FFFFFF"/>
        </w:rPr>
        <w:t>深入学习党的二十大和习近平总书记对河北工作的重要指示批示精神，全面贯彻落实</w:t>
      </w:r>
      <w:r>
        <w:rPr>
          <w:rFonts w:hint="eastAsia" w:ascii="仿宋_GB2312" w:hAnsi="宋体" w:eastAsia="仿宋_GB2312" w:cs="仿宋_GB2312"/>
          <w:i w:val="0"/>
          <w:iCs w:val="0"/>
          <w:caps w:val="0"/>
          <w:color w:val="484747"/>
          <w:spacing w:val="0"/>
          <w:sz w:val="32"/>
          <w:szCs w:val="32"/>
          <w:shd w:val="clear" w:fill="FFFFFF"/>
        </w:rPr>
        <w:t>县委、县政府工作部署，</w:t>
      </w:r>
      <w:r>
        <w:rPr>
          <w:rFonts w:hint="eastAsia" w:ascii="仿宋_GB2312" w:hAnsi="宋体" w:eastAsia="仿宋_GB2312" w:cs="仿宋_GB2312"/>
          <w:i w:val="0"/>
          <w:iCs w:val="0"/>
          <w:caps w:val="0"/>
          <w:color w:val="auto"/>
          <w:spacing w:val="0"/>
          <w:sz w:val="32"/>
          <w:szCs w:val="32"/>
          <w:shd w:val="clear" w:fill="FFFFFF"/>
        </w:rPr>
        <w:t>全面推进政务公开各项工作，不断完善政务公开制度，着力提升信息公开质量，信息公开工作取得了一定成效</w:t>
      </w:r>
      <w:r>
        <w:rPr>
          <w:rFonts w:hint="eastAsia" w:ascii="仿宋_GB2312" w:hAnsi="宋体" w:eastAsia="仿宋_GB2312" w:cs="仿宋_GB2312"/>
          <w:i w:val="0"/>
          <w:iCs w:val="0"/>
          <w:caps w:val="0"/>
          <w:color w:val="auto"/>
          <w:spacing w:val="0"/>
          <w:sz w:val="32"/>
          <w:szCs w:val="32"/>
          <w:shd w:val="clear" w:fill="FFFFFF"/>
          <w:lang w:eastAsia="zh-CN"/>
        </w:rPr>
        <w:t>，现将</w:t>
      </w:r>
      <w:r>
        <w:rPr>
          <w:rFonts w:hint="eastAsia" w:ascii="仿宋_GB2312" w:eastAsia="仿宋_GB2312" w:cs="仿宋_GB2312"/>
          <w:i w:val="0"/>
          <w:iCs w:val="0"/>
          <w:caps w:val="0"/>
          <w:color w:val="auto"/>
          <w:spacing w:val="0"/>
          <w:sz w:val="32"/>
          <w:szCs w:val="32"/>
          <w:shd w:val="clear" w:fill="FFFFFF"/>
          <w:lang w:eastAsia="zh-CN"/>
        </w:rPr>
        <w:t>2025</w:t>
      </w:r>
      <w:r>
        <w:rPr>
          <w:rFonts w:hint="eastAsia" w:ascii="仿宋_GB2312" w:hAnsi="宋体" w:eastAsia="仿宋_GB2312" w:cs="仿宋_GB2312"/>
          <w:i w:val="0"/>
          <w:iCs w:val="0"/>
          <w:caps w:val="0"/>
          <w:color w:val="auto"/>
          <w:spacing w:val="0"/>
          <w:sz w:val="32"/>
          <w:szCs w:val="32"/>
          <w:shd w:val="clear" w:fill="FFFFFF"/>
          <w:lang w:eastAsia="zh-CN"/>
        </w:rPr>
        <w:t>年度政府信息公开工作报告如下：</w:t>
      </w:r>
    </w:p>
    <w:p w14:paraId="3EA460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一、总体情况</w:t>
      </w:r>
    </w:p>
    <w:p w14:paraId="0F3662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eastAsia="zh-CN"/>
        </w:rPr>
      </w:pPr>
      <w:r>
        <w:rPr>
          <w:rFonts w:hint="eastAsia" w:ascii="仿宋_GB2312" w:eastAsia="仿宋_GB2312" w:cs="仿宋_GB2312"/>
          <w:i w:val="0"/>
          <w:iCs w:val="0"/>
          <w:caps w:val="0"/>
          <w:color w:val="auto"/>
          <w:spacing w:val="0"/>
          <w:sz w:val="32"/>
          <w:szCs w:val="32"/>
          <w:shd w:val="clear" w:fill="FFFFFF"/>
          <w:lang w:val="en-US" w:eastAsia="zh-CN"/>
        </w:rPr>
        <w:t>2025</w:t>
      </w:r>
      <w:r>
        <w:rPr>
          <w:rFonts w:hint="eastAsia" w:ascii="仿宋_GB2312" w:hAnsi="宋体" w:eastAsia="仿宋_GB2312" w:cs="仿宋_GB2312"/>
          <w:i w:val="0"/>
          <w:iCs w:val="0"/>
          <w:caps w:val="0"/>
          <w:color w:val="auto"/>
          <w:spacing w:val="0"/>
          <w:sz w:val="32"/>
          <w:szCs w:val="32"/>
          <w:shd w:val="clear" w:fill="FFFFFF"/>
          <w:lang w:val="en-US" w:eastAsia="zh-CN"/>
        </w:rPr>
        <w:t>年</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val="en-US" w:eastAsia="zh-CN"/>
        </w:rPr>
        <w:t>始终把</w:t>
      </w:r>
      <w:r>
        <w:rPr>
          <w:rFonts w:hint="eastAsia" w:ascii="仿宋_GB2312" w:hAnsi="宋体" w:eastAsia="仿宋_GB2312" w:cs="仿宋_GB2312"/>
          <w:i w:val="0"/>
          <w:iCs w:val="0"/>
          <w:caps w:val="0"/>
          <w:color w:val="auto"/>
          <w:spacing w:val="0"/>
          <w:sz w:val="32"/>
          <w:szCs w:val="32"/>
          <w:shd w:val="clear" w:fill="FFFFFF"/>
          <w:lang w:eastAsia="zh-CN"/>
        </w:rPr>
        <w:t>政府信息公开</w:t>
      </w:r>
      <w:r>
        <w:rPr>
          <w:rFonts w:hint="eastAsia" w:ascii="仿宋_GB2312" w:hAnsi="宋体" w:eastAsia="仿宋_GB2312" w:cs="仿宋_GB2312"/>
          <w:i w:val="0"/>
          <w:iCs w:val="0"/>
          <w:caps w:val="0"/>
          <w:color w:val="auto"/>
          <w:spacing w:val="0"/>
          <w:sz w:val="32"/>
          <w:szCs w:val="32"/>
          <w:shd w:val="clear" w:fill="FFFFFF"/>
          <w:lang w:val="en-US" w:eastAsia="zh-CN"/>
        </w:rPr>
        <w:t>作为工作重中之重</w:t>
      </w:r>
      <w:r>
        <w:rPr>
          <w:rFonts w:hint="eastAsia" w:ascii="仿宋_GB2312" w:hAnsi="宋体" w:eastAsia="仿宋_GB2312" w:cs="仿宋_GB2312"/>
          <w:i w:val="0"/>
          <w:iCs w:val="0"/>
          <w:caps w:val="0"/>
          <w:color w:val="auto"/>
          <w:spacing w:val="0"/>
          <w:sz w:val="32"/>
          <w:szCs w:val="32"/>
          <w:shd w:val="clear" w:fill="FFFFFF"/>
          <w:lang w:eastAsia="zh-CN"/>
        </w:rPr>
        <w:t>，摆上重要议事日程，纳入年度工作计划，加强组织领导，明确</w:t>
      </w:r>
      <w:r>
        <w:rPr>
          <w:rFonts w:hint="eastAsia" w:ascii="仿宋_GB2312" w:hAnsi="宋体" w:eastAsia="仿宋_GB2312" w:cs="仿宋_GB2312"/>
          <w:i w:val="0"/>
          <w:iCs w:val="0"/>
          <w:caps w:val="0"/>
          <w:color w:val="auto"/>
          <w:spacing w:val="0"/>
          <w:sz w:val="32"/>
          <w:szCs w:val="32"/>
          <w:shd w:val="clear" w:fill="FFFFFF"/>
          <w:lang w:val="en-US" w:eastAsia="zh-CN"/>
        </w:rPr>
        <w:t>责任分工</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val="en-US" w:eastAsia="zh-CN"/>
        </w:rPr>
        <w:t>认真对照《中华人民共和国政府信息公开条例》，不断</w:t>
      </w:r>
      <w:r>
        <w:rPr>
          <w:rFonts w:hint="eastAsia" w:ascii="仿宋_GB2312" w:hAnsi="宋体" w:eastAsia="仿宋_GB2312" w:cs="仿宋_GB2312"/>
          <w:i w:val="0"/>
          <w:iCs w:val="0"/>
          <w:caps w:val="0"/>
          <w:color w:val="auto"/>
          <w:spacing w:val="0"/>
          <w:sz w:val="32"/>
          <w:szCs w:val="32"/>
          <w:shd w:val="clear" w:fill="FFFFFF"/>
          <w:lang w:eastAsia="zh-CN"/>
        </w:rPr>
        <w:t>完善政府信息流程，及时、准确、规范上传</w:t>
      </w:r>
      <w:r>
        <w:rPr>
          <w:rFonts w:hint="eastAsia" w:ascii="仿宋_GB2312" w:hAnsi="宋体" w:eastAsia="仿宋_GB2312" w:cs="仿宋_GB2312"/>
          <w:i w:val="0"/>
          <w:iCs w:val="0"/>
          <w:caps w:val="0"/>
          <w:color w:val="auto"/>
          <w:spacing w:val="0"/>
          <w:sz w:val="32"/>
          <w:szCs w:val="32"/>
          <w:shd w:val="clear" w:fill="FFFFFF"/>
          <w:lang w:val="en-US" w:eastAsia="zh-CN"/>
        </w:rPr>
        <w:t>政府公开信息</w:t>
      </w:r>
      <w:r>
        <w:rPr>
          <w:rFonts w:hint="eastAsia" w:ascii="仿宋_GB2312"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eastAsia="zh-CN"/>
        </w:rPr>
        <w:t>着力加强政务新媒体建设，有效利用微信公众号政务新媒体平台及时发布相关信息，</w:t>
      </w:r>
      <w:r>
        <w:rPr>
          <w:rFonts w:hint="eastAsia" w:ascii="仿宋_GB2312" w:hAnsi="宋体" w:eastAsia="仿宋_GB2312" w:cs="仿宋_GB2312"/>
          <w:i w:val="0"/>
          <w:iCs w:val="0"/>
          <w:caps w:val="0"/>
          <w:color w:val="auto"/>
          <w:spacing w:val="0"/>
          <w:sz w:val="32"/>
          <w:szCs w:val="32"/>
          <w:shd w:val="clear" w:fill="FFFFFF"/>
          <w:lang w:val="en-US" w:eastAsia="zh-CN"/>
        </w:rPr>
        <w:t>不断</w:t>
      </w:r>
      <w:r>
        <w:rPr>
          <w:rFonts w:hint="eastAsia" w:ascii="仿宋_GB2312" w:hAnsi="宋体" w:eastAsia="仿宋_GB2312" w:cs="仿宋_GB2312"/>
          <w:i w:val="0"/>
          <w:iCs w:val="0"/>
          <w:caps w:val="0"/>
          <w:color w:val="auto"/>
          <w:spacing w:val="0"/>
          <w:sz w:val="32"/>
          <w:szCs w:val="32"/>
          <w:shd w:val="clear" w:fill="FFFFFF"/>
          <w:lang w:eastAsia="zh-CN"/>
        </w:rPr>
        <w:t>拓展信息公开形式，丰富公开渠道。</w:t>
      </w:r>
    </w:p>
    <w:p w14:paraId="19E289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eastAsia="zh-CN"/>
        </w:rPr>
        <w:t>（</w:t>
      </w:r>
      <w:r>
        <w:rPr>
          <w:rFonts w:hint="eastAsia" w:ascii="楷体_GB2312" w:hAnsi="楷体_GB2312" w:eastAsia="楷体_GB2312" w:cs="楷体_GB2312"/>
          <w:b/>
          <w:bCs/>
          <w:i w:val="0"/>
          <w:iCs w:val="0"/>
          <w:caps w:val="0"/>
          <w:color w:val="auto"/>
          <w:spacing w:val="0"/>
          <w:sz w:val="32"/>
          <w:szCs w:val="32"/>
          <w:shd w:val="clear" w:fill="FFFFFF"/>
          <w:lang w:val="en-US" w:eastAsia="zh-CN"/>
        </w:rPr>
        <w:t>一</w:t>
      </w:r>
      <w:r>
        <w:rPr>
          <w:rFonts w:hint="eastAsia" w:ascii="楷体_GB2312" w:hAnsi="楷体_GB2312" w:eastAsia="楷体_GB2312" w:cs="楷体_GB2312"/>
          <w:b/>
          <w:bCs/>
          <w:i w:val="0"/>
          <w:iCs w:val="0"/>
          <w:caps w:val="0"/>
          <w:color w:val="auto"/>
          <w:spacing w:val="0"/>
          <w:sz w:val="32"/>
          <w:szCs w:val="32"/>
          <w:shd w:val="clear" w:fill="FFFFFF"/>
          <w:lang w:eastAsia="zh-CN"/>
        </w:rPr>
        <w:t>）</w:t>
      </w:r>
      <w:r>
        <w:rPr>
          <w:rFonts w:hint="eastAsia" w:ascii="楷体_GB2312" w:hAnsi="楷体_GB2312" w:eastAsia="楷体_GB2312" w:cs="楷体_GB2312"/>
          <w:b/>
          <w:bCs/>
          <w:i w:val="0"/>
          <w:iCs w:val="0"/>
          <w:caps w:val="0"/>
          <w:color w:val="auto"/>
          <w:spacing w:val="0"/>
          <w:sz w:val="32"/>
          <w:szCs w:val="32"/>
          <w:shd w:val="clear" w:fill="FFFFFF"/>
          <w:lang w:val="en-US" w:eastAsia="zh-CN"/>
        </w:rPr>
        <w:t>主动公开方面</w:t>
      </w:r>
    </w:p>
    <w:p w14:paraId="66505F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认真</w:t>
      </w:r>
      <w:r>
        <w:rPr>
          <w:rFonts w:hint="default" w:ascii="仿宋_GB2312" w:eastAsia="仿宋_GB2312" w:cs="仿宋_GB2312"/>
          <w:i w:val="0"/>
          <w:iCs w:val="0"/>
          <w:caps w:val="0"/>
          <w:color w:val="auto"/>
          <w:spacing w:val="0"/>
          <w:sz w:val="32"/>
          <w:szCs w:val="32"/>
          <w:shd w:val="clear" w:fill="FFFFFF"/>
          <w:lang w:val="en-US" w:eastAsia="zh-CN"/>
        </w:rPr>
        <w:t>贯彻落实国家、省</w:t>
      </w:r>
      <w:r>
        <w:rPr>
          <w:rFonts w:hint="eastAsia" w:ascii="仿宋_GB2312" w:eastAsia="仿宋_GB2312" w:cs="仿宋_GB2312"/>
          <w:i w:val="0"/>
          <w:iCs w:val="0"/>
          <w:caps w:val="0"/>
          <w:color w:val="auto"/>
          <w:spacing w:val="0"/>
          <w:sz w:val="32"/>
          <w:szCs w:val="32"/>
          <w:shd w:val="clear" w:fill="FFFFFF"/>
          <w:lang w:val="en-US" w:eastAsia="zh-CN"/>
        </w:rPr>
        <w:t>、</w:t>
      </w:r>
      <w:r>
        <w:rPr>
          <w:rFonts w:hint="default" w:ascii="仿宋_GB2312" w:eastAsia="仿宋_GB2312" w:cs="仿宋_GB2312"/>
          <w:i w:val="0"/>
          <w:iCs w:val="0"/>
          <w:caps w:val="0"/>
          <w:color w:val="auto"/>
          <w:spacing w:val="0"/>
          <w:sz w:val="32"/>
          <w:szCs w:val="32"/>
          <w:shd w:val="clear" w:fill="FFFFFF"/>
          <w:lang w:val="en-US" w:eastAsia="zh-CN"/>
        </w:rPr>
        <w:t>市</w:t>
      </w:r>
      <w:r>
        <w:rPr>
          <w:rFonts w:hint="eastAsia" w:ascii="仿宋_GB2312" w:eastAsia="仿宋_GB2312" w:cs="仿宋_GB2312"/>
          <w:i w:val="0"/>
          <w:iCs w:val="0"/>
          <w:caps w:val="0"/>
          <w:color w:val="auto"/>
          <w:spacing w:val="0"/>
          <w:sz w:val="32"/>
          <w:szCs w:val="32"/>
          <w:shd w:val="clear" w:fill="FFFFFF"/>
          <w:lang w:val="en-US" w:eastAsia="zh-CN"/>
        </w:rPr>
        <w:t>县</w:t>
      </w:r>
      <w:r>
        <w:rPr>
          <w:rFonts w:hint="default" w:ascii="仿宋_GB2312" w:eastAsia="仿宋_GB2312" w:cs="仿宋_GB2312"/>
          <w:i w:val="0"/>
          <w:iCs w:val="0"/>
          <w:caps w:val="0"/>
          <w:color w:val="auto"/>
          <w:spacing w:val="0"/>
          <w:sz w:val="32"/>
          <w:szCs w:val="32"/>
          <w:shd w:val="clear" w:fill="FFFFFF"/>
          <w:lang w:val="en-US" w:eastAsia="zh-CN"/>
        </w:rPr>
        <w:t>政务公开工作要求</w:t>
      </w:r>
      <w:r>
        <w:rPr>
          <w:rFonts w:hint="eastAsia" w:ascii="仿宋_GB2312" w:eastAsia="仿宋_GB2312" w:cs="仿宋_GB2312"/>
          <w:i w:val="0"/>
          <w:iCs w:val="0"/>
          <w:caps w:val="0"/>
          <w:color w:val="auto"/>
          <w:spacing w:val="0"/>
          <w:sz w:val="32"/>
          <w:szCs w:val="32"/>
          <w:shd w:val="clear" w:fill="FFFFFF"/>
          <w:lang w:val="en-US" w:eastAsia="zh-CN"/>
        </w:rPr>
        <w:t>，2025年，严格按照《中华人民共和国政府信息公开条例》要求，主动公开政府信息</w:t>
      </w:r>
      <w:r>
        <w:rPr>
          <w:rFonts w:hint="default" w:ascii="仿宋_GB2312" w:eastAsia="仿宋_GB2312" w:cs="仿宋_GB2312"/>
          <w:i w:val="0"/>
          <w:iCs w:val="0"/>
          <w:caps w:val="0"/>
          <w:color w:val="auto"/>
          <w:spacing w:val="0"/>
          <w:sz w:val="32"/>
          <w:szCs w:val="32"/>
          <w:shd w:val="clear" w:fill="FFFFFF"/>
          <w:lang w:val="en-US" w:eastAsia="zh-CN"/>
        </w:rPr>
        <w:t>。</w:t>
      </w:r>
    </w:p>
    <w:p w14:paraId="7EE1BF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（二）依申请公开方面</w:t>
      </w:r>
    </w:p>
    <w:p w14:paraId="1E798D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严格</w:t>
      </w:r>
      <w:r>
        <w:rPr>
          <w:rFonts w:hint="default" w:ascii="仿宋_GB2312" w:eastAsia="仿宋_GB2312" w:cs="仿宋_GB2312"/>
          <w:i w:val="0"/>
          <w:iCs w:val="0"/>
          <w:caps w:val="0"/>
          <w:color w:val="auto"/>
          <w:spacing w:val="0"/>
          <w:sz w:val="32"/>
          <w:szCs w:val="32"/>
          <w:shd w:val="clear" w:fill="FFFFFF"/>
          <w:lang w:val="en-US" w:eastAsia="zh-CN"/>
        </w:rPr>
        <w:t>按照《中华人民共和国政府信息公开条例》，完善公开制度</w:t>
      </w:r>
      <w:r>
        <w:rPr>
          <w:rFonts w:hint="eastAsia" w:ascii="仿宋_GB2312" w:eastAsia="仿宋_GB2312" w:cs="仿宋_GB2312"/>
          <w:i w:val="0"/>
          <w:iCs w:val="0"/>
          <w:caps w:val="0"/>
          <w:color w:val="auto"/>
          <w:spacing w:val="0"/>
          <w:sz w:val="32"/>
          <w:szCs w:val="32"/>
          <w:shd w:val="clear" w:fill="FFFFFF"/>
          <w:lang w:val="en-US" w:eastAsia="zh-CN"/>
        </w:rPr>
        <w:t>，</w:t>
      </w:r>
      <w:r>
        <w:rPr>
          <w:rFonts w:hint="default" w:ascii="仿宋_GB2312" w:eastAsia="仿宋_GB2312" w:cs="仿宋_GB2312"/>
          <w:i w:val="0"/>
          <w:iCs w:val="0"/>
          <w:caps w:val="0"/>
          <w:color w:val="auto"/>
          <w:spacing w:val="0"/>
          <w:sz w:val="32"/>
          <w:szCs w:val="32"/>
          <w:shd w:val="clear" w:fill="FFFFFF"/>
          <w:lang w:val="en-US" w:eastAsia="zh-CN"/>
        </w:rPr>
        <w:t>明确依申请公开受理机构和受理流程，</w:t>
      </w:r>
      <w:r>
        <w:rPr>
          <w:rFonts w:hint="eastAsia" w:ascii="仿宋_GB2312" w:eastAsia="仿宋_GB2312" w:cs="仿宋_GB2312"/>
          <w:i w:val="0"/>
          <w:iCs w:val="0"/>
          <w:caps w:val="0"/>
          <w:color w:val="auto"/>
          <w:spacing w:val="0"/>
          <w:sz w:val="32"/>
          <w:szCs w:val="32"/>
          <w:shd w:val="clear" w:fill="FFFFFF"/>
          <w:lang w:val="en-US" w:eastAsia="zh-CN"/>
        </w:rPr>
        <w:t>不断加强</w:t>
      </w:r>
      <w:r>
        <w:rPr>
          <w:rFonts w:hint="default" w:ascii="仿宋_GB2312" w:eastAsia="仿宋_GB2312" w:cs="仿宋_GB2312"/>
          <w:i w:val="0"/>
          <w:iCs w:val="0"/>
          <w:caps w:val="0"/>
          <w:color w:val="auto"/>
          <w:spacing w:val="0"/>
          <w:sz w:val="32"/>
          <w:szCs w:val="32"/>
          <w:shd w:val="clear" w:fill="FFFFFF"/>
          <w:lang w:val="en-US" w:eastAsia="zh-CN"/>
        </w:rPr>
        <w:t>按规定程序受理、审核、处理和答复依申请公开政府信息能力</w:t>
      </w:r>
      <w:r>
        <w:rPr>
          <w:rFonts w:hint="eastAsia" w:ascii="仿宋_GB2312" w:eastAsia="仿宋_GB2312" w:cs="仿宋_GB2312"/>
          <w:i w:val="0"/>
          <w:iCs w:val="0"/>
          <w:caps w:val="0"/>
          <w:color w:val="auto"/>
          <w:spacing w:val="0"/>
          <w:sz w:val="32"/>
          <w:szCs w:val="32"/>
          <w:shd w:val="clear" w:fill="FFFFFF"/>
          <w:lang w:val="en-US" w:eastAsia="zh-CN"/>
        </w:rPr>
        <w:t>建设，</w:t>
      </w:r>
      <w:r>
        <w:rPr>
          <w:rFonts w:hint="eastAsia" w:ascii="仿宋_GB2312" w:eastAsia="仿宋_GB2312" w:cs="仿宋_GB2312"/>
          <w:i w:val="0"/>
          <w:iCs w:val="0"/>
          <w:caps w:val="0"/>
          <w:color w:val="484747"/>
          <w:spacing w:val="0"/>
          <w:sz w:val="32"/>
          <w:szCs w:val="32"/>
          <w:shd w:val="clear" w:fill="FFFFFF"/>
          <w:lang w:eastAsia="zh-CN"/>
        </w:rPr>
        <w:t>2025</w:t>
      </w:r>
      <w:r>
        <w:rPr>
          <w:rFonts w:ascii="仿宋_GB2312" w:hAnsi="宋体" w:eastAsia="仿宋_GB2312" w:cs="仿宋_GB2312"/>
          <w:i w:val="0"/>
          <w:iCs w:val="0"/>
          <w:caps w:val="0"/>
          <w:color w:val="484747"/>
          <w:spacing w:val="0"/>
          <w:sz w:val="32"/>
          <w:szCs w:val="32"/>
          <w:shd w:val="clear" w:fill="FFFFFF"/>
        </w:rPr>
        <w:t>年未接到依申请公开事项及行政复议情况</w:t>
      </w:r>
      <w:r>
        <w:rPr>
          <w:rFonts w:hint="default" w:ascii="仿宋_GB2312" w:eastAsia="仿宋_GB2312" w:cs="仿宋_GB2312"/>
          <w:i w:val="0"/>
          <w:iCs w:val="0"/>
          <w:caps w:val="0"/>
          <w:color w:val="auto"/>
          <w:spacing w:val="0"/>
          <w:sz w:val="32"/>
          <w:szCs w:val="32"/>
          <w:shd w:val="clear" w:fill="FFFFFF"/>
          <w:lang w:val="en-US" w:eastAsia="zh-CN"/>
        </w:rPr>
        <w:t>。</w:t>
      </w:r>
    </w:p>
    <w:p w14:paraId="2ADD71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（三）政府信息管理方面</w:t>
      </w:r>
    </w:p>
    <w:p w14:paraId="194003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严格依照《条例》和《中华人民共和国保守国家秘密法》有关规定，不断完善政府信息主动公开工作流程，明确专人负责政府信息公开工作，确保信息及时、准确、规范上传</w:t>
      </w:r>
      <w:r>
        <w:rPr>
          <w:rFonts w:ascii="仿宋_GB2312" w:hAnsi="宋体" w:eastAsia="仿宋_GB2312" w:cs="仿宋_GB2312"/>
          <w:i w:val="0"/>
          <w:iCs w:val="0"/>
          <w:caps w:val="0"/>
          <w:color w:val="484747"/>
          <w:spacing w:val="0"/>
          <w:sz w:val="32"/>
          <w:szCs w:val="32"/>
          <w:shd w:val="clear" w:fill="FFFFFF"/>
        </w:rPr>
        <w:t>。</w:t>
      </w:r>
    </w:p>
    <w:p w14:paraId="4E7C37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（四）政府信息公开平台建设方面</w:t>
      </w:r>
    </w:p>
    <w:p w14:paraId="6C8A59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始终把政府网站和政务新媒体管理作为工作重中之重，不断加强政务新媒体建设，有效利用微信公众号政务新媒体平台及时发布相关信息，</w:t>
      </w:r>
    </w:p>
    <w:p w14:paraId="7BC9D8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（五）监督保障方面</w:t>
      </w:r>
    </w:p>
    <w:p w14:paraId="179026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default" w:ascii="仿宋_GB2312" w:eastAsia="仿宋_GB2312" w:cs="仿宋_GB2312"/>
          <w:i w:val="0"/>
          <w:iCs w:val="0"/>
          <w:caps w:val="0"/>
          <w:color w:val="auto"/>
          <w:spacing w:val="0"/>
          <w:sz w:val="32"/>
          <w:szCs w:val="32"/>
          <w:shd w:val="clear" w:fill="FFFFFF"/>
          <w:lang w:val="en-US" w:eastAsia="zh-CN"/>
        </w:rPr>
        <w:t>自觉接受社会</w:t>
      </w:r>
      <w:r>
        <w:rPr>
          <w:rFonts w:hint="eastAsia" w:ascii="仿宋_GB2312" w:eastAsia="仿宋_GB2312" w:cs="仿宋_GB2312"/>
          <w:i w:val="0"/>
          <w:iCs w:val="0"/>
          <w:caps w:val="0"/>
          <w:color w:val="auto"/>
          <w:spacing w:val="0"/>
          <w:sz w:val="32"/>
          <w:szCs w:val="32"/>
          <w:shd w:val="clear" w:fill="FFFFFF"/>
          <w:lang w:val="en-US" w:eastAsia="zh-CN"/>
        </w:rPr>
        <w:t>和群众</w:t>
      </w:r>
      <w:r>
        <w:rPr>
          <w:rFonts w:hint="default" w:ascii="仿宋_GB2312" w:eastAsia="仿宋_GB2312" w:cs="仿宋_GB2312"/>
          <w:i w:val="0"/>
          <w:iCs w:val="0"/>
          <w:caps w:val="0"/>
          <w:color w:val="auto"/>
          <w:spacing w:val="0"/>
          <w:sz w:val="32"/>
          <w:szCs w:val="32"/>
          <w:shd w:val="clear" w:fill="FFFFFF"/>
          <w:lang w:val="en-US" w:eastAsia="zh-CN"/>
        </w:rPr>
        <w:t>监督</w:t>
      </w:r>
      <w:r>
        <w:rPr>
          <w:rFonts w:hint="eastAsia" w:ascii="仿宋_GB2312" w:eastAsia="仿宋_GB2312" w:cs="仿宋_GB2312"/>
          <w:i w:val="0"/>
          <w:iCs w:val="0"/>
          <w:caps w:val="0"/>
          <w:color w:val="auto"/>
          <w:spacing w:val="0"/>
          <w:sz w:val="32"/>
          <w:szCs w:val="32"/>
          <w:shd w:val="clear" w:fill="FFFFFF"/>
          <w:lang w:val="en-US" w:eastAsia="zh-CN"/>
        </w:rPr>
        <w:t>，</w:t>
      </w:r>
      <w:r>
        <w:rPr>
          <w:rFonts w:hint="default" w:ascii="仿宋_GB2312" w:eastAsia="仿宋_GB2312" w:cs="仿宋_GB2312"/>
          <w:i w:val="0"/>
          <w:iCs w:val="0"/>
          <w:caps w:val="0"/>
          <w:color w:val="auto"/>
          <w:spacing w:val="0"/>
          <w:sz w:val="32"/>
          <w:szCs w:val="32"/>
          <w:shd w:val="clear" w:fill="FFFFFF"/>
          <w:lang w:val="en-US" w:eastAsia="zh-CN"/>
        </w:rPr>
        <w:t>加强政府网站和政务新媒体日常管理和常态化监管</w:t>
      </w:r>
      <w:r>
        <w:rPr>
          <w:rFonts w:hint="eastAsia" w:ascii="仿宋_GB2312" w:eastAsia="仿宋_GB2312" w:cs="仿宋_GB2312"/>
          <w:i w:val="0"/>
          <w:iCs w:val="0"/>
          <w:caps w:val="0"/>
          <w:color w:val="auto"/>
          <w:spacing w:val="0"/>
          <w:sz w:val="32"/>
          <w:szCs w:val="32"/>
          <w:shd w:val="clear" w:fill="FFFFFF"/>
          <w:lang w:val="en-US" w:eastAsia="zh-CN"/>
        </w:rPr>
        <w:t>，对公开内容定期开展自查自纠，发现问题及时整改。</w:t>
      </w:r>
    </w:p>
    <w:p w14:paraId="78F3E5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二、主动公开政府信息情况</w:t>
      </w:r>
    </w:p>
    <w:p w14:paraId="60618D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14:paraId="02F9E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D24C6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第二十条第（一）项</w:t>
            </w:r>
          </w:p>
        </w:tc>
      </w:tr>
      <w:tr w14:paraId="117F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C53D6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DD00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C316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B66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14:paraId="4913A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D40B6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5503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0557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D60E3B0">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2A53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8EED1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DF8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4A65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7E9E71">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2DD1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318AFA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第二十条第（五）项</w:t>
            </w:r>
          </w:p>
        </w:tc>
      </w:tr>
      <w:tr w14:paraId="649D2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580CF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061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本年处理决定数量</w:t>
            </w:r>
          </w:p>
        </w:tc>
      </w:tr>
      <w:tr w14:paraId="67D7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4DEC6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A8361E">
            <w:pPr>
              <w:jc w:val="center"/>
              <w:rPr>
                <w:rFonts w:hint="default" w:ascii="宋体" w:eastAsia="仿宋_GB2312"/>
                <w:sz w:val="24"/>
                <w:szCs w:val="24"/>
                <w:lang w:val="en-US" w:eastAsia="zh-CN"/>
              </w:rPr>
            </w:pPr>
            <w:r>
              <w:rPr>
                <w:rFonts w:hint="eastAsia" w:ascii="宋体"/>
                <w:sz w:val="24"/>
                <w:szCs w:val="24"/>
                <w:lang w:val="en-US" w:eastAsia="zh-CN"/>
              </w:rPr>
              <w:t>31</w:t>
            </w:r>
          </w:p>
        </w:tc>
      </w:tr>
      <w:tr w14:paraId="0DBD9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62578B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第二十条第（六）项</w:t>
            </w:r>
          </w:p>
        </w:tc>
      </w:tr>
      <w:tr w14:paraId="71FB0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28A4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2880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本年处理决定数量</w:t>
            </w:r>
          </w:p>
        </w:tc>
      </w:tr>
      <w:tr w14:paraId="0B35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9CEA4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983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14:paraId="0B90D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CD99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1939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14:paraId="264C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634BF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第二十条第（八）项</w:t>
            </w:r>
          </w:p>
        </w:tc>
      </w:tr>
      <w:tr w14:paraId="049EB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674BE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4A1CD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本年收费金额（单位：万元）</w:t>
            </w:r>
          </w:p>
        </w:tc>
      </w:tr>
      <w:tr w14:paraId="2DD3E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AEFFB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6EF70DB">
            <w:pPr>
              <w:jc w:val="center"/>
              <w:rPr>
                <w:rFonts w:hint="eastAsia" w:ascii="宋体" w:eastAsia="仿宋_GB2312"/>
                <w:sz w:val="24"/>
                <w:szCs w:val="24"/>
                <w:lang w:val="en-US" w:eastAsia="zh-CN"/>
              </w:rPr>
            </w:pPr>
            <w:r>
              <w:rPr>
                <w:rFonts w:hint="eastAsia" w:ascii="宋体"/>
                <w:sz w:val="20"/>
                <w:szCs w:val="20"/>
                <w:lang w:val="en-US" w:eastAsia="zh-CN"/>
              </w:rPr>
              <w:t>0</w:t>
            </w:r>
          </w:p>
        </w:tc>
      </w:tr>
    </w:tbl>
    <w:p w14:paraId="39E9C5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30FD05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三、收到和处理政府信息公开申请情况</w:t>
      </w:r>
    </w:p>
    <w:p w14:paraId="0FF69F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14:paraId="2EC5BE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14:paraId="247905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1CD073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楷体" w:hAnsi="楷体" w:eastAsia="楷体" w:cs="楷体"/>
                <w:kern w:val="0"/>
                <w:sz w:val="20"/>
                <w:szCs w:val="20"/>
                <w:lang w:val="en-US" w:eastAsia="zh-CN" w:bidi="ar"/>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D3FA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申请人情况</w:t>
            </w:r>
          </w:p>
        </w:tc>
      </w:tr>
      <w:tr w14:paraId="72453F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00B48092">
            <w:pPr>
              <w:rPr>
                <w:rFonts w:hint="eastAsia" w:ascii="宋体"/>
                <w:sz w:val="24"/>
                <w:szCs w:val="24"/>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DD38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B987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3F582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总计</w:t>
            </w:r>
          </w:p>
        </w:tc>
      </w:tr>
      <w:tr w14:paraId="3A70E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0E46463E">
            <w:pPr>
              <w:rPr>
                <w:rFonts w:hint="eastAsia" w:ascii="宋体"/>
                <w:sz w:val="24"/>
                <w:szCs w:val="24"/>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42FC508">
            <w:pPr>
              <w:rPr>
                <w:rFonts w:hint="eastAsia" w:ascii="宋体"/>
                <w:sz w:val="24"/>
                <w:szCs w:val="24"/>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FEEC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商业</w:t>
            </w:r>
          </w:p>
          <w:p w14:paraId="158E46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084C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科研</w:t>
            </w:r>
          </w:p>
          <w:p w14:paraId="62F822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765F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E892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88B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D63CCF">
            <w:pPr>
              <w:rPr>
                <w:rFonts w:hint="eastAsia" w:ascii="宋体"/>
                <w:sz w:val="24"/>
                <w:szCs w:val="24"/>
              </w:rPr>
            </w:pPr>
          </w:p>
        </w:tc>
      </w:tr>
      <w:tr w14:paraId="5D476A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0EEE4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9FC847">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7CB28A">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4153F5">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85992E">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455E2E">
            <w:pPr>
              <w:jc w:val="center"/>
              <w:rPr>
                <w:rFonts w:hint="default"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0DB22BC">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9561D8F">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260129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D899F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44DDA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9E62D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AD6F5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BA0BE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7CD80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446A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A41E4D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0E663D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289E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274D9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C5FB6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7CE84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BA2DB7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2297E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C91FF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FDF08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06DA231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3F173D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8BE96D7">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9C0A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CDF09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48FB27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82819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C3D5E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26359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75058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7D6A2B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3D12FE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BAB387">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98327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02FA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795E0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262BF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EBAA8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E024E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04F08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EC9AB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0CB5AB6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5A185D0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92DFBD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B60E88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FB73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BD855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B0E39F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458DC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BDE62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D58AA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592DF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3E9BC6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02C109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079CA2A">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3F500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1D6C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826BF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97F40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B90C4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A5D59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3A462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A3B7E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492575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485FC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6BE0A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8EC2DC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8C182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A39EC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360E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E9371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8E233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97F6A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71799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2C45C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045F86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BC7A83">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74D4AA5">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B1817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B66BB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AD182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EEB04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F3C11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44AB3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0D174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6383E0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9CA4A1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EA6E9A">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5E0597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71204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4D7F42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D5832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B648C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BB8E9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6FA91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A78B8D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B838E2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1F9FE3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37B0432">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CB4D93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8ECF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F6E9E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7E8EE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953AB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19C4B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082F0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B00E47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65834A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3EF01A9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7F59158">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130BA4D">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8032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BAB4D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06734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256ED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CBBFE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D3177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9F7BC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ECF64E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18A054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FCFCB0">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C24B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62D8E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C4F66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05EFC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A4717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7166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B589D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FBF12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1F466D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46773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32CB1F5">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B3A1C55">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C72F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FE680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0F481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32D4D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8392A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D49CF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3947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656990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1EA9C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2EDBD3">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F11F78F">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869EE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A4784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23063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8A6FA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9F4AB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DE4D4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E5355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D5DC79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CABDC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2D7BF5E">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ED3D9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7E362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76B48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F0206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E2FA1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FFF5D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BFBCD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60A38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122DA1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A3F47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984BB3E">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46180DB">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FE86F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252B6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203E3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1406D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A542C3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72E54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6FB49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1ED0C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699C1BB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DA4B14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7D0A519">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93E4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96F79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6BA2B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A835C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EE99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7139D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AD801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1DD57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8DD92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FBB434">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0E8871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3F56C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AA92F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30A9A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2F7E1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F5B4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40864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F0537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C157AE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A20AC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3686C47">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209C6C4">
            <w:pPr>
              <w:rPr>
                <w:rFonts w:hint="eastAsia" w:ascii="宋体"/>
                <w:sz w:val="24"/>
                <w:szCs w:val="24"/>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D854A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FA4005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D8701E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A5FA60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4DD5CC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529AA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482C7A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4D1AB539">
            <w:pPr>
              <w:jc w:val="center"/>
              <w:rPr>
                <w:rFonts w:hint="eastAsia" w:ascii="宋体"/>
                <w:sz w:val="22"/>
                <w:szCs w:val="22"/>
                <w:lang w:val="en-US" w:eastAsia="zh-CN"/>
              </w:rPr>
            </w:pPr>
          </w:p>
          <w:p w14:paraId="4AB295E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14831C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A722A00">
            <w:pPr>
              <w:rPr>
                <w:rFonts w:hint="eastAsia" w:ascii="宋体"/>
                <w:sz w:val="24"/>
                <w:szCs w:val="24"/>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3D4978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5C8F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528C2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A9C24">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1365B7">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356153">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EBE39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5917CE">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31FF950">
            <w:pPr>
              <w:jc w:val="center"/>
              <w:rPr>
                <w:rFonts w:hint="eastAsia" w:ascii="宋体"/>
                <w:sz w:val="22"/>
                <w:szCs w:val="22"/>
                <w:lang w:val="en-US" w:eastAsia="zh-CN"/>
              </w:rPr>
            </w:pPr>
          </w:p>
          <w:p w14:paraId="74B54D30">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401AF1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E532F02">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41EB0C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E541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010321">
            <w:pPr>
              <w:jc w:val="center"/>
              <w:rPr>
                <w:rFonts w:hint="default"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B61F0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9FD17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BD74DDA">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5FAF53">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74F71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D19551F">
            <w:pPr>
              <w:jc w:val="center"/>
              <w:rPr>
                <w:rFonts w:hint="eastAsia" w:ascii="宋体"/>
                <w:sz w:val="22"/>
                <w:szCs w:val="22"/>
                <w:lang w:val="en-US" w:eastAsia="zh-CN"/>
              </w:rPr>
            </w:pPr>
          </w:p>
          <w:p w14:paraId="2FBDCB69">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4A9139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04FA369">
            <w:pPr>
              <w:rPr>
                <w:rFonts w:hint="eastAsia" w:ascii="宋体" w:eastAsia="仿宋_GB2312"/>
                <w:sz w:val="24"/>
                <w:szCs w:val="24"/>
                <w:lang w:eastAsia="zh-CN"/>
              </w:rPr>
            </w:pPr>
            <w:r>
              <w:rPr>
                <w:rFonts w:hint="eastAsia" w:ascii="宋体"/>
                <w:sz w:val="24"/>
                <w:szCs w:val="24"/>
                <w:lang w:eastAsia="zh-CN"/>
              </w:rPr>
              <w:t>0</w:t>
            </w: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048A283E">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FDB6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A2A74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B5EA2A">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60BCF5">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2E7778">
            <w:pPr>
              <w:jc w:val="center"/>
              <w:rPr>
                <w:rFonts w:hint="default"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753143">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4565F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F357792">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510B87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6BD7F0">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2F8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549841">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0959A1">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3A0EA9">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0BCBF1">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1FBF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FC51A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66864D">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2C336C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4E2E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640E2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91A2F7">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C7264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B47D6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F2748C">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B162A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1032D19">
            <w:pPr>
              <w:jc w:val="center"/>
              <w:rPr>
                <w:rFonts w:hint="eastAsia" w:ascii="宋体" w:eastAsia="仿宋_GB2312"/>
                <w:sz w:val="22"/>
                <w:szCs w:val="22"/>
                <w:lang w:val="en-US" w:eastAsia="zh-CN"/>
              </w:rPr>
            </w:pPr>
            <w:r>
              <w:rPr>
                <w:rFonts w:hint="eastAsia" w:ascii="宋体"/>
                <w:sz w:val="22"/>
                <w:szCs w:val="22"/>
                <w:lang w:val="en-US" w:eastAsia="zh-CN"/>
              </w:rPr>
              <w:t>0</w:t>
            </w:r>
          </w:p>
        </w:tc>
      </w:tr>
    </w:tbl>
    <w:p w14:paraId="1DBBF3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p w14:paraId="1613920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1D5F22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四、政府信息公开行政复议、行政诉讼情况</w:t>
      </w:r>
    </w:p>
    <w:p w14:paraId="6F745B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14:paraId="3EF9AD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E24B5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BFA9A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6F13A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行政诉讼</w:t>
            </w:r>
          </w:p>
        </w:tc>
      </w:tr>
      <w:tr w14:paraId="148733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C5DE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F08B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8227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251E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78424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DC0E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FCDDD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复议后起诉</w:t>
            </w:r>
          </w:p>
        </w:tc>
      </w:tr>
      <w:tr w14:paraId="3AF9B8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FDC69C5">
            <w:pPr>
              <w:rPr>
                <w:rFonts w:hint="eastAsia" w:ascii="宋体"/>
                <w:sz w:val="24"/>
                <w:szCs w:val="24"/>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6FFF4A2">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246E97F">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9AB522C">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083DB79">
            <w:pPr>
              <w:rPr>
                <w:rFonts w:hint="eastAsia" w:ascii="宋体"/>
                <w:sz w:val="24"/>
                <w:szCs w:val="24"/>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957D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FD39A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9FED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0D431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0197D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B354E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C4F8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09F7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B8C8A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E21E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r>
      <w:tr w14:paraId="23F950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AA6FC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D2C8A1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AB212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D76E2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065ACD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E3EF2E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92537F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BED1CE">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445AE58">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0E6E2AF">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BBDBA2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7F68A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E4D92DF">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048B7D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BB72A3">
            <w:pPr>
              <w:jc w:val="center"/>
              <w:rPr>
                <w:rFonts w:hint="eastAsia" w:ascii="宋体" w:eastAsia="仿宋_GB2312"/>
                <w:sz w:val="22"/>
                <w:szCs w:val="22"/>
                <w:lang w:val="en-US" w:eastAsia="zh-CN"/>
              </w:rPr>
            </w:pPr>
            <w:r>
              <w:rPr>
                <w:rFonts w:hint="eastAsia" w:ascii="宋体"/>
                <w:sz w:val="22"/>
                <w:szCs w:val="22"/>
                <w:lang w:val="en-US" w:eastAsia="zh-CN"/>
              </w:rPr>
              <w:t>0</w:t>
            </w:r>
          </w:p>
        </w:tc>
      </w:tr>
    </w:tbl>
    <w:p w14:paraId="7A2464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0B8B23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5CB684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42" w:firstLineChars="231"/>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五、存在的主要问题及改进情况</w:t>
      </w:r>
    </w:p>
    <w:p w14:paraId="0D7259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经过一年的努力，政府信息公开工作取得了一定成绩，但距离县委、</w:t>
      </w:r>
      <w:r>
        <w:rPr>
          <w:rFonts w:hint="eastAsia" w:ascii="仿宋_GB2312" w:eastAsia="仿宋_GB2312" w:cs="仿宋_GB2312"/>
          <w:i w:val="0"/>
          <w:iCs w:val="0"/>
          <w:caps w:val="0"/>
          <w:color w:val="auto"/>
          <w:spacing w:val="0"/>
          <w:sz w:val="32"/>
          <w:szCs w:val="32"/>
          <w:shd w:val="clear" w:fill="FFFFFF"/>
          <w:lang w:val="en-US" w:eastAsia="zh-CN"/>
        </w:rPr>
        <w:t>县</w:t>
      </w:r>
      <w:r>
        <w:rPr>
          <w:rFonts w:hint="eastAsia" w:ascii="仿宋_GB2312" w:hAnsi="宋体" w:eastAsia="仿宋_GB2312" w:cs="仿宋_GB2312"/>
          <w:i w:val="0"/>
          <w:iCs w:val="0"/>
          <w:caps w:val="0"/>
          <w:color w:val="auto"/>
          <w:spacing w:val="0"/>
          <w:sz w:val="32"/>
          <w:szCs w:val="32"/>
          <w:shd w:val="clear" w:fill="FFFFFF"/>
          <w:lang w:val="en-US" w:eastAsia="zh-CN"/>
        </w:rPr>
        <w:t>政府工作要求和人民群众期盼还有差距，仍然</w:t>
      </w:r>
      <w:r>
        <w:rPr>
          <w:rFonts w:hint="eastAsia" w:ascii="仿宋_GB2312" w:hAnsi="宋体" w:eastAsia="仿宋_GB2312" w:cs="仿宋_GB2312"/>
          <w:i w:val="0"/>
          <w:iCs w:val="0"/>
          <w:caps w:val="0"/>
          <w:color w:val="auto"/>
          <w:spacing w:val="0"/>
          <w:sz w:val="32"/>
          <w:szCs w:val="32"/>
          <w:shd w:val="clear" w:fill="FFFFFF"/>
          <w:lang w:eastAsia="zh-CN"/>
        </w:rPr>
        <w:t>还存政策解读形式不够全面、信息公开内容发布不够及时</w:t>
      </w:r>
      <w:r>
        <w:rPr>
          <w:rFonts w:hint="eastAsia" w:ascii="仿宋_GB2312" w:hAnsi="宋体" w:eastAsia="仿宋_GB2312" w:cs="仿宋_GB2312"/>
          <w:i w:val="0"/>
          <w:iCs w:val="0"/>
          <w:caps w:val="0"/>
          <w:color w:val="auto"/>
          <w:spacing w:val="0"/>
          <w:sz w:val="32"/>
          <w:szCs w:val="32"/>
          <w:shd w:val="clear" w:fill="FFFFFF"/>
          <w:lang w:val="en-US" w:eastAsia="zh-CN"/>
        </w:rPr>
        <w:t>等问题。202</w:t>
      </w:r>
      <w:r>
        <w:rPr>
          <w:rFonts w:hint="eastAsia" w:ascii="仿宋_GB2312" w:eastAsia="仿宋_GB2312" w:cs="仿宋_GB2312"/>
          <w:i w:val="0"/>
          <w:iCs w:val="0"/>
          <w:caps w:val="0"/>
          <w:color w:val="auto"/>
          <w:spacing w:val="0"/>
          <w:sz w:val="32"/>
          <w:szCs w:val="32"/>
          <w:shd w:val="clear" w:fill="FFFFFF"/>
          <w:lang w:val="en-US" w:eastAsia="zh-CN"/>
        </w:rPr>
        <w:t>6</w:t>
      </w:r>
      <w:r>
        <w:rPr>
          <w:rFonts w:hint="eastAsia" w:ascii="仿宋_GB2312" w:hAnsi="宋体" w:eastAsia="仿宋_GB2312" w:cs="仿宋_GB2312"/>
          <w:i w:val="0"/>
          <w:iCs w:val="0"/>
          <w:caps w:val="0"/>
          <w:color w:val="auto"/>
          <w:spacing w:val="0"/>
          <w:sz w:val="32"/>
          <w:szCs w:val="32"/>
          <w:shd w:val="clear" w:fill="FFFFFF"/>
          <w:lang w:val="en-US" w:eastAsia="zh-CN"/>
        </w:rPr>
        <w:t>年，我们将</w:t>
      </w:r>
      <w:r>
        <w:rPr>
          <w:rFonts w:hint="eastAsia" w:ascii="仿宋_GB2312" w:hAnsi="宋体" w:eastAsia="仿宋_GB2312" w:cs="仿宋_GB2312"/>
          <w:i w:val="0"/>
          <w:iCs w:val="0"/>
          <w:caps w:val="0"/>
          <w:color w:val="auto"/>
          <w:spacing w:val="0"/>
          <w:sz w:val="32"/>
          <w:szCs w:val="32"/>
          <w:shd w:val="clear" w:fill="FFFFFF"/>
          <w:lang w:eastAsia="zh-CN"/>
        </w:rPr>
        <w:t>采取有效措施积极改进,严格</w:t>
      </w:r>
      <w:bookmarkStart w:id="0" w:name="_GoBack"/>
      <w:bookmarkEnd w:id="0"/>
      <w:r>
        <w:rPr>
          <w:rFonts w:hint="eastAsia" w:ascii="仿宋_GB2312" w:hAnsi="宋体" w:eastAsia="仿宋_GB2312" w:cs="仿宋_GB2312"/>
          <w:i w:val="0"/>
          <w:iCs w:val="0"/>
          <w:caps w:val="0"/>
          <w:color w:val="auto"/>
          <w:spacing w:val="0"/>
          <w:sz w:val="32"/>
          <w:szCs w:val="32"/>
          <w:shd w:val="clear" w:fill="FFFFFF"/>
          <w:lang w:eastAsia="zh-CN"/>
        </w:rPr>
        <w:t>按照《条例》规定和省、市、县有关要求，</w:t>
      </w:r>
      <w:r>
        <w:rPr>
          <w:rFonts w:hint="eastAsia" w:ascii="仿宋_GB2312" w:hAnsi="宋体" w:eastAsia="仿宋_GB2312" w:cs="仿宋_GB2312"/>
          <w:i w:val="0"/>
          <w:iCs w:val="0"/>
          <w:caps w:val="0"/>
          <w:color w:val="auto"/>
          <w:spacing w:val="0"/>
          <w:sz w:val="32"/>
          <w:szCs w:val="32"/>
          <w:shd w:val="clear" w:fill="FFFFFF"/>
          <w:lang w:val="en-US" w:eastAsia="zh-CN"/>
        </w:rPr>
        <w:t>进一步</w:t>
      </w:r>
      <w:r>
        <w:rPr>
          <w:rFonts w:hint="eastAsia" w:ascii="仿宋_GB2312" w:hAnsi="宋体" w:eastAsia="仿宋_GB2312" w:cs="仿宋_GB2312"/>
          <w:i w:val="0"/>
          <w:iCs w:val="0"/>
          <w:caps w:val="0"/>
          <w:color w:val="auto"/>
          <w:spacing w:val="0"/>
          <w:sz w:val="32"/>
          <w:szCs w:val="32"/>
          <w:shd w:val="clear" w:fill="FFFFFF"/>
          <w:lang w:eastAsia="zh-CN"/>
        </w:rPr>
        <w:t>规范公开的内容、时限和程序，继续抓好主动公开和依申请公开</w:t>
      </w:r>
      <w:r>
        <w:rPr>
          <w:rFonts w:hint="eastAsia" w:ascii="仿宋_GB2312" w:hAnsi="宋体" w:eastAsia="仿宋_GB2312" w:cs="仿宋_GB2312"/>
          <w:i w:val="0"/>
          <w:iCs w:val="0"/>
          <w:caps w:val="0"/>
          <w:color w:val="auto"/>
          <w:spacing w:val="0"/>
          <w:sz w:val="32"/>
          <w:szCs w:val="32"/>
          <w:shd w:val="clear" w:fill="FFFFFF"/>
          <w:lang w:val="en-US" w:eastAsia="zh-CN"/>
        </w:rPr>
        <w:t>各项</w:t>
      </w:r>
      <w:r>
        <w:rPr>
          <w:rFonts w:hint="eastAsia" w:ascii="仿宋_GB2312" w:hAnsi="宋体" w:eastAsia="仿宋_GB2312" w:cs="仿宋_GB2312"/>
          <w:i w:val="0"/>
          <w:iCs w:val="0"/>
          <w:caps w:val="0"/>
          <w:color w:val="auto"/>
          <w:spacing w:val="0"/>
          <w:sz w:val="32"/>
          <w:szCs w:val="32"/>
          <w:shd w:val="clear" w:fill="FFFFFF"/>
          <w:lang w:eastAsia="zh-CN"/>
        </w:rPr>
        <w:t>工作，不断提升公开</w:t>
      </w:r>
      <w:r>
        <w:rPr>
          <w:rFonts w:hint="eastAsia" w:ascii="仿宋_GB2312" w:hAnsi="宋体" w:eastAsia="仿宋_GB2312" w:cs="仿宋_GB2312"/>
          <w:i w:val="0"/>
          <w:iCs w:val="0"/>
          <w:caps w:val="0"/>
          <w:color w:val="auto"/>
          <w:spacing w:val="0"/>
          <w:sz w:val="32"/>
          <w:szCs w:val="32"/>
          <w:shd w:val="clear" w:fill="FFFFFF"/>
          <w:lang w:val="en-US" w:eastAsia="zh-CN"/>
        </w:rPr>
        <w:t>质量。</w:t>
      </w:r>
    </w:p>
    <w:p w14:paraId="203349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六、其他需要报告的事项</w:t>
      </w:r>
    </w:p>
    <w:p w14:paraId="68BC53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认真贯彻执行国务院办公厅《政府信息公开信息处理费管理办法》和《关于政府信息公开处理费管理有关事项的通知》。</w:t>
      </w:r>
      <w:r>
        <w:rPr>
          <w:rFonts w:hint="eastAsia" w:ascii="仿宋_GB2312" w:eastAsia="仿宋_GB2312" w:cs="仿宋_GB2312"/>
          <w:i w:val="0"/>
          <w:iCs w:val="0"/>
          <w:caps w:val="0"/>
          <w:color w:val="auto"/>
          <w:spacing w:val="0"/>
          <w:sz w:val="32"/>
          <w:szCs w:val="32"/>
          <w:shd w:val="clear" w:fill="FFFFFF"/>
          <w:lang w:val="en-US" w:eastAsia="zh-CN"/>
        </w:rPr>
        <w:t>2025</w:t>
      </w:r>
      <w:r>
        <w:rPr>
          <w:rFonts w:hint="eastAsia" w:ascii="仿宋_GB2312" w:hAnsi="宋体" w:eastAsia="仿宋_GB2312" w:cs="仿宋_GB2312"/>
          <w:i w:val="0"/>
          <w:iCs w:val="0"/>
          <w:caps w:val="0"/>
          <w:color w:val="auto"/>
          <w:spacing w:val="0"/>
          <w:sz w:val="32"/>
          <w:szCs w:val="32"/>
          <w:shd w:val="clear" w:fill="FFFFFF"/>
          <w:lang w:val="en-US" w:eastAsia="zh-CN"/>
        </w:rPr>
        <w:t>年未收取信息处理费</w:t>
      </w:r>
      <w:r>
        <w:rPr>
          <w:rFonts w:hint="eastAsia" w:ascii="仿宋_GB2312" w:eastAsia="仿宋_GB2312" w:cs="仿宋_GB2312"/>
          <w:i w:val="0"/>
          <w:iCs w:val="0"/>
          <w:caps w:val="0"/>
          <w:color w:val="auto"/>
          <w:spacing w:val="0"/>
          <w:sz w:val="32"/>
          <w:szCs w:val="32"/>
          <w:shd w:val="clear" w:fill="FFFFFF"/>
          <w:lang w:val="en-US" w:eastAsia="zh-CN"/>
        </w:rPr>
        <w:t>。</w:t>
      </w:r>
    </w:p>
    <w:sectPr>
      <w:pgSz w:w="11906" w:h="16838"/>
      <w:pgMar w:top="2098" w:right="1531" w:bottom="198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1ZTMyMGIzZmM3YjRkMTdkZWUzYTliNzVmOTUxNmUifQ=="/>
  </w:docVars>
  <w:rsids>
    <w:rsidRoot w:val="3E5B229F"/>
    <w:rsid w:val="08F756FD"/>
    <w:rsid w:val="10AA1620"/>
    <w:rsid w:val="1253712E"/>
    <w:rsid w:val="1ED51998"/>
    <w:rsid w:val="208B5F33"/>
    <w:rsid w:val="220A23E4"/>
    <w:rsid w:val="24193D0D"/>
    <w:rsid w:val="297B3C74"/>
    <w:rsid w:val="302857C1"/>
    <w:rsid w:val="3E5B229F"/>
    <w:rsid w:val="42F205FF"/>
    <w:rsid w:val="49AE7D81"/>
    <w:rsid w:val="4E9326A2"/>
    <w:rsid w:val="51BD4B49"/>
    <w:rsid w:val="51F83758"/>
    <w:rsid w:val="520937C4"/>
    <w:rsid w:val="58100CB3"/>
    <w:rsid w:val="68BE495C"/>
    <w:rsid w:val="6A885221"/>
    <w:rsid w:val="6D0843F7"/>
    <w:rsid w:val="72826491"/>
    <w:rsid w:val="7B3D5B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965</Words>
  <Characters>986</Characters>
  <Lines>0</Lines>
  <Paragraphs>0</Paragraphs>
  <TotalTime>16</TotalTime>
  <ScaleCrop>false</ScaleCrop>
  <LinksUpToDate>false</LinksUpToDate>
  <CharactersWithSpaces>986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上善若水</cp:lastModifiedBy>
  <cp:lastPrinted>2019-12-29T11:40:00Z</cp:lastPrinted>
  <dcterms:modified xsi:type="dcterms:W3CDTF">2026-01-27T02:57:58Z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84626DE4835F4CD68DF711D7902111C1_13</vt:lpwstr>
  </property>
  <property fmtid="{D5CDD505-2E9C-101B-9397-08002B2CF9AE}" pid="4" name="KSOTemplateDocerSaveRecord">
    <vt:lpwstr>eyJoZGlkIjoiN2M1OGYyNjI3YjZmOTgxNjgyMWQxNzk5Y2ZiODc3ZTMiLCJ1c2VySWQiOiIxNTc4MTc2MzcyIn0=</vt:lpwstr>
  </property>
</Properties>
</file>