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5A3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涞源县公安局</w:t>
      </w:r>
    </w:p>
    <w:p w14:paraId="49C5B4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2024年政府信息公开年度报告</w:t>
      </w:r>
    </w:p>
    <w:p w14:paraId="64A338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 w14:paraId="7330D0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一、总体情况</w:t>
      </w:r>
    </w:p>
    <w:p w14:paraId="757EE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新时代赋予新使命，新征程呼唤新作为。2024年，涞源县公安局在县委、县政府和市局党委的坚强领导下，坚定树牢靠前一步、主动作为工作理念，将违法犯罪再压一截、安全稳定再强一层、执法规范再提一格、能力水平再进一步，高水平、高质量保障了全县社会治安大局的持续平稳。</w:t>
      </w:r>
    </w:p>
    <w:p w14:paraId="1F80D9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（一）主动公开政府信息</w:t>
      </w:r>
    </w:p>
    <w:p w14:paraId="29775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完善管理政府信息公开平台。一是做强日常运营维护和巡查。二是建立完善相关机制和保障，对人员技术保障、常态监管、网站纠错和网站问责机制进一步完善，确保政务公开工作有效推进。三是规范高效运维官方媒体平台，实现网站、媒体平台内容同步运营开展，全年官方媒体平台共制作发布121篇。</w:t>
      </w:r>
    </w:p>
    <w:p w14:paraId="457660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（二）依申请公开情况及行政复议</w:t>
      </w:r>
    </w:p>
    <w:p w14:paraId="64BC9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坚持公开为常态，不公开为例外，除国家秘密和工作秘密、公民隐私等不宜公开的信息外，从实际出发对相关政策文件、公开信息、服务信息等均及时准确主动公开。我局2024年未接到依申请公开事项。</w:t>
      </w:r>
    </w:p>
    <w:p w14:paraId="0A17D6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（三）政府信息管理方面</w:t>
      </w:r>
    </w:p>
    <w:p w14:paraId="637D76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充分利用新媒体方式，对公安领域业务加强政策宣传解读。立足公安职责，主动公开公安风采、打击犯罪、服务群众等重点领域信息。全年在信息公开平台主动公开政府信息9条，其中规范性文件1件、公开公示类6条、财政（务）预算1条、财政（务）决算1条。</w:t>
      </w:r>
    </w:p>
    <w:p w14:paraId="5FBBBB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（四）政府信息公开平台建设方面</w:t>
      </w:r>
    </w:p>
    <w:p w14:paraId="0FA0D4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积极维护涞源县公安局7个政务新媒体账号，专人负责、专班运转、高效推动，做到内容严格把关、更新及时准确，同时定期开展自查，做到发现问题及时整改。</w:t>
      </w:r>
    </w:p>
    <w:p w14:paraId="265E84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sz w:val="30"/>
          <w:szCs w:val="30"/>
          <w:lang w:val="en-US" w:eastAsia="zh-CN"/>
        </w:rPr>
        <w:t>（五）政府信息监督保障方面</w:t>
      </w:r>
    </w:p>
    <w:p w14:paraId="17F004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2024年，涞源公安全面贯彻落实县委、县政府工作部署，坚持服务人民工作理念，深化信息公开工作，严格执行《中华人民共和国政府信息公开条例》和有关政府信息公开的要求，最大限度进行公开，保障公众的知情权和监督权。</w:t>
      </w:r>
    </w:p>
    <w:p w14:paraId="65D16BE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71B309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二、主动公开政府信息情况</w:t>
      </w:r>
    </w:p>
    <w:p w14:paraId="1CA3AD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207AF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9B1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7C2D5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3FF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308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322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BA2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7A2D2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0E2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9B6F2">
            <w:pPr>
              <w:widowControl/>
              <w:spacing w:after="180"/>
              <w:jc w:val="center"/>
              <w:rPr>
                <w:rFonts w:hint="eastAsia" w:eastAsia="仿宋_GB2312"/>
                <w:sz w:val="22"/>
                <w:szCs w:val="20"/>
                <w:lang w:val="en-US" w:eastAsia="zh-CN"/>
              </w:rPr>
            </w:pPr>
            <w:r>
              <w:rPr>
                <w:rFonts w:hint="eastAsia"/>
                <w:sz w:val="22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8F88A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23843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CDA2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7AA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630F4">
            <w:pPr>
              <w:widowControl/>
              <w:spacing w:after="18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55AA6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D695F">
            <w:pPr>
              <w:widowControl/>
              <w:spacing w:after="180"/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81D7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849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217D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567B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6AA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2166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F0A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0CAAD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1451</w:t>
            </w:r>
          </w:p>
        </w:tc>
      </w:tr>
      <w:tr w14:paraId="7B3C1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59F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C9CD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04F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CFF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6E2F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15F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E84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666</w:t>
            </w:r>
          </w:p>
        </w:tc>
      </w:tr>
      <w:tr w14:paraId="48787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AED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7B6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E776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5BB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1C502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B9A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D16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718D0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372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63934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7.27</w:t>
            </w:r>
          </w:p>
        </w:tc>
      </w:tr>
    </w:tbl>
    <w:p w14:paraId="476025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6381C2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6AD6A3B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三、收到和处理政府信息公开申请情况</w:t>
      </w:r>
    </w:p>
    <w:p w14:paraId="46E4A4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207E25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CFC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81A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6396AB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9284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444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0FD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E28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4142D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45F6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4367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E12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80209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798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25BBBD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2A5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F84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D4B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550F7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1D8A47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F62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88A8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B964B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3561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F382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E917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108B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770B7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E164F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D68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8C0E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6CBF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AE87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42C7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C7C7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C06F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47A8B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78A1F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0DC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E23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3C19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EE4F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F5AB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3B23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2422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BBDB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AABA3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693BB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BE3B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B19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35BC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BFBB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6018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C709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DF2D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4575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0D54A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9F9AB7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0F3C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7AF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0F9E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4D22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0398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64950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469E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8B1F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AE89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8CEDD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0F26F3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75EA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D65AD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9C63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B9BC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498F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935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C398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E368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0236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4961E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18DE6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65D5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9F4C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2448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1C83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3490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1CBC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2929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6E3B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1C08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1B78C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6B9244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71DF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B0FE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6BDB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8220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7A16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6DDD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568C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4B93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0875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3F329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E908B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FC48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72B8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D02F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898E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9672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FB25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7F04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8CFF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EDFF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2B02E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B4CC3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D202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42912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4202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9F9B6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193A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EDA0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A8E3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0364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BA1D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9BCDE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C470A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7737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F489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2D8C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5855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7A81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81B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0399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C18A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43CB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50700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110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B1DE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2286E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6886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FEB8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510B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0040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29DF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987B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210C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A6516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30620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4D9A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8C2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82ED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37C0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9BED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B539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1BA6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A1F8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ACD5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3D04E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0621F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9EB7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41FA4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E3F1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C9C5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F01C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62DA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C651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47442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C873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4996B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DFC0B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5422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2F54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60E7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3834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CFE1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DFED9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1A98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96590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DFD0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56040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FAF13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4254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E13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D27B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4BFE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5C28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E097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C8CE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F4F0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467B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819AE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77E9D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CD84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0F0C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42CB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92D4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513B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00D5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66E1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7DD1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B467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8ABAF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B62F9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8B7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EB46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6D5E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CD5F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EF47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5979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236C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9170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26D6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281DA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C3BCC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0493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64E5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76C2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19C7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E97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5BCC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DDC0E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870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DA81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7CF20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69CFA0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027E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6981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3E6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1A2F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D1B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8967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9138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2A11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E2FE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4C52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8D7DD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22C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2A9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715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00BE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3573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045F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327D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4EC4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0926B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0204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1C696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F3C0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C8B1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3A0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72A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7E55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1F9B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14E0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8798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2458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A393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5DF36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ABBA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8AB4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038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2C2D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0071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BA50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7ECE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2A45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3E4C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7DE37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8DE9B0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C986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20C4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5BCF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E160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7185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F8AC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5332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6864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0E506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53A01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4B4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5A3C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7CEC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8A74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D6BF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2FDD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3081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E96FC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D9E1F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7EB2F0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5D28EA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四、政府信息公开行政复议、行政诉讼情况</w:t>
      </w:r>
    </w:p>
    <w:p w14:paraId="76A32C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8499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5"/>
        <w:gridCol w:w="565"/>
        <w:gridCol w:w="565"/>
        <w:gridCol w:w="565"/>
        <w:gridCol w:w="569"/>
        <w:gridCol w:w="565"/>
        <w:gridCol w:w="565"/>
        <w:gridCol w:w="566"/>
        <w:gridCol w:w="566"/>
        <w:gridCol w:w="570"/>
        <w:gridCol w:w="567"/>
        <w:gridCol w:w="567"/>
        <w:gridCol w:w="567"/>
        <w:gridCol w:w="567"/>
        <w:gridCol w:w="570"/>
      </w:tblGrid>
      <w:tr w14:paraId="7876F0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  <w:jc w:val="center"/>
        </w:trPr>
        <w:tc>
          <w:tcPr>
            <w:tcW w:w="2829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5C9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6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330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A83A3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  <w:jc w:val="center"/>
        </w:trPr>
        <w:tc>
          <w:tcPr>
            <w:tcW w:w="56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4094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56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1D3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0B39B4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5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7AC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23FB29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5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D70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6A2C32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56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7C8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8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B2C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28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FA1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7963E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  <w:jc w:val="center"/>
        </w:trPr>
        <w:tc>
          <w:tcPr>
            <w:tcW w:w="56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D99B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38B9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EFD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0C9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493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3EA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734B3C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53A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E27A9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D44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5C0608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068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67771B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5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7E0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FE2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78D5AB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39D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2B8332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B75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2ABB0C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979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6BB889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5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F5B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795AE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336D4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84FC2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51CE3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33014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DB955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0F700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C8C9E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085D9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14618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073A9">
            <w:pPr>
              <w:widowControl/>
              <w:spacing w:after="180"/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A029C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05AA8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959C7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A337A">
            <w:pPr>
              <w:widowControl/>
              <w:spacing w:after="18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Times New Roman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7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71F1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eastAsia="宋体" w:cs="Calibri"/>
                <w:color w:val="auto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1AFA2C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1015087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585FE68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3C348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年政务公开工作有力有效开展，虽然取得了一定的工作成效，但依然有上升空间，在发布频次及实效性上仍需加强，相关工作人员及技术保障方面仍需提升。下一步工作中，我局将按照上级部署要求，紧紧围绕全县中心工作，做好信息公开，加强信息内容的发布频次和效能，强化机制保障，以高质量的信息公开工作促进公安工作提质增效。</w:t>
      </w:r>
    </w:p>
    <w:p w14:paraId="03DB0F0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4A68947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11706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认真贯彻执行国务院办公厅《政府信息公开信息处理费管理办法》和《关于政府信息公开处理费管理有关事项的通知》。2024年我局未收取信息处理费。</w:t>
      </w:r>
    </w:p>
    <w:p w14:paraId="67152E3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left"/>
        <w:textAlignment w:val="auto"/>
      </w:pPr>
    </w:p>
    <w:p w14:paraId="38370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涞源县公安局</w:t>
      </w:r>
    </w:p>
    <w:p w14:paraId="21FFA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2025年1月19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hZTljOTZhODE0YzFhOTQ3NWM0NzhmOGIxMDhmOTcifQ=="/>
    <w:docVar w:name="KSO_WPS_MARK_KEY" w:val="bbefc8fe-cfaf-4fff-99a1-b173fe2e0a2b"/>
  </w:docVars>
  <w:rsids>
    <w:rsidRoot w:val="3E5B229F"/>
    <w:rsid w:val="00A05BF2"/>
    <w:rsid w:val="02033D08"/>
    <w:rsid w:val="0629174B"/>
    <w:rsid w:val="090D12BC"/>
    <w:rsid w:val="0A4A6D32"/>
    <w:rsid w:val="0EF1787B"/>
    <w:rsid w:val="108C51BC"/>
    <w:rsid w:val="13AE71F7"/>
    <w:rsid w:val="15673566"/>
    <w:rsid w:val="17A80401"/>
    <w:rsid w:val="1ED57D2E"/>
    <w:rsid w:val="1FE30229"/>
    <w:rsid w:val="202C459A"/>
    <w:rsid w:val="209E05F3"/>
    <w:rsid w:val="21AF2BF4"/>
    <w:rsid w:val="22D402FC"/>
    <w:rsid w:val="232B0864"/>
    <w:rsid w:val="27112F6D"/>
    <w:rsid w:val="27736336"/>
    <w:rsid w:val="2AEA4B61"/>
    <w:rsid w:val="2D0363AE"/>
    <w:rsid w:val="2D3262E3"/>
    <w:rsid w:val="2D502C75"/>
    <w:rsid w:val="2FEE3F56"/>
    <w:rsid w:val="302857C1"/>
    <w:rsid w:val="30EE1123"/>
    <w:rsid w:val="316867E0"/>
    <w:rsid w:val="32BF68D3"/>
    <w:rsid w:val="3C56070B"/>
    <w:rsid w:val="3E5B229F"/>
    <w:rsid w:val="3F5E7474"/>
    <w:rsid w:val="42881AA6"/>
    <w:rsid w:val="44C4421D"/>
    <w:rsid w:val="44F763A1"/>
    <w:rsid w:val="460040D9"/>
    <w:rsid w:val="47E81BB4"/>
    <w:rsid w:val="49DC569D"/>
    <w:rsid w:val="4A062BE2"/>
    <w:rsid w:val="4AFA44F5"/>
    <w:rsid w:val="4C257DE6"/>
    <w:rsid w:val="4C4B2660"/>
    <w:rsid w:val="4FA17635"/>
    <w:rsid w:val="547418E6"/>
    <w:rsid w:val="59262959"/>
    <w:rsid w:val="5B0373F5"/>
    <w:rsid w:val="5C89392A"/>
    <w:rsid w:val="5C936557"/>
    <w:rsid w:val="5D9A3915"/>
    <w:rsid w:val="5F353479"/>
    <w:rsid w:val="5FED41D0"/>
    <w:rsid w:val="61CB5BF9"/>
    <w:rsid w:val="62894684"/>
    <w:rsid w:val="6318735E"/>
    <w:rsid w:val="71EA0570"/>
    <w:rsid w:val="72826491"/>
    <w:rsid w:val="72916C3D"/>
    <w:rsid w:val="74E76FE8"/>
    <w:rsid w:val="77732DB5"/>
    <w:rsid w:val="7A202F8D"/>
    <w:rsid w:val="7B193CD4"/>
    <w:rsid w:val="7FDD79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1562</Words>
  <Characters>1603</Characters>
  <Lines>0</Lines>
  <Paragraphs>0</Paragraphs>
  <TotalTime>122</TotalTime>
  <ScaleCrop>false</ScaleCrop>
  <LinksUpToDate>false</LinksUpToDate>
  <CharactersWithSpaces>1603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浅酒长歌～～</cp:lastModifiedBy>
  <cp:lastPrinted>2019-12-29T11:40:00Z</cp:lastPrinted>
  <dcterms:modified xsi:type="dcterms:W3CDTF">2025-01-22T03:34:01Z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68A04910BB0948C39B5350D191C3D1FF_12</vt:lpwstr>
  </property>
  <property fmtid="{D5CDD505-2E9C-101B-9397-08002B2CF9AE}" pid="4" name="KSOTemplateDocerSaveRecord">
    <vt:lpwstr>eyJoZGlkIjoiNDZhZTljOTZhODE0YzFhOTQ3NWM0NzhmOGIxMDhmOTciLCJ1c2VySWQiOiI1MzE4MTU4MTEifQ==</vt:lpwstr>
  </property>
</Properties>
</file>