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8A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</w:pP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涞源县统计局</w:t>
      </w:r>
    </w:p>
    <w:p w14:paraId="05169D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202</w:t>
      </w:r>
      <w:r>
        <w:rPr>
          <w:rStyle w:val="5"/>
          <w:rFonts w:hint="eastAsia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4</w:t>
      </w:r>
      <w:r>
        <w:rPr>
          <w:rStyle w:val="5"/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lang w:val="en-US" w:eastAsia="zh-CN" w:bidi="ar"/>
        </w:rPr>
        <w:t>年政府信息公开年度报告</w:t>
      </w:r>
    </w:p>
    <w:p w14:paraId="70CBEB5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720" w:firstLineChars="200"/>
        <w:textAlignment w:val="auto"/>
        <w:rPr>
          <w:rFonts w:hint="eastAsia" w:ascii="宋体" w:hAnsi="宋体" w:eastAsia="宋体" w:cs="宋体"/>
          <w:spacing w:val="0"/>
          <w:sz w:val="36"/>
          <w:szCs w:val="36"/>
        </w:rPr>
      </w:pPr>
    </w:p>
    <w:p w14:paraId="1CD301F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2024年，在市委、市政府和县委、县政府的正确领导下，按照</w:t>
      </w:r>
      <w:r>
        <w:rPr>
          <w:rFonts w:hint="eastAsia" w:ascii="仿宋" w:hAnsi="仿宋" w:eastAsia="仿宋" w:cs="仿宋"/>
          <w:spacing w:val="0"/>
          <w:sz w:val="32"/>
          <w:szCs w:val="32"/>
        </w:rPr>
        <w:t>《中华人民共和国政府信息公开条例》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的规定</w:t>
      </w:r>
      <w:r>
        <w:rPr>
          <w:rFonts w:hint="eastAsia" w:ascii="仿宋" w:hAnsi="仿宋" w:eastAsia="仿宋" w:cs="仿宋"/>
          <w:spacing w:val="0"/>
          <w:sz w:val="32"/>
          <w:szCs w:val="32"/>
        </w:rPr>
        <w:t>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我局全面推进政务公开各项工作，不断完善政务公开制度，进一步加强政府门户网站，建立健全信息公开保障机制，进一步提升了信息公开工作效能，信息公开工作取得了一这成效。现将一年来的工作情况汇报如下：</w:t>
      </w:r>
    </w:p>
    <w:p w14:paraId="7835E7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43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0"/>
          <w:sz w:val="32"/>
          <w:szCs w:val="32"/>
        </w:rPr>
        <w:t>一、总体情况</w:t>
      </w:r>
    </w:p>
    <w:p w14:paraId="30734F3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2024年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涞源县统计局坚持以习近平新时代中国特色社会主义思想为指导，深入贯彻国家、省、市和县关于政府信息公开工作的决策部署，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围绕统计领域相关工作，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持续加大主动公开政府信息力度，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信息公开内容更加充实，更具有时效性。为公民、法人和其他社会组织获取统计信息提供了更多渠道。</w:t>
      </w:r>
    </w:p>
    <w:p w14:paraId="6A39CD3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  <w:t>（一）主动公开政府信息</w:t>
      </w:r>
    </w:p>
    <w:p w14:paraId="24B9D9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2024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年来年在涞源县信息公开平台主动公开政府信息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条，其中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行政执法文件中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其它行政执法文件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件、财政（务）预算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条、财政（务）决算1条、政策法规类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中其它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文件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件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年度报告工作总结2条、工作动态中工作部署1条、统计信息1条。在涞源县执法平台主动公开行政执法信息3条。全年共主动公开信息17条，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以便努力提升统计工作的公信力和透明度，更好服务全县经济社会发展。</w:t>
      </w:r>
    </w:p>
    <w:p w14:paraId="49DC107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eastAsia="zh-CN"/>
        </w:rPr>
        <w:t>（二）依申请公开情况及行政复议</w:t>
      </w:r>
    </w:p>
    <w:p w14:paraId="6E6485A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0" w:firstLineChars="200"/>
        <w:jc w:val="both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按照《中华人民共和国政府信息公开条例》要求，我局建全了公开制度，明确了依申请公开的受理机构和受理流程。2024年没有接到依请公开的要求。</w:t>
      </w:r>
    </w:p>
    <w:p w14:paraId="55253A3F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政府信息管理方面</w:t>
      </w:r>
    </w:p>
    <w:p w14:paraId="0355DE6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1"/>
        <w:jc w:val="both"/>
        <w:textAlignment w:val="auto"/>
        <w:rPr>
          <w:rFonts w:hint="eastAsia" w:ascii="楷体" w:hAnsi="楷体" w:eastAsia="楷体" w:cs="楷体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2024年我局进一步完善主动公开、依申请公开、信息保密审查以及考核和责任追究等制度，建立健全信息公开保障机制。严格按照《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中华人民共和国政府信息公开条例</w:t>
      </w: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》和《中华人民共和国保守国家秘密法》的有关规定，保证政务公开合法高效。</w:t>
      </w:r>
    </w:p>
    <w:p w14:paraId="268AA7AE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政府信息公开平台建设方面</w:t>
      </w:r>
    </w:p>
    <w:p w14:paraId="79F9AA1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 w:firstLine="640"/>
        <w:jc w:val="both"/>
        <w:textAlignment w:val="auto"/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>2024年我局持续加强政府门户网站和信息公开平台的建设和管理力度，凡属于需要社会公众广泛知晓的政府信息，都第一时在网站发布和更新。严格抓好主动公开、依申请公开、政策解读、舆情回应、新媒体建设等方面的工作。严把公开内容和项目关，加强内容审核，保证及时更新，对网站和政务新媒体定期开展读网自查，做到发现问题及时整改。</w:t>
      </w:r>
    </w:p>
    <w:p w14:paraId="5D6F87D6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leftChars="0" w:right="0" w:righ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pacing w:val="0"/>
          <w:sz w:val="32"/>
          <w:szCs w:val="32"/>
          <w:lang w:val="en-US" w:eastAsia="zh-CN"/>
        </w:rPr>
        <w:t>监督保障方面</w:t>
      </w:r>
    </w:p>
    <w:p w14:paraId="434C0DB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right="0" w:rightChars="0"/>
        <w:jc w:val="both"/>
        <w:textAlignment w:val="auto"/>
        <w:rPr>
          <w:rFonts w:hint="default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0"/>
          <w:sz w:val="32"/>
          <w:szCs w:val="32"/>
          <w:lang w:val="en-US" w:eastAsia="zh-CN"/>
        </w:rPr>
        <w:t xml:space="preserve">    我局成立了由主管副职为组长，各股室负责人为成员的政府信息发布审核小组，严格按照信息发布审查程序，明确专人负责。坚持“谁起草、谁负责”的原则，使政府信息公开工作做到标准化、规范化。同时，严格落实信息发部三审三校，常态化开展涉密审查、隐私排查和敏感字词排查。</w:t>
      </w:r>
    </w:p>
    <w:p w14:paraId="6F32041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 w14:paraId="7D1ED9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348F6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1448C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09F1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0F73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994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2B9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D38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3533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69ACF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009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605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626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C9F8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F01E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9C3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F39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E879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E807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591FA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5593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660EB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AD46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45F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3B46B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EBA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8656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1F1F3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1A2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55162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F47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457A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3A48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E409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F7A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CB6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5A3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BAB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AD21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AE37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1C278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3C9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58C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78B8A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D7D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21A2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1B5167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</w:p>
    <w:p w14:paraId="4E1D1E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</w:p>
    <w:p w14:paraId="336BD6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 w14:paraId="3BB3A6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1EB46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690849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8ED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C51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1AA0E6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E85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133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B2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580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E69696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AC6C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6545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FDC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5F871A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897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481E81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B67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1B5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731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B5205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6F39E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4A7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9687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0D40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DF2A2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D2B7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2B94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2D99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60C70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131D0E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BB9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85B4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8B08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D9D4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49B8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3D90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938A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C944A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FE96B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7BD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3A1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C3A5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233D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F34B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66A9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1987F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3BF1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E6C53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FF35C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710E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0E8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A057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FE2A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BD0B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4858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77C5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E672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DBB6B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8C7DB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B406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139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6801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943BB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0F809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704AD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2E153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823F7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39130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B395E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E6CCB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711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FBAE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7E887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56FEA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62DC2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F713A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F840E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11B39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2071A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61119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E871B4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98BA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624DF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92EA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31B1A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90401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CDC64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5F55F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DF23A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3537A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323FB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0B369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8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B804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6737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D4B5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A645C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0B7CCA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3B0B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15B35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90F3A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4233F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6F105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FB331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47DA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830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7868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A495A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1515D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76A05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62474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00B53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91114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7A4B7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2647A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0F77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56C8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DDD4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33D84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19E02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53638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E2C9E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06A96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D48C6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CAD7F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FA8E6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0843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285B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2DF4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E5CC6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24625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EFE8B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6807F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914CE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42943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AEB62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16B0D0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EC63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AB27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6F77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18C9F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61AF0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A6076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5655C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30476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9F828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98F58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FF08C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535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6871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7AF04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D5688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0B828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F06D3E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EE3905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92F57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8D97F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423EF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1BD913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0F84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78C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3F7C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1C2C0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F4233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CDCC5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64174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49942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D6E33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E3286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D65C9F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43537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D96F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466B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63A5B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01100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8B93DF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8C03E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A544B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C75CA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E4E56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CA92B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870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452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FD8A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AE0E9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54AF3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256E73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2C6FB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3FCD0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0E472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EC885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77C9BD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4EB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68F2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1CBF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808FD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01B9E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9A6EB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94446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78B4E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F81B9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0ACB6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24079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EEC1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9105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45B3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0CC02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AE1CE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98373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D1F4B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643EF5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7919C5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138BA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0535817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2756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993C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54AC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EB124E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E089C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E507A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357FA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433D3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C2BDA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E5EEC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B5C9F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BD6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3517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80DD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23E79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7BCCA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D5796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B58F8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A88E2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13112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B3FCD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F675C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E2C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5FB6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F0B8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B4A94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CB7A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C367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1B047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FB85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D70C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D553F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</w:p>
          <w:p w14:paraId="77C52592">
            <w:pPr>
              <w:jc w:val="center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28E831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F18D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8809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858E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BC532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0D51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5FBAF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5BE24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365C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56C0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1AB513">
            <w:pPr>
              <w:tabs>
                <w:tab w:val="left" w:pos="250"/>
              </w:tabs>
              <w:jc w:val="left"/>
              <w:rPr>
                <w:rFonts w:hint="default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ab/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  <w:p w14:paraId="059F84D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</w:p>
        </w:tc>
      </w:tr>
      <w:tr w14:paraId="25663D8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A0B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B782D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E94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25FA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BC0D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7B67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8AAA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764C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EEFD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B42AD9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396569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79DE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5C5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81E6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10894A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7120D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A984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64191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2D256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E06EA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  <w:tr w14:paraId="448A5C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1B9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7B2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7F42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3261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7151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79EE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953E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AFAEE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7EDCC2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6115AB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2D1879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044CF68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0521C7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24452D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078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A6B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0275EFE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52C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E8D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300FD1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580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49B83D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1BC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74342F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E73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A38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F7C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686947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CB5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9CD4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108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2ED2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860D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9C8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309218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063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58B00B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A52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2E3351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55A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35EB1E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5F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A84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5F6316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183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  <w:p w14:paraId="64A3B4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8EB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  <w:p w14:paraId="61084D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D33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</w:p>
          <w:p w14:paraId="4F821F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F1A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53B9E4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26624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8AE6B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6787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A3E43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5722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0B14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C73F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55246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B5B5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3D71C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AF54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75D4E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C9A25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BB7C8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5AE80">
            <w:pPr>
              <w:jc w:val="center"/>
              <w:rPr>
                <w:rFonts w:hint="eastAsia" w:ascii="宋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0</w:t>
            </w:r>
          </w:p>
        </w:tc>
      </w:tr>
    </w:tbl>
    <w:p w14:paraId="4A23FB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A30B2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11212E5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4658974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480" w:firstLineChars="20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</w:rPr>
        <w:t>目前，我局政府信息公开工作存在的问题：一是专业性人才缺乏，建议进一步加强对政府信息公开工作操作人员培训；二是主动公开政府信息的数量还需要增加，公开的内容需要进一步细化</w:t>
      </w:r>
      <w:r>
        <w:rPr>
          <w:rFonts w:hint="eastAsia" w:cs="宋体"/>
          <w:color w:val="333333"/>
          <w:spacing w:val="0"/>
          <w:sz w:val="24"/>
          <w:szCs w:val="24"/>
          <w:lang w:eastAsia="zh-CN"/>
        </w:rPr>
        <w:t>。三是加强宣传，进一步增强信息公开意识。</w:t>
      </w:r>
    </w:p>
    <w:p w14:paraId="0408CA1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78BD990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/>
        <w:jc w:val="both"/>
        <w:textAlignment w:val="auto"/>
      </w:pPr>
      <w:r>
        <w:rPr>
          <w:rFonts w:hint="eastAsia" w:ascii="宋体" w:hAnsi="宋体" w:eastAsia="宋体" w:cs="宋体"/>
          <w:color w:val="333333"/>
          <w:spacing w:val="0"/>
          <w:sz w:val="24"/>
          <w:szCs w:val="24"/>
          <w:shd w:val="clear" w:fill="FFFFFF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cs="宋体"/>
          <w:color w:val="333333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color w:val="333333"/>
          <w:spacing w:val="0"/>
          <w:sz w:val="24"/>
          <w:szCs w:val="24"/>
          <w:shd w:val="clear" w:fill="FFFFFF"/>
        </w:rPr>
        <w:t>年我局未收取信息处理费。</w:t>
      </w:r>
    </w:p>
    <w:p w14:paraId="468E10B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left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2C6142"/>
    <w:multiLevelType w:val="singleLevel"/>
    <w:tmpl w:val="922C6142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Y2MzM2U0MjdhMjQ4ODZhNDdhY2JjYjlkY2Y5NzIifQ=="/>
  </w:docVars>
  <w:rsids>
    <w:rsidRoot w:val="3E5B229F"/>
    <w:rsid w:val="0DDC358B"/>
    <w:rsid w:val="113A3E57"/>
    <w:rsid w:val="14107C1F"/>
    <w:rsid w:val="1A9A3C16"/>
    <w:rsid w:val="1BB9498B"/>
    <w:rsid w:val="302857C1"/>
    <w:rsid w:val="33F71101"/>
    <w:rsid w:val="366E6E4F"/>
    <w:rsid w:val="3D0A178D"/>
    <w:rsid w:val="3E5B229F"/>
    <w:rsid w:val="45B77D8F"/>
    <w:rsid w:val="45FB59AB"/>
    <w:rsid w:val="50F23F8C"/>
    <w:rsid w:val="5AC64062"/>
    <w:rsid w:val="6632293D"/>
    <w:rsid w:val="6C1B7E64"/>
    <w:rsid w:val="72826491"/>
    <w:rsid w:val="744D3038"/>
    <w:rsid w:val="7B157170"/>
    <w:rsid w:val="7CEC13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2055</Words>
  <Characters>2100</Characters>
  <Lines>0</Lines>
  <Paragraphs>0</Paragraphs>
  <TotalTime>89</TotalTime>
  <ScaleCrop>false</ScaleCrop>
  <LinksUpToDate>false</LinksUpToDate>
  <CharactersWithSpaces>2105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2019-12-29T11:40:00Z</cp:lastPrinted>
  <dcterms:modified xsi:type="dcterms:W3CDTF">2025-01-09T08:17:18Z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68A04910BB0948C39B5350D191C3D1FF_12</vt:lpwstr>
  </property>
  <property fmtid="{D5CDD505-2E9C-101B-9397-08002B2CF9AE}" pid="4" name="KSOTemplateDocerSaveRecord">
    <vt:lpwstr>eyJoZGlkIjoiY2Y3ZGU4YjkxOTlhYWZlMzc0YjViZDVjYzhiNDNjNzcifQ==</vt:lpwstr>
  </property>
</Properties>
</file>