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cs="黑体"/>
          <w:b/>
          <w:color w:val="000000"/>
          <w:sz w:val="44"/>
          <w:lang w:eastAsia="zh-CN"/>
        </w:rPr>
      </w:pPr>
      <w:r>
        <w:rPr>
          <w:rFonts w:hint="eastAsia" w:ascii="黑体" w:hAnsi="黑体" w:eastAsia="黑体" w:cs="黑体"/>
          <w:b/>
          <w:color w:val="000000"/>
          <w:sz w:val="44"/>
          <w:lang w:eastAsia="zh-CN"/>
        </w:rPr>
        <w:t>涞源县白石山镇人民政府</w:t>
      </w:r>
    </w:p>
    <w:p>
      <w:pPr>
        <w:jc w:val="center"/>
        <w:outlineLvl w:val="0"/>
      </w:pPr>
      <w:r>
        <w:rPr>
          <w:rFonts w:ascii="黑体" w:hAnsi="黑体" w:eastAsia="黑体" w:cs="黑体"/>
          <w:b/>
          <w:color w:val="000000"/>
          <w:sz w:val="44"/>
        </w:rPr>
        <w:t>2022年部门预算信息公开目录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3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2"/>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2"/>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2"/>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2"/>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2"/>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2"/>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2"/>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2"/>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2"/>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pPr>
        <w:pStyle w:val="3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pPr>
        <w:pStyle w:val="3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21</w:t>
      </w:r>
      <w:r>
        <w:fldChar w:fldCharType="end"/>
      </w:r>
      <w:r>
        <w:fldChar w:fldCharType="end"/>
      </w:r>
    </w:p>
    <w:p>
      <w:pPr>
        <w:pStyle w:val="3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w:t>
      </w:r>
      <w:r>
        <w:rPr>
          <w:rFonts w:hint="eastAsia"/>
          <w:lang w:val="en-US" w:eastAsia="zh-CN"/>
        </w:rPr>
        <w:t>7</w:t>
      </w:r>
      <w:r>
        <w:fldChar w:fldCharType="end"/>
      </w:r>
      <w:r>
        <w:fldChar w:fldCharType="end"/>
      </w:r>
    </w:p>
    <w:p>
      <w:pPr>
        <w:pStyle w:val="32"/>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w:t>
      </w:r>
      <w:r>
        <w:rPr>
          <w:rFonts w:hint="eastAsia"/>
          <w:lang w:val="en-US" w:eastAsia="zh-CN"/>
        </w:rPr>
        <w:t>7</w:t>
      </w:r>
      <w:r>
        <w:fldChar w:fldCharType="end"/>
      </w:r>
      <w:r>
        <w:fldChar w:fldCharType="end"/>
      </w:r>
    </w:p>
    <w:p>
      <w:pPr>
        <w:pStyle w:val="3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w:t>
      </w:r>
      <w:r>
        <w:rPr>
          <w:rFonts w:hint="eastAsia"/>
          <w:lang w:val="en-US" w:eastAsia="zh-CN"/>
        </w:rPr>
        <w:t>8</w:t>
      </w:r>
      <w:r>
        <w:fldChar w:fldCharType="end"/>
      </w:r>
      <w:r>
        <w:fldChar w:fldCharType="end"/>
      </w:r>
    </w:p>
    <w:p>
      <w:pPr>
        <w:pStyle w:val="3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w:t>
      </w:r>
      <w:r>
        <w:rPr>
          <w:rFonts w:hint="eastAsia"/>
          <w:lang w:val="en-US" w:eastAsia="zh-CN"/>
        </w:rPr>
        <w:t>9</w:t>
      </w:r>
      <w:r>
        <w:fldChar w:fldCharType="end"/>
      </w:r>
      <w:r>
        <w:fldChar w:fldCharType="end"/>
      </w:r>
    </w:p>
    <w:p>
      <w:r>
        <w:fldChar w:fldCharType="end"/>
      </w: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lang w:eastAsia="zh-CN"/>
        </w:rP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986涞源县白石山镇人民政府</w:t>
            </w:r>
          </w:p>
        </w:tc>
        <w:tc>
          <w:tcPr>
            <w:tcW w:w="2126" w:type="dxa"/>
            <w:tcBorders>
              <w:top w:val="single" w:color="FFFFFF" w:sz="6" w:space="0"/>
              <w:left w:val="single" w:color="FFFFFF" w:sz="6" w:space="0"/>
              <w:right w:val="single" w:color="FFFFFF" w:sz="6" w:space="0"/>
            </w:tcBorders>
            <w:vAlign w:val="center"/>
          </w:tcPr>
          <w:p>
            <w:pPr>
              <w:pStyle w:val="8"/>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912.81</w:t>
            </w:r>
          </w:p>
        </w:tc>
        <w:tc>
          <w:tcPr>
            <w:tcW w:w="4535" w:type="dxa"/>
            <w:vAlign w:val="center"/>
          </w:tcPr>
          <w:p>
            <w:pPr>
              <w:pStyle w:val="12"/>
            </w:pPr>
            <w:r>
              <w:t>一、一般公共服务支出</w:t>
            </w:r>
          </w:p>
        </w:tc>
        <w:tc>
          <w:tcPr>
            <w:tcW w:w="2126" w:type="dxa"/>
            <w:vAlign w:val="center"/>
          </w:tcPr>
          <w:p>
            <w:pPr>
              <w:pStyle w:val="11"/>
            </w:pPr>
            <w:r>
              <w:t>529.71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五、事业收入</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r>
              <w:t>六、事业单位经营收入</w:t>
            </w: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r>
              <w:t>七、上级补助收入</w:t>
            </w: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r>
              <w:t>八、附属单位上缴收入</w:t>
            </w: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77.32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r>
              <w:t>九、其他收入</w:t>
            </w: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218.88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60.80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912.81</w:t>
            </w:r>
          </w:p>
        </w:tc>
        <w:tc>
          <w:tcPr>
            <w:tcW w:w="4535" w:type="dxa"/>
            <w:vAlign w:val="center"/>
          </w:tcPr>
          <w:p>
            <w:pPr>
              <w:pStyle w:val="14"/>
            </w:pPr>
            <w:r>
              <w:t>本年支出合计</w:t>
            </w:r>
          </w:p>
        </w:tc>
        <w:tc>
          <w:tcPr>
            <w:tcW w:w="2126" w:type="dxa"/>
            <w:vAlign w:val="center"/>
          </w:tcPr>
          <w:p>
            <w:pPr>
              <w:pStyle w:val="15"/>
            </w:pPr>
            <w:r>
              <w:t>912.81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912.81</w:t>
            </w:r>
          </w:p>
        </w:tc>
        <w:tc>
          <w:tcPr>
            <w:tcW w:w="4535" w:type="dxa"/>
            <w:vAlign w:val="center"/>
          </w:tcPr>
          <w:p>
            <w:pPr>
              <w:pStyle w:val="14"/>
            </w:pPr>
            <w:r>
              <w:t>支出总计</w:t>
            </w:r>
          </w:p>
        </w:tc>
        <w:tc>
          <w:tcPr>
            <w:tcW w:w="2126" w:type="dxa"/>
            <w:vAlign w:val="center"/>
          </w:tcPr>
          <w:p>
            <w:pPr>
              <w:pStyle w:val="15"/>
            </w:pPr>
            <w:r>
              <w:t>912.81</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986涞源县白石山镇人民政府</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912.81</w:t>
            </w:r>
          </w:p>
        </w:tc>
        <w:tc>
          <w:tcPr>
            <w:tcW w:w="1134" w:type="dxa"/>
            <w:vAlign w:val="center"/>
          </w:tcPr>
          <w:p>
            <w:pPr>
              <w:pStyle w:val="15"/>
            </w:pPr>
            <w:r>
              <w:t>912.81</w:t>
            </w:r>
          </w:p>
        </w:tc>
        <w:tc>
          <w:tcPr>
            <w:tcW w:w="1134" w:type="dxa"/>
            <w:vAlign w:val="center"/>
          </w:tcPr>
          <w:p>
            <w:pPr>
              <w:pStyle w:val="15"/>
            </w:pPr>
            <w:r>
              <w:t>912.81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529.71</w:t>
            </w:r>
          </w:p>
        </w:tc>
        <w:tc>
          <w:tcPr>
            <w:tcW w:w="1134" w:type="dxa"/>
            <w:vAlign w:val="center"/>
          </w:tcPr>
          <w:p>
            <w:pPr>
              <w:pStyle w:val="11"/>
            </w:pPr>
            <w:r>
              <w:t>529.71</w:t>
            </w:r>
          </w:p>
        </w:tc>
        <w:tc>
          <w:tcPr>
            <w:tcW w:w="1134" w:type="dxa"/>
            <w:vAlign w:val="center"/>
          </w:tcPr>
          <w:p>
            <w:pPr>
              <w:pStyle w:val="11"/>
            </w:pPr>
            <w:r>
              <w:t>529.71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20101</w:t>
            </w:r>
          </w:p>
        </w:tc>
        <w:tc>
          <w:tcPr>
            <w:tcW w:w="1559" w:type="dxa"/>
            <w:vAlign w:val="center"/>
          </w:tcPr>
          <w:p>
            <w:pPr>
              <w:pStyle w:val="12"/>
            </w:pPr>
            <w:r>
              <w:t>人大事务</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2010101</w:t>
            </w:r>
          </w:p>
        </w:tc>
        <w:tc>
          <w:tcPr>
            <w:tcW w:w="1559" w:type="dxa"/>
            <w:vAlign w:val="center"/>
          </w:tcPr>
          <w:p>
            <w:pPr>
              <w:pStyle w:val="12"/>
            </w:pPr>
            <w:r>
              <w:t>行政运行</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528.71</w:t>
            </w:r>
          </w:p>
        </w:tc>
        <w:tc>
          <w:tcPr>
            <w:tcW w:w="1134" w:type="dxa"/>
            <w:vAlign w:val="center"/>
          </w:tcPr>
          <w:p>
            <w:pPr>
              <w:pStyle w:val="11"/>
            </w:pPr>
            <w:r>
              <w:t>528.71</w:t>
            </w:r>
          </w:p>
        </w:tc>
        <w:tc>
          <w:tcPr>
            <w:tcW w:w="1134" w:type="dxa"/>
            <w:vAlign w:val="center"/>
          </w:tcPr>
          <w:p>
            <w:pPr>
              <w:pStyle w:val="11"/>
            </w:pPr>
            <w:r>
              <w:t>528.71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522.71</w:t>
            </w:r>
          </w:p>
        </w:tc>
        <w:tc>
          <w:tcPr>
            <w:tcW w:w="1134" w:type="dxa"/>
            <w:vAlign w:val="center"/>
          </w:tcPr>
          <w:p>
            <w:pPr>
              <w:pStyle w:val="11"/>
            </w:pPr>
            <w:r>
              <w:t>522.71</w:t>
            </w:r>
          </w:p>
        </w:tc>
        <w:tc>
          <w:tcPr>
            <w:tcW w:w="1134" w:type="dxa"/>
            <w:vAlign w:val="center"/>
          </w:tcPr>
          <w:p>
            <w:pPr>
              <w:pStyle w:val="11"/>
            </w:pPr>
            <w:r>
              <w:t>522.71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2010308</w:t>
            </w:r>
          </w:p>
        </w:tc>
        <w:tc>
          <w:tcPr>
            <w:tcW w:w="1559" w:type="dxa"/>
            <w:vAlign w:val="center"/>
          </w:tcPr>
          <w:p>
            <w:pPr>
              <w:pStyle w:val="12"/>
            </w:pPr>
            <w:r>
              <w:t>信访事务</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77.32</w:t>
            </w:r>
          </w:p>
        </w:tc>
        <w:tc>
          <w:tcPr>
            <w:tcW w:w="1134" w:type="dxa"/>
            <w:vAlign w:val="center"/>
          </w:tcPr>
          <w:p>
            <w:pPr>
              <w:pStyle w:val="11"/>
            </w:pPr>
            <w:r>
              <w:t>77.32</w:t>
            </w:r>
          </w:p>
        </w:tc>
        <w:tc>
          <w:tcPr>
            <w:tcW w:w="1134" w:type="dxa"/>
            <w:vAlign w:val="center"/>
          </w:tcPr>
          <w:p>
            <w:pPr>
              <w:pStyle w:val="11"/>
            </w:pPr>
            <w:r>
              <w:t>77.32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2080201</w:t>
            </w:r>
          </w:p>
        </w:tc>
        <w:tc>
          <w:tcPr>
            <w:tcW w:w="1559" w:type="dxa"/>
            <w:vAlign w:val="center"/>
          </w:tcPr>
          <w:p>
            <w:pPr>
              <w:pStyle w:val="12"/>
            </w:pPr>
            <w:r>
              <w:t>行政运行</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76.45</w:t>
            </w:r>
          </w:p>
        </w:tc>
        <w:tc>
          <w:tcPr>
            <w:tcW w:w="1134" w:type="dxa"/>
            <w:vAlign w:val="center"/>
          </w:tcPr>
          <w:p>
            <w:pPr>
              <w:pStyle w:val="11"/>
            </w:pPr>
            <w:r>
              <w:t>76.45</w:t>
            </w:r>
          </w:p>
        </w:tc>
        <w:tc>
          <w:tcPr>
            <w:tcW w:w="1134" w:type="dxa"/>
            <w:vAlign w:val="center"/>
          </w:tcPr>
          <w:p>
            <w:pPr>
              <w:pStyle w:val="11"/>
            </w:pPr>
            <w:r>
              <w:t>76.45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11.99</w:t>
            </w:r>
          </w:p>
        </w:tc>
        <w:tc>
          <w:tcPr>
            <w:tcW w:w="1134" w:type="dxa"/>
            <w:vAlign w:val="center"/>
          </w:tcPr>
          <w:p>
            <w:pPr>
              <w:pStyle w:val="11"/>
            </w:pPr>
            <w:r>
              <w:t>11.99</w:t>
            </w:r>
          </w:p>
        </w:tc>
        <w:tc>
          <w:tcPr>
            <w:tcW w:w="1134" w:type="dxa"/>
            <w:vAlign w:val="center"/>
          </w:tcPr>
          <w:p>
            <w:pPr>
              <w:pStyle w:val="11"/>
            </w:pPr>
            <w:r>
              <w:t>11.99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42.97</w:t>
            </w:r>
          </w:p>
        </w:tc>
        <w:tc>
          <w:tcPr>
            <w:tcW w:w="1134" w:type="dxa"/>
            <w:vAlign w:val="center"/>
          </w:tcPr>
          <w:p>
            <w:pPr>
              <w:pStyle w:val="11"/>
            </w:pPr>
            <w:r>
              <w:t>42.97</w:t>
            </w:r>
          </w:p>
        </w:tc>
        <w:tc>
          <w:tcPr>
            <w:tcW w:w="1134" w:type="dxa"/>
            <w:vAlign w:val="center"/>
          </w:tcPr>
          <w:p>
            <w:pPr>
              <w:pStyle w:val="11"/>
            </w:pPr>
            <w:r>
              <w:t>42.97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2.61</w:t>
            </w:r>
          </w:p>
        </w:tc>
        <w:tc>
          <w:tcPr>
            <w:tcW w:w="1134" w:type="dxa"/>
            <w:vAlign w:val="center"/>
          </w:tcPr>
          <w:p>
            <w:pPr>
              <w:pStyle w:val="11"/>
            </w:pPr>
            <w:r>
              <w:t>2.61</w:t>
            </w:r>
          </w:p>
        </w:tc>
        <w:tc>
          <w:tcPr>
            <w:tcW w:w="1134" w:type="dxa"/>
            <w:vAlign w:val="center"/>
          </w:tcPr>
          <w:p>
            <w:pPr>
              <w:pStyle w:val="11"/>
            </w:pPr>
            <w:r>
              <w:t>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218.88</w:t>
            </w:r>
          </w:p>
        </w:tc>
        <w:tc>
          <w:tcPr>
            <w:tcW w:w="1134" w:type="dxa"/>
            <w:vAlign w:val="center"/>
          </w:tcPr>
          <w:p>
            <w:pPr>
              <w:pStyle w:val="11"/>
            </w:pPr>
            <w:r>
              <w:t>218.88</w:t>
            </w:r>
          </w:p>
        </w:tc>
        <w:tc>
          <w:tcPr>
            <w:tcW w:w="1134" w:type="dxa"/>
            <w:vAlign w:val="center"/>
          </w:tcPr>
          <w:p>
            <w:pPr>
              <w:pStyle w:val="11"/>
            </w:pPr>
            <w:r>
              <w:t>218.88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21305</w:t>
            </w:r>
          </w:p>
        </w:tc>
        <w:tc>
          <w:tcPr>
            <w:tcW w:w="1559" w:type="dxa"/>
            <w:vAlign w:val="center"/>
          </w:tcPr>
          <w:p>
            <w:pPr>
              <w:pStyle w:val="12"/>
            </w:pPr>
            <w:r>
              <w:t>扶贫</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2130599</w:t>
            </w:r>
          </w:p>
        </w:tc>
        <w:tc>
          <w:tcPr>
            <w:tcW w:w="1559" w:type="dxa"/>
            <w:vAlign w:val="center"/>
          </w:tcPr>
          <w:p>
            <w:pPr>
              <w:pStyle w:val="12"/>
            </w:pPr>
            <w:r>
              <w:t>其他扶贫支出</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60.80</w:t>
            </w:r>
          </w:p>
        </w:tc>
        <w:tc>
          <w:tcPr>
            <w:tcW w:w="1134" w:type="dxa"/>
            <w:vAlign w:val="center"/>
          </w:tcPr>
          <w:p>
            <w:pPr>
              <w:pStyle w:val="11"/>
            </w:pPr>
            <w:r>
              <w:t>60.80</w:t>
            </w:r>
          </w:p>
        </w:tc>
        <w:tc>
          <w:tcPr>
            <w:tcW w:w="1134" w:type="dxa"/>
            <w:vAlign w:val="center"/>
          </w:tcPr>
          <w:p>
            <w:pPr>
              <w:pStyle w:val="11"/>
            </w:pPr>
            <w:r>
              <w:t>60.80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22402</w:t>
            </w:r>
          </w:p>
        </w:tc>
        <w:tc>
          <w:tcPr>
            <w:tcW w:w="1559" w:type="dxa"/>
            <w:vAlign w:val="center"/>
          </w:tcPr>
          <w:p>
            <w:pPr>
              <w:pStyle w:val="12"/>
            </w:pPr>
            <w:r>
              <w:t>消防事务</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2240299</w:t>
            </w:r>
          </w:p>
        </w:tc>
        <w:tc>
          <w:tcPr>
            <w:tcW w:w="1559" w:type="dxa"/>
            <w:vAlign w:val="center"/>
          </w:tcPr>
          <w:p>
            <w:pPr>
              <w:pStyle w:val="12"/>
            </w:pPr>
            <w:r>
              <w:t>其他消防事务支出</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22406</w:t>
            </w:r>
          </w:p>
        </w:tc>
        <w:tc>
          <w:tcPr>
            <w:tcW w:w="1559" w:type="dxa"/>
            <w:vAlign w:val="center"/>
          </w:tcPr>
          <w:p>
            <w:pPr>
              <w:pStyle w:val="12"/>
            </w:pPr>
            <w:r>
              <w:t>自然灾害防治</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39</w:t>
            </w:r>
          </w:p>
        </w:tc>
        <w:tc>
          <w:tcPr>
            <w:tcW w:w="992" w:type="dxa"/>
            <w:vAlign w:val="center"/>
          </w:tcPr>
          <w:p>
            <w:pPr>
              <w:pStyle w:val="12"/>
            </w:pPr>
            <w:r>
              <w:t>2240602</w:t>
            </w:r>
          </w:p>
        </w:tc>
        <w:tc>
          <w:tcPr>
            <w:tcW w:w="1559" w:type="dxa"/>
            <w:vAlign w:val="center"/>
          </w:tcPr>
          <w:p>
            <w:pPr>
              <w:pStyle w:val="12"/>
            </w:pPr>
            <w:r>
              <w:t>森林草原防灾减灾</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791.21</w:t>
            </w:r>
          </w:p>
        </w:tc>
        <w:tc>
          <w:tcPr>
            <w:tcW w:w="1361" w:type="dxa"/>
            <w:vAlign w:val="center"/>
          </w:tcPr>
          <w:p>
            <w:pPr>
              <w:pStyle w:val="15"/>
            </w:pPr>
            <w:r>
              <w:t>580.42</w:t>
            </w:r>
          </w:p>
        </w:tc>
        <w:tc>
          <w:tcPr>
            <w:tcW w:w="1361" w:type="dxa"/>
            <w:vAlign w:val="center"/>
          </w:tcPr>
          <w:p>
            <w:pPr>
              <w:pStyle w:val="15"/>
            </w:pPr>
            <w:r>
              <w:t>210.79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490.75</w:t>
            </w:r>
          </w:p>
        </w:tc>
        <w:tc>
          <w:tcPr>
            <w:tcW w:w="1361" w:type="dxa"/>
            <w:vAlign w:val="center"/>
          </w:tcPr>
          <w:p>
            <w:pPr>
              <w:pStyle w:val="11"/>
            </w:pPr>
            <w:r>
              <w:t>483.75</w:t>
            </w:r>
          </w:p>
        </w:tc>
        <w:tc>
          <w:tcPr>
            <w:tcW w:w="1361" w:type="dxa"/>
            <w:vAlign w:val="center"/>
          </w:tcPr>
          <w:p>
            <w:pPr>
              <w:pStyle w:val="11"/>
            </w:pPr>
            <w:r>
              <w:t>7.00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20101</w:t>
            </w:r>
          </w:p>
        </w:tc>
        <w:tc>
          <w:tcPr>
            <w:tcW w:w="4535" w:type="dxa"/>
            <w:vAlign w:val="center"/>
          </w:tcPr>
          <w:p>
            <w:pPr>
              <w:pStyle w:val="12"/>
            </w:pPr>
            <w:r>
              <w:t>人大事务</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2010101</w:t>
            </w:r>
          </w:p>
        </w:tc>
        <w:tc>
          <w:tcPr>
            <w:tcW w:w="4535" w:type="dxa"/>
            <w:vAlign w:val="center"/>
          </w:tcPr>
          <w:p>
            <w:pPr>
              <w:pStyle w:val="12"/>
            </w:pPr>
            <w:r>
              <w:t>行政运行</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489.75</w:t>
            </w:r>
          </w:p>
        </w:tc>
        <w:tc>
          <w:tcPr>
            <w:tcW w:w="1361" w:type="dxa"/>
            <w:vAlign w:val="center"/>
          </w:tcPr>
          <w:p>
            <w:pPr>
              <w:pStyle w:val="11"/>
            </w:pPr>
            <w:r>
              <w:t>483.75</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483.75</w:t>
            </w:r>
          </w:p>
        </w:tc>
        <w:tc>
          <w:tcPr>
            <w:tcW w:w="1361" w:type="dxa"/>
            <w:vAlign w:val="center"/>
          </w:tcPr>
          <w:p>
            <w:pPr>
              <w:pStyle w:val="11"/>
            </w:pPr>
            <w:r>
              <w:t>483.75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2010308</w:t>
            </w:r>
          </w:p>
        </w:tc>
        <w:tc>
          <w:tcPr>
            <w:tcW w:w="4535" w:type="dxa"/>
            <w:vAlign w:val="center"/>
          </w:tcPr>
          <w:p>
            <w:pPr>
              <w:pStyle w:val="12"/>
            </w:pPr>
            <w:r>
              <w:t>信访事务</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74.89</w:t>
            </w:r>
          </w:p>
        </w:tc>
        <w:tc>
          <w:tcPr>
            <w:tcW w:w="1361" w:type="dxa"/>
            <w:vAlign w:val="center"/>
          </w:tcPr>
          <w:p>
            <w:pPr>
              <w:pStyle w:val="11"/>
            </w:pPr>
            <w:r>
              <w:t>74.41</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2080201</w:t>
            </w:r>
          </w:p>
        </w:tc>
        <w:tc>
          <w:tcPr>
            <w:tcW w:w="4535" w:type="dxa"/>
            <w:vAlign w:val="center"/>
          </w:tcPr>
          <w:p>
            <w:pPr>
              <w:pStyle w:val="12"/>
            </w:pPr>
            <w:r>
              <w:t>行政运行</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74.41</w:t>
            </w:r>
          </w:p>
        </w:tc>
        <w:tc>
          <w:tcPr>
            <w:tcW w:w="1361" w:type="dxa"/>
            <w:vAlign w:val="center"/>
          </w:tcPr>
          <w:p>
            <w:pPr>
              <w:pStyle w:val="11"/>
            </w:pPr>
            <w:r>
              <w:t>74.41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7.63</w:t>
            </w:r>
          </w:p>
        </w:tc>
        <w:tc>
          <w:tcPr>
            <w:tcW w:w="1361" w:type="dxa"/>
            <w:vAlign w:val="center"/>
          </w:tcPr>
          <w:p>
            <w:pPr>
              <w:pStyle w:val="11"/>
            </w:pPr>
            <w:r>
              <w:t>7.63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44.52</w:t>
            </w:r>
          </w:p>
        </w:tc>
        <w:tc>
          <w:tcPr>
            <w:tcW w:w="1361" w:type="dxa"/>
            <w:vAlign w:val="center"/>
          </w:tcPr>
          <w:p>
            <w:pPr>
              <w:pStyle w:val="11"/>
            </w:pPr>
            <w:r>
              <w:t>44.52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170.27</w:t>
            </w:r>
          </w:p>
        </w:tc>
        <w:tc>
          <w:tcPr>
            <w:tcW w:w="1361" w:type="dxa"/>
            <w:vAlign w:val="center"/>
          </w:tcPr>
          <w:p>
            <w:pPr>
              <w:pStyle w:val="11"/>
            </w:pPr>
          </w:p>
        </w:tc>
        <w:tc>
          <w:tcPr>
            <w:tcW w:w="1361" w:type="dxa"/>
            <w:vAlign w:val="center"/>
          </w:tcPr>
          <w:p>
            <w:pPr>
              <w:pStyle w:val="11"/>
            </w:pPr>
            <w:r>
              <w:t>170.27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2130304</w:t>
            </w:r>
          </w:p>
        </w:tc>
        <w:tc>
          <w:tcPr>
            <w:tcW w:w="4535" w:type="dxa"/>
            <w:vAlign w:val="center"/>
          </w:tcPr>
          <w:p>
            <w:pPr>
              <w:pStyle w:val="12"/>
            </w:pPr>
            <w:r>
              <w:t>水利行业业务管理</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21305</w:t>
            </w:r>
          </w:p>
        </w:tc>
        <w:tc>
          <w:tcPr>
            <w:tcW w:w="4535" w:type="dxa"/>
            <w:vAlign w:val="center"/>
          </w:tcPr>
          <w:p>
            <w:pPr>
              <w:pStyle w:val="12"/>
            </w:pPr>
            <w:r>
              <w:t>扶贫</w:t>
            </w: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2130599</w:t>
            </w:r>
          </w:p>
        </w:tc>
        <w:tc>
          <w:tcPr>
            <w:tcW w:w="4535" w:type="dxa"/>
            <w:vAlign w:val="center"/>
          </w:tcPr>
          <w:p>
            <w:pPr>
              <w:pStyle w:val="12"/>
            </w:pPr>
            <w:r>
              <w:t>其他扶贫支出</w:t>
            </w: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29.60</w:t>
            </w:r>
          </w:p>
        </w:tc>
        <w:tc>
          <w:tcPr>
            <w:tcW w:w="1361" w:type="dxa"/>
            <w:vAlign w:val="center"/>
          </w:tcPr>
          <w:p>
            <w:pPr>
              <w:pStyle w:val="11"/>
            </w:pPr>
          </w:p>
        </w:tc>
        <w:tc>
          <w:tcPr>
            <w:tcW w:w="1361" w:type="dxa"/>
            <w:vAlign w:val="center"/>
          </w:tcPr>
          <w:p>
            <w:pPr>
              <w:pStyle w:val="11"/>
            </w:pPr>
            <w:r>
              <w:t>29.60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22402</w:t>
            </w:r>
          </w:p>
        </w:tc>
        <w:tc>
          <w:tcPr>
            <w:tcW w:w="4535" w:type="dxa"/>
            <w:vAlign w:val="center"/>
          </w:tcPr>
          <w:p>
            <w:pPr>
              <w:pStyle w:val="12"/>
            </w:pPr>
            <w:r>
              <w:t>消防事务</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2240299</w:t>
            </w:r>
          </w:p>
        </w:tc>
        <w:tc>
          <w:tcPr>
            <w:tcW w:w="4535" w:type="dxa"/>
            <w:vAlign w:val="center"/>
          </w:tcPr>
          <w:p>
            <w:pPr>
              <w:pStyle w:val="12"/>
            </w:pPr>
            <w:r>
              <w:t>其他消防事务支出</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3402" w:type="dxa"/>
            <w:tcBorders>
              <w:top w:val="single" w:color="FFFFFF" w:sz="6" w:space="0"/>
              <w:left w:val="single" w:color="FFFFFF" w:sz="6" w:space="0"/>
              <w:right w:val="single" w:color="FFFFFF" w:sz="6" w:space="0"/>
            </w:tcBorders>
            <w:vAlign w:val="center"/>
          </w:tcPr>
          <w:p>
            <w:pPr>
              <w:pStyle w:val="8"/>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791.21</w:t>
            </w:r>
          </w:p>
        </w:tc>
        <w:tc>
          <w:tcPr>
            <w:tcW w:w="3402" w:type="dxa"/>
            <w:vAlign w:val="center"/>
          </w:tcPr>
          <w:p>
            <w:pPr>
              <w:pStyle w:val="12"/>
            </w:pPr>
            <w:r>
              <w:t>一、一般公共服务支出</w:t>
            </w:r>
          </w:p>
        </w:tc>
        <w:tc>
          <w:tcPr>
            <w:tcW w:w="1474" w:type="dxa"/>
            <w:vAlign w:val="center"/>
          </w:tcPr>
          <w:p>
            <w:pPr>
              <w:pStyle w:val="11"/>
            </w:pPr>
            <w:r>
              <w:t>490.75</w:t>
            </w:r>
          </w:p>
        </w:tc>
        <w:tc>
          <w:tcPr>
            <w:tcW w:w="1474" w:type="dxa"/>
            <w:vAlign w:val="center"/>
          </w:tcPr>
          <w:p>
            <w:pPr>
              <w:pStyle w:val="11"/>
            </w:pPr>
            <w:r>
              <w:t>490.75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74.89</w:t>
            </w:r>
          </w:p>
        </w:tc>
        <w:tc>
          <w:tcPr>
            <w:tcW w:w="1474" w:type="dxa"/>
            <w:vAlign w:val="center"/>
          </w:tcPr>
          <w:p>
            <w:pPr>
              <w:pStyle w:val="11"/>
            </w:pPr>
            <w:r>
              <w:t>74.89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1.44</w:t>
            </w:r>
          </w:p>
        </w:tc>
        <w:tc>
          <w:tcPr>
            <w:tcW w:w="1474" w:type="dxa"/>
            <w:vAlign w:val="center"/>
          </w:tcPr>
          <w:p>
            <w:pPr>
              <w:pStyle w:val="11"/>
            </w:pPr>
            <w:r>
              <w:t>1.44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170.27</w:t>
            </w:r>
          </w:p>
        </w:tc>
        <w:tc>
          <w:tcPr>
            <w:tcW w:w="1474" w:type="dxa"/>
            <w:vAlign w:val="center"/>
          </w:tcPr>
          <w:p>
            <w:pPr>
              <w:pStyle w:val="11"/>
            </w:pPr>
            <w:r>
              <w:t>170.27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22.26</w:t>
            </w:r>
          </w:p>
        </w:tc>
        <w:tc>
          <w:tcPr>
            <w:tcW w:w="1474" w:type="dxa"/>
            <w:vAlign w:val="center"/>
          </w:tcPr>
          <w:p>
            <w:pPr>
              <w:pStyle w:val="11"/>
            </w:pPr>
            <w:r>
              <w:t>22.26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29.60</w:t>
            </w:r>
          </w:p>
        </w:tc>
        <w:tc>
          <w:tcPr>
            <w:tcW w:w="1474" w:type="dxa"/>
            <w:vAlign w:val="center"/>
          </w:tcPr>
          <w:p>
            <w:pPr>
              <w:pStyle w:val="11"/>
            </w:pPr>
            <w:r>
              <w:t>29.60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4"/>
            </w:pPr>
            <w:r>
              <w:t>本年收入合计</w:t>
            </w:r>
          </w:p>
        </w:tc>
        <w:tc>
          <w:tcPr>
            <w:tcW w:w="1474" w:type="dxa"/>
            <w:vAlign w:val="center"/>
          </w:tcPr>
          <w:p>
            <w:pPr>
              <w:pStyle w:val="15"/>
            </w:pPr>
            <w:r>
              <w:t>791.21</w:t>
            </w:r>
          </w:p>
        </w:tc>
        <w:tc>
          <w:tcPr>
            <w:tcW w:w="3402" w:type="dxa"/>
            <w:vAlign w:val="center"/>
          </w:tcPr>
          <w:p>
            <w:pPr>
              <w:pStyle w:val="14"/>
            </w:pPr>
            <w:r>
              <w:t>本年支出合计</w:t>
            </w:r>
          </w:p>
        </w:tc>
        <w:tc>
          <w:tcPr>
            <w:tcW w:w="1474" w:type="dxa"/>
            <w:vAlign w:val="center"/>
          </w:tcPr>
          <w:p>
            <w:pPr>
              <w:pStyle w:val="15"/>
            </w:pPr>
            <w:r>
              <w:t>791.21</w:t>
            </w:r>
          </w:p>
        </w:tc>
        <w:tc>
          <w:tcPr>
            <w:tcW w:w="1474" w:type="dxa"/>
            <w:vAlign w:val="center"/>
          </w:tcPr>
          <w:p>
            <w:pPr>
              <w:pStyle w:val="15"/>
            </w:pPr>
            <w:r>
              <w:t>791.21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4"/>
            </w:pPr>
            <w:r>
              <w:t>收入总计</w:t>
            </w:r>
          </w:p>
        </w:tc>
        <w:tc>
          <w:tcPr>
            <w:tcW w:w="1474" w:type="dxa"/>
            <w:vAlign w:val="center"/>
          </w:tcPr>
          <w:p>
            <w:pPr>
              <w:pStyle w:val="15"/>
            </w:pPr>
            <w:r>
              <w:t>791.21</w:t>
            </w:r>
          </w:p>
        </w:tc>
        <w:tc>
          <w:tcPr>
            <w:tcW w:w="3402" w:type="dxa"/>
            <w:vAlign w:val="center"/>
          </w:tcPr>
          <w:p>
            <w:pPr>
              <w:pStyle w:val="14"/>
            </w:pPr>
            <w:r>
              <w:t>支出总计</w:t>
            </w:r>
          </w:p>
        </w:tc>
        <w:tc>
          <w:tcPr>
            <w:tcW w:w="1474" w:type="dxa"/>
            <w:vAlign w:val="center"/>
          </w:tcPr>
          <w:p>
            <w:pPr>
              <w:pStyle w:val="15"/>
            </w:pPr>
            <w:r>
              <w:t>791.21</w:t>
            </w:r>
          </w:p>
        </w:tc>
        <w:tc>
          <w:tcPr>
            <w:tcW w:w="1474" w:type="dxa"/>
            <w:vAlign w:val="center"/>
          </w:tcPr>
          <w:p>
            <w:pPr>
              <w:pStyle w:val="15"/>
            </w:pPr>
            <w:r>
              <w:t>791.21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791.21</w:t>
            </w:r>
          </w:p>
        </w:tc>
        <w:tc>
          <w:tcPr>
            <w:tcW w:w="2551" w:type="dxa"/>
            <w:vAlign w:val="center"/>
          </w:tcPr>
          <w:p>
            <w:pPr>
              <w:pStyle w:val="15"/>
            </w:pPr>
            <w:r>
              <w:t>580.42</w:t>
            </w:r>
          </w:p>
        </w:tc>
        <w:tc>
          <w:tcPr>
            <w:tcW w:w="2551" w:type="dxa"/>
            <w:vAlign w:val="center"/>
          </w:tcPr>
          <w:p>
            <w:pPr>
              <w:pStyle w:val="15"/>
            </w:pPr>
            <w:r>
              <w:t>210.79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490.75</w:t>
            </w:r>
          </w:p>
        </w:tc>
        <w:tc>
          <w:tcPr>
            <w:tcW w:w="2551" w:type="dxa"/>
            <w:vAlign w:val="center"/>
          </w:tcPr>
          <w:p>
            <w:pPr>
              <w:pStyle w:val="11"/>
            </w:pPr>
            <w:r>
              <w:t>483.75</w:t>
            </w: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20101</w:t>
            </w:r>
          </w:p>
        </w:tc>
        <w:tc>
          <w:tcPr>
            <w:tcW w:w="4535" w:type="dxa"/>
            <w:vAlign w:val="center"/>
          </w:tcPr>
          <w:p>
            <w:pPr>
              <w:pStyle w:val="12"/>
            </w:pPr>
            <w:r>
              <w:t>人大事务</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2010101</w:t>
            </w:r>
          </w:p>
        </w:tc>
        <w:tc>
          <w:tcPr>
            <w:tcW w:w="4535" w:type="dxa"/>
            <w:vAlign w:val="center"/>
          </w:tcPr>
          <w:p>
            <w:pPr>
              <w:pStyle w:val="12"/>
            </w:pPr>
            <w:r>
              <w:t>行政运行</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489.75</w:t>
            </w:r>
          </w:p>
        </w:tc>
        <w:tc>
          <w:tcPr>
            <w:tcW w:w="2551" w:type="dxa"/>
            <w:vAlign w:val="center"/>
          </w:tcPr>
          <w:p>
            <w:pPr>
              <w:pStyle w:val="11"/>
            </w:pPr>
            <w:r>
              <w:t>483.75</w:t>
            </w: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483.75</w:t>
            </w:r>
          </w:p>
        </w:tc>
        <w:tc>
          <w:tcPr>
            <w:tcW w:w="2551" w:type="dxa"/>
            <w:vAlign w:val="center"/>
          </w:tcPr>
          <w:p>
            <w:pPr>
              <w:pStyle w:val="11"/>
            </w:pPr>
            <w:r>
              <w:t>483.75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2010308</w:t>
            </w:r>
          </w:p>
        </w:tc>
        <w:tc>
          <w:tcPr>
            <w:tcW w:w="4535" w:type="dxa"/>
            <w:vAlign w:val="center"/>
          </w:tcPr>
          <w:p>
            <w:pPr>
              <w:pStyle w:val="12"/>
            </w:pPr>
            <w:r>
              <w:t>信访事务</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74.89</w:t>
            </w:r>
          </w:p>
        </w:tc>
        <w:tc>
          <w:tcPr>
            <w:tcW w:w="2551" w:type="dxa"/>
            <w:vAlign w:val="center"/>
          </w:tcPr>
          <w:p>
            <w:pPr>
              <w:pStyle w:val="11"/>
            </w:pPr>
            <w:r>
              <w:t>74.41</w:t>
            </w: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2080201</w:t>
            </w:r>
          </w:p>
        </w:tc>
        <w:tc>
          <w:tcPr>
            <w:tcW w:w="4535" w:type="dxa"/>
            <w:vAlign w:val="center"/>
          </w:tcPr>
          <w:p>
            <w:pPr>
              <w:pStyle w:val="12"/>
            </w:pPr>
            <w:r>
              <w:t>行政运行</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74.41</w:t>
            </w:r>
          </w:p>
        </w:tc>
        <w:tc>
          <w:tcPr>
            <w:tcW w:w="2551" w:type="dxa"/>
            <w:vAlign w:val="center"/>
          </w:tcPr>
          <w:p>
            <w:pPr>
              <w:pStyle w:val="11"/>
            </w:pPr>
            <w:r>
              <w:t>74.41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7.63</w:t>
            </w:r>
          </w:p>
        </w:tc>
        <w:tc>
          <w:tcPr>
            <w:tcW w:w="2551" w:type="dxa"/>
            <w:vAlign w:val="center"/>
          </w:tcPr>
          <w:p>
            <w:pPr>
              <w:pStyle w:val="11"/>
            </w:pPr>
            <w:r>
              <w:t>7.63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44.52</w:t>
            </w:r>
          </w:p>
        </w:tc>
        <w:tc>
          <w:tcPr>
            <w:tcW w:w="2551" w:type="dxa"/>
            <w:vAlign w:val="center"/>
          </w:tcPr>
          <w:p>
            <w:pPr>
              <w:pStyle w:val="11"/>
            </w:pPr>
            <w:r>
              <w:t>44.52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1.44</w:t>
            </w:r>
          </w:p>
        </w:tc>
        <w:tc>
          <w:tcPr>
            <w:tcW w:w="2551" w:type="dxa"/>
            <w:vAlign w:val="center"/>
          </w:tcPr>
          <w:p>
            <w:pPr>
              <w:pStyle w:val="11"/>
            </w:pPr>
          </w:p>
        </w:tc>
        <w:tc>
          <w:tcPr>
            <w:tcW w:w="2551" w:type="dxa"/>
            <w:vAlign w:val="center"/>
          </w:tcPr>
          <w:p>
            <w:pPr>
              <w:pStyle w:val="11"/>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170.27</w:t>
            </w:r>
          </w:p>
        </w:tc>
        <w:tc>
          <w:tcPr>
            <w:tcW w:w="2551" w:type="dxa"/>
            <w:vAlign w:val="center"/>
          </w:tcPr>
          <w:p>
            <w:pPr>
              <w:pStyle w:val="11"/>
            </w:pPr>
          </w:p>
        </w:tc>
        <w:tc>
          <w:tcPr>
            <w:tcW w:w="2551" w:type="dxa"/>
            <w:vAlign w:val="center"/>
          </w:tcPr>
          <w:p>
            <w:pPr>
              <w:pStyle w:val="11"/>
            </w:pPr>
            <w:r>
              <w:t>170.27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2130304</w:t>
            </w:r>
          </w:p>
        </w:tc>
        <w:tc>
          <w:tcPr>
            <w:tcW w:w="4535" w:type="dxa"/>
            <w:vAlign w:val="center"/>
          </w:tcPr>
          <w:p>
            <w:pPr>
              <w:pStyle w:val="12"/>
            </w:pPr>
            <w:r>
              <w:t>水利行业业务管理</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21305</w:t>
            </w:r>
          </w:p>
        </w:tc>
        <w:tc>
          <w:tcPr>
            <w:tcW w:w="4535" w:type="dxa"/>
            <w:vAlign w:val="center"/>
          </w:tcPr>
          <w:p>
            <w:pPr>
              <w:pStyle w:val="12"/>
            </w:pPr>
            <w:r>
              <w:t>扶贫</w:t>
            </w:r>
          </w:p>
        </w:tc>
        <w:tc>
          <w:tcPr>
            <w:tcW w:w="2551" w:type="dxa"/>
            <w:vAlign w:val="center"/>
          </w:tcPr>
          <w:p>
            <w:pPr>
              <w:pStyle w:val="11"/>
            </w:pPr>
            <w:r>
              <w:t>35.55</w:t>
            </w:r>
          </w:p>
        </w:tc>
        <w:tc>
          <w:tcPr>
            <w:tcW w:w="2551" w:type="dxa"/>
            <w:vAlign w:val="center"/>
          </w:tcPr>
          <w:p>
            <w:pPr>
              <w:pStyle w:val="11"/>
            </w:pPr>
          </w:p>
        </w:tc>
        <w:tc>
          <w:tcPr>
            <w:tcW w:w="2551" w:type="dxa"/>
            <w:vAlign w:val="center"/>
          </w:tcPr>
          <w:p>
            <w:pPr>
              <w:pStyle w:val="11"/>
            </w:pPr>
            <w:r>
              <w:t>35.55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2130599</w:t>
            </w:r>
          </w:p>
        </w:tc>
        <w:tc>
          <w:tcPr>
            <w:tcW w:w="4535" w:type="dxa"/>
            <w:vAlign w:val="center"/>
          </w:tcPr>
          <w:p>
            <w:pPr>
              <w:pStyle w:val="12"/>
            </w:pPr>
            <w:r>
              <w:t>其他扶贫支出</w:t>
            </w:r>
          </w:p>
        </w:tc>
        <w:tc>
          <w:tcPr>
            <w:tcW w:w="2551" w:type="dxa"/>
            <w:vAlign w:val="center"/>
          </w:tcPr>
          <w:p>
            <w:pPr>
              <w:pStyle w:val="11"/>
            </w:pPr>
            <w:r>
              <w:t>35.55</w:t>
            </w:r>
          </w:p>
        </w:tc>
        <w:tc>
          <w:tcPr>
            <w:tcW w:w="2551" w:type="dxa"/>
            <w:vAlign w:val="center"/>
          </w:tcPr>
          <w:p>
            <w:pPr>
              <w:pStyle w:val="11"/>
            </w:pPr>
          </w:p>
        </w:tc>
        <w:tc>
          <w:tcPr>
            <w:tcW w:w="2551" w:type="dxa"/>
            <w:vAlign w:val="center"/>
          </w:tcPr>
          <w:p>
            <w:pPr>
              <w:pStyle w:val="11"/>
            </w:pPr>
            <w:r>
              <w:t>35.55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133.72</w:t>
            </w:r>
          </w:p>
        </w:tc>
        <w:tc>
          <w:tcPr>
            <w:tcW w:w="2551" w:type="dxa"/>
            <w:vAlign w:val="center"/>
          </w:tcPr>
          <w:p>
            <w:pPr>
              <w:pStyle w:val="11"/>
            </w:pPr>
          </w:p>
        </w:tc>
        <w:tc>
          <w:tcPr>
            <w:tcW w:w="2551" w:type="dxa"/>
            <w:vAlign w:val="center"/>
          </w:tcPr>
          <w:p>
            <w:pPr>
              <w:pStyle w:val="11"/>
            </w:pPr>
            <w:r>
              <w:t>133.72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133.72</w:t>
            </w:r>
          </w:p>
        </w:tc>
        <w:tc>
          <w:tcPr>
            <w:tcW w:w="2551" w:type="dxa"/>
            <w:vAlign w:val="center"/>
          </w:tcPr>
          <w:p>
            <w:pPr>
              <w:pStyle w:val="11"/>
            </w:pPr>
          </w:p>
        </w:tc>
        <w:tc>
          <w:tcPr>
            <w:tcW w:w="2551" w:type="dxa"/>
            <w:vAlign w:val="center"/>
          </w:tcPr>
          <w:p>
            <w:pPr>
              <w:pStyle w:val="11"/>
            </w:pPr>
            <w:r>
              <w:t>133.72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29.60</w:t>
            </w:r>
          </w:p>
        </w:tc>
        <w:tc>
          <w:tcPr>
            <w:tcW w:w="2551" w:type="dxa"/>
            <w:vAlign w:val="center"/>
          </w:tcPr>
          <w:p>
            <w:pPr>
              <w:pStyle w:val="11"/>
            </w:pPr>
          </w:p>
        </w:tc>
        <w:tc>
          <w:tcPr>
            <w:tcW w:w="2551" w:type="dxa"/>
            <w:vAlign w:val="center"/>
          </w:tcPr>
          <w:p>
            <w:pPr>
              <w:pStyle w:val="11"/>
            </w:pPr>
            <w:r>
              <w:t>29.60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22402</w:t>
            </w:r>
          </w:p>
        </w:tc>
        <w:tc>
          <w:tcPr>
            <w:tcW w:w="4535" w:type="dxa"/>
            <w:vAlign w:val="center"/>
          </w:tcPr>
          <w:p>
            <w:pPr>
              <w:pStyle w:val="12"/>
            </w:pPr>
            <w:r>
              <w:t>消防事务</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2240299</w:t>
            </w:r>
          </w:p>
        </w:tc>
        <w:tc>
          <w:tcPr>
            <w:tcW w:w="4535" w:type="dxa"/>
            <w:vAlign w:val="center"/>
          </w:tcPr>
          <w:p>
            <w:pPr>
              <w:pStyle w:val="12"/>
            </w:pPr>
            <w:r>
              <w:t>其他消防事务支出</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667.72</w:t>
            </w:r>
          </w:p>
        </w:tc>
        <w:tc>
          <w:tcPr>
            <w:tcW w:w="2551" w:type="dxa"/>
            <w:vAlign w:val="center"/>
          </w:tcPr>
          <w:p>
            <w:pPr>
              <w:pStyle w:val="15"/>
            </w:pPr>
            <w:r>
              <w:t>621.83</w:t>
            </w:r>
          </w:p>
        </w:tc>
        <w:tc>
          <w:tcPr>
            <w:tcW w:w="2551" w:type="dxa"/>
            <w:vAlign w:val="center"/>
          </w:tcPr>
          <w:p>
            <w:pPr>
              <w:pStyle w:val="15"/>
            </w:pPr>
            <w:r>
              <w:t>45.89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593.27</w:t>
            </w:r>
          </w:p>
        </w:tc>
        <w:tc>
          <w:tcPr>
            <w:tcW w:w="2551" w:type="dxa"/>
            <w:vAlign w:val="center"/>
          </w:tcPr>
          <w:p>
            <w:pPr>
              <w:pStyle w:val="11"/>
            </w:pPr>
            <w:r>
              <w:t>593.27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303.52</w:t>
            </w:r>
          </w:p>
        </w:tc>
        <w:tc>
          <w:tcPr>
            <w:tcW w:w="2551" w:type="dxa"/>
            <w:vAlign w:val="center"/>
          </w:tcPr>
          <w:p>
            <w:pPr>
              <w:pStyle w:val="11"/>
            </w:pPr>
            <w:r>
              <w:t>303.52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144.93</w:t>
            </w:r>
          </w:p>
        </w:tc>
        <w:tc>
          <w:tcPr>
            <w:tcW w:w="2551" w:type="dxa"/>
            <w:vAlign w:val="center"/>
          </w:tcPr>
          <w:p>
            <w:pPr>
              <w:pStyle w:val="11"/>
            </w:pPr>
            <w:r>
              <w:t>144.93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7.75</w:t>
            </w:r>
          </w:p>
        </w:tc>
        <w:tc>
          <w:tcPr>
            <w:tcW w:w="2551" w:type="dxa"/>
            <w:vAlign w:val="center"/>
          </w:tcPr>
          <w:p>
            <w:pPr>
              <w:pStyle w:val="11"/>
            </w:pPr>
            <w:r>
              <w:t>7.75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36.10</w:t>
            </w:r>
          </w:p>
        </w:tc>
        <w:tc>
          <w:tcPr>
            <w:tcW w:w="2551" w:type="dxa"/>
            <w:vAlign w:val="center"/>
          </w:tcPr>
          <w:p>
            <w:pPr>
              <w:pStyle w:val="11"/>
            </w:pPr>
            <w:r>
              <w:t>36.10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51.79</w:t>
            </w:r>
          </w:p>
        </w:tc>
        <w:tc>
          <w:tcPr>
            <w:tcW w:w="2551" w:type="dxa"/>
            <w:vAlign w:val="center"/>
          </w:tcPr>
          <w:p>
            <w:pPr>
              <w:pStyle w:val="11"/>
            </w:pPr>
            <w:r>
              <w:t>51.79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25.90</w:t>
            </w:r>
          </w:p>
        </w:tc>
        <w:tc>
          <w:tcPr>
            <w:tcW w:w="2551" w:type="dxa"/>
            <w:vAlign w:val="center"/>
          </w:tcPr>
          <w:p>
            <w:pPr>
              <w:pStyle w:val="11"/>
            </w:pPr>
            <w:r>
              <w:t>25.90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城镇职工基本医疗保险缴费</w:t>
            </w:r>
          </w:p>
        </w:tc>
        <w:tc>
          <w:tcPr>
            <w:tcW w:w="2551" w:type="dxa"/>
            <w:vAlign w:val="center"/>
          </w:tcPr>
          <w:p>
            <w:pPr>
              <w:pStyle w:val="11"/>
            </w:pPr>
            <w:r>
              <w:t>20.72</w:t>
            </w:r>
          </w:p>
        </w:tc>
        <w:tc>
          <w:tcPr>
            <w:tcW w:w="2551" w:type="dxa"/>
            <w:vAlign w:val="center"/>
          </w:tcPr>
          <w:p>
            <w:pPr>
              <w:pStyle w:val="11"/>
            </w:pPr>
            <w:r>
              <w:t>20.72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2.56</w:t>
            </w:r>
          </w:p>
        </w:tc>
        <w:tc>
          <w:tcPr>
            <w:tcW w:w="2551" w:type="dxa"/>
            <w:vAlign w:val="center"/>
          </w:tcPr>
          <w:p>
            <w:pPr>
              <w:pStyle w:val="11"/>
            </w:pPr>
            <w:r>
              <w:t>2.56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68.69</w:t>
            </w:r>
          </w:p>
        </w:tc>
        <w:tc>
          <w:tcPr>
            <w:tcW w:w="2551" w:type="dxa"/>
            <w:vAlign w:val="center"/>
          </w:tcPr>
          <w:p>
            <w:pPr>
              <w:pStyle w:val="11"/>
            </w:pPr>
            <w:r>
              <w:t>22.80</w:t>
            </w:r>
          </w:p>
        </w:tc>
        <w:tc>
          <w:tcPr>
            <w:tcW w:w="2551" w:type="dxa"/>
            <w:vAlign w:val="center"/>
          </w:tcPr>
          <w:p>
            <w:pPr>
              <w:pStyle w:val="11"/>
            </w:pPr>
            <w:r>
              <w:t>45.89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13.19</w:t>
            </w:r>
          </w:p>
        </w:tc>
        <w:tc>
          <w:tcPr>
            <w:tcW w:w="2551" w:type="dxa"/>
            <w:vAlign w:val="center"/>
          </w:tcPr>
          <w:p>
            <w:pPr>
              <w:pStyle w:val="11"/>
            </w:pPr>
          </w:p>
        </w:tc>
        <w:tc>
          <w:tcPr>
            <w:tcW w:w="2551" w:type="dxa"/>
            <w:vAlign w:val="center"/>
          </w:tcPr>
          <w:p>
            <w:pPr>
              <w:pStyle w:val="11"/>
            </w:pPr>
            <w:r>
              <w:t>13.19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0.50</w:t>
            </w:r>
          </w:p>
        </w:tc>
        <w:tc>
          <w:tcPr>
            <w:tcW w:w="2551" w:type="dxa"/>
            <w:vAlign w:val="center"/>
          </w:tcPr>
          <w:p>
            <w:pPr>
              <w:pStyle w:val="11"/>
            </w:pPr>
          </w:p>
        </w:tc>
        <w:tc>
          <w:tcPr>
            <w:tcW w:w="2551" w:type="dxa"/>
            <w:vAlign w:val="center"/>
          </w:tcPr>
          <w:p>
            <w:pPr>
              <w:pStyle w:val="11"/>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18.52</w:t>
            </w:r>
          </w:p>
        </w:tc>
        <w:tc>
          <w:tcPr>
            <w:tcW w:w="2551" w:type="dxa"/>
            <w:vAlign w:val="center"/>
          </w:tcPr>
          <w:p>
            <w:pPr>
              <w:pStyle w:val="11"/>
            </w:pPr>
            <w:r>
              <w:t>8.52</w:t>
            </w: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14.28</w:t>
            </w:r>
          </w:p>
        </w:tc>
        <w:tc>
          <w:tcPr>
            <w:tcW w:w="2551" w:type="dxa"/>
            <w:vAlign w:val="center"/>
          </w:tcPr>
          <w:p>
            <w:pPr>
              <w:pStyle w:val="11"/>
            </w:pPr>
            <w:r>
              <w:t>14.28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5.76</w:t>
            </w:r>
          </w:p>
        </w:tc>
        <w:tc>
          <w:tcPr>
            <w:tcW w:w="2551" w:type="dxa"/>
            <w:vAlign w:val="center"/>
          </w:tcPr>
          <w:p>
            <w:pPr>
              <w:pStyle w:val="11"/>
            </w:pPr>
            <w:r>
              <w:t>5.76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4.00</w:t>
            </w:r>
          </w:p>
        </w:tc>
        <w:tc>
          <w:tcPr>
            <w:tcW w:w="2551" w:type="dxa"/>
            <w:vAlign w:val="center"/>
          </w:tcPr>
          <w:p>
            <w:pPr>
              <w:pStyle w:val="11"/>
            </w:pPr>
            <w:r>
              <w:t>4.00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1.76</w:t>
            </w:r>
          </w:p>
        </w:tc>
        <w:tc>
          <w:tcPr>
            <w:tcW w:w="2551" w:type="dxa"/>
            <w:vAlign w:val="center"/>
          </w:tcPr>
          <w:p>
            <w:pPr>
              <w:pStyle w:val="11"/>
            </w:pPr>
            <w:r>
              <w:t>1.76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311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76" w:type="dxa"/>
            <w:gridSpan w:val="3"/>
            <w:tcBorders>
              <w:top w:val="single" w:color="FFFFFF" w:sz="6" w:space="0"/>
              <w:left w:val="single" w:color="FFFFFF" w:sz="6" w:space="0"/>
              <w:right w:val="single" w:color="FFFFFF" w:sz="6" w:space="0"/>
            </w:tcBorders>
            <w:vAlign w:val="center"/>
          </w:tcPr>
          <w:p>
            <w:pPr>
              <w:pStyle w:val="9"/>
              <w:rPr>
                <w:rFonts w:hint="eastAsia"/>
                <w:lang w:eastAsia="zh-CN"/>
              </w:rPr>
            </w:pPr>
            <w:r>
              <w:rPr>
                <w:rFonts w:hint="eastAsia"/>
                <w:lang w:eastAsia="zh-CN"/>
              </w:rPr>
              <w:t>98</w:t>
            </w:r>
            <w:r>
              <w:rPr>
                <w:rFonts w:hint="eastAsia"/>
                <w:lang w:val="en-US" w:eastAsia="zh-CN"/>
              </w:rPr>
              <w:t>6</w:t>
            </w:r>
            <w:r>
              <w:rPr>
                <w:rFonts w:hint="eastAsia"/>
                <w:lang w:eastAsia="zh-CN"/>
              </w:rPr>
              <w:t>涞源县</w:t>
            </w:r>
            <w:r>
              <w:rPr>
                <w:rFonts w:hint="eastAsia"/>
                <w:lang w:val="en-US" w:eastAsia="zh-CN"/>
              </w:rPr>
              <w:t>白石山</w:t>
            </w:r>
            <w:r>
              <w:t>镇人民政府</w:t>
            </w:r>
          </w:p>
        </w:tc>
        <w:tc>
          <w:tcPr>
            <w:tcW w:w="2381" w:type="dxa"/>
            <w:tcBorders>
              <w:top w:val="single" w:color="FFFFFF" w:sz="6" w:space="0"/>
              <w:left w:val="single" w:color="FFFFFF" w:sz="6" w:space="0"/>
              <w:right w:val="single" w:color="FFFFFF" w:sz="6" w:space="0"/>
            </w:tcBorders>
            <w:vAlign w:val="center"/>
          </w:tcPr>
          <w:p>
            <w:pPr>
              <w:pStyle w:val="8"/>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76" w:type="dxa"/>
            <w:vMerge w:val="restart"/>
            <w:vAlign w:val="center"/>
          </w:tcPr>
          <w:p>
            <w:pPr>
              <w:pStyle w:val="10"/>
            </w:pPr>
            <w:r>
              <w:t>序号</w:t>
            </w:r>
          </w:p>
        </w:tc>
        <w:tc>
          <w:tcPr>
            <w:tcW w:w="3118" w:type="dxa"/>
            <w:vMerge w:val="restart"/>
            <w:vAlign w:val="center"/>
          </w:tcPr>
          <w:p>
            <w:pPr>
              <w:pStyle w:val="10"/>
            </w:pPr>
            <w:r>
              <w:t>项  目</w:t>
            </w:r>
          </w:p>
        </w:tc>
        <w:tc>
          <w:tcPr>
            <w:tcW w:w="9525"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276" w:type="dxa"/>
            <w:vMerge w:val="continue"/>
          </w:tcPr>
          <w:p/>
        </w:tc>
        <w:tc>
          <w:tcPr>
            <w:tcW w:w="3118" w:type="dxa"/>
            <w:vMerge w:val="continue"/>
          </w:tcPr>
          <w:p/>
        </w:tc>
        <w:tc>
          <w:tcPr>
            <w:tcW w:w="2382"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276" w:type="dxa"/>
            <w:vAlign w:val="center"/>
          </w:tcPr>
          <w:p>
            <w:pPr>
              <w:pStyle w:val="10"/>
            </w:pPr>
            <w:r>
              <w:t>栏次</w:t>
            </w:r>
          </w:p>
        </w:tc>
        <w:tc>
          <w:tcPr>
            <w:tcW w:w="3118" w:type="dxa"/>
            <w:vAlign w:val="center"/>
          </w:tcPr>
          <w:p>
            <w:pPr>
              <w:pStyle w:val="10"/>
            </w:pPr>
            <w:r>
              <w:t>1</w:t>
            </w:r>
          </w:p>
        </w:tc>
        <w:tc>
          <w:tcPr>
            <w:tcW w:w="2382"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pPr>
            <w:r>
              <w:t>1</w:t>
            </w:r>
          </w:p>
        </w:tc>
        <w:tc>
          <w:tcPr>
            <w:tcW w:w="3118" w:type="dxa"/>
            <w:vAlign w:val="center"/>
          </w:tcPr>
          <w:p>
            <w:pPr>
              <w:pStyle w:val="14"/>
            </w:pPr>
            <w:r>
              <w:t>合计</w:t>
            </w:r>
          </w:p>
        </w:tc>
        <w:tc>
          <w:tcPr>
            <w:tcW w:w="2382" w:type="dxa"/>
            <w:vAlign w:val="center"/>
          </w:tcPr>
          <w:p>
            <w:pPr>
              <w:pStyle w:val="15"/>
              <w:rPr>
                <w:rFonts w:hint="eastAsia"/>
                <w:lang w:eastAsia="zh-CN"/>
              </w:rPr>
            </w:pPr>
            <w:r>
              <w:rPr>
                <w:rFonts w:hint="eastAsia"/>
                <w:lang w:eastAsia="zh-CN"/>
              </w:rPr>
              <w:t>12.00</w:t>
            </w:r>
          </w:p>
        </w:tc>
        <w:tc>
          <w:tcPr>
            <w:tcW w:w="2381" w:type="dxa"/>
            <w:vAlign w:val="center"/>
          </w:tcPr>
          <w:p>
            <w:pPr>
              <w:pStyle w:val="15"/>
              <w:rPr>
                <w:rFonts w:hint="eastAsia"/>
                <w:lang w:eastAsia="zh-CN"/>
              </w:rPr>
            </w:pPr>
            <w:r>
              <w:rPr>
                <w:rFonts w:hint="eastAsia"/>
                <w:lang w:eastAsia="zh-CN"/>
              </w:rPr>
              <w:t>12.00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pPr>
            <w:r>
              <w:t>2</w:t>
            </w:r>
          </w:p>
        </w:tc>
        <w:tc>
          <w:tcPr>
            <w:tcW w:w="3118" w:type="dxa"/>
            <w:vAlign w:val="center"/>
          </w:tcPr>
          <w:p>
            <w:pPr>
              <w:pStyle w:val="12"/>
            </w:pPr>
            <w:r>
              <w:t>一、因公出国（境）费</w:t>
            </w:r>
          </w:p>
        </w:tc>
        <w:tc>
          <w:tcPr>
            <w:tcW w:w="2382" w:type="dxa"/>
            <w:vAlign w:val="center"/>
          </w:tcPr>
          <w:p>
            <w:pPr>
              <w:pStyle w:val="11"/>
              <w:rPr>
                <w:rFonts w:hint="eastAsia"/>
                <w:lang w:eastAsia="zh-CN"/>
              </w:rPr>
            </w:pPr>
            <w:r>
              <w:rPr>
                <w:rFonts w:hint="eastAsia"/>
                <w:lang w:eastAsia="zh-CN"/>
              </w:rPr>
              <w:t>0.00</w:t>
            </w:r>
          </w:p>
        </w:tc>
        <w:tc>
          <w:tcPr>
            <w:tcW w:w="2381" w:type="dxa"/>
            <w:vAlign w:val="center"/>
          </w:tcPr>
          <w:p>
            <w:pPr>
              <w:pStyle w:val="11"/>
              <w:rPr>
                <w:rFonts w:hint="eastAsia"/>
                <w:lang w:eastAsia="zh-CN"/>
              </w:rPr>
            </w:pPr>
            <w:r>
              <w:rPr>
                <w:rFonts w:hint="eastAsia"/>
                <w:lang w:eastAsia="zh-CN"/>
              </w:rPr>
              <w:t>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3</w:t>
            </w:r>
          </w:p>
        </w:tc>
        <w:tc>
          <w:tcPr>
            <w:tcW w:w="3118" w:type="dxa"/>
            <w:vAlign w:val="center"/>
          </w:tcPr>
          <w:p>
            <w:pPr>
              <w:pStyle w:val="12"/>
            </w:pPr>
            <w:r>
              <w:t>二、公务用车购置及运维费</w:t>
            </w:r>
          </w:p>
        </w:tc>
        <w:tc>
          <w:tcPr>
            <w:tcW w:w="2382" w:type="dxa"/>
            <w:vAlign w:val="center"/>
          </w:tcPr>
          <w:p>
            <w:pPr>
              <w:pStyle w:val="11"/>
              <w:rPr>
                <w:rFonts w:hint="eastAsia"/>
                <w:lang w:eastAsia="zh-CN"/>
              </w:rPr>
            </w:pPr>
            <w:r>
              <w:rPr>
                <w:rFonts w:hint="eastAsia"/>
                <w:lang w:eastAsia="zh-CN"/>
              </w:rPr>
              <w:t>0.00</w:t>
            </w:r>
          </w:p>
        </w:tc>
        <w:tc>
          <w:tcPr>
            <w:tcW w:w="2381" w:type="dxa"/>
            <w:vAlign w:val="center"/>
          </w:tcPr>
          <w:p>
            <w:pPr>
              <w:pStyle w:val="11"/>
              <w:rPr>
                <w:rFonts w:hint="eastAsia"/>
                <w:lang w:eastAsia="zh-CN"/>
              </w:rPr>
            </w:pPr>
            <w:r>
              <w:rPr>
                <w:rFonts w:hint="eastAsia"/>
                <w:lang w:eastAsia="zh-CN"/>
              </w:rPr>
              <w:t>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4</w:t>
            </w:r>
          </w:p>
        </w:tc>
        <w:tc>
          <w:tcPr>
            <w:tcW w:w="3118" w:type="dxa"/>
            <w:vAlign w:val="center"/>
          </w:tcPr>
          <w:p>
            <w:pPr>
              <w:pStyle w:val="12"/>
            </w:pPr>
            <w:r>
              <w:t xml:space="preserve">    其中：公务用车购置费</w:t>
            </w:r>
          </w:p>
        </w:tc>
        <w:tc>
          <w:tcPr>
            <w:tcW w:w="2382" w:type="dxa"/>
            <w:vAlign w:val="center"/>
          </w:tcPr>
          <w:p>
            <w:pPr>
              <w:pStyle w:val="11"/>
              <w:rPr>
                <w:rFonts w:hint="eastAsia"/>
                <w:lang w:eastAsia="zh-CN"/>
              </w:rPr>
            </w:pPr>
            <w:r>
              <w:rPr>
                <w:rFonts w:hint="eastAsia"/>
                <w:lang w:eastAsia="zh-CN"/>
              </w:rPr>
              <w:t>0.00</w:t>
            </w:r>
          </w:p>
        </w:tc>
        <w:tc>
          <w:tcPr>
            <w:tcW w:w="2381" w:type="dxa"/>
            <w:vAlign w:val="center"/>
          </w:tcPr>
          <w:p>
            <w:pPr>
              <w:pStyle w:val="11"/>
              <w:rPr>
                <w:rFonts w:hint="eastAsia"/>
                <w:lang w:eastAsia="zh-CN"/>
              </w:rPr>
            </w:pPr>
            <w:r>
              <w:rPr>
                <w:rFonts w:hint="eastAsia"/>
                <w:lang w:eastAsia="zh-CN"/>
              </w:rPr>
              <w:t>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5</w:t>
            </w:r>
          </w:p>
        </w:tc>
        <w:tc>
          <w:tcPr>
            <w:tcW w:w="3118" w:type="dxa"/>
            <w:vAlign w:val="center"/>
          </w:tcPr>
          <w:p>
            <w:pPr>
              <w:pStyle w:val="12"/>
            </w:pPr>
            <w:r>
              <w:t xml:space="preserve">         公务用车运行维护费</w:t>
            </w:r>
          </w:p>
        </w:tc>
        <w:tc>
          <w:tcPr>
            <w:tcW w:w="2382" w:type="dxa"/>
            <w:vAlign w:val="center"/>
          </w:tcPr>
          <w:p>
            <w:pPr>
              <w:pStyle w:val="11"/>
              <w:rPr>
                <w:rFonts w:hint="eastAsia"/>
                <w:lang w:eastAsia="zh-CN"/>
              </w:rPr>
            </w:pPr>
            <w:r>
              <w:rPr>
                <w:rFonts w:hint="eastAsia"/>
                <w:lang w:eastAsia="zh-CN"/>
              </w:rPr>
              <w:t>7.00</w:t>
            </w:r>
          </w:p>
        </w:tc>
        <w:tc>
          <w:tcPr>
            <w:tcW w:w="2381" w:type="dxa"/>
            <w:vAlign w:val="center"/>
          </w:tcPr>
          <w:p>
            <w:pPr>
              <w:pStyle w:val="11"/>
              <w:rPr>
                <w:rFonts w:hint="eastAsia"/>
                <w:lang w:eastAsia="zh-CN"/>
              </w:rPr>
            </w:pPr>
            <w:r>
              <w:rPr>
                <w:rFonts w:hint="eastAsia"/>
                <w:lang w:eastAsia="zh-CN"/>
              </w:rP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6</w:t>
            </w:r>
          </w:p>
        </w:tc>
        <w:tc>
          <w:tcPr>
            <w:tcW w:w="3118" w:type="dxa"/>
            <w:vAlign w:val="center"/>
          </w:tcPr>
          <w:p>
            <w:pPr>
              <w:pStyle w:val="12"/>
            </w:pPr>
            <w:r>
              <w:t>三、公务接待费</w:t>
            </w:r>
          </w:p>
        </w:tc>
        <w:tc>
          <w:tcPr>
            <w:tcW w:w="2382" w:type="dxa"/>
            <w:vAlign w:val="center"/>
          </w:tcPr>
          <w:p>
            <w:pPr>
              <w:pStyle w:val="11"/>
              <w:rPr>
                <w:rFonts w:hint="eastAsia"/>
                <w:lang w:eastAsia="zh-CN"/>
              </w:rPr>
            </w:pPr>
            <w:r>
              <w:rPr>
                <w:rFonts w:hint="eastAsia"/>
                <w:lang w:eastAsia="zh-CN"/>
              </w:rPr>
              <w:t>5.00</w:t>
            </w:r>
          </w:p>
        </w:tc>
        <w:tc>
          <w:tcPr>
            <w:tcW w:w="2381" w:type="dxa"/>
            <w:vAlign w:val="center"/>
          </w:tcPr>
          <w:p>
            <w:pPr>
              <w:pStyle w:val="11"/>
              <w:rPr>
                <w:rFonts w:hint="eastAsia"/>
                <w:lang w:eastAsia="zh-CN"/>
              </w:rPr>
            </w:pPr>
            <w:r>
              <w:rPr>
                <w:rFonts w:hint="eastAsia"/>
                <w:lang w:eastAsia="zh-CN"/>
              </w:rPr>
              <w:t>5.00</w:t>
            </w:r>
          </w:p>
        </w:tc>
        <w:tc>
          <w:tcPr>
            <w:tcW w:w="2381" w:type="dxa"/>
            <w:vAlign w:val="center"/>
          </w:tcPr>
          <w:p>
            <w:pPr>
              <w:pStyle w:val="11"/>
            </w:pPr>
          </w:p>
        </w:tc>
        <w:tc>
          <w:tcPr>
            <w:tcW w:w="2381" w:type="dxa"/>
            <w:vAlign w:val="center"/>
          </w:tcPr>
          <w:p>
            <w:pPr>
              <w:pStyle w:val="11"/>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涞源县白石山镇人民政府2022年部门预算信息公开情况说明</w:t>
      </w:r>
    </w:p>
    <w:p>
      <w:pPr>
        <w:jc w:val="center"/>
      </w:pPr>
      <w:r>
        <w:rPr>
          <w:rFonts w:ascii="方正小标宋_GBK" w:hAnsi="方正小标宋_GBK" w:eastAsia="方正小标宋_GBK" w:cs="方正小标宋_GBK"/>
          <w:color w:val="000000"/>
          <w:sz w:val="44"/>
        </w:rPr>
        <w:t>涞源县白石山镇人民政府2022年部门预算信息公开情况说明</w:t>
      </w:r>
    </w:p>
    <w:p>
      <w:pPr>
        <w:spacing w:line="500" w:lineRule="exact"/>
        <w:ind w:firstLine="560"/>
      </w:pPr>
      <w:r>
        <w:rPr>
          <w:rFonts w:eastAsia="方正仿宋_GBK"/>
          <w:color w:val="000000"/>
          <w:sz w:val="28"/>
        </w:rPr>
        <w:t>按照</w:t>
      </w:r>
      <w:bookmarkStart w:id="17" w:name="_GoBack"/>
      <w:bookmarkEnd w:id="17"/>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、《地方预决算公开操作规程》和《关于进一步推进预算公开工作的实施意见》规定，现将涞源县白石山镇人民政府2022年部门预算公开如下：</w:t>
      </w:r>
    </w:p>
    <w:p>
      <w:pPr>
        <w:spacing w:before="10" w:after="10" w:line="360" w:lineRule="auto"/>
        <w:ind w:firstLine="640"/>
        <w:outlineLvl w:val="2"/>
      </w:pPr>
      <w:bookmarkStart w:id="8" w:name="_Toc_3_3_0000000010"/>
      <w:r>
        <w:rPr>
          <w:rFonts w:ascii="黑体" w:hAnsi="黑体" w:eastAsia="黑体" w:cs="黑体"/>
          <w:color w:val="000000"/>
          <w:sz w:val="32"/>
        </w:rPr>
        <w:t>一、部门职责及机构设置情况</w:t>
      </w:r>
      <w:bookmarkEnd w:id="8"/>
    </w:p>
    <w:p>
      <w:pPr>
        <w:ind w:firstLine="640"/>
      </w:pPr>
      <w:r>
        <w:rPr>
          <w:rFonts w:ascii="方正楷体_GBK" w:hAnsi="方正楷体_GBK" w:eastAsia="方正楷体_GBK" w:cs="方正楷体_GBK"/>
          <w:b/>
          <w:color w:val="000000"/>
          <w:sz w:val="32"/>
        </w:rPr>
        <w:t>部门职责：</w:t>
      </w:r>
    </w:p>
    <w:p>
      <w:pPr>
        <w:pStyle w:val="17"/>
      </w:pPr>
      <w:r>
        <w:t>部门职责分类绩效目标情况说明</w:t>
      </w:r>
    </w:p>
    <w:p>
      <w:pPr>
        <w:pStyle w:val="17"/>
      </w:pPr>
    </w:p>
    <w:p>
      <w:pPr>
        <w:pStyle w:val="17"/>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我镇要把主要精力放在促进经济发展、加强社会管理、提供公共服务和维护农村稳定四项职能上来。一是促进经济发展；二是加强社会管理；三是提供公共服务；四是维护农村稳定。</w:t>
      </w:r>
    </w:p>
    <w:p>
      <w:pPr>
        <w:pStyle w:val="17"/>
      </w:pPr>
      <w:r>
        <w:t>1、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17"/>
      </w:pPr>
      <w:r>
        <w:t>2、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17"/>
      </w:pPr>
      <w:r>
        <w:t>3、社会事务办公室（同时挂计划生育办公室牌子）：负责乡镇的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17"/>
      </w:pPr>
      <w:r>
        <w:t>4、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17"/>
      </w:pPr>
      <w:r>
        <w:t>5、财政所：负责乡镇财政预算及执行，监管乡镇、村专项资金的使用，开展绩效分析，搞好定期定补人员的管理。</w:t>
      </w:r>
    </w:p>
    <w:p>
      <w:pPr>
        <w:pStyle w:val="17"/>
      </w:pPr>
      <w:r>
        <w:t>6、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17"/>
      </w:pPr>
      <w:r>
        <w:t>7、计划生育服务中心：贯彻执行计划生育基本国策，控制人口增长，提供生殖健康服务。</w:t>
      </w:r>
    </w:p>
    <w:p>
      <w:pPr>
        <w:pStyle w:val="17"/>
      </w:pPr>
      <w:r>
        <w:t>8、综合文化服务中心：推进农村宣传文化事业发展，活跃农民精神文化生活，开展好农村精神文明建设工作。推进乡镇农村科技、文化等各项社会事业的进步，全面促进各项社会事业健康有序发展。</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涞源县白石山镇人民政府本级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360" w:lineRule="auto"/>
        <w:ind w:firstLine="640"/>
        <w:outlineLvl w:val="2"/>
      </w:pPr>
      <w:bookmarkStart w:id="9" w:name="_Toc_3_3_0000000011"/>
      <w:r>
        <w:rPr>
          <w:rFonts w:ascii="黑体" w:hAnsi="黑体" w:eastAsia="黑体" w:cs="黑体"/>
          <w:color w:val="000000"/>
          <w:sz w:val="32"/>
        </w:rPr>
        <w:t>二、部门预算安排的总体情况</w:t>
      </w:r>
      <w:bookmarkEnd w:id="9"/>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val="en-US" w:eastAsia="zh-CN"/>
        </w:rPr>
        <w:t>县</w:t>
      </w:r>
      <w:r>
        <w:rPr>
          <w:rFonts w:eastAsia="方正仿宋_GBK"/>
          <w:color w:val="000000"/>
          <w:sz w:val="28"/>
        </w:rPr>
        <w:t>部门预算的编制实行综合预算管理，即全部收入和支出都反映在预算中。涞源县白石山镇人民政府机关的收支包含在部门预算中。</w:t>
      </w:r>
    </w:p>
    <w:p>
      <w:pPr>
        <w:pStyle w:val="18"/>
      </w:pPr>
      <w:r>
        <w:t>1、收入说明</w:t>
      </w:r>
    </w:p>
    <w:p>
      <w:pPr>
        <w:pStyle w:val="18"/>
      </w:pPr>
      <w:r>
        <w:t>反映本部门当年全部收入。2022年预算收入912.81万元，其中：一般公共预算收入912.81万元，基金预算收入0万元，国有资本经营预算收入0万元，财政专户核拨收入0万元。</w:t>
      </w:r>
    </w:p>
    <w:p>
      <w:pPr>
        <w:pStyle w:val="18"/>
      </w:pPr>
      <w:r>
        <w:t>2、支出说明</w:t>
      </w:r>
    </w:p>
    <w:p>
      <w:pPr>
        <w:pStyle w:val="18"/>
      </w:pPr>
      <w:r>
        <w:t>收支预算总表支出栏、基本支出表、项目支出表按经济分类和支出功能分类科目编制，反映本年度部门预算中支出预算的总体情况。2022年支出预算912.81万元，其中基本支出620.65万元，包括人员经费574.05万元和日常公用经费46.6万元；项目支出292.16万元，主要为两委干部绩效及村级转移支付、村级党组织活动经费、村级服务群众专项经费、防火隔离带资金。</w:t>
      </w:r>
    </w:p>
    <w:p>
      <w:pPr>
        <w:pStyle w:val="18"/>
      </w:pPr>
      <w:r>
        <w:t>3、比上年增减情况</w:t>
      </w:r>
    </w:p>
    <w:p>
      <w:pPr>
        <w:pStyle w:val="18"/>
      </w:pPr>
      <w:r>
        <w:t>2022年预算收支安排912.81万元，较2021年预算增加106.07万元，其中:基本支出增加136.4万元，主要是机构改革单位有人员调入；项目支出减少30.33万元，主要是土地流转项目减少。</w:t>
      </w:r>
    </w:p>
    <w:p>
      <w:pPr>
        <w:spacing w:before="10" w:after="10" w:line="360" w:lineRule="auto"/>
        <w:ind w:firstLine="640"/>
        <w:outlineLvl w:val="2"/>
      </w:pPr>
      <w:bookmarkStart w:id="10" w:name="_Toc_3_3_0000000012"/>
      <w:r>
        <w:rPr>
          <w:rFonts w:ascii="黑体" w:hAnsi="黑体" w:eastAsia="黑体" w:cs="黑体"/>
          <w:color w:val="000000"/>
          <w:sz w:val="32"/>
        </w:rPr>
        <w:t>三、机关运行经费安排情况</w:t>
      </w:r>
      <w:bookmarkEnd w:id="10"/>
    </w:p>
    <w:p>
      <w:pPr>
        <w:pStyle w:val="19"/>
      </w:pPr>
      <w:r>
        <w:t>2022年，我部门运行经费共计安排46.6万元，主要用于日常维修、办公用房水电费、办公用房取暖费、办公用房物业管理费等日常运行支出。</w:t>
      </w:r>
    </w:p>
    <w:p>
      <w:pPr>
        <w:spacing w:before="10" w:after="10" w:line="360" w:lineRule="auto"/>
        <w:ind w:firstLine="640"/>
        <w:outlineLvl w:val="2"/>
      </w:pPr>
      <w:bookmarkStart w:id="11" w:name="_Toc_3_3_0000000013"/>
      <w:r>
        <w:rPr>
          <w:rFonts w:ascii="黑体" w:hAnsi="黑体" w:eastAsia="黑体" w:cs="黑体"/>
          <w:color w:val="000000"/>
          <w:sz w:val="32"/>
        </w:rPr>
        <w:t>四、财政拨款“三公”经费预算情况及增减变化原因</w:t>
      </w:r>
      <w:bookmarkEnd w:id="11"/>
    </w:p>
    <w:p>
      <w:pPr>
        <w:pStyle w:val="20"/>
      </w:pPr>
      <w:r>
        <w:t>2022年，我部门财政拨款“三公”经费预算安排12万元，其中因公出国（境）费0万元，公务用车购置及运维费7万元（其中公务用车购置费0万元，公务用车运维费7万元）；公务接待5万元，与上年比没有增减变化。</w:t>
      </w:r>
    </w:p>
    <w:p>
      <w:pPr>
        <w:spacing w:before="10" w:after="10" w:line="360" w:lineRule="auto"/>
        <w:ind w:firstLine="640"/>
        <w:outlineLvl w:val="2"/>
      </w:pPr>
      <w:bookmarkStart w:id="12" w:name="_Toc_3_3_0000000014"/>
      <w:r>
        <w:rPr>
          <w:rFonts w:ascii="黑体" w:hAnsi="黑体" w:eastAsia="黑体" w:cs="黑体"/>
          <w:color w:val="000000"/>
          <w:sz w:val="32"/>
        </w:rPr>
        <w:t>五、预算绩效信息</w:t>
      </w:r>
      <w:bookmarkEnd w:id="12"/>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pPr>
      <w:r>
        <w:rPr>
          <w:rFonts w:eastAsia="方正仿宋_GBK"/>
          <w:color w:val="000000"/>
          <w:sz w:val="28"/>
        </w:rPr>
        <w:t>（一）总体绩效目标</w:t>
      </w:r>
    </w:p>
    <w:p>
      <w:pPr>
        <w:pStyle w:val="21"/>
      </w:pPr>
      <w:r>
        <w:t>白石山镇工作活动总体绩效目标情况</w:t>
      </w:r>
    </w:p>
    <w:p>
      <w:pPr>
        <w:pStyle w:val="21"/>
      </w:pPr>
    </w:p>
    <w:p>
      <w:pPr>
        <w:pStyle w:val="21"/>
      </w:pPr>
    </w:p>
    <w:p>
      <w:pPr>
        <w:pStyle w:val="21"/>
      </w:pPr>
      <w:r>
        <w:t>总体目标：</w:t>
      </w:r>
    </w:p>
    <w:p>
      <w:pPr>
        <w:pStyle w:val="21"/>
      </w:pPr>
      <w:r>
        <w:t>白石山镇年度发展规划目标</w:t>
      </w:r>
    </w:p>
    <w:p>
      <w:pPr>
        <w:pStyle w:val="21"/>
      </w:pPr>
      <w:r>
        <w:t>今年，在县委、县政府的正确领导下，我乡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1"/>
      </w:pPr>
      <w:r>
        <w:t>一、抓党建夯基础，提供组织保障</w:t>
      </w:r>
    </w:p>
    <w:p>
      <w:pPr>
        <w:pStyle w:val="21"/>
      </w:pPr>
      <w: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pStyle w:val="21"/>
      </w:pPr>
      <w:r>
        <w:t>二、抓扶贫强产业，推进结构调整</w:t>
      </w:r>
    </w:p>
    <w:p>
      <w:pPr>
        <w:pStyle w:val="21"/>
      </w:pPr>
      <w:r>
        <w:t>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pPr>
        <w:pStyle w:val="21"/>
      </w:pPr>
      <w:r>
        <w:t>三、抓民生促和谐，共享发展成果</w:t>
      </w:r>
    </w:p>
    <w:p>
      <w:pPr>
        <w:pStyle w:val="21"/>
      </w:pPr>
      <w:r>
        <w:t>以抓民生为重点，加大工作力度，与扶贫措施落实相结合，落实各项惠民政策，从解决人民群众最关心、最现实的重点难点实事做起，完善基础设施、健全保障机制、提升服务水平，实现发展成果人人共享，打造和谐上庄。</w:t>
      </w:r>
    </w:p>
    <w:p>
      <w:pPr>
        <w:pStyle w:val="21"/>
      </w:pPr>
      <w:r>
        <w:t>四、抓稳定求发展，加强社会管理</w:t>
      </w:r>
    </w:p>
    <w:p>
      <w:pPr>
        <w:pStyle w:val="21"/>
      </w:pPr>
      <w:r>
        <w:t>树立“大综治”格局理念，将社会综合治理工作作为各项工作重中之重，落实责任、健全制度、强化措施，以建设“和谐上庄”为目标，加强创新社会管理，营造安全稳定和谐的生产生活环境。</w:t>
      </w:r>
    </w:p>
    <w:p>
      <w:pPr>
        <w:pStyle w:val="21"/>
      </w:pPr>
    </w:p>
    <w:p>
      <w:pPr>
        <w:pStyle w:val="21"/>
      </w:pPr>
    </w:p>
    <w:p>
      <w:pPr>
        <w:pStyle w:val="21"/>
      </w:pPr>
      <w:r>
        <w:t>职责分类绩效目标：</w:t>
      </w:r>
    </w:p>
    <w:p>
      <w:pPr>
        <w:pStyle w:val="21"/>
      </w:pPr>
      <w:r>
        <w:t>白石山镇职责分类绩效目标的情况说明</w:t>
      </w:r>
    </w:p>
    <w:p>
      <w:pPr>
        <w:pStyle w:val="2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1"/>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1"/>
      </w:pPr>
      <w:r>
        <w:t>财政所：负责乡镇财政预算及执行，监管乡镇、村专项资金的使用，开展绩效分析，搞好定期定补人员的管理。</w:t>
      </w:r>
    </w:p>
    <w:p>
      <w:pPr>
        <w:pStyle w:val="2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1"/>
      </w:pPr>
      <w:r>
        <w:t>计划生育服务中心：贯彻执行计划生育基本国策，控制人口增长，提供生殖健康服务。</w:t>
      </w:r>
    </w:p>
    <w:p>
      <w:pPr>
        <w:pStyle w:val="21"/>
      </w:pPr>
      <w:r>
        <w:t>综合文化服务中心：推进农村宣传文化事业发展，活跃农民精神文化生活，开展好农村精神文明建设工作。推进乡镇农村科技、文化、体育等各项社会事业的进步，全面促进各项社会事业健康有序发展。</w:t>
      </w:r>
    </w:p>
    <w:p>
      <w:pPr>
        <w:spacing w:line="500" w:lineRule="exact"/>
        <w:ind w:firstLine="560"/>
      </w:pPr>
      <w:r>
        <w:rPr>
          <w:rFonts w:eastAsia="方正仿宋_GBK"/>
          <w:color w:val="000000"/>
          <w:sz w:val="28"/>
        </w:rPr>
        <w:t>（二）分项绩效目标</w:t>
      </w:r>
    </w:p>
    <w:p>
      <w:pPr>
        <w:pStyle w:val="22"/>
      </w:pPr>
      <w:r>
        <w:t>分项绩效目标</w:t>
      </w:r>
    </w:p>
    <w:p>
      <w:pPr>
        <w:pStyle w:val="22"/>
      </w:pPr>
      <w:r>
        <w:t>分项绩效目标：</w:t>
      </w:r>
    </w:p>
    <w:p>
      <w:pPr>
        <w:pStyle w:val="22"/>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spacing w:line="500" w:lineRule="exact"/>
        <w:ind w:firstLine="560"/>
      </w:pPr>
      <w:r>
        <w:rPr>
          <w:rFonts w:eastAsia="方正仿宋_GBK"/>
          <w:color w:val="000000"/>
          <w:sz w:val="28"/>
        </w:rPr>
        <w:t>（三）工作保障措施</w:t>
      </w:r>
    </w:p>
    <w:p>
      <w:pPr>
        <w:pStyle w:val="23"/>
      </w:pPr>
      <w:r>
        <w:t>白石山镇年度发展规划目标实施保障措施</w:t>
      </w:r>
    </w:p>
    <w:p>
      <w:pPr>
        <w:pStyle w:val="23"/>
      </w:pPr>
      <w:r>
        <w:t>为更好为“三农”服务，将工作放在促进经济发展、加强社会管理、提供公共服务和维护农村稳定四项职能上来，具体保障措施如下：</w:t>
      </w:r>
    </w:p>
    <w:p>
      <w:pPr>
        <w:pStyle w:val="23"/>
      </w:pPr>
      <w:r>
        <w:t>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pPr>
        <w:pStyle w:val="23"/>
      </w:pPr>
      <w:r>
        <w:t>二、加强社会管理。主要包括：(1)组织、监督国家基本公共政策的实施，加强乡村财政资金监管，加强义务教育、公共卫生、计划生育、乡村建设等社会事务的行政管理；促进各项社会事业的发展；协助县直有关部门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pPr>
        <w:pStyle w:val="23"/>
      </w:pPr>
      <w:r>
        <w:t>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部门做好农村社会保障工作，建立健全农村合作医疗、低保、救济等制度，解除农民后顾之忧。</w:t>
      </w:r>
    </w:p>
    <w:p>
      <w:pPr>
        <w:pStyle w:val="23"/>
      </w:pPr>
      <w: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p>
    <w:p>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w:t>
      </w:r>
      <w:r>
        <w:rPr>
          <w:rFonts w:hint="eastAsia" w:ascii="方正楷体_GBK" w:hAnsi="方正楷体_GBK" w:eastAsia="方正楷体_GBK" w:cs="方正楷体_GBK"/>
          <w:b/>
          <w:color w:val="000000"/>
          <w:sz w:val="32"/>
          <w:lang w:val="en-US" w:eastAsia="zh-CN"/>
        </w:rPr>
        <w:t>二</w:t>
      </w:r>
      <w:r>
        <w:rPr>
          <w:rFonts w:ascii="方正楷体_GBK" w:hAnsi="方正楷体_GBK" w:eastAsia="方正楷体_GBK" w:cs="方正楷体_GBK"/>
          <w:b/>
          <w:color w:val="000000"/>
          <w:sz w:val="32"/>
        </w:rPr>
        <w:t>部分  预算项目绩效目标</w:t>
      </w:r>
    </w:p>
    <w:p>
      <w:pPr>
        <w:ind w:firstLine="560"/>
      </w:pPr>
      <w:r>
        <w:rPr>
          <w:rFonts w:ascii="方正仿宋_GBK" w:hAnsi="方正仿宋_GBK" w:eastAsia="方正仿宋_GBK" w:cs="方正仿宋_GBK"/>
          <w:b/>
          <w:color w:val="000000"/>
          <w:sz w:val="28"/>
        </w:rPr>
        <w:t>1、白石山镇2022年村党组织活动经费绩效目标表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1.目标内容1带动积极性</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行政村个数</w:t>
            </w:r>
          </w:p>
        </w:tc>
        <w:tc>
          <w:tcPr>
            <w:tcW w:w="2835" w:type="dxa"/>
            <w:vAlign w:val="center"/>
          </w:tcPr>
          <w:p>
            <w:pPr>
              <w:pStyle w:val="12"/>
            </w:pPr>
            <w:r>
              <w:t>行政村个数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党组织活动经费金额</w:t>
            </w:r>
          </w:p>
        </w:tc>
        <w:tc>
          <w:tcPr>
            <w:tcW w:w="2835" w:type="dxa"/>
            <w:vAlign w:val="center"/>
          </w:tcPr>
          <w:p>
            <w:pPr>
              <w:pStyle w:val="12"/>
            </w:pPr>
            <w:r>
              <w:t>党组织活动经费金额</w:t>
            </w:r>
          </w:p>
        </w:tc>
        <w:tc>
          <w:tcPr>
            <w:tcW w:w="2551" w:type="dxa"/>
            <w:vAlign w:val="center"/>
          </w:tcPr>
          <w:p>
            <w:pPr>
              <w:pStyle w:val="12"/>
            </w:pPr>
            <w:r>
              <w:t>≥22.46万元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2、白石山镇2022年村级组织办公经费绩效目标表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1.目标内容1村级转移支付</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行政村的数量</w:t>
            </w:r>
          </w:p>
        </w:tc>
        <w:tc>
          <w:tcPr>
            <w:tcW w:w="2835" w:type="dxa"/>
            <w:vAlign w:val="center"/>
          </w:tcPr>
          <w:p>
            <w:pPr>
              <w:pStyle w:val="12"/>
            </w:pPr>
            <w:r>
              <w:t>行政村的数量</w:t>
            </w:r>
          </w:p>
        </w:tc>
        <w:tc>
          <w:tcPr>
            <w:tcW w:w="2551" w:type="dxa"/>
            <w:vAlign w:val="center"/>
          </w:tcPr>
          <w:p>
            <w:pPr>
              <w:pStyle w:val="12"/>
            </w:pPr>
            <w:r>
              <w:t>20个</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群众工作中心任务完成率</w:t>
            </w:r>
          </w:p>
        </w:tc>
        <w:tc>
          <w:tcPr>
            <w:tcW w:w="2835" w:type="dxa"/>
            <w:vAlign w:val="center"/>
          </w:tcPr>
          <w:p>
            <w:pPr>
              <w:pStyle w:val="12"/>
            </w:pPr>
            <w:r>
              <w:t>群众工作中心任务完成率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完工及时率</w:t>
            </w:r>
          </w:p>
        </w:tc>
        <w:tc>
          <w:tcPr>
            <w:tcW w:w="2835" w:type="dxa"/>
            <w:vAlign w:val="center"/>
          </w:tcPr>
          <w:p>
            <w:pPr>
              <w:pStyle w:val="12"/>
            </w:pPr>
            <w:r>
              <w:t>完工及时率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完成率</w:t>
            </w:r>
          </w:p>
        </w:tc>
        <w:tc>
          <w:tcPr>
            <w:tcW w:w="2835" w:type="dxa"/>
            <w:vAlign w:val="center"/>
          </w:tcPr>
          <w:p>
            <w:pPr>
              <w:pStyle w:val="12"/>
            </w:pPr>
            <w:r>
              <w:t>完成率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2835" w:type="dxa"/>
            <w:vAlign w:val="center"/>
          </w:tcPr>
          <w:p>
            <w:pPr>
              <w:pStyle w:val="12"/>
            </w:pPr>
            <w:r>
              <w:t>提高效率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示范带动作用</w:t>
            </w:r>
          </w:p>
        </w:tc>
        <w:tc>
          <w:tcPr>
            <w:tcW w:w="2835" w:type="dxa"/>
            <w:vAlign w:val="center"/>
          </w:tcPr>
          <w:p>
            <w:pPr>
              <w:pStyle w:val="12"/>
            </w:pPr>
            <w:r>
              <w:t>示范带动作用</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2835" w:type="dxa"/>
            <w:vAlign w:val="center"/>
          </w:tcPr>
          <w:p>
            <w:pPr>
              <w:pStyle w:val="12"/>
            </w:pPr>
            <w:r>
              <w:t>改善生态环境质量</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有价值信息采用率</w:t>
            </w:r>
          </w:p>
        </w:tc>
        <w:tc>
          <w:tcPr>
            <w:tcW w:w="2835" w:type="dxa"/>
            <w:vAlign w:val="center"/>
          </w:tcPr>
          <w:p>
            <w:pPr>
              <w:pStyle w:val="12"/>
            </w:pPr>
            <w:r>
              <w:t>有价值信息采用率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依据县委县政府批示</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3、白石山镇2022年服务群众专项经费绩效目标表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1.服务群众专项经费提高组织积极性</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补助涉及村数</w:t>
            </w:r>
          </w:p>
        </w:tc>
        <w:tc>
          <w:tcPr>
            <w:tcW w:w="2835" w:type="dxa"/>
            <w:vAlign w:val="center"/>
          </w:tcPr>
          <w:p>
            <w:pPr>
              <w:pStyle w:val="12"/>
            </w:pPr>
            <w:r>
              <w:t>补助涉及村数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总计发放额</w:t>
            </w:r>
          </w:p>
        </w:tc>
        <w:tc>
          <w:tcPr>
            <w:tcW w:w="2835" w:type="dxa"/>
            <w:vAlign w:val="center"/>
          </w:tcPr>
          <w:p>
            <w:pPr>
              <w:pStyle w:val="12"/>
            </w:pPr>
            <w:r>
              <w:t>总计发放额</w:t>
            </w:r>
          </w:p>
        </w:tc>
        <w:tc>
          <w:tcPr>
            <w:tcW w:w="2551" w:type="dxa"/>
            <w:vAlign w:val="center"/>
          </w:tcPr>
          <w:p>
            <w:pPr>
              <w:pStyle w:val="12"/>
            </w:pPr>
            <w:r>
              <w:t>≥100万元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4、白石山镇2022年农村离任两委干部补贴绩效目标表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1.目标内容1离任干部补贴</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补助涉及村数</w:t>
            </w:r>
          </w:p>
        </w:tc>
        <w:tc>
          <w:tcPr>
            <w:tcW w:w="2835" w:type="dxa"/>
            <w:vAlign w:val="center"/>
          </w:tcPr>
          <w:p>
            <w:pPr>
              <w:pStyle w:val="12"/>
            </w:pPr>
            <w:r>
              <w:t>补助涉及村数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总计发放额</w:t>
            </w:r>
          </w:p>
        </w:tc>
        <w:tc>
          <w:tcPr>
            <w:tcW w:w="2835" w:type="dxa"/>
            <w:vAlign w:val="center"/>
          </w:tcPr>
          <w:p>
            <w:pPr>
              <w:pStyle w:val="12"/>
            </w:pPr>
            <w:r>
              <w:t>总计发放额</w:t>
            </w:r>
          </w:p>
        </w:tc>
        <w:tc>
          <w:tcPr>
            <w:tcW w:w="2551" w:type="dxa"/>
            <w:vAlign w:val="center"/>
          </w:tcPr>
          <w:p>
            <w:pPr>
              <w:pStyle w:val="12"/>
            </w:pPr>
            <w:r>
              <w:t>≥17.59万元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5、白石山镇2022年农村现任两委干部养老保险绩效目标表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1.目标内容1两委干部养老保险</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补贴涉及村数</w:t>
            </w:r>
          </w:p>
        </w:tc>
        <w:tc>
          <w:tcPr>
            <w:tcW w:w="2835" w:type="dxa"/>
            <w:vAlign w:val="center"/>
          </w:tcPr>
          <w:p>
            <w:pPr>
              <w:pStyle w:val="12"/>
            </w:pPr>
            <w:r>
              <w:t>补贴涉及村数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养老保险补贴总金额</w:t>
            </w:r>
          </w:p>
        </w:tc>
        <w:tc>
          <w:tcPr>
            <w:tcW w:w="2835" w:type="dxa"/>
            <w:vAlign w:val="center"/>
          </w:tcPr>
          <w:p>
            <w:pPr>
              <w:pStyle w:val="12"/>
            </w:pPr>
            <w:r>
              <w:t>养老保险补贴总金额</w:t>
            </w:r>
          </w:p>
        </w:tc>
        <w:tc>
          <w:tcPr>
            <w:tcW w:w="2551" w:type="dxa"/>
            <w:vAlign w:val="center"/>
          </w:tcPr>
          <w:p>
            <w:pPr>
              <w:pStyle w:val="12"/>
            </w:pPr>
            <w:r>
              <w:t>≥1.25万元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6、白石山镇253名防贫检测员2021年10月至2022年12月劳务报酬绩效目标表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1.目标内容1信息员劳务报酬2021年10月至2022年全年工资</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发放津补贴人数</w:t>
            </w:r>
          </w:p>
        </w:tc>
        <w:tc>
          <w:tcPr>
            <w:tcW w:w="2835" w:type="dxa"/>
            <w:vAlign w:val="center"/>
          </w:tcPr>
          <w:p>
            <w:pPr>
              <w:pStyle w:val="12"/>
            </w:pPr>
            <w:r>
              <w:t>发放津补贴人数</w:t>
            </w:r>
          </w:p>
        </w:tc>
        <w:tc>
          <w:tcPr>
            <w:tcW w:w="2551" w:type="dxa"/>
            <w:vAlign w:val="center"/>
          </w:tcPr>
          <w:p>
            <w:pPr>
              <w:pStyle w:val="12"/>
            </w:pPr>
            <w:r>
              <w:t>15人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7、白石山镇防火队员8个月防火期工资绩效目标表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1.目标内容1防火员工资</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巡逻次数</w:t>
            </w:r>
          </w:p>
        </w:tc>
        <w:tc>
          <w:tcPr>
            <w:tcW w:w="2835" w:type="dxa"/>
            <w:vAlign w:val="center"/>
          </w:tcPr>
          <w:p>
            <w:pPr>
              <w:pStyle w:val="12"/>
            </w:pPr>
            <w:r>
              <w:t>巡逻次数</w:t>
            </w:r>
          </w:p>
        </w:tc>
        <w:tc>
          <w:tcPr>
            <w:tcW w:w="2551" w:type="dxa"/>
            <w:vAlign w:val="center"/>
          </w:tcPr>
          <w:p>
            <w:pPr>
              <w:pStyle w:val="12"/>
            </w:pPr>
            <w:r>
              <w:t>20次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8、白石山镇防火专项经费绩效目标表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1.零火情</w:t>
            </w:r>
          </w:p>
          <w:p>
            <w:pPr>
              <w:pStyle w:val="12"/>
            </w:pPr>
            <w:r>
              <w:t>2.购买防火设备</w:t>
            </w:r>
          </w:p>
          <w:p>
            <w:pPr>
              <w:pStyle w:val="12"/>
            </w:pPr>
            <w:r>
              <w:t>3.增加巡逻次数</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巡逻次数</w:t>
            </w:r>
          </w:p>
        </w:tc>
        <w:tc>
          <w:tcPr>
            <w:tcW w:w="2835" w:type="dxa"/>
            <w:vAlign w:val="center"/>
          </w:tcPr>
          <w:p>
            <w:pPr>
              <w:pStyle w:val="12"/>
            </w:pPr>
            <w:r>
              <w:t>巡逻次数</w:t>
            </w:r>
          </w:p>
        </w:tc>
        <w:tc>
          <w:tcPr>
            <w:tcW w:w="2551" w:type="dxa"/>
            <w:vAlign w:val="center"/>
          </w:tcPr>
          <w:p>
            <w:pPr>
              <w:pStyle w:val="12"/>
            </w:pPr>
            <w:r>
              <w:t>≥40次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9、白石山镇防汛专项经费绩效目标表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1.用于防汛业务</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10、白石山镇计划生育专项经费绩效目标表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1.提高工作效率</w:t>
            </w:r>
          </w:p>
          <w:p>
            <w:pPr>
              <w:pStyle w:val="12"/>
            </w:pPr>
            <w:r>
              <w:t>2.提升服务能力</w:t>
            </w:r>
          </w:p>
          <w:p>
            <w:pPr>
              <w:pStyle w:val="12"/>
            </w:pPr>
            <w:r>
              <w:t>3.办公经费</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机关上班人数</w:t>
            </w:r>
          </w:p>
        </w:tc>
        <w:tc>
          <w:tcPr>
            <w:tcW w:w="2835" w:type="dxa"/>
            <w:vAlign w:val="center"/>
          </w:tcPr>
          <w:p>
            <w:pPr>
              <w:pStyle w:val="12"/>
            </w:pPr>
            <w:r>
              <w:t>机关上班人数</w:t>
            </w:r>
          </w:p>
        </w:tc>
        <w:tc>
          <w:tcPr>
            <w:tcW w:w="2551" w:type="dxa"/>
            <w:vAlign w:val="center"/>
          </w:tcPr>
          <w:p>
            <w:pPr>
              <w:pStyle w:val="12"/>
            </w:pPr>
            <w:r>
              <w:t>40次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11、白石山镇民政统筹专项经费绩效目标表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1.提高效率</w:t>
            </w:r>
          </w:p>
          <w:p>
            <w:pPr>
              <w:pStyle w:val="12"/>
            </w:pPr>
            <w:r>
              <w:t>2.提升服务能力</w:t>
            </w:r>
          </w:p>
          <w:p>
            <w:pPr>
              <w:pStyle w:val="12"/>
            </w:pPr>
            <w:r>
              <w:t>3.提升满意度</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12、白石山镇农村环境治理费绩效目标表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1.秸秆清理</w:t>
            </w:r>
          </w:p>
          <w:p>
            <w:pPr>
              <w:pStyle w:val="12"/>
            </w:pPr>
            <w:r>
              <w:t>2.垃圾清理</w:t>
            </w:r>
          </w:p>
          <w:p>
            <w:pPr>
              <w:pStyle w:val="12"/>
            </w:pPr>
            <w:r>
              <w:t>3.河道清理</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13、白石山镇人大绩效目标表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1.用于开会</w:t>
            </w:r>
          </w:p>
          <w:p>
            <w:pPr>
              <w:pStyle w:val="12"/>
            </w:pPr>
            <w:r>
              <w:t>2.用于换届</w:t>
            </w:r>
          </w:p>
          <w:p>
            <w:pPr>
              <w:pStyle w:val="12"/>
            </w:pPr>
            <w:r>
              <w:t>3.用于人大日常办公</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14、白石山镇卫生补助专项经费绩效目标表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1.用于办公经费</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15、白石山镇信访稳定经费绩效目标表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1.保稳定</w:t>
            </w:r>
          </w:p>
          <w:p>
            <w:pPr>
              <w:pStyle w:val="12"/>
            </w:pPr>
            <w:r>
              <w:t>2.促进健康稳定发展</w:t>
            </w:r>
          </w:p>
          <w:p>
            <w:pPr>
              <w:pStyle w:val="12"/>
            </w:pPr>
            <w:r>
              <w:t>3.促进和谐社会</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16、白石山镇2022年防火隔离带资金绩效目标表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1.降低火情发生率</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巡逻次数</w:t>
            </w:r>
          </w:p>
        </w:tc>
        <w:tc>
          <w:tcPr>
            <w:tcW w:w="2835" w:type="dxa"/>
            <w:vAlign w:val="center"/>
          </w:tcPr>
          <w:p>
            <w:pPr>
              <w:pStyle w:val="12"/>
            </w:pPr>
            <w:r>
              <w:t>巡逻次数</w:t>
            </w:r>
          </w:p>
        </w:tc>
        <w:tc>
          <w:tcPr>
            <w:tcW w:w="2551" w:type="dxa"/>
            <w:vAlign w:val="center"/>
          </w:tcPr>
          <w:p>
            <w:pPr>
              <w:pStyle w:val="12"/>
            </w:pPr>
            <w:r>
              <w:t>≥40次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3" w:name="_Toc_3_3_0000000015"/>
      <w:r>
        <w:rPr>
          <w:rFonts w:ascii="黑体" w:hAnsi="黑体" w:eastAsia="黑体" w:cs="黑体"/>
          <w:color w:val="000000"/>
          <w:sz w:val="32"/>
        </w:rPr>
        <w:t>六、政府采购预算情况</w:t>
      </w:r>
      <w:bookmarkEnd w:id="13"/>
    </w:p>
    <w:p>
      <w:pPr>
        <w:spacing w:line="500" w:lineRule="exact"/>
        <w:ind w:firstLine="560"/>
      </w:pPr>
      <w:r>
        <w:rPr>
          <w:rFonts w:eastAsia="方正仿宋_GBK"/>
          <w:color w:val="000000"/>
          <w:sz w:val="28"/>
        </w:rPr>
        <w:t>2022年，涞源县白石山镇人民政府安排政府采购预算0.00万元。具体内容见下表。</w:t>
      </w:r>
    </w:p>
    <w:p>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986涞源县白石山镇人民政府</w:t>
            </w:r>
          </w:p>
        </w:tc>
        <w:tc>
          <w:tcPr>
            <w:tcW w:w="8674" w:type="dxa"/>
            <w:gridSpan w:val="9"/>
            <w:tcBorders>
              <w:top w:val="single" w:color="FFFFFF" w:sz="6" w:space="0"/>
              <w:left w:val="single" w:color="FFFFFF" w:sz="6" w:space="0"/>
              <w:right w:val="single" w:color="FFFFFF" w:sz="6" w:space="0"/>
            </w:tcBorders>
            <w:vAlign w:val="center"/>
          </w:tcPr>
          <w:p>
            <w:pPr>
              <w:pStyle w:val="24"/>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0" w:type="dxa"/>
            <w:gridSpan w:val="8"/>
            <w:vAlign w:val="center"/>
          </w:tcPr>
          <w:p>
            <w:pPr>
              <w:pStyle w:val="10"/>
            </w:pPr>
            <w:r>
              <w:t>政府采购金额（当年部门预算安排资金）</w:t>
            </w:r>
          </w:p>
        </w:tc>
        <w:tc>
          <w:tcPr>
            <w:tcW w:w="964" w:type="dxa"/>
            <w:vMerge w:val="restart"/>
            <w:vAlign w:val="center"/>
          </w:tcPr>
          <w:p>
            <w:pPr>
              <w:pStyle w:val="10"/>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    款结转</w:t>
            </w:r>
          </w:p>
        </w:tc>
        <w:tc>
          <w:tcPr>
            <w:tcW w:w="964" w:type="dxa"/>
            <w:vAlign w:val="center"/>
          </w:tcPr>
          <w:p>
            <w:pPr>
              <w:pStyle w:val="10"/>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bookmarkStart w:id="14" w:name="_Toc_3_3_0000000016"/>
      <w:r>
        <w:rPr>
          <w:rFonts w:ascii="黑体" w:hAnsi="黑体" w:eastAsia="黑体" w:cs="黑体"/>
          <w:color w:val="000000"/>
          <w:sz w:val="32"/>
        </w:rPr>
        <w:t>七、国有资产信息</w:t>
      </w:r>
      <w:bookmarkEnd w:id="14"/>
    </w:p>
    <w:p>
      <w:pPr>
        <w:spacing w:line="500" w:lineRule="exact"/>
        <w:ind w:firstLine="560"/>
      </w:pPr>
      <w:r>
        <w:rPr>
          <w:rFonts w:eastAsia="方正仿宋_GBK"/>
          <w:color w:val="000000"/>
          <w:sz w:val="28"/>
        </w:rPr>
        <w:t>涞源县白石山镇人民政府（含所属单位）上年末固定资产金额为291.58万元（详见下表）。本年度拟购置固定资产总额为0.00万元，已按要求列入政府采购预算，详见政府采购预算表。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986涞源县白石山镇人民政府</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291.58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r>
              <w:t>3360</w:t>
            </w:r>
          </w:p>
        </w:tc>
        <w:tc>
          <w:tcPr>
            <w:tcW w:w="2835" w:type="dxa"/>
            <w:vAlign w:val="center"/>
          </w:tcPr>
          <w:p>
            <w:pPr>
              <w:pStyle w:val="11"/>
            </w:pPr>
            <w:r>
              <w:t>138.73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12</w:t>
            </w:r>
          </w:p>
        </w:tc>
        <w:tc>
          <w:tcPr>
            <w:tcW w:w="2835" w:type="dxa"/>
            <w:vAlign w:val="center"/>
          </w:tcPr>
          <w:p>
            <w:pPr>
              <w:pStyle w:val="11"/>
            </w:pPr>
            <w:r>
              <w:t>74.59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p>
        </w:tc>
        <w:tc>
          <w:tcPr>
            <w:tcW w:w="2835" w:type="dxa"/>
            <w:vAlign w:val="center"/>
          </w:tcPr>
          <w:p>
            <w:pPr>
              <w:pStyle w:val="11"/>
            </w:pPr>
            <w:r>
              <w:t>78.26</w:t>
            </w:r>
          </w:p>
        </w:tc>
      </w:tr>
    </w:tbl>
    <w:p>
      <w:pPr>
        <w:ind w:firstLine="640"/>
      </w:pPr>
      <w:r>
        <w:rPr>
          <w:rFonts w:eastAsia="方正仿宋_GBK"/>
          <w:color w:val="000000"/>
          <w:sz w:val="32"/>
        </w:rPr>
        <w:t xml:space="preserve"> </w:t>
      </w:r>
    </w:p>
    <w:p>
      <w:pPr>
        <w:spacing w:before="10" w:after="10"/>
        <w:ind w:firstLine="640"/>
        <w:outlineLvl w:val="2"/>
      </w:pPr>
      <w:bookmarkStart w:id="15" w:name="_Toc_3_3_0000000017"/>
      <w:r>
        <w:rPr>
          <w:rFonts w:ascii="黑体" w:hAnsi="黑体" w:eastAsia="黑体" w:cs="黑体"/>
          <w:color w:val="000000"/>
          <w:sz w:val="32"/>
        </w:rPr>
        <w:t>八、名词解释</w:t>
      </w:r>
      <w:bookmarkEnd w:id="15"/>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w:t>
      </w:r>
      <w:r>
        <w:rPr>
          <w:rFonts w:hint="eastAsia" w:eastAsia="方正仿宋_GBK"/>
          <w:color w:val="000000"/>
          <w:sz w:val="28"/>
          <w:lang w:val="en-US"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16" w:name="_Toc_3_3_0000000018"/>
      <w:r>
        <w:rPr>
          <w:rFonts w:ascii="黑体" w:hAnsi="黑体" w:eastAsia="黑体" w:cs="黑体"/>
          <w:color w:val="000000"/>
          <w:sz w:val="32"/>
        </w:rPr>
        <w:t>九、其他需要说明的事项</w:t>
      </w:r>
      <w:bookmarkEnd w:id="16"/>
    </w:p>
    <w:p>
      <w:pPr>
        <w:spacing w:line="500" w:lineRule="exact"/>
        <w:ind w:firstLine="560"/>
        <w:rPr>
          <w:lang w:eastAsia="zh-CN"/>
        </w:rPr>
        <w:sectPr>
          <w:pgSz w:w="16840" w:h="11900" w:orient="landscape"/>
          <w:pgMar w:top="1361" w:right="1020" w:bottom="1134" w:left="1020" w:header="720" w:footer="720" w:gutter="0"/>
          <w:cols w:space="720" w:num="1"/>
        </w:sectPr>
      </w:pPr>
      <w:r>
        <w:rPr>
          <w:rFonts w:eastAsia="方正仿宋_GBK"/>
          <w:color w:val="000000"/>
          <w:sz w:val="28"/>
        </w:rPr>
        <w:t>我部门无其他需要说明的事项。</w:t>
      </w:r>
    </w:p>
    <w:p>
      <w:pPr>
        <w:rPr>
          <w:rFonts w:eastAsiaTheme="minorEastAsia"/>
          <w:lang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DRlYjRkZjg2Yjg3MGU4ODg5YjMyNTlkNjU4MGE4OGMifQ=="/>
  </w:docVars>
  <w:rsids>
    <w:rsidRoot w:val="00727DF6"/>
    <w:rsid w:val="00002036"/>
    <w:rsid w:val="00063E50"/>
    <w:rsid w:val="0010070F"/>
    <w:rsid w:val="00144B27"/>
    <w:rsid w:val="00284886"/>
    <w:rsid w:val="00380C62"/>
    <w:rsid w:val="00397467"/>
    <w:rsid w:val="00727DF6"/>
    <w:rsid w:val="009813F7"/>
    <w:rsid w:val="00DE783C"/>
    <w:rsid w:val="00F764CB"/>
    <w:rsid w:val="06E15369"/>
    <w:rsid w:val="4FBF3DF0"/>
    <w:rsid w:val="7368745A"/>
    <w:rsid w:val="7F2B6E2A"/>
    <w:rsid w:val="7FCE1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4"/>
    <w:semiHidden/>
    <w:unhideWhenUsed/>
    <w:uiPriority w:val="99"/>
    <w:pPr>
      <w:tabs>
        <w:tab w:val="center" w:pos="4153"/>
        <w:tab w:val="right" w:pos="8306"/>
      </w:tabs>
      <w:snapToGrid w:val="0"/>
    </w:pPr>
    <w:rPr>
      <w:sz w:val="18"/>
      <w:szCs w:val="18"/>
    </w:rPr>
  </w:style>
  <w:style w:type="paragraph" w:styleId="3">
    <w:name w:val="header"/>
    <w:basedOn w:val="1"/>
    <w:link w:val="33"/>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插入文本样式-插入单位职责文件"/>
    <w:basedOn w:val="1"/>
    <w:qFormat/>
    <w:uiPriority w:val="0"/>
    <w:pPr>
      <w:spacing w:line="500" w:lineRule="exact"/>
      <w:ind w:firstLine="560"/>
    </w:pPr>
    <w:rPr>
      <w:rFonts w:eastAsia="方正仿宋_GBK"/>
      <w:sz w:val="28"/>
    </w:rPr>
  </w:style>
  <w:style w:type="paragraph" w:customStyle="1" w:styleId="26">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7">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8">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9">
    <w:name w:val="TOC 2"/>
    <w:basedOn w:val="1"/>
    <w:qFormat/>
    <w:uiPriority w:val="0"/>
    <w:pPr>
      <w:ind w:left="240"/>
    </w:pPr>
  </w:style>
  <w:style w:type="paragraph" w:customStyle="1" w:styleId="30">
    <w:name w:val="TOC 3"/>
    <w:basedOn w:val="1"/>
    <w:qFormat/>
    <w:uiPriority w:val="0"/>
    <w:pPr>
      <w:ind w:left="480"/>
    </w:pPr>
  </w:style>
  <w:style w:type="paragraph" w:customStyle="1" w:styleId="31">
    <w:name w:val="TOC 4"/>
    <w:basedOn w:val="1"/>
    <w:qFormat/>
    <w:uiPriority w:val="0"/>
    <w:pPr>
      <w:ind w:left="720"/>
    </w:pPr>
  </w:style>
  <w:style w:type="paragraph" w:customStyle="1" w:styleId="32">
    <w:name w:val="TOC 1"/>
    <w:basedOn w:val="1"/>
    <w:qFormat/>
    <w:uiPriority w:val="0"/>
    <w:pPr>
      <w:spacing w:before="120"/>
      <w:ind w:firstLine="560"/>
    </w:pPr>
    <w:rPr>
      <w:rFonts w:eastAsia="方正仿宋_GBK"/>
      <w:color w:val="000000"/>
      <w:sz w:val="28"/>
    </w:rPr>
  </w:style>
  <w:style w:type="character" w:customStyle="1" w:styleId="33">
    <w:name w:val="页眉 Char"/>
    <w:basedOn w:val="6"/>
    <w:link w:val="3"/>
    <w:semiHidden/>
    <w:qFormat/>
    <w:uiPriority w:val="99"/>
    <w:rPr>
      <w:rFonts w:eastAsia="Times New Roman"/>
      <w:sz w:val="18"/>
      <w:szCs w:val="18"/>
      <w:lang w:eastAsia="uk-UA"/>
    </w:rPr>
  </w:style>
  <w:style w:type="character" w:customStyle="1" w:styleId="34">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0" Type="http://schemas.openxmlformats.org/officeDocument/2006/relationships/fontTable" Target="fontTable.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item1.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2022-03-18T11:05:28Z</dcterms:created>
  <dcterms:modified xmlns:dcterms="http://purl.org/dc/terms/" xmlns:xsi="http://www.w3.org/2001/XMLSchema-instance" xsi:type="dcterms:W3CDTF">2022-03-18T03:05:28Z</dcterms:modified>
</cp:coreProperties>
</file>

<file path=customXml/item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2022-03-18T11:05:29Z</dcterms:created>
  <dcterms:modified xmlns:dcterms="http://purl.org/dc/terms/" xmlns:xsi="http://www.w3.org/2001/XMLSchema-instance" xsi:type="dcterms:W3CDTF">2022-03-18T03:05:29Z</dcterms:modified>
</cp:coreProperties>
</file>

<file path=customXml/item6.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2022-03-18T11:05:27Z</dcterms:created>
  <dcterms:modified xmlns:dcterms="http://purl.org/dc/terms/" xmlns:xsi="http://www.w3.org/2001/XMLSchema-instance" xsi:type="dcterms:W3CDTF">2022-03-18T03:05:27Z</dcterms:modified>
</cp:coreProperties>
</file>

<file path=customXml/item7.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2022-03-18T11:05:27Z</dcterms:created>
  <dcterms:modified xmlns:dcterms="http://purl.org/dc/terms/" xmlns:xsi="http://www.w3.org/2001/XMLSchema-instance" xsi:type="dcterms:W3CDTF">2022-03-18T03:05:27Z</dcterms:modified>
</cp:coreProperties>
</file>

<file path=customXml/item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9.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2022-03-18T03:05:37Z</dcterms:modified>
</cp:coreProperties>
</file>

<file path=customXml/item10.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2022-03-18T11:05:35Z</dcterms:created>
  <dcterms:modified xmlns:dcterms="http://purl.org/dc/terms/" xmlns:xsi="http://www.w3.org/2001/XMLSchema-instance" xsi:type="dcterms:W3CDTF">2022-03-18T03:05:35Z</dcterms:modified>
</cp:coreProperties>
</file>

<file path=customXml/item11.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2022-03-18T11:05:28Z</dcterms:created>
  <dcterms:modified xmlns:dcterms="http://purl.org/dc/terms/" xmlns:xsi="http://www.w3.org/2001/XMLSchema-instance" xsi:type="dcterms:W3CDTF">2022-03-18T03:05:28Z</dcterms:modified>
</cp:coreProperties>
</file>

<file path=customXml/item12.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2022-03-18T11:05:26Z</dcterms:created>
  <dcterms:modified xmlns:dcterms="http://purl.org/dc/terms/" xmlns:xsi="http://www.w3.org/2001/XMLSchema-instance" xsi:type="dcterms:W3CDTF">2022-03-18T03:05:26Z</dcterms:modified>
</cp:coreProperties>
</file>

<file path=customXml/item1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4.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2022-03-18T03:05:37Z</dcterms:modified>
</cp:coreProperties>
</file>

<file path=customXml/item15.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2022-03-18T11:05:28Z</dcterms:created>
  <dcterms:modified xmlns:dcterms="http://purl.org/dc/terms/" xmlns:xsi="http://www.w3.org/2001/XMLSchema-instance" xsi:type="dcterms:W3CDTF">2022-03-18T03:05:28Z</dcterms:modified>
</cp:coreProperties>
</file>

<file path=customXml/item16.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2022-03-18T11:05:36Z</dcterms:created>
  <dcterms:modified xmlns:dcterms="http://purl.org/dc/terms/" xmlns:xsi="http://www.w3.org/2001/XMLSchema-instance" xsi:type="dcterms:W3CDTF">2022-03-18T03:05:36Z</dcterms:modified>
</cp:coreProperties>
</file>

<file path=customXml/item17.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2022-03-18T03:05:37Z</dcterms:modified>
</cp:coreProperties>
</file>

<file path=customXml/item1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1.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2022-03-18T11:05:28Z</dcterms:created>
  <dcterms:modified xmlns:dcterms="http://purl.org/dc/terms/" xmlns:xsi="http://www.w3.org/2001/XMLSchema-instance" xsi:type="dcterms:W3CDTF">2022-03-18T03:05:28Z</dcterms:modified>
</cp:coreProperties>
</file>

<file path=customXml/item22.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2022-03-18T11:05:29Z</dcterms:created>
  <dcterms:modified xmlns:dcterms="http://purl.org/dc/terms/" xmlns:xsi="http://www.w3.org/2001/XMLSchema-instance" xsi:type="dcterms:W3CDTF">2022-03-18T03:05:29Z</dcterms:modified>
</cp:coreProperties>
</file>

<file path=customXml/item23.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2022-03-18T11:05:36Z</dcterms:created>
  <dcterms:modified xmlns:dcterms="http://purl.org/dc/terms/" xmlns:xsi="http://www.w3.org/2001/XMLSchema-instance" xsi:type="dcterms:W3CDTF">2022-03-18T03:05:36Z</dcterms:modified>
</cp:coreProperties>
</file>

<file path=customXml/item24.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2022-03-18T11:05:29Z</dcterms:created>
  <dcterms:modified xmlns:dcterms="http://purl.org/dc/terms/" xmlns:xsi="http://www.w3.org/2001/XMLSchema-instance" xsi:type="dcterms:W3CDTF">2022-03-18T03:05:29Z</dcterms:modified>
</cp:coreProperties>
</file>

<file path=customXml/item25.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2022-03-18T11:05:30Z</dcterms:created>
  <dcterms:modified xmlns:dcterms="http://purl.org/dc/terms/" xmlns:xsi="http://www.w3.org/2001/XMLSchema-instance" xsi:type="dcterms:W3CDTF">2022-03-18T03:05:30Z</dcterms:modified>
</cp:coreProperties>
</file>

<file path=customXml/item26.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2022-03-18T11:05:25Z</dcterms:created>
  <dcterms:modified xmlns:dcterms="http://purl.org/dc/terms/" xmlns:xsi="http://www.w3.org/2001/XMLSchema-instance" xsi:type="dcterms:W3CDTF">2022-03-18T03:05:24Z</dcterms:modified>
</cp:coreProperties>
</file>

<file path=customXml/item2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8.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2022-03-18T11:05:28Z</dcterms:created>
  <dcterms:modified xmlns:dcterms="http://purl.org/dc/terms/" xmlns:xsi="http://www.w3.org/2001/XMLSchema-instance" xsi:type="dcterms:W3CDTF">2022-03-18T03:05:28Z</dcterms:modified>
</cp:coreProperties>
</file>

<file path=customXml/item29.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2022-03-18T11:05:36Z</dcterms:created>
  <dcterms:modified xmlns:dcterms="http://purl.org/dc/terms/" xmlns:xsi="http://www.w3.org/2001/XMLSchema-instance" xsi:type="dcterms:W3CDTF">2022-03-18T03:05:36Z</dcterms:modified>
</cp:coreProperties>
</file>

<file path=customXml/item3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5.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2022-03-18T11:05:27Z</dcterms:created>
  <dcterms:modified xmlns:dcterms="http://purl.org/dc/terms/" xmlns:xsi="http://www.w3.org/2001/XMLSchema-instance" xsi:type="dcterms:W3CDTF">2022-03-18T03:05:27Z</dcterms:modified>
</cp:coreProperties>
</file>

<file path=customXml/item3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7.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2022-03-18T11:05:36Z</dcterms:created>
  <dcterms:modified xmlns:dcterms="http://purl.org/dc/terms/" xmlns:xsi="http://www.w3.org/2001/XMLSchema-instance" xsi:type="dcterms:W3CDTF">2022-03-18T03:05:36Z</dcterms:modified>
</cp:coreProperties>
</file>

<file path=customXml/item3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0.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2022-03-18T11:05:29Z</dcterms:created>
  <dcterms:modified xmlns:dcterms="http://purl.org/dc/terms/" xmlns:xsi="http://www.w3.org/2001/XMLSchema-instance" xsi:type="dcterms:W3CDTF">2022-03-18T03:05:29Z</dcterms:modified>
</cp:coreProperties>
</file>

<file path=customXml/item41.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2022-03-18T11:05:36Z</dcterms:created>
  <dcterms:modified xmlns:dcterms="http://purl.org/dc/terms/" xmlns:xsi="http://www.w3.org/2001/XMLSchema-instance" xsi:type="dcterms:W3CDTF">2022-03-18T03:05:36Z</dcterms:modified>
</cp:coreProperties>
</file>

<file path=customXml/item42.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2022-03-18T11:05:36Z</dcterms:created>
  <dcterms:modified xmlns:dcterms="http://purl.org/dc/terms/" xmlns:xsi="http://www.w3.org/2001/XMLSchema-instance" xsi:type="dcterms:W3CDTF">2022-03-18T03:05:36Z</dcterms:modified>
</cp:coreProperties>
</file>

<file path=customXml/item43.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2022-03-18T03:05:36Z</dcterms:modified>
</cp:coreProperties>
</file>

<file path=customXml/item4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9.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2022-03-18T11:05:38Z</dcterms:created>
  <dcterms:modified xmlns:dcterms="http://purl.org/dc/terms/" xmlns:xsi="http://www.w3.org/2001/XMLSchema-instance" xsi:type="dcterms:W3CDTF">2022-03-18T03:05:38Z</dcterms:modified>
</cp:coreProperties>
</file>

<file path=customXml/item5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2.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2022-03-18T03:05:37Z</dcterms:modified>
</cp:coreProperties>
</file>

<file path=customXml/item5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5.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2022-03-18T11:05:27Z</dcterms:created>
  <dcterms:modified xmlns:dcterms="http://purl.org/dc/terms/" xmlns:xsi="http://www.w3.org/2001/XMLSchema-instance" xsi:type="dcterms:W3CDTF">2022-03-18T03:05:27Z</dcterms:modified>
</cp:coreProperties>
</file>

<file path=customXml/item56.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2022-03-18T03:05:37Z</dcterms:modified>
</cp:coreProperties>
</file>

<file path=customXml/item5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8.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2022-03-18T11:05:35Z</dcterms:created>
  <dcterms:modified xmlns:dcterms="http://purl.org/dc/terms/" xmlns:xsi="http://www.w3.org/2001/XMLSchema-instance" xsi:type="dcterms:W3CDTF">2022-03-18T03:05:35Z</dcterms:modified>
</cp:coreProperties>
</file>

<file path=customXml/item59.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2022-03-18T11:05:34Z</dcterms:created>
  <dcterms:modified xmlns:dcterms="http://purl.org/dc/terms/" xmlns:xsi="http://www.w3.org/2001/XMLSchema-instance" xsi:type="dcterms:W3CDTF">2022-03-18T03:05:34Z</dcterms:modified>
</cp:coreProperties>
</file>

<file path=customXml/item60.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2022-03-18T11:05:37Z</dcterms:created>
  <dcterms:modified xmlns:dcterms="http://purl.org/dc/terms/" xmlns:xsi="http://www.w3.org/2001/XMLSchema-instance" xsi:type="dcterms:W3CDTF">2022-03-18T03:05:37Z</dcterms:modified>
</cp:coreProperties>
</file>

<file path=customXml/item6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3.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2022-03-18T11:05:27Z</dcterms:created>
  <dcterms:modified xmlns:dcterms="http://purl.org/dc/terms/" xmlns:xsi="http://www.w3.org/2001/XMLSchema-instance" xsi:type="dcterms:W3CDTF">2022-03-18T03:05:27Z</dcterms:modified>
</cp:coreProperties>
</file>

<file path=customXml/item64.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2022-03-18T11:05:29Z</dcterms:created>
  <dcterms:modified xmlns:dcterms="http://purl.org/dc/terms/" xmlns:xsi="http://www.w3.org/2001/XMLSchema-instance" xsi:type="dcterms:W3CDTF">2022-03-18T03:05:29Z</dcterms:modified>
</cp:coreProperties>
</file>

<file path=customXml/item6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9.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2022-03-18T11:05:35Z</dcterms:created>
  <dcterms:modified xmlns:dcterms="http://purl.org/dc/terms/" xmlns:xsi="http://www.w3.org/2001/XMLSchema-instance" xsi:type="dcterms:W3CDTF">2022-03-18T03:05:35Z</dcterms:modified>
</cp:coreProperties>
</file>

<file path=customXml/item70.xml><?xml version="1.0" encoding="utf-8"?>
<cp:coreProperties xmlns:cp="http://schemas.openxmlformats.org/package/2006/metadata/core-properties" xmlns:xsi="http://www.w3.org/2001/XMLSchema-instance" xmlns:dc="http://purl.org/dc/elements/1.1/" xmlns:dcterms="http://purl.org/dc/terms/" xmlns:dcmitype="http://purl.org/dc/dcmitype/">
  <cp:revision xmlns:cp="http://schemas.openxmlformats.org/package/2006/metadata/core-properties">1</cp:revision>
  <dcterms:created xmlns:dcterms="http://purl.org/dc/terms/" xmlns:xsi="http://www.w3.org/2001/XMLSchema-instance" xsi:type="dcterms:W3CDTF">2022-03-18T11:05:27Z</dcterms:created>
  <dcterms:modified xmlns:dcterms="http://purl.org/dc/terms/" xmlns:xsi="http://www.w3.org/2001/XMLSchema-instance" xsi:type="dcterms:W3CDTF">2022-03-18T03:05:27Z</dcterms:modified>
</cp:coreProperties>
</file>

<file path=customXml/item7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Props1.xml><?xml version="1.0" encoding="utf-8"?>
<ds:datastoreItem xmlns:ds="http://schemas.openxmlformats.org/officeDocument/2006/customXml" ds:itemID="{5CC165A4-4479-4933-A5CD-C066C4A999E0}">
  <ds:schemaRefs/>
</ds:datastoreItem>
</file>

<file path=customXml/itemProps2.xml><?xml version="1.0" encoding="utf-8"?>
<ds:datastoreItem xmlns:ds="http://schemas.openxmlformats.org/officeDocument/2006/customXml" ds:itemID="{46AFF445-6F33-4E8F-81C8-701C26B4EE67}">
  <ds:schemaRefs/>
</ds:datastoreItem>
</file>

<file path=customXml/itemProps3.xml><?xml version="1.0" encoding="utf-8"?>
<ds:datastoreItem xmlns:ds="http://schemas.openxmlformats.org/officeDocument/2006/customXml" ds:itemID="{0F0D787D-24B9-4C65-8D5D-D9604FBBCDBC}">
  <ds:schemaRefs/>
</ds:datastoreItem>
</file>

<file path=customXml/itemProps4.xml><?xml version="1.0" encoding="utf-8"?>
<ds:datastoreItem xmlns:ds="http://schemas.openxmlformats.org/officeDocument/2006/customXml" ds:itemID="{9F29D051-A510-4779-AE2A-C307BFF41784}">
  <ds:schemaRefs/>
</ds:datastoreItem>
</file>

<file path=customXml/itemProps5.xml><?xml version="1.0" encoding="utf-8"?>
<ds:datastoreItem xmlns:ds="http://schemas.openxmlformats.org/officeDocument/2006/customXml" ds:itemID="{69D35724-CD86-4BA1-A684-2F1DDC448135}">
  <ds:schemaRefs/>
</ds:datastoreItem>
</file>

<file path=customXml/itemProps6.xml><?xml version="1.0" encoding="utf-8"?>
<ds:datastoreItem xmlns:ds="http://schemas.openxmlformats.org/officeDocument/2006/customXml" ds:itemID="{0CB164F9-CB5C-49C3-9571-1592771FE1A3}">
  <ds:schemaRefs/>
</ds:datastoreItem>
</file>

<file path=customXml/itemProps7.xml><?xml version="1.0" encoding="utf-8"?>
<ds:datastoreItem xmlns:ds="http://schemas.openxmlformats.org/officeDocument/2006/customXml" ds:itemID="{3EBE93A4-B05C-420E-8A17-24051B792C77}">
  <ds:schemaRefs/>
</ds:datastoreItem>
</file>

<file path=customXml/itemProps8.xml><?xml version="1.0" encoding="utf-8"?>
<ds:datastoreItem xmlns:ds="http://schemas.openxmlformats.org/officeDocument/2006/customXml" ds:itemID="{9B5C7A41-E19D-4A42-ADDB-70B41725D8BC}">
  <ds:schemaRefs/>
</ds:datastoreItem>
</file>

<file path=customXml/itemProps9.xml><?xml version="1.0" encoding="utf-8"?>
<ds:datastoreItem xmlns:ds="http://schemas.openxmlformats.org/officeDocument/2006/customXml" ds:itemID="{275773A3-97A6-49F6-8ED4-A7347AF41487}">
  <ds:schemaRefs/>
</ds:datastoreItem>
</file>

<file path=customXml/itemProps10.xml><?xml version="1.0" encoding="utf-8"?>
<ds:datastoreItem xmlns:ds="http://schemas.openxmlformats.org/officeDocument/2006/customXml" ds:itemID="{B876261D-881D-47E8-A585-7A3B01B5F33A}">
  <ds:schemaRefs/>
</ds:datastoreItem>
</file>

<file path=customXml/itemProps11.xml><?xml version="1.0" encoding="utf-8"?>
<ds:datastoreItem xmlns:ds="http://schemas.openxmlformats.org/officeDocument/2006/customXml" ds:itemID="{83625644-31B1-432E-B119-243B70CB5863}">
  <ds:schemaRefs/>
</ds:datastoreItem>
</file>

<file path=customXml/itemProps12.xml><?xml version="1.0" encoding="utf-8"?>
<ds:datastoreItem xmlns:ds="http://schemas.openxmlformats.org/officeDocument/2006/customXml" ds:itemID="{959487A1-AB71-44CC-ACF1-8C5CC401B82B}">
  <ds:schemaRefs/>
</ds:datastoreItem>
</file>

<file path=customXml/itemProps13.xml><?xml version="1.0" encoding="utf-8"?>
<ds:datastoreItem xmlns:ds="http://schemas.openxmlformats.org/officeDocument/2006/customXml" ds:itemID="{CBEDFF60-5523-45FF-8042-0F2E74BB5274}">
  <ds:schemaRefs/>
</ds:datastoreItem>
</file>

<file path=customXml/itemProps14.xml><?xml version="1.0" encoding="utf-8"?>
<ds:datastoreItem xmlns:ds="http://schemas.openxmlformats.org/officeDocument/2006/customXml" ds:itemID="{5E77F080-E28F-4DC1-9F5E-40E981B0EF12}">
  <ds:schemaRefs/>
</ds:datastoreItem>
</file>

<file path=customXml/itemProps15.xml><?xml version="1.0" encoding="utf-8"?>
<ds:datastoreItem xmlns:ds="http://schemas.openxmlformats.org/officeDocument/2006/customXml" ds:itemID="{E14DE4AA-2D06-41C7-BA4C-14F93E3C6381}">
  <ds:schemaRefs/>
</ds:datastoreItem>
</file>

<file path=customXml/itemProps16.xml><?xml version="1.0" encoding="utf-8"?>
<ds:datastoreItem xmlns:ds="http://schemas.openxmlformats.org/officeDocument/2006/customXml" ds:itemID="{270F3816-91A2-450F-B302-44E775B7BF54}">
  <ds:schemaRefs/>
</ds:datastoreItem>
</file>

<file path=customXml/itemProps17.xml><?xml version="1.0" encoding="utf-8"?>
<ds:datastoreItem xmlns:ds="http://schemas.openxmlformats.org/officeDocument/2006/customXml" ds:itemID="{0A66E600-263C-4BF5-AFDA-357B8AEE24D7}">
  <ds:schemaRefs/>
</ds:datastoreItem>
</file>

<file path=customXml/itemProps18.xml><?xml version="1.0" encoding="utf-8"?>
<ds:datastoreItem xmlns:ds="http://schemas.openxmlformats.org/officeDocument/2006/customXml" ds:itemID="{CF92575A-4806-42D5-85F9-663221790938}">
  <ds:schemaRefs/>
</ds:datastoreItem>
</file>

<file path=customXml/itemProps19.xml><?xml version="1.0" encoding="utf-8"?>
<ds:datastoreItem xmlns:ds="http://schemas.openxmlformats.org/officeDocument/2006/customXml" ds:itemID="{59AFDB68-1392-4D68-96FC-4F388A670582}">
  <ds:schemaRefs/>
</ds:datastoreItem>
</file>

<file path=customXml/itemProps20.xml><?xml version="1.0" encoding="utf-8"?>
<ds:datastoreItem xmlns:ds="http://schemas.openxmlformats.org/officeDocument/2006/customXml" ds:itemID="{9237E810-FD38-40B0-AB5E-F4E86CA924E8}">
  <ds:schemaRefs/>
</ds:datastoreItem>
</file>

<file path=customXml/itemProps21.xml><?xml version="1.0" encoding="utf-8"?>
<ds:datastoreItem xmlns:ds="http://schemas.openxmlformats.org/officeDocument/2006/customXml" ds:itemID="{90664572-D0A2-4A7C-B3FB-D3759EDE8747}">
  <ds:schemaRefs/>
</ds:datastoreItem>
</file>

<file path=customXml/itemProps22.xml><?xml version="1.0" encoding="utf-8"?>
<ds:datastoreItem xmlns:ds="http://schemas.openxmlformats.org/officeDocument/2006/customXml" ds:itemID="{A6987015-6357-4DA3-B1BD-34A10100CB75}">
  <ds:schemaRefs/>
</ds:datastoreItem>
</file>

<file path=customXml/itemProps23.xml><?xml version="1.0" encoding="utf-8"?>
<ds:datastoreItem xmlns:ds="http://schemas.openxmlformats.org/officeDocument/2006/customXml" ds:itemID="{86365232-5129-4CBA-BFF3-42E3810D84E9}">
  <ds:schemaRefs/>
</ds:datastoreItem>
</file>

<file path=customXml/itemProps24.xml><?xml version="1.0" encoding="utf-8"?>
<ds:datastoreItem xmlns:ds="http://schemas.openxmlformats.org/officeDocument/2006/customXml" ds:itemID="{8D7540B9-5008-4D1B-A044-DC19956E3488}">
  <ds:schemaRefs/>
</ds:datastoreItem>
</file>

<file path=customXml/itemProps25.xml><?xml version="1.0" encoding="utf-8"?>
<ds:datastoreItem xmlns:ds="http://schemas.openxmlformats.org/officeDocument/2006/customXml" ds:itemID="{05D4FC4E-9D36-4EA4-B135-DBEC79C954BE}">
  <ds:schemaRefs/>
</ds:datastoreItem>
</file>

<file path=customXml/itemProps26.xml><?xml version="1.0" encoding="utf-8"?>
<ds:datastoreItem xmlns:ds="http://schemas.openxmlformats.org/officeDocument/2006/customXml" ds:itemID="{1C740A40-F52F-4C4D-9EEC-C4558239426F}">
  <ds:schemaRefs/>
</ds:datastoreItem>
</file>

<file path=customXml/itemProps27.xml><?xml version="1.0" encoding="utf-8"?>
<ds:datastoreItem xmlns:ds="http://schemas.openxmlformats.org/officeDocument/2006/customXml" ds:itemID="{228115F0-D795-46B0-885F-77D055917069}">
  <ds:schemaRefs/>
</ds:datastoreItem>
</file>

<file path=customXml/itemProps28.xml><?xml version="1.0" encoding="utf-8"?>
<ds:datastoreItem xmlns:ds="http://schemas.openxmlformats.org/officeDocument/2006/customXml" ds:itemID="{9F1CCFB4-CFF7-487A-9C2B-E18E1B262115}">
  <ds:schemaRefs/>
</ds:datastoreItem>
</file>

<file path=customXml/itemProps29.xml><?xml version="1.0" encoding="utf-8"?>
<ds:datastoreItem xmlns:ds="http://schemas.openxmlformats.org/officeDocument/2006/customXml" ds:itemID="{1BFD0120-99B7-4278-B6AE-CA149282FA0F}">
  <ds:schemaRefs/>
</ds:datastoreItem>
</file>

<file path=customXml/itemProps30.xml><?xml version="1.0" encoding="utf-8"?>
<ds:datastoreItem xmlns:ds="http://schemas.openxmlformats.org/officeDocument/2006/customXml" ds:itemID="{5FCCB2F7-DF82-4C38-8804-A7579A17C5AC}">
  <ds:schemaRefs/>
</ds:datastoreItem>
</file>

<file path=customXml/itemProps31.xml><?xml version="1.0" encoding="utf-8"?>
<ds:datastoreItem xmlns:ds="http://schemas.openxmlformats.org/officeDocument/2006/customXml" ds:itemID="{55E4613E-F5C9-42A5-9502-66352DBA541A}">
  <ds:schemaRefs/>
</ds:datastoreItem>
</file>

<file path=customXml/itemProps32.xml><?xml version="1.0" encoding="utf-8"?>
<ds:datastoreItem xmlns:ds="http://schemas.openxmlformats.org/officeDocument/2006/customXml" ds:itemID="{B31F817D-DD97-482F-B518-85731B298F98}">
  <ds:schemaRefs/>
</ds:datastoreItem>
</file>

<file path=customXml/itemProps33.xml><?xml version="1.0" encoding="utf-8"?>
<ds:datastoreItem xmlns:ds="http://schemas.openxmlformats.org/officeDocument/2006/customXml" ds:itemID="{1FFBDEAF-BD6F-4D8C-8279-69B652B62955}">
  <ds:schemaRefs/>
</ds:datastoreItem>
</file>

<file path=customXml/itemProps34.xml><?xml version="1.0" encoding="utf-8"?>
<ds:datastoreItem xmlns:ds="http://schemas.openxmlformats.org/officeDocument/2006/customXml" ds:itemID="{5A9FEA83-2AC3-4408-8A6F-11EF4B0E7140}">
  <ds:schemaRefs/>
</ds:datastoreItem>
</file>

<file path=customXml/itemProps35.xml><?xml version="1.0" encoding="utf-8"?>
<ds:datastoreItem xmlns:ds="http://schemas.openxmlformats.org/officeDocument/2006/customXml" ds:itemID="{357CDB2A-C21F-418B-8916-29C5352E6F7B}">
  <ds:schemaRefs/>
</ds:datastoreItem>
</file>

<file path=customXml/itemProps36.xml><?xml version="1.0" encoding="utf-8"?>
<ds:datastoreItem xmlns:ds="http://schemas.openxmlformats.org/officeDocument/2006/customXml" ds:itemID="{DAC90DEF-527F-4613-A8D1-619D22004501}">
  <ds:schemaRefs/>
</ds:datastoreItem>
</file>

<file path=customXml/itemProps37.xml><?xml version="1.0" encoding="utf-8"?>
<ds:datastoreItem xmlns:ds="http://schemas.openxmlformats.org/officeDocument/2006/customXml" ds:itemID="{7FE8D799-EBB4-4951-86C4-9298E207F969}">
  <ds:schemaRefs/>
</ds:datastoreItem>
</file>

<file path=customXml/itemProps38.xml><?xml version="1.0" encoding="utf-8"?>
<ds:datastoreItem xmlns:ds="http://schemas.openxmlformats.org/officeDocument/2006/customXml" ds:itemID="{CB25C723-6AC6-46E6-B42B-24B7E442384D}">
  <ds:schemaRefs/>
</ds:datastoreItem>
</file>

<file path=customXml/itemProps39.xml><?xml version="1.0" encoding="utf-8"?>
<ds:datastoreItem xmlns:ds="http://schemas.openxmlformats.org/officeDocument/2006/customXml" ds:itemID="{ED5C149C-734D-4B00-A3CB-49BACAF396E5}">
  <ds:schemaRefs/>
</ds:datastoreItem>
</file>

<file path=customXml/itemProps40.xml><?xml version="1.0" encoding="utf-8"?>
<ds:datastoreItem xmlns:ds="http://schemas.openxmlformats.org/officeDocument/2006/customXml" ds:itemID="{2D7B3B06-CBD1-4F2C-9559-44A091A48E0C}">
  <ds:schemaRefs/>
</ds:datastoreItem>
</file>

<file path=customXml/itemProps41.xml><?xml version="1.0" encoding="utf-8"?>
<ds:datastoreItem xmlns:ds="http://schemas.openxmlformats.org/officeDocument/2006/customXml" ds:itemID="{F9A0D72E-081E-4136-9867-8A231A3D4AD4}">
  <ds:schemaRefs/>
</ds:datastoreItem>
</file>

<file path=customXml/itemProps42.xml><?xml version="1.0" encoding="utf-8"?>
<ds:datastoreItem xmlns:ds="http://schemas.openxmlformats.org/officeDocument/2006/customXml" ds:itemID="{3B48CE2B-EE05-456F-80F4-37125555E7B7}">
  <ds:schemaRefs/>
</ds:datastoreItem>
</file>

<file path=customXml/itemProps43.xml><?xml version="1.0" encoding="utf-8"?>
<ds:datastoreItem xmlns:ds="http://schemas.openxmlformats.org/officeDocument/2006/customXml" ds:itemID="{4DF9A253-FE8F-4E79-ADC9-E1E6EDA92B75}">
  <ds:schemaRefs/>
</ds:datastoreItem>
</file>

<file path=customXml/itemProps44.xml><?xml version="1.0" encoding="utf-8"?>
<ds:datastoreItem xmlns:ds="http://schemas.openxmlformats.org/officeDocument/2006/customXml" ds:itemID="{4DC235AB-EEE1-4627-B604-923DB4A1F6D9}">
  <ds:schemaRefs/>
</ds:datastoreItem>
</file>

<file path=customXml/itemProps45.xml><?xml version="1.0" encoding="utf-8"?>
<ds:datastoreItem xmlns:ds="http://schemas.openxmlformats.org/officeDocument/2006/customXml" ds:itemID="{E0BC2220-8366-4C20-B4DF-947F4D0DA7CD}">
  <ds:schemaRefs/>
</ds:datastoreItem>
</file>

<file path=customXml/itemProps46.xml><?xml version="1.0" encoding="utf-8"?>
<ds:datastoreItem xmlns:ds="http://schemas.openxmlformats.org/officeDocument/2006/customXml" ds:itemID="{41B1CC80-8A5F-44B0-BE6C-AA8F1868AA32}">
  <ds:schemaRefs/>
</ds:datastoreItem>
</file>

<file path=customXml/itemProps47.xml><?xml version="1.0" encoding="utf-8"?>
<ds:datastoreItem xmlns:ds="http://schemas.openxmlformats.org/officeDocument/2006/customXml" ds:itemID="{4272C31D-FD30-4AD0-9B2E-7C99B40175F5}">
  <ds:schemaRefs/>
</ds:datastoreItem>
</file>

<file path=customXml/itemProps48.xml><?xml version="1.0" encoding="utf-8"?>
<ds:datastoreItem xmlns:ds="http://schemas.openxmlformats.org/officeDocument/2006/customXml" ds:itemID="{BC0D05B0-3566-4F3C-AF80-86B630BC1154}">
  <ds:schemaRefs/>
</ds:datastoreItem>
</file>

<file path=customXml/itemProps49.xml><?xml version="1.0" encoding="utf-8"?>
<ds:datastoreItem xmlns:ds="http://schemas.openxmlformats.org/officeDocument/2006/customXml" ds:itemID="{B95C0E2A-F2E2-40E3-9F03-50FC9F4D3984}">
  <ds:schemaRefs/>
</ds:datastoreItem>
</file>

<file path=customXml/itemProps50.xml><?xml version="1.0" encoding="utf-8"?>
<ds:datastoreItem xmlns:ds="http://schemas.openxmlformats.org/officeDocument/2006/customXml" ds:itemID="{A8F03A91-D2CC-443D-BFA8-00EF586259DD}">
  <ds:schemaRefs/>
</ds:datastoreItem>
</file>

<file path=customXml/itemProps51.xml><?xml version="1.0" encoding="utf-8"?>
<ds:datastoreItem xmlns:ds="http://schemas.openxmlformats.org/officeDocument/2006/customXml" ds:itemID="{FB290696-52BB-4051-A2A4-CB0A60B5592C}">
  <ds:schemaRefs/>
</ds:datastoreItem>
</file>

<file path=customXml/itemProps52.xml><?xml version="1.0" encoding="utf-8"?>
<ds:datastoreItem xmlns:ds="http://schemas.openxmlformats.org/officeDocument/2006/customXml" ds:itemID="{95E8506E-E33E-4D78-8616-73F5A2610C49}">
  <ds:schemaRefs/>
</ds:datastoreItem>
</file>

<file path=customXml/itemProps53.xml><?xml version="1.0" encoding="utf-8"?>
<ds:datastoreItem xmlns:ds="http://schemas.openxmlformats.org/officeDocument/2006/customXml" ds:itemID="{38CA31CB-672B-45F3-B49B-AF4DD6F8A498}">
  <ds:schemaRefs/>
</ds:datastoreItem>
</file>

<file path=customXml/itemProps54.xml><?xml version="1.0" encoding="utf-8"?>
<ds:datastoreItem xmlns:ds="http://schemas.openxmlformats.org/officeDocument/2006/customXml" ds:itemID="{714ED96B-1E9A-4A2C-B672-682E3F3DDD5D}">
  <ds:schemaRefs/>
</ds:datastoreItem>
</file>

<file path=customXml/itemProps55.xml><?xml version="1.0" encoding="utf-8"?>
<ds:datastoreItem xmlns:ds="http://schemas.openxmlformats.org/officeDocument/2006/customXml" ds:itemID="{76D6DD03-1C27-4A43-BD81-BBB1A1FB2C25}">
  <ds:schemaRefs/>
</ds:datastoreItem>
</file>

<file path=customXml/itemProps56.xml><?xml version="1.0" encoding="utf-8"?>
<ds:datastoreItem xmlns:ds="http://schemas.openxmlformats.org/officeDocument/2006/customXml" ds:itemID="{0FEAB3B6-B049-419D-86BE-88EE7C09C099}">
  <ds:schemaRefs/>
</ds:datastoreItem>
</file>

<file path=customXml/itemProps57.xml><?xml version="1.0" encoding="utf-8"?>
<ds:datastoreItem xmlns:ds="http://schemas.openxmlformats.org/officeDocument/2006/customXml" ds:itemID="{ED98B239-CB17-4BF7-92DE-41DF653FFACD}">
  <ds:schemaRefs/>
</ds:datastoreItem>
</file>

<file path=customXml/itemProps58.xml><?xml version="1.0" encoding="utf-8"?>
<ds:datastoreItem xmlns:ds="http://schemas.openxmlformats.org/officeDocument/2006/customXml" ds:itemID="{1FD13F3D-4EB8-4BB2-9665-8F238DFBB895}">
  <ds:schemaRefs/>
</ds:datastoreItem>
</file>

<file path=customXml/itemProps59.xml><?xml version="1.0" encoding="utf-8"?>
<ds:datastoreItem xmlns:ds="http://schemas.openxmlformats.org/officeDocument/2006/customXml" ds:itemID="{D0FA8687-FE7C-4A2E-808A-A9248721C5AC}">
  <ds:schemaRefs/>
</ds:datastoreItem>
</file>

<file path=customXml/itemProps60.xml><?xml version="1.0" encoding="utf-8"?>
<ds:datastoreItem xmlns:ds="http://schemas.openxmlformats.org/officeDocument/2006/customXml" ds:itemID="{3D6C9C46-4253-453A-8E5D-9158763C7965}">
  <ds:schemaRefs/>
</ds:datastoreItem>
</file>

<file path=customXml/itemProps61.xml><?xml version="1.0" encoding="utf-8"?>
<ds:datastoreItem xmlns:ds="http://schemas.openxmlformats.org/officeDocument/2006/customXml" ds:itemID="{B0BF3D0C-C03F-4957-A6F3-E6DBC48B3713}">
  <ds:schemaRefs/>
</ds:datastoreItem>
</file>

<file path=customXml/itemProps62.xml><?xml version="1.0" encoding="utf-8"?>
<ds:datastoreItem xmlns:ds="http://schemas.openxmlformats.org/officeDocument/2006/customXml" ds:itemID="{8A22E9CB-2124-445F-90D9-94E7AD86F98E}">
  <ds:schemaRefs/>
</ds:datastoreItem>
</file>

<file path=customXml/itemProps63.xml><?xml version="1.0" encoding="utf-8"?>
<ds:datastoreItem xmlns:ds="http://schemas.openxmlformats.org/officeDocument/2006/customXml" ds:itemID="{DE27DBD2-07FD-49DD-8404-FE7CCBD034BE}">
  <ds:schemaRefs/>
</ds:datastoreItem>
</file>

<file path=customXml/itemProps64.xml><?xml version="1.0" encoding="utf-8"?>
<ds:datastoreItem xmlns:ds="http://schemas.openxmlformats.org/officeDocument/2006/customXml" ds:itemID="{5AF72E9F-AA49-4C74-A25C-7531192ABA63}">
  <ds:schemaRefs/>
</ds:datastoreItem>
</file>

<file path=customXml/itemProps65.xml><?xml version="1.0" encoding="utf-8"?>
<ds:datastoreItem xmlns:ds="http://schemas.openxmlformats.org/officeDocument/2006/customXml" ds:itemID="{5CE849C5-4E06-414C-9AD4-901C54DD6341}">
  <ds:schemaRefs/>
</ds:datastoreItem>
</file>

<file path=customXml/itemProps66.xml><?xml version="1.0" encoding="utf-8"?>
<ds:datastoreItem xmlns:ds="http://schemas.openxmlformats.org/officeDocument/2006/customXml" ds:itemID="{57BF226F-7E4D-4ABA-9D14-9E511A28DC5A}">
  <ds:schemaRefs/>
</ds:datastoreItem>
</file>

<file path=customXml/itemProps67.xml><?xml version="1.0" encoding="utf-8"?>
<ds:datastoreItem xmlns:ds="http://schemas.openxmlformats.org/officeDocument/2006/customXml" ds:itemID="{27587BB4-E356-4E09-A93F-E4D91169338D}">
  <ds:schemaRefs/>
</ds:datastoreItem>
</file>

<file path=customXml/itemProps68.xml><?xml version="1.0" encoding="utf-8"?>
<ds:datastoreItem xmlns:ds="http://schemas.openxmlformats.org/officeDocument/2006/customXml" ds:itemID="{310DFF02-1DA6-4C3A-8D22-67DF48555E71}">
  <ds:schemaRefs/>
</ds:datastoreItem>
</file>

<file path=customXml/itemProps69.xml><?xml version="1.0" encoding="utf-8"?>
<ds:datastoreItem xmlns:ds="http://schemas.openxmlformats.org/officeDocument/2006/customXml" ds:itemID="{FD2D351B-DD43-4C28-8123-6E960F85C4E7}">
  <ds:schemaRefs/>
</ds:datastoreItem>
</file>

<file path=customXml/itemProps70.xml><?xml version="1.0" encoding="utf-8"?>
<ds:datastoreItem xmlns:ds="http://schemas.openxmlformats.org/officeDocument/2006/customXml" ds:itemID="{B2931141-20C5-4027-A588-1AAEAF0B11DD}">
  <ds:schemaRefs/>
</ds:datastoreItem>
</file>

<file path=customXml/itemProps71.xml><?xml version="1.0" encoding="utf-8"?>
<ds:datastoreItem xmlns:ds="http://schemas.openxmlformats.org/officeDocument/2006/customXml" ds:itemID="{E6CF3777-6B23-4FD9-8FA6-23AFF1364BAA}">
  <ds:schemaRefs/>
</ds:datastoreItem>
</file>

<file path=customXml/itemProps72.xml><?xml version="1.0" encoding="utf-8"?>
<ds:datastoreItem xmlns:ds="http://schemas.openxmlformats.org/officeDocument/2006/customXml" ds:itemID="{2B672372-F1AF-427C-A21C-D2F33B132AAC}">
  <ds:schemaRefs/>
</ds:datastoreItem>
</file>

<file path=customXml/itemProps73.xml><?xml version="1.0" encoding="utf-8"?>
<ds:datastoreItem xmlns:ds="http://schemas.openxmlformats.org/officeDocument/2006/customXml" ds:itemID="{5EF23F1B-847E-4069-98AF-2856075A5B5F}">
  <ds:schemaRefs/>
</ds:datastoreItem>
</file>

<file path=customXml/itemProps74.xml><?xml version="1.0" encoding="utf-8"?>
<ds:datastoreItem xmlns:ds="http://schemas.openxmlformats.org/officeDocument/2006/customXml" ds:itemID="{70E2583C-DD6E-4657-8FAA-5000BCCBA891}">
  <ds:schemaRefs/>
</ds:datastoreItem>
</file>

<file path=docProps/app.xml><?xml version="1.0" encoding="utf-8"?>
<Properties xmlns="http://schemas.openxmlformats.org/officeDocument/2006/extended-properties" xmlns:vt="http://schemas.openxmlformats.org/officeDocument/2006/docPropsVTypes">
  <Template>Normal</Template>
  <Pages>51</Pages>
  <Words>14857</Words>
  <Characters>17526</Characters>
  <Lines>160</Lines>
  <Paragraphs>45</Paragraphs>
  <TotalTime>1</TotalTime>
  <ScaleCrop>false</ScaleCrop>
  <LinksUpToDate>false</LinksUpToDate>
  <CharactersWithSpaces>17700</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2022-03-18T19:05:00Z</dcterms:created>
  <dc:creator>h'j</dc:creator>
  <cp:lastModifiedBy>bssz</cp:lastModifiedBy>
  <dcterms:modified xsi:type="dcterms:W3CDTF">2024-05-31T11:50:38Z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595CFAB28E3749B3AC891DDD014B59F0</vt:lpwstr>
  </property>
</Properties>
</file>