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520" w:lineRule="exact"/>
        <w:rPr>
          <w:rFonts w:ascii="华文中宋" w:hAnsi="华文中宋" w:eastAsia="华文中宋"/>
          <w:spacing w:val="20"/>
          <w:sz w:val="72"/>
          <w:szCs w:val="72"/>
        </w:rPr>
      </w:pPr>
    </w:p>
    <w:p>
      <w:pPr>
        <w:spacing w:after="0" w:line="1300" w:lineRule="exact"/>
        <w:jc w:val="center"/>
        <w:rPr>
          <w:rFonts w:hint="eastAsia" w:ascii="方正小标宋简体" w:hAnsi="华文中宋" w:eastAsia="方正小标宋简体"/>
          <w:spacing w:val="20"/>
          <w:sz w:val="72"/>
          <w:szCs w:val="72"/>
          <w:lang w:eastAsia="zh-CN"/>
        </w:rPr>
      </w:pPr>
      <w:r>
        <w:rPr>
          <w:rFonts w:hint="eastAsia" w:ascii="方正小标宋简体" w:hAnsi="华文中宋" w:eastAsia="方正小标宋简体"/>
          <w:spacing w:val="20"/>
          <w:sz w:val="72"/>
          <w:szCs w:val="72"/>
        </w:rPr>
        <w:t>保定市</w:t>
      </w:r>
      <w:r>
        <w:rPr>
          <w:rFonts w:hint="eastAsia" w:ascii="方正小标宋简体" w:hAnsi="华文中宋" w:eastAsia="方正小标宋简体"/>
          <w:spacing w:val="20"/>
          <w:sz w:val="72"/>
          <w:szCs w:val="72"/>
          <w:lang w:eastAsia="zh-CN"/>
        </w:rPr>
        <w:t>涞源县</w:t>
      </w:r>
    </w:p>
    <w:p>
      <w:pPr>
        <w:spacing w:after="0" w:line="1300" w:lineRule="exact"/>
        <w:jc w:val="center"/>
        <w:rPr>
          <w:rFonts w:ascii="方正小标宋简体" w:hAnsi="华文中宋" w:eastAsia="方正小标宋简体"/>
          <w:spacing w:val="20"/>
          <w:sz w:val="72"/>
          <w:szCs w:val="72"/>
        </w:rPr>
      </w:pPr>
      <w:r>
        <w:rPr>
          <w:rFonts w:hint="eastAsia" w:ascii="方正小标宋简体" w:hAnsi="华文中宋" w:eastAsia="方正小标宋简体"/>
          <w:spacing w:val="20"/>
          <w:sz w:val="72"/>
          <w:szCs w:val="72"/>
        </w:rPr>
        <w:t>基层政务公开标准目录汇编</w:t>
      </w:r>
      <w:r>
        <w:rPr>
          <w:rFonts w:ascii="方正小标宋简体" w:hAnsi="华文中宋" w:eastAsia="方正小标宋简体"/>
          <w:spacing w:val="20"/>
          <w:sz w:val="72"/>
          <w:szCs w:val="72"/>
        </w:rPr>
        <w:t>(</w:t>
      </w:r>
      <w:r>
        <w:rPr>
          <w:rFonts w:hint="eastAsia" w:ascii="方正小标宋简体" w:hAnsi="华文中宋" w:eastAsia="方正小标宋简体"/>
          <w:spacing w:val="20"/>
          <w:sz w:val="72"/>
          <w:szCs w:val="72"/>
        </w:rPr>
        <w:t>乡镇级</w:t>
      </w:r>
      <w:r>
        <w:rPr>
          <w:rFonts w:ascii="方正小标宋简体" w:hAnsi="华文中宋" w:eastAsia="方正小标宋简体"/>
          <w:spacing w:val="20"/>
          <w:sz w:val="72"/>
          <w:szCs w:val="72"/>
        </w:rPr>
        <w:t>)</w:t>
      </w:r>
    </w:p>
    <w:p>
      <w:pPr>
        <w:spacing w:line="1520" w:lineRule="exact"/>
        <w:rPr>
          <w:rFonts w:ascii="华文中宋" w:hAnsi="华文中宋" w:eastAsia="华文中宋"/>
          <w:spacing w:val="20"/>
          <w:sz w:val="52"/>
          <w:szCs w:val="52"/>
        </w:rPr>
      </w:pPr>
    </w:p>
    <w:p>
      <w:pPr>
        <w:jc w:val="both"/>
        <w:rPr>
          <w:rFonts w:ascii="Times New Roman" w:hAnsi="Times New Roman" w:eastAsia="方正小标宋_GBK"/>
          <w:sz w:val="28"/>
          <w:szCs w:val="28"/>
        </w:rPr>
      </w:pPr>
    </w:p>
    <w:p>
      <w:pPr>
        <w:rPr>
          <w:rFonts w:ascii="Times New Roman" w:hAnsi="Times New Roman" w:eastAsia="方正小标宋_GBK"/>
          <w:sz w:val="48"/>
          <w:szCs w:val="48"/>
        </w:rPr>
      </w:pPr>
    </w:p>
    <w:p>
      <w:pPr>
        <w:rPr>
          <w:rFonts w:ascii="Times New Roman" w:hAnsi="Times New Roman" w:eastAsia="方正小标宋_GBK"/>
          <w:sz w:val="48"/>
          <w:szCs w:val="48"/>
        </w:rPr>
      </w:pPr>
    </w:p>
    <w:p>
      <w:pPr>
        <w:jc w:val="center"/>
        <w:rPr>
          <w:rFonts w:ascii="楷体_GB2312" w:hAnsi="华文中宋" w:eastAsia="楷体_GB2312"/>
          <w:sz w:val="44"/>
          <w:szCs w:val="44"/>
        </w:rPr>
      </w:pPr>
      <w:r>
        <w:rPr>
          <w:rFonts w:ascii="楷体_GB2312" w:hAnsi="Times New Roman" w:eastAsia="楷体_GB2312"/>
          <w:sz w:val="44"/>
          <w:szCs w:val="44"/>
        </w:rPr>
        <w:t>2020</w:t>
      </w:r>
      <w:r>
        <w:rPr>
          <w:rFonts w:hint="eastAsia" w:ascii="楷体_GB2312" w:hAnsi="华文中宋" w:eastAsia="楷体_GB2312"/>
          <w:sz w:val="44"/>
          <w:szCs w:val="44"/>
        </w:rPr>
        <w:t>年</w:t>
      </w:r>
      <w:r>
        <w:rPr>
          <w:rFonts w:hint="eastAsia" w:ascii="楷体_GB2312" w:hAnsi="Times New Roman" w:eastAsia="楷体_GB2312"/>
          <w:sz w:val="44"/>
          <w:szCs w:val="44"/>
          <w:lang w:val="en-US" w:eastAsia="zh-CN"/>
        </w:rPr>
        <w:t>12</w:t>
      </w:r>
      <w:r>
        <w:rPr>
          <w:rFonts w:hint="eastAsia" w:ascii="楷体_GB2312" w:hAnsi="华文中宋" w:eastAsia="楷体_GB2312"/>
          <w:sz w:val="44"/>
          <w:szCs w:val="44"/>
        </w:rPr>
        <w:t>月</w:t>
      </w:r>
    </w:p>
    <w:p>
      <w:pPr>
        <w:jc w:val="center"/>
        <w:rPr>
          <w:rFonts w:ascii="楷体_GB2312" w:hAnsi="Times New Roman" w:eastAsia="楷体_GB2312"/>
          <w:sz w:val="44"/>
          <w:szCs w:val="44"/>
        </w:rPr>
      </w:pPr>
    </w:p>
    <w:p>
      <w:pPr>
        <w:pStyle w:val="8"/>
        <w:ind w:left="0" w:leftChars="0" w:right="31680"/>
        <w:rPr>
          <w:rStyle w:val="14"/>
          <w:rFonts w:ascii="黑体" w:hAnsi="方正小标宋_GBK" w:eastAsia="黑体"/>
          <w:sz w:val="30"/>
          <w:szCs w:val="30"/>
        </w:rPr>
        <w:sectPr>
          <w:headerReference r:id="rId3" w:type="default"/>
          <w:footerReference r:id="rId4" w:type="default"/>
          <w:footerReference r:id="rId5" w:type="even"/>
          <w:pgSz w:w="16838" w:h="11906" w:orient="landscape"/>
          <w:pgMar w:top="737" w:right="873" w:bottom="850" w:left="873" w:header="851" w:footer="992" w:gutter="0"/>
          <w:cols w:space="720" w:num="1"/>
          <w:titlePg/>
          <w:docGrid w:type="lines" w:linePitch="312" w:charSpace="0"/>
        </w:sectPr>
      </w:pP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rPr>
          <w:rStyle w:val="14"/>
          <w:rFonts w:ascii="黑体" w:hAnsi="方正小标宋_GBK" w:eastAsia="黑体"/>
          <w:sz w:val="30"/>
          <w:szCs w:val="30"/>
          <w:shd w:val="pct10" w:color="auto" w:fill="FFFFFF"/>
        </w:rPr>
        <w:fldChar w:fldCharType="begin"/>
      </w:r>
      <w:r>
        <w:rPr>
          <w:rStyle w:val="14"/>
          <w:rFonts w:ascii="黑体" w:hAnsi="方正小标宋_GBK" w:eastAsia="黑体"/>
          <w:sz w:val="30"/>
          <w:szCs w:val="30"/>
          <w:shd w:val="pct10" w:color="auto" w:fill="FFFFFF"/>
        </w:rPr>
        <w:instrText xml:space="preserve"> TOC \o "1-3" \h \z \u </w:instrText>
      </w:r>
      <w:r>
        <w:rPr>
          <w:rStyle w:val="14"/>
          <w:rFonts w:ascii="黑体" w:hAnsi="方正小标宋_GBK" w:eastAsia="黑体"/>
          <w:sz w:val="30"/>
          <w:szCs w:val="30"/>
          <w:shd w:val="pct10" w:color="auto" w:fill="FFFFFF"/>
        </w:rPr>
        <w:fldChar w:fldCharType="separate"/>
      </w:r>
      <w:r>
        <w:fldChar w:fldCharType="begin"/>
      </w:r>
      <w:r>
        <w:instrText xml:space="preserve"> HYPERLINK \l "_Toc24724707" </w:instrText>
      </w:r>
      <w:r>
        <w:fldChar w:fldCharType="separate"/>
      </w:r>
      <w:r>
        <w:rPr>
          <w:rStyle w:val="14"/>
          <w:rFonts w:hint="eastAsia" w:ascii="仿宋_GB2312" w:hAnsi="方正小标宋_GBK" w:eastAsia="仿宋_GB2312"/>
          <w:sz w:val="32"/>
          <w:szCs w:val="32"/>
        </w:rPr>
        <w:t>（</w:t>
      </w:r>
      <w:r>
        <w:rPr>
          <w:rStyle w:val="14"/>
          <w:rFonts w:hint="eastAsia" w:ascii="仿宋_GB2312" w:hAnsi="方正小标宋_GBK" w:eastAsia="仿宋_GB2312"/>
          <w:sz w:val="32"/>
          <w:szCs w:val="32"/>
          <w:lang w:eastAsia="zh-CN"/>
        </w:rPr>
        <w:t>一</w:t>
      </w:r>
      <w:r>
        <w:rPr>
          <w:rStyle w:val="14"/>
          <w:rFonts w:hint="eastAsia" w:ascii="仿宋_GB2312" w:hAnsi="方正小标宋_GBK" w:eastAsia="仿宋_GB2312"/>
          <w:sz w:val="32"/>
          <w:szCs w:val="32"/>
        </w:rPr>
        <w:t>）社会救助领域基层政务公开标准目录</w:t>
      </w:r>
      <w:r>
        <w:rPr>
          <w:rFonts w:ascii="仿宋_GB2312" w:eastAsia="仿宋_GB2312"/>
          <w:sz w:val="32"/>
          <w:szCs w:val="32"/>
        </w:rPr>
        <w:tab/>
      </w:r>
      <w:r>
        <w:rPr>
          <w:rFonts w:hint="eastAsia" w:ascii="仿宋_GB2312" w:eastAsia="仿宋_GB2312"/>
          <w:sz w:val="32"/>
          <w:szCs w:val="32"/>
          <w:lang w:val="en-US" w:eastAsia="zh-CN"/>
        </w:rPr>
        <w:t>1</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"_Toc24724708" </w:instrText>
      </w:r>
      <w:r>
        <w:fldChar w:fldCharType="separate"/>
      </w:r>
      <w:r>
        <w:rPr>
          <w:rStyle w:val="14"/>
          <w:rFonts w:hint="eastAsia" w:ascii="仿宋_GB2312" w:hAnsi="方正小标宋_GBK" w:eastAsia="仿宋_GB2312"/>
          <w:sz w:val="32"/>
          <w:szCs w:val="32"/>
        </w:rPr>
        <w:t>（</w:t>
      </w:r>
      <w:r>
        <w:rPr>
          <w:rStyle w:val="14"/>
          <w:rFonts w:hint="eastAsia" w:ascii="仿宋_GB2312" w:hAnsi="方正小标宋_GBK" w:eastAsia="仿宋_GB2312"/>
          <w:sz w:val="32"/>
          <w:szCs w:val="32"/>
          <w:lang w:eastAsia="zh-CN"/>
        </w:rPr>
        <w:t>二</w:t>
      </w:r>
      <w:r>
        <w:rPr>
          <w:rStyle w:val="14"/>
          <w:rFonts w:hint="eastAsia" w:ascii="仿宋_GB2312" w:hAnsi="方正小标宋_GBK" w:eastAsia="仿宋_GB2312"/>
          <w:sz w:val="32"/>
          <w:szCs w:val="32"/>
        </w:rPr>
        <w:t>）养老服务领域基层政务公开标准目录</w:t>
      </w:r>
      <w:r>
        <w:rPr>
          <w:rFonts w:ascii="仿宋_GB2312" w:eastAsia="仿宋_GB2312"/>
          <w:sz w:val="32"/>
          <w:szCs w:val="32"/>
        </w:rPr>
        <w:tab/>
      </w:r>
      <w:r>
        <w:rPr>
          <w:rFonts w:ascii="仿宋_GB2312" w:eastAsia="仿宋_GB2312"/>
          <w:sz w:val="32"/>
          <w:szCs w:val="32"/>
        </w:rPr>
        <w:t>5</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"_Toc24724709" </w:instrText>
      </w:r>
      <w:r>
        <w:fldChar w:fldCharType="separate"/>
      </w:r>
      <w:r>
        <w:rPr>
          <w:rStyle w:val="14"/>
          <w:rFonts w:hint="eastAsia" w:ascii="仿宋_GB2312" w:hAnsi="方正小标宋_GBK" w:eastAsia="仿宋_GB2312"/>
          <w:sz w:val="32"/>
          <w:szCs w:val="32"/>
        </w:rPr>
        <w:t>（三）公共法律服务领域基层政务公开标准目录</w:t>
      </w:r>
      <w:r>
        <w:rPr>
          <w:rFonts w:ascii="仿宋_GB2312" w:eastAsia="仿宋_GB2312"/>
          <w:sz w:val="32"/>
          <w:szCs w:val="32"/>
        </w:rPr>
        <w:tab/>
      </w:r>
      <w:r>
        <w:rPr>
          <w:rFonts w:ascii="仿宋_GB2312" w:eastAsia="仿宋_GB2312"/>
          <w:sz w:val="32"/>
          <w:szCs w:val="32"/>
        </w:rPr>
        <w:t>6</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"_Toc24724710" </w:instrText>
      </w:r>
      <w:r>
        <w:fldChar w:fldCharType="separate"/>
      </w:r>
      <w:r>
        <w:rPr>
          <w:rStyle w:val="14"/>
          <w:rFonts w:hint="eastAsia" w:ascii="仿宋_GB2312" w:hAnsi="方正小标宋_GBK" w:eastAsia="仿宋_GB2312"/>
          <w:sz w:val="32"/>
          <w:szCs w:val="32"/>
        </w:rPr>
        <w:t>（</w:t>
      </w:r>
      <w:r>
        <w:rPr>
          <w:rStyle w:val="14"/>
          <w:rFonts w:hint="eastAsia" w:ascii="仿宋_GB2312" w:hAnsi="方正小标宋_GBK" w:eastAsia="仿宋_GB2312"/>
          <w:sz w:val="32"/>
          <w:szCs w:val="32"/>
          <w:lang w:eastAsia="zh-CN"/>
        </w:rPr>
        <w:t>四</w:t>
      </w:r>
      <w:r>
        <w:rPr>
          <w:rStyle w:val="14"/>
          <w:rFonts w:hint="eastAsia" w:ascii="仿宋_GB2312" w:hAnsi="方正小标宋_GBK" w:eastAsia="仿宋_GB2312"/>
          <w:sz w:val="32"/>
          <w:szCs w:val="32"/>
        </w:rPr>
        <w:t>）就业领域基层政务公开标准目录</w:t>
      </w:r>
      <w:r>
        <w:rPr>
          <w:rFonts w:ascii="仿宋_GB2312" w:eastAsia="仿宋_GB2312"/>
          <w:sz w:val="32"/>
          <w:szCs w:val="32"/>
        </w:rPr>
        <w:tab/>
      </w:r>
      <w:r>
        <w:rPr>
          <w:rFonts w:ascii="仿宋_GB2312" w:eastAsia="仿宋_GB2312"/>
          <w:sz w:val="32"/>
          <w:szCs w:val="32"/>
        </w:rPr>
        <w:t>7</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"_Toc24724712" </w:instrText>
      </w:r>
      <w:r>
        <w:fldChar w:fldCharType="separate"/>
      </w:r>
      <w:r>
        <w:rPr>
          <w:rStyle w:val="14"/>
          <w:rFonts w:hint="eastAsia" w:ascii="仿宋_GB2312" w:hAnsi="方正小标宋_GBK" w:eastAsia="仿宋_GB2312"/>
          <w:sz w:val="32"/>
          <w:szCs w:val="32"/>
        </w:rPr>
        <w:t>（五）农村集体土地征收基层政务公开标准目录</w:t>
      </w:r>
      <w:r>
        <w:rPr>
          <w:rFonts w:ascii="仿宋_GB2312" w:eastAsia="仿宋_GB2312"/>
          <w:sz w:val="32"/>
          <w:szCs w:val="32"/>
        </w:rPr>
        <w:tab/>
      </w:r>
      <w:r>
        <w:rPr>
          <w:rFonts w:ascii="仿宋_GB2312" w:eastAsia="仿宋_GB2312"/>
          <w:sz w:val="32"/>
          <w:szCs w:val="32"/>
        </w:rPr>
        <w:t>8</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"_Toc24724713" </w:instrText>
      </w:r>
      <w:r>
        <w:fldChar w:fldCharType="separate"/>
      </w:r>
      <w:r>
        <w:rPr>
          <w:rStyle w:val="14"/>
          <w:rFonts w:hint="eastAsia" w:ascii="仿宋_GB2312" w:eastAsia="仿宋_GB2312"/>
          <w:sz w:val="32"/>
          <w:szCs w:val="32"/>
        </w:rPr>
        <w:t>（</w:t>
      </w:r>
      <w:r>
        <w:rPr>
          <w:rStyle w:val="14"/>
          <w:rFonts w:hint="eastAsia" w:ascii="仿宋_GB2312" w:hAnsi="方正小标宋_GBK" w:eastAsia="仿宋_GB2312"/>
          <w:sz w:val="32"/>
          <w:szCs w:val="32"/>
        </w:rPr>
        <w:t>六</w:t>
      </w:r>
      <w:r>
        <w:rPr>
          <w:rStyle w:val="14"/>
          <w:rFonts w:hint="eastAsia" w:ascii="仿宋_GB2312" w:eastAsia="仿宋_GB2312"/>
          <w:sz w:val="32"/>
          <w:szCs w:val="32"/>
        </w:rPr>
        <w:t>）农村危房改造领域基层政务公开标准目录</w:t>
      </w:r>
      <w:r>
        <w:rPr>
          <w:rFonts w:ascii="仿宋_GB2312" w:eastAsia="仿宋_GB2312"/>
          <w:sz w:val="32"/>
          <w:szCs w:val="32"/>
        </w:rPr>
        <w:tab/>
      </w:r>
      <w:r>
        <w:rPr>
          <w:rFonts w:ascii="仿宋_GB2312" w:eastAsia="仿宋_GB2312"/>
          <w:sz w:val="32"/>
          <w:szCs w:val="32"/>
        </w:rPr>
        <w:t>9</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rPr>
          <w:rFonts w:ascii="仿宋_GB2312" w:eastAsia="仿宋_GB2312"/>
          <w:sz w:val="32"/>
          <w:szCs w:val="32"/>
        </w:rPr>
      </w:pPr>
      <w:r>
        <w:fldChar w:fldCharType="begin"/>
      </w:r>
      <w:r>
        <w:instrText xml:space="preserve"> HYPERLINK \l "_Toc24724715" </w:instrText>
      </w:r>
      <w:r>
        <w:fldChar w:fldCharType="separate"/>
      </w:r>
      <w:r>
        <w:rPr>
          <w:rStyle w:val="14"/>
          <w:rFonts w:hint="eastAsia" w:ascii="仿宋_GB2312" w:hAnsi="方正小标宋_GBK" w:eastAsia="仿宋_GB2312"/>
          <w:sz w:val="32"/>
          <w:szCs w:val="32"/>
        </w:rPr>
        <w:t>（</w:t>
      </w:r>
      <w:r>
        <w:rPr>
          <w:rStyle w:val="14"/>
          <w:rFonts w:hint="eastAsia" w:ascii="仿宋_GB2312" w:eastAsia="仿宋_GB2312"/>
          <w:sz w:val="32"/>
          <w:szCs w:val="32"/>
        </w:rPr>
        <w:t>七</w:t>
      </w:r>
      <w:r>
        <w:rPr>
          <w:rStyle w:val="14"/>
          <w:rFonts w:hint="eastAsia" w:ascii="仿宋_GB2312" w:hAnsi="方正小标宋_GBK" w:eastAsia="仿宋_GB2312"/>
          <w:sz w:val="32"/>
          <w:szCs w:val="32"/>
        </w:rPr>
        <w:t>）公共文化服务领域基层政务公开标准目录</w:t>
      </w:r>
      <w:r>
        <w:rPr>
          <w:rFonts w:ascii="仿宋_GB2312" w:eastAsia="仿宋_GB2312"/>
          <w:sz w:val="32"/>
          <w:szCs w:val="32"/>
        </w:rPr>
        <w:tab/>
      </w:r>
      <w:r>
        <w:rPr>
          <w:rFonts w:ascii="仿宋_GB2312" w:eastAsia="仿宋_GB2312"/>
          <w:sz w:val="32"/>
          <w:szCs w:val="32"/>
        </w:rPr>
        <w:t>10</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jc w:val="distribute"/>
        <w:rPr>
          <w:rFonts w:ascii="仿宋_GB2312" w:eastAsia="仿宋_GB2312"/>
          <w:sz w:val="32"/>
          <w:szCs w:val="32"/>
        </w:rPr>
      </w:pPr>
      <w:r>
        <w:fldChar w:fldCharType="begin"/>
      </w:r>
      <w:r>
        <w:instrText xml:space="preserve"> HYPERLINK \l "_Toc24724717" </w:instrText>
      </w:r>
      <w:r>
        <w:fldChar w:fldCharType="separate"/>
      </w:r>
      <w:r>
        <w:rPr>
          <w:rStyle w:val="14"/>
          <w:rFonts w:hint="eastAsia" w:ascii="仿宋_GB2312" w:hAnsi="方正小标宋_GBK" w:eastAsia="仿宋_GB2312"/>
          <w:sz w:val="32"/>
          <w:szCs w:val="32"/>
        </w:rPr>
        <w:t>（八）卫生健康领域基层政务公开标准目录</w:t>
      </w:r>
      <w:r>
        <w:rPr>
          <w:rFonts w:ascii="仿宋_GB2312" w:eastAsia="仿宋_GB2312"/>
          <w:sz w:val="32"/>
          <w:szCs w:val="32"/>
        </w:rPr>
        <w:tab/>
      </w:r>
      <w:r>
        <w:rPr>
          <w:rFonts w:ascii="仿宋_GB2312" w:eastAsia="仿宋_GB2312"/>
          <w:sz w:val="32"/>
          <w:szCs w:val="32"/>
        </w:rPr>
        <w:t>11</w:t>
      </w:r>
      <w:r>
        <w:rPr>
          <w:rFonts w:ascii="仿宋_GB2312" w:eastAsia="仿宋_GB2312"/>
          <w:sz w:val="32"/>
          <w:szCs w:val="32"/>
        </w:rPr>
        <w:fldChar w:fldCharType="end"/>
      </w:r>
    </w:p>
    <w:p>
      <w:pPr>
        <w:pStyle w:val="8"/>
        <w:tabs>
          <w:tab w:val="right" w:leader="dot" w:pos="13970"/>
          <w:tab w:val="clear" w:pos="14760"/>
        </w:tabs>
        <w:spacing w:beforeLines="50" w:afterLines="50" w:line="500" w:lineRule="exact"/>
        <w:ind w:left="0" w:leftChars="0" w:right="31680"/>
        <w:jc w:val="distribute"/>
        <w:rPr>
          <w:rFonts w:hint="eastAsia" w:ascii="仿宋_GB2312" w:eastAsia="仿宋_GB2312"/>
          <w:sz w:val="32"/>
          <w:szCs w:val="32"/>
          <w:lang w:val="en-US" w:eastAsia="zh-CN"/>
        </w:rPr>
      </w:pPr>
      <w:r>
        <w:fldChar w:fldCharType="begin"/>
      </w:r>
      <w:r>
        <w:instrText xml:space="preserve"> HYPERLINK \l "_Toc24724719" </w:instrText>
      </w:r>
      <w:r>
        <w:fldChar w:fldCharType="separate"/>
      </w:r>
      <w:r>
        <w:rPr>
          <w:rStyle w:val="14"/>
          <w:rFonts w:hint="eastAsia" w:ascii="仿宋_GB2312" w:hAnsi="方正小标宋_GBK" w:eastAsia="仿宋_GB2312"/>
          <w:sz w:val="32"/>
          <w:szCs w:val="32"/>
        </w:rPr>
        <w:t>（九）义务教育领域基层政务公开标准目录</w:t>
      </w:r>
      <w:r>
        <w:rPr>
          <w:rFonts w:ascii="仿宋_GB2312" w:eastAsia="仿宋_GB2312"/>
          <w:sz w:val="32"/>
          <w:szCs w:val="32"/>
        </w:rPr>
        <w:tab/>
      </w:r>
      <w:r>
        <w:rPr>
          <w:rFonts w:hint="eastAsia" w:ascii="仿宋_GB2312" w:eastAsia="仿宋_GB2312"/>
          <w:sz w:val="32"/>
          <w:szCs w:val="32"/>
          <w:lang w:val="en-US" w:eastAsia="zh-CN"/>
        </w:rPr>
        <w:t>1</w:t>
      </w:r>
      <w:r>
        <w:rPr>
          <w:rFonts w:ascii="仿宋_GB2312" w:eastAsia="仿宋_GB2312"/>
          <w:sz w:val="32"/>
          <w:szCs w:val="32"/>
        </w:rPr>
        <w:fldChar w:fldCharType="end"/>
      </w:r>
      <w:r>
        <w:rPr>
          <w:rFonts w:hint="eastAsia" w:ascii="仿宋_GB2312" w:eastAsia="仿宋_GB2312"/>
          <w:sz w:val="32"/>
          <w:szCs w:val="32"/>
          <w:lang w:val="en-US" w:eastAsia="zh-CN"/>
        </w:rPr>
        <w:t>2</w:t>
      </w:r>
    </w:p>
    <w:p>
      <w:pPr>
        <w:pStyle w:val="8"/>
        <w:tabs>
          <w:tab w:val="right" w:leader="dot" w:pos="13970"/>
          <w:tab w:val="clear" w:pos="14760"/>
        </w:tabs>
        <w:spacing w:beforeLines="50" w:afterLines="50" w:line="500" w:lineRule="exact"/>
        <w:ind w:left="0" w:leftChars="0" w:right="31680"/>
        <w:jc w:val="distribute"/>
        <w:rPr>
          <w:rFonts w:ascii="仿宋_GB2312" w:eastAsia="仿宋_GB2312"/>
          <w:sz w:val="32"/>
          <w:szCs w:val="32"/>
        </w:rPr>
      </w:pPr>
      <w:r>
        <w:fldChar w:fldCharType="begin"/>
      </w:r>
      <w:r>
        <w:instrText xml:space="preserve"> HYPERLINK \l "_Toc24724719" </w:instrText>
      </w:r>
      <w:r>
        <w:fldChar w:fldCharType="separate"/>
      </w:r>
      <w:r>
        <w:rPr>
          <w:rStyle w:val="14"/>
          <w:rFonts w:hint="eastAsia" w:ascii="仿宋_GB2312" w:hAnsi="方正小标宋_GBK" w:eastAsia="仿宋_GB2312"/>
          <w:sz w:val="32"/>
          <w:szCs w:val="32"/>
        </w:rPr>
        <w:t>（十）扶贫领域基层政务公开标准目录</w:t>
      </w:r>
      <w:r>
        <w:rPr>
          <w:rFonts w:ascii="仿宋_GB2312" w:eastAsia="仿宋_GB2312"/>
          <w:sz w:val="32"/>
          <w:szCs w:val="32"/>
        </w:rPr>
        <w:tab/>
      </w:r>
      <w:r>
        <w:rPr>
          <w:rFonts w:ascii="仿宋_GB2312" w:eastAsia="仿宋_GB2312"/>
          <w:sz w:val="32"/>
          <w:szCs w:val="32"/>
        </w:rPr>
        <w:t>1</w:t>
      </w:r>
      <w:r>
        <w:rPr>
          <w:rFonts w:hint="eastAsia" w:ascii="仿宋_GB2312" w:eastAsia="仿宋_GB2312"/>
          <w:sz w:val="32"/>
          <w:szCs w:val="32"/>
          <w:lang w:val="en-US" w:eastAsia="zh-CN"/>
        </w:rPr>
        <w:t>3</w:t>
      </w:r>
      <w:r>
        <w:rPr>
          <w:rFonts w:ascii="仿宋_GB2312" w:eastAsia="仿宋_GB2312"/>
          <w:sz w:val="32"/>
          <w:szCs w:val="32"/>
        </w:rPr>
        <w:fldChar w:fldCharType="end"/>
      </w:r>
    </w:p>
    <w:p>
      <w:pPr>
        <w:spacing w:beforeLines="50" w:afterLines="50" w:line="500" w:lineRule="exact"/>
      </w:pPr>
    </w:p>
    <w:p>
      <w:pPr>
        <w:pStyle w:val="8"/>
        <w:spacing w:beforeLines="50" w:afterLines="50" w:line="500" w:lineRule="exact"/>
        <w:ind w:left="0" w:leftChars="0" w:right="31680"/>
        <w:rPr>
          <w:rFonts w:ascii="黑体" w:eastAsia="黑体"/>
          <w:sz w:val="30"/>
          <w:szCs w:val="30"/>
        </w:rPr>
        <w:sectPr>
          <w:headerReference r:id="rId6" w:type="default"/>
          <w:footerReference r:id="rId7" w:type="default"/>
          <w:pgSz w:w="16838" w:h="11906" w:orient="landscape"/>
          <w:pgMar w:top="1800" w:right="1440" w:bottom="1800" w:left="1440" w:header="708" w:footer="708" w:gutter="0"/>
          <w:pgNumType w:fmt="numberInDash"/>
          <w:cols w:space="708" w:num="1"/>
          <w:docGrid w:linePitch="360" w:charSpace="0"/>
        </w:sectPr>
      </w:pPr>
    </w:p>
    <w:p>
      <w:pPr>
        <w:spacing w:beforeLines="50" w:afterLines="50" w:line="200" w:lineRule="exact"/>
        <w:jc w:val="center"/>
        <w:rPr>
          <w:rStyle w:val="14"/>
          <w:rFonts w:ascii="黑体" w:hAnsi="方正小标宋_GBK" w:eastAsia="黑体"/>
          <w:sz w:val="30"/>
          <w:szCs w:val="30"/>
          <w:shd w:val="pct10" w:color="auto" w:fill="FFFFFF"/>
        </w:rPr>
      </w:pPr>
      <w:r>
        <w:rPr>
          <w:rStyle w:val="14"/>
          <w:rFonts w:ascii="黑体" w:hAnsi="方正小标宋_GBK" w:eastAsia="黑体"/>
          <w:sz w:val="30"/>
          <w:szCs w:val="30"/>
          <w:shd w:val="pct10" w:color="auto" w:fill="FFFFFF"/>
        </w:rPr>
        <w:fldChar w:fldCharType="end"/>
      </w:r>
      <w:bookmarkStart w:id="0" w:name="_Toc24724706"/>
      <w:bookmarkStart w:id="1" w:name="_Toc24724704"/>
    </w:p>
    <w:bookmarkEnd w:id="0"/>
    <w:bookmarkEnd w:id="1"/>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ascii="方正小标宋简体" w:hAnsi="方正小标宋_GBK" w:eastAsia="方正小标宋简体"/>
          <w:bCs/>
          <w:sz w:val="36"/>
          <w:szCs w:val="36"/>
        </w:rPr>
      </w:pPr>
      <w:bookmarkStart w:id="2" w:name="_Toc24724708"/>
      <w:r>
        <w:rPr>
          <w:rFonts w:hint="eastAsia" w:ascii="方正小标宋简体" w:hAnsi="方正小标宋_GBK" w:eastAsia="方正小标宋简体"/>
          <w:bCs/>
          <w:sz w:val="36"/>
          <w:szCs w:val="36"/>
        </w:rPr>
        <w:t>（</w:t>
      </w:r>
      <w:r>
        <w:rPr>
          <w:rFonts w:hint="eastAsia" w:ascii="方正小标宋简体" w:hAnsi="方正小标宋_GBK" w:eastAsia="方正小标宋简体"/>
          <w:bCs/>
          <w:sz w:val="36"/>
          <w:szCs w:val="36"/>
          <w:lang w:eastAsia="zh-CN"/>
        </w:rPr>
        <w:t>一</w:t>
      </w:r>
      <w:r>
        <w:rPr>
          <w:rFonts w:hint="eastAsia" w:ascii="方正小标宋简体" w:hAnsi="方正小标宋_GBK" w:eastAsia="方正小标宋简体"/>
          <w:bCs/>
          <w:sz w:val="36"/>
          <w:szCs w:val="36"/>
        </w:rPr>
        <w:t>）社会救助领域基层政务公开标准目录</w:t>
      </w:r>
      <w:bookmarkEnd w:id="2"/>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173"/>
        <w:gridCol w:w="1276"/>
        <w:gridCol w:w="1578"/>
        <w:gridCol w:w="2093"/>
        <w:gridCol w:w="1440"/>
        <w:gridCol w:w="1620"/>
        <w:gridCol w:w="1800"/>
        <w:gridCol w:w="54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tblHeader/>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44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1578"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（要素）</w:t>
            </w:r>
          </w:p>
        </w:tc>
        <w:tc>
          <w:tcPr>
            <w:tcW w:w="2093"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4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62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180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24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blHeader/>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17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1578"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黑体" w:hAnsi="黑体" w:eastAsia="黑体" w:cs="宋体"/>
                <w:color w:val="000000"/>
                <w:sz w:val="18"/>
                <w:szCs w:val="18"/>
              </w:rPr>
            </w:pPr>
          </w:p>
        </w:tc>
        <w:tc>
          <w:tcPr>
            <w:tcW w:w="2093"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黑体" w:hAnsi="黑体" w:eastAsia="黑体" w:cs="宋体"/>
                <w:color w:val="000000"/>
                <w:sz w:val="18"/>
                <w:szCs w:val="18"/>
              </w:rPr>
            </w:pPr>
          </w:p>
        </w:tc>
        <w:tc>
          <w:tcPr>
            <w:tcW w:w="1440"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黑体" w:hAnsi="黑体" w:eastAsia="黑体" w:cs="宋体"/>
                <w:color w:val="000000"/>
                <w:sz w:val="18"/>
                <w:szCs w:val="18"/>
              </w:rPr>
            </w:pPr>
          </w:p>
        </w:tc>
        <w:tc>
          <w:tcPr>
            <w:tcW w:w="1620"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80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173"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综合业务</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政策</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法规</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文件</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《社会救助暂行办法》</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各地配套政策法规文件</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2</w:t>
            </w:r>
          </w:p>
        </w:tc>
        <w:tc>
          <w:tcPr>
            <w:tcW w:w="1173"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监督</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检查</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社会救助信访通讯地址</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社会救助投诉举报电话</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3</w:t>
            </w:r>
          </w:p>
        </w:tc>
        <w:tc>
          <w:tcPr>
            <w:tcW w:w="1173"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最低生活保障</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政策</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法规</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文件</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《国务院关于进一步加强和改进最低生活保障工作的意见》、《最低生活保障审核审批办法（试行）》、各地配套政策法规文件</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4</w:t>
            </w:r>
          </w:p>
        </w:tc>
        <w:tc>
          <w:tcPr>
            <w:tcW w:w="1173"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办事</w:t>
            </w:r>
            <w:r>
              <w:rPr>
                <w:rFonts w:ascii="仿宋_GB2312" w:hAnsi="仿宋" w:eastAsia="仿宋_GB2312"/>
                <w:color w:val="000000"/>
                <w:sz w:val="18"/>
                <w:szCs w:val="18"/>
              </w:rPr>
              <w:t xml:space="preserve">  </w:t>
            </w:r>
            <w:r>
              <w:rPr>
                <w:rFonts w:hint="eastAsia" w:ascii="仿宋_GB2312" w:hAnsi="仿宋" w:eastAsia="仿宋_GB2312"/>
                <w:color w:val="000000"/>
                <w:sz w:val="18"/>
                <w:szCs w:val="18"/>
              </w:rPr>
              <w:t>指南</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办理事项、办理条件、最低生活保障标准、申请材料、办理流程、办理时间、地点、联系方式</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《国务院关于进一步加强和改进最低生活保障工作的意见》、各地相关政策法规文件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5</w:t>
            </w:r>
          </w:p>
        </w:tc>
        <w:tc>
          <w:tcPr>
            <w:tcW w:w="1173"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最低生活保障</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审核</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信息</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初审对象名单及相关信息</w:t>
            </w:r>
            <w:r>
              <w:rPr>
                <w:rFonts w:ascii="仿宋_GB2312" w:hAnsi="宋体" w:eastAsia="仿宋_GB2312"/>
                <w:color w:val="000000"/>
                <w:sz w:val="18"/>
                <w:szCs w:val="18"/>
              </w:rPr>
              <w:t xml:space="preserve">  </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《国务院关于进一步加强和改进最低生活保障工作的意见》、各地相关政策法规文件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个工作日内，公示</w:t>
            </w:r>
            <w:r>
              <w:rPr>
                <w:rFonts w:ascii="仿宋_GB2312" w:hAnsi="宋体" w:eastAsia="仿宋_GB2312"/>
                <w:color w:val="000000"/>
                <w:sz w:val="18"/>
                <w:szCs w:val="18"/>
              </w:rPr>
              <w:t>7</w:t>
            </w:r>
            <w:r>
              <w:rPr>
                <w:rFonts w:hint="eastAsia" w:ascii="仿宋_GB2312" w:hAnsi="宋体" w:eastAsia="仿宋_GB2312"/>
                <w:color w:val="000000"/>
                <w:sz w:val="18"/>
                <w:szCs w:val="18"/>
              </w:rPr>
              <w:t>个工作日</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6</w:t>
            </w:r>
          </w:p>
        </w:tc>
        <w:tc>
          <w:tcPr>
            <w:tcW w:w="1173"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审批</w:t>
            </w:r>
            <w:r>
              <w:rPr>
                <w:rFonts w:ascii="仿宋_GB2312" w:hAnsi="仿宋" w:eastAsia="仿宋_GB2312"/>
                <w:color w:val="000000"/>
                <w:sz w:val="18"/>
                <w:szCs w:val="18"/>
              </w:rPr>
              <w:t xml:space="preserve">   </w:t>
            </w:r>
            <w:r>
              <w:rPr>
                <w:rFonts w:hint="eastAsia" w:ascii="仿宋_GB2312" w:hAnsi="仿宋" w:eastAsia="仿宋_GB2312"/>
                <w:color w:val="000000"/>
                <w:sz w:val="18"/>
                <w:szCs w:val="18"/>
              </w:rPr>
              <w:t>信息</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低保对象名单及相关信息</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《国务院关于进一步加强和改进最低生活保障工作的意见》、各地相关政策法规文件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7" w:hRule="atLeas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7</w:t>
            </w:r>
          </w:p>
        </w:tc>
        <w:tc>
          <w:tcPr>
            <w:tcW w:w="117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特困人员救助供养</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政策</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法规</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文件</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健全特困人员救助供养制度的意见》、民政部关于印发《特困人员认定办法》的通知、民政部关于贯彻落实《国务院关于进一步健全特困人员救助供养制度的意见》的通知、各地配套政策法规文件</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8</w:t>
            </w:r>
          </w:p>
        </w:tc>
        <w:tc>
          <w:tcPr>
            <w:tcW w:w="1173"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r>
              <w:rPr>
                <w:rFonts w:hint="eastAsia" w:ascii="仿宋_GB2312" w:hAnsi="仿宋" w:eastAsia="仿宋_GB2312"/>
                <w:color w:val="000000"/>
                <w:sz w:val="18"/>
                <w:szCs w:val="18"/>
              </w:rPr>
              <w:t>特困人员救助供养</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办事</w:t>
            </w:r>
            <w:r>
              <w:rPr>
                <w:rFonts w:ascii="仿宋_GB2312" w:hAnsi="仿宋" w:eastAsia="仿宋_GB2312"/>
                <w:color w:val="000000"/>
                <w:sz w:val="18"/>
                <w:szCs w:val="18"/>
              </w:rPr>
              <w:t xml:space="preserve">  </w:t>
            </w:r>
            <w:r>
              <w:rPr>
                <w:rFonts w:hint="eastAsia" w:ascii="仿宋_GB2312" w:hAnsi="仿宋" w:eastAsia="仿宋_GB2312"/>
                <w:color w:val="000000"/>
                <w:sz w:val="18"/>
                <w:szCs w:val="18"/>
              </w:rPr>
              <w:t>指南</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办理事项、办理条件、救助供养标准、申请材料、办理流程、办理时间、地点、联系方式</w:t>
            </w:r>
            <w:r>
              <w:rPr>
                <w:rFonts w:ascii="仿宋_GB2312" w:hAnsi="宋体" w:eastAsia="仿宋_GB2312"/>
                <w:color w:val="000000"/>
                <w:sz w:val="18"/>
                <w:szCs w:val="18"/>
              </w:rPr>
              <w:t xml:space="preserve"> </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《国务院关于进一步健全特困人员救助供养制度的意见》、各地相关政策法规文件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9</w:t>
            </w:r>
          </w:p>
        </w:tc>
        <w:tc>
          <w:tcPr>
            <w:tcW w:w="1173"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特困人员救助供养</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审核</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信息</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初审对象名单及相关信息、终止供养名单</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《国务院关于进一步健全特困人员救助供养制度的意见》、各地相关政策法规文件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个工作日内，公示</w:t>
            </w:r>
            <w:r>
              <w:rPr>
                <w:rFonts w:ascii="仿宋_GB2312" w:hAnsi="宋体" w:eastAsia="仿宋_GB2312"/>
                <w:color w:val="000000"/>
                <w:sz w:val="18"/>
                <w:szCs w:val="18"/>
              </w:rPr>
              <w:t>7</w:t>
            </w:r>
            <w:r>
              <w:rPr>
                <w:rFonts w:hint="eastAsia" w:ascii="仿宋_GB2312" w:hAnsi="宋体" w:eastAsia="仿宋_GB2312"/>
                <w:color w:val="000000"/>
                <w:sz w:val="18"/>
                <w:szCs w:val="18"/>
              </w:rPr>
              <w:t>个工作日</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10</w:t>
            </w:r>
          </w:p>
        </w:tc>
        <w:tc>
          <w:tcPr>
            <w:tcW w:w="1173"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审批</w:t>
            </w:r>
            <w:r>
              <w:rPr>
                <w:rFonts w:ascii="仿宋_GB2312" w:hAnsi="仿宋" w:eastAsia="仿宋_GB2312"/>
                <w:color w:val="000000"/>
                <w:sz w:val="18"/>
                <w:szCs w:val="18"/>
              </w:rPr>
              <w:t xml:space="preserve">   </w:t>
            </w:r>
            <w:r>
              <w:rPr>
                <w:rFonts w:hint="eastAsia" w:ascii="仿宋_GB2312" w:hAnsi="仿宋" w:eastAsia="仿宋_GB2312"/>
                <w:color w:val="000000"/>
                <w:sz w:val="18"/>
                <w:szCs w:val="18"/>
              </w:rPr>
              <w:t>信息</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特困人员名单及相关信息</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《国务院关于进一步健全特困人员救助供养制度的意见》、各地相关政策法规文件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11</w:t>
            </w:r>
          </w:p>
        </w:tc>
        <w:tc>
          <w:tcPr>
            <w:tcW w:w="117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临时救助</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政策</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法规</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文件</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《国务院关于全面建立临时救助制度的通知》、《民政部</w:t>
            </w: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财政部关于进一步加强和改进临时救助工作的意见》、各地配套政策法规文件</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12</w:t>
            </w:r>
          </w:p>
        </w:tc>
        <w:tc>
          <w:tcPr>
            <w:tcW w:w="1173"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临时救助</w:t>
            </w: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办事</w:t>
            </w:r>
            <w:r>
              <w:rPr>
                <w:rFonts w:ascii="仿宋_GB2312" w:hAnsi="仿宋" w:eastAsia="仿宋_GB2312"/>
                <w:color w:val="000000"/>
                <w:sz w:val="18"/>
                <w:szCs w:val="18"/>
              </w:rPr>
              <w:t xml:space="preserve">  </w:t>
            </w:r>
            <w:r>
              <w:rPr>
                <w:rFonts w:hint="eastAsia" w:ascii="仿宋_GB2312" w:hAnsi="仿宋" w:eastAsia="仿宋_GB2312"/>
                <w:color w:val="000000"/>
                <w:sz w:val="18"/>
                <w:szCs w:val="18"/>
              </w:rPr>
              <w:t>指南</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办理事项、办理条件、救助标准、申请材料、办理流程、办理时间、地点、联系方式</w:t>
            </w:r>
            <w:r>
              <w:rPr>
                <w:rFonts w:ascii="仿宋_GB2312" w:hAnsi="宋体" w:eastAsia="仿宋_GB2312"/>
                <w:color w:val="000000"/>
                <w:sz w:val="18"/>
                <w:szCs w:val="18"/>
              </w:rPr>
              <w:t xml:space="preserve"> </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《国务院关于全面建立临时救助制度的通知》、各地相关政策法规文件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13</w:t>
            </w:r>
          </w:p>
        </w:tc>
        <w:tc>
          <w:tcPr>
            <w:tcW w:w="1173"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p>
        </w:tc>
        <w:tc>
          <w:tcPr>
            <w:tcW w:w="127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审核</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审批</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信息</w:t>
            </w:r>
          </w:p>
        </w:tc>
        <w:tc>
          <w:tcPr>
            <w:tcW w:w="157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支出型临时救助对象名单、救助金额、救助事由</w:t>
            </w:r>
            <w:r>
              <w:rPr>
                <w:rFonts w:ascii="仿宋_GB2312" w:hAnsi="宋体" w:eastAsia="仿宋_GB2312"/>
                <w:color w:val="000000"/>
                <w:sz w:val="18"/>
                <w:szCs w:val="18"/>
              </w:rPr>
              <w:t xml:space="preserve"> </w:t>
            </w:r>
          </w:p>
        </w:tc>
        <w:tc>
          <w:tcPr>
            <w:tcW w:w="2093"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《国务院关于全面建立临时救助制度的通知》、各地相关政策法规文件</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制定或获取信息之日起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sz w:val="18"/>
                <w:szCs w:val="18"/>
              </w:rPr>
            </w:pPr>
            <w:r>
              <w:rPr>
                <w:rFonts w:hint="eastAsia" w:ascii="仿宋_GB2312" w:hAnsi="Times New Roman" w:eastAsia="仿宋_GB2312"/>
                <w:sz w:val="18"/>
                <w:szCs w:val="18"/>
              </w:rPr>
              <w:t>乡镇政府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r>
              <w:rPr>
                <w:rFonts w:ascii="仿宋_GB2312" w:hAnsi="宋体" w:eastAsia="仿宋_GB2312"/>
                <w:color w:val="000000"/>
                <w:sz w:val="18"/>
                <w:szCs w:val="18"/>
              </w:rPr>
              <w:t xml:space="preserve">                                                                                                                                                                                          </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pPr>
        <w:pStyle w:val="2"/>
        <w:keepNext w:val="0"/>
        <w:keepLines w:val="0"/>
        <w:pageBreakBefore w:val="0"/>
        <w:widowControl/>
        <w:kinsoku/>
        <w:wordWrap/>
        <w:overflowPunct/>
        <w:topLinePunct w:val="0"/>
        <w:autoSpaceDE/>
        <w:autoSpaceDN/>
        <w:bidi w:val="0"/>
        <w:spacing w:before="0" w:after="0" w:line="300" w:lineRule="exact"/>
        <w:jc w:val="center"/>
        <w:rPr>
          <w:rFonts w:ascii="仿宋_GB2312" w:hAnsi="方正小标宋_GBK" w:eastAsia="仿宋_GB2312"/>
          <w:b w:val="0"/>
          <w:bCs w:val="0"/>
          <w:sz w:val="30"/>
          <w:szCs w:val="30"/>
        </w:rPr>
      </w:pPr>
      <w:bookmarkStart w:id="3" w:name="_Toc24724709"/>
      <w:bookmarkStart w:id="4" w:name="_Toc24724712"/>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rFonts w:ascii="仿宋_GB2312" w:hAnsi="方正小标宋_GBK" w:eastAsia="仿宋_GB2312"/>
          <w:b w:val="0"/>
          <w:bCs w:val="0"/>
          <w:sz w:val="30"/>
          <w:szCs w:val="30"/>
        </w:rPr>
        <w:br w:type="page"/>
      </w:r>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二</w:t>
      </w:r>
      <w:r>
        <w:rPr>
          <w:rFonts w:hint="eastAsia" w:ascii="方正小标宋简体" w:hAnsi="方正小标宋_GBK" w:eastAsia="方正小标宋简体"/>
          <w:b w:val="0"/>
          <w:bCs w:val="0"/>
          <w:sz w:val="36"/>
          <w:szCs w:val="36"/>
        </w:rPr>
        <w:t>）养老服务领域基层政务公开标准目录</w:t>
      </w:r>
      <w:bookmarkEnd w:id="3"/>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14"/>
        <w:gridCol w:w="1275"/>
        <w:gridCol w:w="2551"/>
        <w:gridCol w:w="1980"/>
        <w:gridCol w:w="1260"/>
        <w:gridCol w:w="1080"/>
        <w:gridCol w:w="1620"/>
        <w:gridCol w:w="54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48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255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公开内容（要素）</w:t>
            </w:r>
          </w:p>
        </w:tc>
        <w:tc>
          <w:tcPr>
            <w:tcW w:w="198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26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08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主体</w:t>
            </w:r>
          </w:p>
        </w:tc>
        <w:tc>
          <w:tcPr>
            <w:tcW w:w="162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和载体</w:t>
            </w:r>
          </w:p>
        </w:tc>
        <w:tc>
          <w:tcPr>
            <w:tcW w:w="124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21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27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2551"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98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26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08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62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21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养老服务业务办理</w:t>
            </w:r>
          </w:p>
        </w:tc>
        <w:tc>
          <w:tcPr>
            <w:tcW w:w="127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老年人补贴</w:t>
            </w:r>
          </w:p>
        </w:tc>
        <w:tc>
          <w:tcPr>
            <w:tcW w:w="255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老年人补贴名称（高龄津贴、养老服务补贴、护理补贴等）；各项老年人补贴依据；各项老年人补贴对象；各项老年人补贴内容和标准；各项老年人补贴方式；补贴申请材料清单及格式；办理流程、办理部门、办理时限、办理时间、地点、咨询电话</w:t>
            </w:r>
          </w:p>
        </w:tc>
        <w:tc>
          <w:tcPr>
            <w:tcW w:w="198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《信息公开条例》及相关规定</w:t>
            </w:r>
          </w:p>
        </w:tc>
        <w:tc>
          <w:tcPr>
            <w:tcW w:w="126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制定或获取补贴政策之日起</w:t>
            </w:r>
            <w:r>
              <w:rPr>
                <w:rFonts w:ascii="仿宋_GB2312" w:hAnsi="宋体" w:eastAsia="仿宋_GB2312"/>
                <w:color w:val="000000"/>
                <w:sz w:val="18"/>
                <w:szCs w:val="18"/>
              </w:rPr>
              <w:t>10</w:t>
            </w:r>
            <w:r>
              <w:rPr>
                <w:rFonts w:hint="eastAsia" w:ascii="仿宋_GB2312" w:hAnsi="宋体" w:eastAsia="仿宋_GB2312"/>
                <w:color w:val="000000"/>
                <w:sz w:val="18"/>
                <w:szCs w:val="18"/>
              </w:rPr>
              <w:t>个工作日内</w:t>
            </w:r>
          </w:p>
        </w:tc>
        <w:tc>
          <w:tcPr>
            <w:tcW w:w="108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■两微一端</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■政府服务中心</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■便民服务站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pPr>
        <w:keepNext w:val="0"/>
        <w:keepLines w:val="0"/>
        <w:pageBreakBefore w:val="0"/>
        <w:widowControl/>
        <w:kinsoku/>
        <w:wordWrap/>
        <w:overflowPunct/>
        <w:topLinePunct w:val="0"/>
        <w:autoSpaceDE/>
        <w:autoSpaceDN/>
        <w:bidi w:val="0"/>
        <w:spacing w:line="300" w:lineRule="exact"/>
        <w:jc w:val="center"/>
        <w:rPr>
          <w:rFonts w:ascii="Times New Roman" w:hAnsi="Times New Roman" w:eastAsia="方正小标宋_GBK"/>
          <w:sz w:val="28"/>
          <w:szCs w:val="28"/>
        </w:rPr>
      </w:pPr>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sz w:val="28"/>
          <w:szCs w:val="28"/>
        </w:rPr>
        <w:br w:type="page"/>
      </w:r>
      <w:bookmarkStart w:id="5" w:name="_Toc24724710"/>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三</w:t>
      </w:r>
      <w:r>
        <w:rPr>
          <w:rFonts w:hint="eastAsia" w:ascii="方正小标宋简体" w:hAnsi="方正小标宋_GBK" w:eastAsia="方正小标宋简体"/>
          <w:b w:val="0"/>
          <w:bCs w:val="0"/>
          <w:sz w:val="36"/>
          <w:szCs w:val="36"/>
        </w:rPr>
        <w:t>）公共法律服务领域基层政务公开标准目录</w:t>
      </w:r>
      <w:bookmarkEnd w:id="5"/>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8"/>
        <w:gridCol w:w="1134"/>
        <w:gridCol w:w="2126"/>
        <w:gridCol w:w="1772"/>
        <w:gridCol w:w="1489"/>
        <w:gridCol w:w="1211"/>
        <w:gridCol w:w="2340"/>
        <w:gridCol w:w="540"/>
        <w:gridCol w:w="900"/>
        <w:gridCol w:w="540"/>
        <w:gridCol w:w="720"/>
        <w:gridCol w:w="54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042"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2126"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公开内容（要素）</w:t>
            </w:r>
          </w:p>
        </w:tc>
        <w:tc>
          <w:tcPr>
            <w:tcW w:w="177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48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21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23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6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26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5" w:hRule="atLeas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p>
        </w:tc>
        <w:tc>
          <w:tcPr>
            <w:tcW w:w="90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事项</w:t>
            </w:r>
          </w:p>
        </w:tc>
        <w:tc>
          <w:tcPr>
            <w:tcW w:w="113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事项</w:t>
            </w:r>
          </w:p>
        </w:tc>
        <w:tc>
          <w:tcPr>
            <w:tcW w:w="2126"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772"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489"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211"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2340"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90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群众</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1</w:t>
            </w:r>
          </w:p>
        </w:tc>
        <w:tc>
          <w:tcPr>
            <w:tcW w:w="908"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法治宣传教育</w:t>
            </w:r>
          </w:p>
        </w:tc>
        <w:tc>
          <w:tcPr>
            <w:tcW w:w="113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法律知识普及服务</w:t>
            </w:r>
          </w:p>
        </w:tc>
        <w:tc>
          <w:tcPr>
            <w:tcW w:w="212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法律法规资讯；普法动态资讯；普法讲师团信息等</w:t>
            </w:r>
          </w:p>
        </w:tc>
        <w:tc>
          <w:tcPr>
            <w:tcW w:w="177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《中共中央、国务院转发</w:t>
            </w:r>
            <w:r>
              <w:rPr>
                <w:rFonts w:ascii="仿宋_GB2312" w:hAnsi="宋体" w:eastAsia="仿宋_GB2312"/>
                <w:color w:val="000000"/>
                <w:sz w:val="18"/>
                <w:szCs w:val="18"/>
              </w:rPr>
              <w:t>&lt;</w:t>
            </w:r>
            <w:r>
              <w:rPr>
                <w:rFonts w:hint="eastAsia" w:ascii="仿宋_GB2312" w:hAnsi="宋体" w:eastAsia="仿宋_GB2312"/>
                <w:color w:val="000000"/>
                <w:sz w:val="18"/>
                <w:szCs w:val="18"/>
              </w:rPr>
              <w:t>中央宣传部、司法部关于在公民中开展法治宣传教育的第七个五年规划（</w:t>
            </w:r>
            <w:r>
              <w:rPr>
                <w:rFonts w:ascii="仿宋_GB2312" w:hAnsi="宋体" w:eastAsia="仿宋_GB2312"/>
                <w:color w:val="000000"/>
                <w:sz w:val="18"/>
                <w:szCs w:val="18"/>
              </w:rPr>
              <w:t>2016</w:t>
            </w:r>
            <w:r>
              <w:rPr>
                <w:rFonts w:hint="eastAsia" w:ascii="仿宋_GB2312" w:hAnsi="宋体" w:eastAsia="仿宋_GB2312"/>
                <w:color w:val="000000"/>
                <w:sz w:val="18"/>
                <w:szCs w:val="18"/>
              </w:rPr>
              <w:t>－</w:t>
            </w:r>
            <w:r>
              <w:rPr>
                <w:rFonts w:ascii="仿宋_GB2312" w:hAnsi="宋体" w:eastAsia="仿宋_GB2312"/>
                <w:color w:val="000000"/>
                <w:sz w:val="18"/>
                <w:szCs w:val="18"/>
              </w:rPr>
              <w:t>2020</w:t>
            </w:r>
            <w:r>
              <w:rPr>
                <w:rFonts w:hint="eastAsia" w:ascii="仿宋_GB2312" w:hAnsi="宋体" w:eastAsia="仿宋_GB2312"/>
                <w:color w:val="000000"/>
                <w:sz w:val="18"/>
                <w:szCs w:val="18"/>
              </w:rPr>
              <w:t>年）</w:t>
            </w:r>
            <w:r>
              <w:rPr>
                <w:rFonts w:ascii="仿宋_GB2312" w:hAnsi="宋体" w:eastAsia="仿宋_GB2312"/>
                <w:color w:val="000000"/>
                <w:sz w:val="18"/>
                <w:szCs w:val="18"/>
              </w:rPr>
              <w:t>&gt;</w:t>
            </w:r>
            <w:r>
              <w:rPr>
                <w:rFonts w:hint="eastAsia" w:ascii="仿宋_GB2312" w:hAnsi="宋体" w:eastAsia="仿宋_GB2312"/>
                <w:color w:val="000000"/>
                <w:sz w:val="18"/>
                <w:szCs w:val="18"/>
              </w:rPr>
              <w:t>》、各省“七五”普法规划</w:t>
            </w:r>
          </w:p>
        </w:tc>
        <w:tc>
          <w:tcPr>
            <w:tcW w:w="148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w:t>
            </w:r>
            <w:r>
              <w:rPr>
                <w:rFonts w:ascii="仿宋_GB2312" w:hAnsi="宋体" w:eastAsia="仿宋_GB2312"/>
                <w:color w:val="000000"/>
                <w:sz w:val="18"/>
                <w:szCs w:val="18"/>
              </w:rPr>
              <w:t>20</w:t>
            </w:r>
            <w:r>
              <w:rPr>
                <w:rFonts w:hint="eastAsia" w:ascii="仿宋_GB2312" w:hAnsi="宋体" w:eastAsia="仿宋_GB2312"/>
                <w:color w:val="000000"/>
                <w:sz w:val="18"/>
                <w:szCs w:val="18"/>
              </w:rPr>
              <w:t>个工作日内公开</w:t>
            </w:r>
          </w:p>
        </w:tc>
        <w:tc>
          <w:tcPr>
            <w:tcW w:w="121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乡镇政府</w:t>
            </w:r>
          </w:p>
        </w:tc>
        <w:tc>
          <w:tcPr>
            <w:tcW w:w="23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■两微一端</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■广播电视</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■纸质媒体</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■入户</w:t>
            </w:r>
            <w:r>
              <w:rPr>
                <w:rFonts w:ascii="仿宋_GB2312" w:hAnsi="宋体" w:eastAsia="仿宋_GB2312"/>
                <w:color w:val="000000"/>
                <w:sz w:val="18"/>
                <w:szCs w:val="18"/>
              </w:rPr>
              <w:t>/</w:t>
            </w:r>
            <w:r>
              <w:rPr>
                <w:rFonts w:hint="eastAsia" w:ascii="仿宋_GB2312" w:hAnsi="宋体" w:eastAsia="仿宋_GB2312"/>
                <w:color w:val="000000"/>
                <w:sz w:val="18"/>
                <w:szCs w:val="18"/>
              </w:rPr>
              <w:t>现场</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■社区</w:t>
            </w:r>
            <w:r>
              <w:rPr>
                <w:rFonts w:ascii="仿宋_GB2312" w:hAnsi="宋体" w:eastAsia="仿宋_GB2312"/>
                <w:color w:val="000000"/>
                <w:sz w:val="18"/>
                <w:szCs w:val="18"/>
              </w:rPr>
              <w:t>/</w:t>
            </w:r>
            <w:r>
              <w:rPr>
                <w:rFonts w:hint="eastAsia" w:ascii="仿宋_GB2312" w:hAnsi="宋体" w:eastAsia="仿宋_GB2312"/>
                <w:color w:val="000000"/>
                <w:sz w:val="18"/>
                <w:szCs w:val="18"/>
              </w:rPr>
              <w:t>企事业单位</w:t>
            </w:r>
            <w:r>
              <w:rPr>
                <w:rFonts w:ascii="仿宋_GB2312" w:hAnsi="宋体" w:eastAsia="仿宋_GB2312"/>
                <w:color w:val="000000"/>
                <w:sz w:val="18"/>
                <w:szCs w:val="18"/>
              </w:rPr>
              <w:t>/</w:t>
            </w:r>
            <w:r>
              <w:rPr>
                <w:rFonts w:hint="eastAsia" w:ascii="仿宋_GB2312" w:hAnsi="宋体" w:eastAsia="仿宋_GB2312"/>
                <w:color w:val="000000"/>
                <w:sz w:val="18"/>
                <w:szCs w:val="18"/>
              </w:rPr>
              <w:t>村公示栏（电子屏）</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■其他法律服务网</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2</w:t>
            </w:r>
          </w:p>
        </w:tc>
        <w:tc>
          <w:tcPr>
            <w:tcW w:w="908"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113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推广法治文化服务</w:t>
            </w:r>
          </w:p>
        </w:tc>
        <w:tc>
          <w:tcPr>
            <w:tcW w:w="212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辖区内法治文化阵地信息；法治文化作品、产品</w:t>
            </w:r>
          </w:p>
        </w:tc>
        <w:tc>
          <w:tcPr>
            <w:tcW w:w="177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148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w:t>
            </w:r>
            <w:r>
              <w:rPr>
                <w:rFonts w:ascii="仿宋_GB2312" w:hAnsi="宋体" w:eastAsia="仿宋_GB2312"/>
                <w:color w:val="000000"/>
                <w:sz w:val="18"/>
                <w:szCs w:val="18"/>
              </w:rPr>
              <w:t>20</w:t>
            </w:r>
            <w:r>
              <w:rPr>
                <w:rFonts w:hint="eastAsia" w:ascii="仿宋_GB2312" w:hAnsi="宋体" w:eastAsia="仿宋_GB2312"/>
                <w:color w:val="000000"/>
                <w:sz w:val="18"/>
                <w:szCs w:val="18"/>
              </w:rPr>
              <w:t>个工作日内公开</w:t>
            </w:r>
          </w:p>
        </w:tc>
        <w:tc>
          <w:tcPr>
            <w:tcW w:w="121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乡镇政府</w:t>
            </w:r>
          </w:p>
        </w:tc>
        <w:tc>
          <w:tcPr>
            <w:tcW w:w="234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3</w:t>
            </w:r>
          </w:p>
        </w:tc>
        <w:tc>
          <w:tcPr>
            <w:tcW w:w="90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法律</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查询</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服务</w:t>
            </w:r>
          </w:p>
        </w:tc>
        <w:tc>
          <w:tcPr>
            <w:tcW w:w="113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法律服务机构、人员信息查询服务</w:t>
            </w:r>
          </w:p>
        </w:tc>
        <w:tc>
          <w:tcPr>
            <w:tcW w:w="2126" w:type="dxa"/>
            <w:vAlign w:val="center"/>
          </w:tcPr>
          <w:p>
            <w:pPr>
              <w:keepNext w:val="0"/>
              <w:keepLines w:val="0"/>
              <w:pageBreakBefore w:val="0"/>
              <w:widowControl/>
              <w:tabs>
                <w:tab w:val="center" w:pos="4153"/>
                <w:tab w:val="right" w:pos="8306"/>
              </w:tabs>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辖区内的律师、公证、基层法律服务、司法鉴定、仲裁、人民调解等法律服务机构和人员有关基本信息、从业信息和信用信息等</w:t>
            </w:r>
          </w:p>
        </w:tc>
        <w:tc>
          <w:tcPr>
            <w:tcW w:w="177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《政府信息公开条例》</w:t>
            </w:r>
          </w:p>
        </w:tc>
        <w:tc>
          <w:tcPr>
            <w:tcW w:w="148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w:t>
            </w:r>
            <w:r>
              <w:rPr>
                <w:rFonts w:ascii="仿宋_GB2312" w:hAnsi="宋体" w:eastAsia="仿宋_GB2312"/>
                <w:color w:val="000000"/>
                <w:sz w:val="18"/>
                <w:szCs w:val="18"/>
              </w:rPr>
              <w:t>20</w:t>
            </w:r>
            <w:r>
              <w:rPr>
                <w:rFonts w:hint="eastAsia" w:ascii="仿宋_GB2312" w:hAnsi="宋体" w:eastAsia="仿宋_GB2312"/>
                <w:color w:val="000000"/>
                <w:sz w:val="18"/>
                <w:szCs w:val="18"/>
              </w:rPr>
              <w:t>个工作日内公开</w:t>
            </w:r>
          </w:p>
        </w:tc>
        <w:tc>
          <w:tcPr>
            <w:tcW w:w="121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乡镇政府</w:t>
            </w:r>
          </w:p>
        </w:tc>
        <w:tc>
          <w:tcPr>
            <w:tcW w:w="2340" w:type="dxa"/>
            <w:vAlign w:val="center"/>
          </w:tcPr>
          <w:p>
            <w:pPr>
              <w:keepNext w:val="0"/>
              <w:keepLines w:val="0"/>
              <w:pageBreakBefore w:val="0"/>
              <w:widowControl/>
              <w:kinsoku/>
              <w:wordWrap/>
              <w:overflowPunct/>
              <w:topLinePunct w:val="0"/>
              <w:autoSpaceDE/>
              <w:autoSpaceDN/>
              <w:bidi w:val="0"/>
              <w:spacing w:after="0" w:line="300" w:lineRule="exact"/>
              <w:jc w:val="both"/>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p>
        </w:tc>
        <w:tc>
          <w:tcPr>
            <w:tcW w:w="5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pPr>
        <w:pStyle w:val="2"/>
        <w:keepNext w:val="0"/>
        <w:keepLines w:val="0"/>
        <w:pageBreakBefore w:val="0"/>
        <w:widowControl/>
        <w:kinsoku/>
        <w:wordWrap/>
        <w:overflowPunct/>
        <w:topLinePunct w:val="0"/>
        <w:autoSpaceDE/>
        <w:autoSpaceDN/>
        <w:bidi w:val="0"/>
        <w:spacing w:before="0" w:after="0" w:line="300" w:lineRule="exact"/>
        <w:jc w:val="center"/>
        <w:rPr>
          <w:rFonts w:ascii="方正小标宋_GBK" w:hAnsi="方正小标宋_GBK" w:eastAsia="方正小标宋_GBK"/>
          <w:b w:val="0"/>
          <w:bCs w:val="0"/>
          <w:sz w:val="30"/>
          <w:szCs w:val="30"/>
        </w:rPr>
      </w:pPr>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rFonts w:ascii="方正小标宋_GBK" w:hAnsi="方正小标宋_GBK" w:eastAsia="方正小标宋_GBK"/>
          <w:b w:val="0"/>
          <w:bCs w:val="0"/>
          <w:sz w:val="30"/>
          <w:szCs w:val="30"/>
        </w:rPr>
        <w:br w:type="page"/>
      </w:r>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四</w:t>
      </w:r>
      <w:r>
        <w:rPr>
          <w:rFonts w:hint="eastAsia" w:ascii="方正小标宋简体" w:hAnsi="方正小标宋_GBK" w:eastAsia="方正小标宋简体"/>
          <w:b w:val="0"/>
          <w:bCs w:val="0"/>
          <w:sz w:val="36"/>
          <w:szCs w:val="36"/>
        </w:rPr>
        <w:t>）就业领域基层政务公开标准目录</w:t>
      </w:r>
      <w:bookmarkEnd w:id="4"/>
    </w:p>
    <w:tbl>
      <w:tblPr>
        <w:tblStyle w:val="10"/>
        <w:tblW w:w="15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53"/>
        <w:gridCol w:w="1418"/>
        <w:gridCol w:w="1729"/>
        <w:gridCol w:w="1620"/>
        <w:gridCol w:w="1800"/>
        <w:gridCol w:w="764"/>
        <w:gridCol w:w="1936"/>
        <w:gridCol w:w="612"/>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7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172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（要素）</w:t>
            </w:r>
          </w:p>
        </w:tc>
        <w:tc>
          <w:tcPr>
            <w:tcW w:w="162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80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76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1936"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32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3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41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1729"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62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80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764"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936"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黑体" w:hAnsi="黑体" w:eastAsia="黑体" w:cs="宋体"/>
                <w:sz w:val="18"/>
                <w:szCs w:val="18"/>
              </w:rPr>
            </w:pPr>
          </w:p>
        </w:tc>
        <w:tc>
          <w:tcPr>
            <w:tcW w:w="6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3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就业信息服务</w:t>
            </w:r>
          </w:p>
        </w:tc>
        <w:tc>
          <w:tcPr>
            <w:tcW w:w="141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求职信息登记</w:t>
            </w:r>
          </w:p>
        </w:tc>
        <w:tc>
          <w:tcPr>
            <w:tcW w:w="172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服务对象、提交材料、办理流程、服务时间、服务地点（方式）、咨询电话</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《政府信息公开条例》、《就业促进法》、《人力资源市场暂行条例》</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w:t>
            </w:r>
            <w:r>
              <w:rPr>
                <w:rFonts w:ascii="仿宋_GB2312" w:hAnsi="宋体" w:eastAsia="仿宋_GB2312"/>
                <w:color w:val="000000"/>
                <w:sz w:val="18"/>
                <w:szCs w:val="18"/>
              </w:rPr>
              <w:t>20</w:t>
            </w:r>
            <w:r>
              <w:rPr>
                <w:rFonts w:hint="eastAsia" w:ascii="仿宋_GB2312" w:hAnsi="宋体" w:eastAsia="仿宋_GB2312"/>
                <w:color w:val="000000"/>
                <w:sz w:val="18"/>
                <w:szCs w:val="18"/>
              </w:rPr>
              <w:t>个工作日内公开</w:t>
            </w:r>
          </w:p>
        </w:tc>
        <w:tc>
          <w:tcPr>
            <w:tcW w:w="76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93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6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2</w:t>
            </w:r>
          </w:p>
        </w:tc>
        <w:tc>
          <w:tcPr>
            <w:tcW w:w="13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职业介绍、职业指导和创业开业指导</w:t>
            </w:r>
          </w:p>
        </w:tc>
        <w:tc>
          <w:tcPr>
            <w:tcW w:w="141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创业开业指导</w:t>
            </w:r>
          </w:p>
        </w:tc>
        <w:tc>
          <w:tcPr>
            <w:tcW w:w="172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宋体" w:eastAsia="仿宋_GB2312"/>
                <w:color w:val="000000"/>
                <w:sz w:val="18"/>
                <w:szCs w:val="18"/>
              </w:rPr>
              <w:t>服务内容、服务对象、提交材料、服务时间、服务地点（方式）、咨询电话服务内容</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宋体" w:eastAsia="仿宋_GB2312"/>
                <w:color w:val="000000"/>
                <w:sz w:val="18"/>
                <w:szCs w:val="18"/>
              </w:rPr>
              <w:t>《政府信息公开条例》、《就业促进法》、《人力资源市场暂行条例》</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宋体" w:eastAsia="仿宋_GB2312"/>
                <w:color w:val="000000"/>
                <w:sz w:val="18"/>
                <w:szCs w:val="18"/>
              </w:rPr>
              <w:t>同上</w:t>
            </w:r>
          </w:p>
        </w:tc>
        <w:tc>
          <w:tcPr>
            <w:tcW w:w="76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93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6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3</w:t>
            </w:r>
          </w:p>
        </w:tc>
        <w:tc>
          <w:tcPr>
            <w:tcW w:w="1353"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就业失业登记</w:t>
            </w:r>
          </w:p>
        </w:tc>
        <w:tc>
          <w:tcPr>
            <w:tcW w:w="141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失业登记</w:t>
            </w:r>
          </w:p>
        </w:tc>
        <w:tc>
          <w:tcPr>
            <w:tcW w:w="172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对象范围、申请人权利和义务、申请条件、申请材料、办理流程、办理时限、办理地点（方式）、办理结果告知方式、咨询电话</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《政府信息公开条例》、《就业促进法》、《人力资源市场暂行条例》</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76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93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6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4</w:t>
            </w:r>
          </w:p>
        </w:tc>
        <w:tc>
          <w:tcPr>
            <w:tcW w:w="1353"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p>
        </w:tc>
        <w:tc>
          <w:tcPr>
            <w:tcW w:w="141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就业登记</w:t>
            </w:r>
          </w:p>
        </w:tc>
        <w:tc>
          <w:tcPr>
            <w:tcW w:w="172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对象范围、申请人权利和义务、申请条件、申请材料、办理流程、办理时限、办理地点（方式）、办理结果告知方式、咨询电话</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《政府信息公开条例》、《就业促进法》、《人力资源市场暂行条例》</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76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93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6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pPr>
        <w:pStyle w:val="2"/>
        <w:keepNext w:val="0"/>
        <w:keepLines w:val="0"/>
        <w:pageBreakBefore w:val="0"/>
        <w:widowControl/>
        <w:kinsoku/>
        <w:wordWrap/>
        <w:overflowPunct/>
        <w:topLinePunct w:val="0"/>
        <w:autoSpaceDE/>
        <w:autoSpaceDN/>
        <w:bidi w:val="0"/>
        <w:spacing w:before="0" w:after="0" w:line="300" w:lineRule="exact"/>
        <w:jc w:val="center"/>
        <w:rPr>
          <w:rFonts w:ascii="方正小标宋_GBK" w:hAnsi="方正小标宋_GBK" w:eastAsia="方正小标宋_GBK"/>
          <w:b w:val="0"/>
          <w:bCs w:val="0"/>
          <w:sz w:val="30"/>
          <w:szCs w:val="30"/>
        </w:rPr>
      </w:pPr>
      <w:bookmarkStart w:id="6" w:name="_Toc24724717"/>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rFonts w:ascii="方正小标宋_GBK" w:hAnsi="方正小标宋_GBK" w:eastAsia="方正小标宋_GBK"/>
          <w:b w:val="0"/>
          <w:bCs w:val="0"/>
          <w:sz w:val="30"/>
          <w:szCs w:val="30"/>
        </w:rPr>
        <w:br w:type="page"/>
      </w:r>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五</w:t>
      </w:r>
      <w:r>
        <w:rPr>
          <w:rFonts w:hint="eastAsia" w:ascii="方正小标宋简体" w:hAnsi="方正小标宋_GBK" w:eastAsia="方正小标宋简体"/>
          <w:b w:val="0"/>
          <w:bCs w:val="0"/>
          <w:sz w:val="36"/>
          <w:szCs w:val="36"/>
        </w:rPr>
        <w:t>）农村集体土地征收基层政务公开标准目录</w:t>
      </w:r>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55"/>
        <w:gridCol w:w="1701"/>
        <w:gridCol w:w="1679"/>
        <w:gridCol w:w="1134"/>
        <w:gridCol w:w="1525"/>
        <w:gridCol w:w="1620"/>
        <w:gridCol w:w="1675"/>
        <w:gridCol w:w="709"/>
        <w:gridCol w:w="831"/>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s="宋体"/>
                <w:color w:val="000000"/>
                <w:sz w:val="18"/>
                <w:szCs w:val="18"/>
              </w:rPr>
              <w:t>序号</w:t>
            </w:r>
          </w:p>
        </w:tc>
        <w:tc>
          <w:tcPr>
            <w:tcW w:w="3056"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167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（要素）</w:t>
            </w:r>
          </w:p>
        </w:tc>
        <w:tc>
          <w:tcPr>
            <w:tcW w:w="113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525"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62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1675"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和载体</w:t>
            </w:r>
          </w:p>
        </w:tc>
        <w:tc>
          <w:tcPr>
            <w:tcW w:w="15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35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70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1679"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134"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525"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62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675"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sz w:val="18"/>
                <w:szCs w:val="18"/>
              </w:rPr>
            </w:pP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83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35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征地前期准备</w:t>
            </w:r>
          </w:p>
        </w:tc>
        <w:tc>
          <w:tcPr>
            <w:tcW w:w="170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拟征收土地告知</w:t>
            </w:r>
          </w:p>
        </w:tc>
        <w:tc>
          <w:tcPr>
            <w:tcW w:w="167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在拟征收土地前，应明确征收土地有关事项并予以公开。</w:t>
            </w:r>
            <w:r>
              <w:rPr>
                <w:rFonts w:ascii="仿宋_GB2312" w:eastAsia="仿宋_GB2312"/>
                <w:color w:val="000000"/>
                <w:sz w:val="18"/>
                <w:szCs w:val="18"/>
              </w:rPr>
              <w:t>1.</w:t>
            </w:r>
            <w:r>
              <w:rPr>
                <w:rFonts w:hint="eastAsia" w:ascii="仿宋_GB2312" w:eastAsia="仿宋_GB2312"/>
                <w:color w:val="000000"/>
                <w:sz w:val="18"/>
                <w:szCs w:val="18"/>
              </w:rPr>
              <w:t>拟征收土地用途；</w:t>
            </w:r>
            <w:r>
              <w:rPr>
                <w:rFonts w:ascii="仿宋_GB2312" w:eastAsia="仿宋_GB2312"/>
                <w:color w:val="000000"/>
                <w:sz w:val="18"/>
                <w:szCs w:val="18"/>
              </w:rPr>
              <w:t>2.</w:t>
            </w:r>
            <w:r>
              <w:rPr>
                <w:rFonts w:hint="eastAsia" w:ascii="仿宋_GB2312" w:eastAsia="仿宋_GB2312"/>
                <w:color w:val="000000"/>
                <w:sz w:val="18"/>
                <w:szCs w:val="18"/>
              </w:rPr>
              <w:t>拟征收土地的位置和范围；</w:t>
            </w:r>
            <w:r>
              <w:rPr>
                <w:rFonts w:ascii="仿宋_GB2312" w:eastAsia="仿宋_GB2312"/>
                <w:color w:val="000000"/>
                <w:sz w:val="18"/>
                <w:szCs w:val="18"/>
              </w:rPr>
              <w:t>3.</w:t>
            </w:r>
            <w:r>
              <w:rPr>
                <w:rFonts w:hint="eastAsia" w:ascii="仿宋_GB2312" w:eastAsia="仿宋_GB2312"/>
                <w:color w:val="000000"/>
                <w:sz w:val="18"/>
                <w:szCs w:val="18"/>
              </w:rPr>
              <w:t>征地补偿标准及安置途径；</w:t>
            </w:r>
            <w:r>
              <w:rPr>
                <w:rFonts w:ascii="仿宋_GB2312" w:eastAsia="仿宋_GB2312"/>
                <w:color w:val="000000"/>
                <w:sz w:val="18"/>
                <w:szCs w:val="18"/>
              </w:rPr>
              <w:t>4.</w:t>
            </w:r>
            <w:r>
              <w:rPr>
                <w:rFonts w:hint="eastAsia" w:ascii="仿宋_GB2312" w:eastAsia="仿宋_GB2312"/>
                <w:color w:val="000000"/>
                <w:sz w:val="18"/>
                <w:szCs w:val="18"/>
              </w:rPr>
              <w:t>开展土地现状调查的安排；</w:t>
            </w:r>
            <w:r>
              <w:rPr>
                <w:rFonts w:ascii="仿宋_GB2312" w:eastAsia="仿宋_GB2312"/>
                <w:color w:val="000000"/>
                <w:sz w:val="18"/>
                <w:szCs w:val="18"/>
              </w:rPr>
              <w:t>5.</w:t>
            </w:r>
            <w:r>
              <w:rPr>
                <w:rFonts w:hint="eastAsia" w:ascii="仿宋_GB2312" w:eastAsia="仿宋_GB2312"/>
                <w:color w:val="000000"/>
                <w:sz w:val="18"/>
                <w:szCs w:val="18"/>
              </w:rPr>
              <w:t>拟征收土地的原用途管控（包括不得抢栽、抢种、抢建等有关规定）；</w:t>
            </w:r>
            <w:r>
              <w:rPr>
                <w:rFonts w:ascii="仿宋_GB2312" w:eastAsia="仿宋_GB2312"/>
                <w:color w:val="000000"/>
                <w:sz w:val="18"/>
                <w:szCs w:val="18"/>
              </w:rPr>
              <w:t>6.</w:t>
            </w:r>
            <w:r>
              <w:rPr>
                <w:rFonts w:hint="eastAsia" w:ascii="仿宋_GB2312" w:eastAsia="仿宋_GB2312"/>
                <w:color w:val="000000"/>
                <w:sz w:val="18"/>
                <w:szCs w:val="18"/>
              </w:rPr>
              <w:t>听证权利；〔</w:t>
            </w:r>
            <w:r>
              <w:rPr>
                <w:rFonts w:ascii="仿宋_GB2312" w:eastAsia="仿宋_GB2312"/>
                <w:color w:val="000000"/>
                <w:sz w:val="18"/>
                <w:szCs w:val="18"/>
              </w:rPr>
              <w:t>*</w:t>
            </w:r>
            <w:r>
              <w:rPr>
                <w:rFonts w:hint="eastAsia" w:ascii="仿宋_GB2312" w:eastAsia="仿宋_GB2312"/>
                <w:color w:val="000000"/>
                <w:sz w:val="18"/>
                <w:szCs w:val="18"/>
              </w:rPr>
              <w:t>对土地现状调查结果有异议的救济措施〕。</w:t>
            </w:r>
          </w:p>
        </w:tc>
        <w:tc>
          <w:tcPr>
            <w:tcW w:w="113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《国务院关于深化改革严格土地管理的决定》</w:t>
            </w:r>
          </w:p>
        </w:tc>
        <w:tc>
          <w:tcPr>
            <w:tcW w:w="152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在实地启动拟征收土地工作时，在村公示栏公开。</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收到征地批准文件之日起</w:t>
            </w:r>
            <w:r>
              <w:rPr>
                <w:rFonts w:ascii="仿宋_GB2312" w:eastAsia="仿宋_GB2312"/>
                <w:color w:val="000000"/>
                <w:sz w:val="18"/>
                <w:szCs w:val="18"/>
              </w:rPr>
              <w:t>10</w:t>
            </w:r>
            <w:r>
              <w:rPr>
                <w:rFonts w:hint="eastAsia" w:ascii="仿宋_GB2312" w:eastAsia="仿宋_GB2312"/>
                <w:color w:val="000000"/>
                <w:sz w:val="18"/>
                <w:szCs w:val="18"/>
              </w:rPr>
              <w:t>个工作日内，在区政府网站、征地信息公开平台公开。</w:t>
            </w:r>
          </w:p>
        </w:tc>
        <w:tc>
          <w:tcPr>
            <w:tcW w:w="162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67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▲征地信息公开平台</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3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bl>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sz w:val="24"/>
          <w:szCs w:val="24"/>
        </w:rPr>
      </w:pPr>
    </w:p>
    <w:p>
      <w:pPr>
        <w:keepNext w:val="0"/>
        <w:keepLines w:val="0"/>
        <w:pageBreakBefore w:val="0"/>
        <w:widowControl/>
        <w:kinsoku/>
        <w:wordWrap/>
        <w:overflowPunct/>
        <w:topLinePunct w:val="0"/>
        <w:autoSpaceDE/>
        <w:autoSpaceDN/>
        <w:bidi w:val="0"/>
        <w:spacing w:after="0" w:line="300" w:lineRule="exact"/>
        <w:jc w:val="both"/>
        <w:rPr>
          <w:rFonts w:hint="eastAsia" w:ascii="仿宋_GB2312" w:eastAsia="仿宋_GB2312"/>
          <w:color w:val="000000"/>
          <w:sz w:val="18"/>
          <w:szCs w:val="18"/>
        </w:rPr>
      </w:pPr>
      <w:r>
        <w:rPr>
          <w:rFonts w:hint="eastAsia" w:ascii="仿宋_GB2312" w:eastAsia="仿宋_GB2312"/>
          <w:color w:val="000000"/>
          <w:sz w:val="18"/>
          <w:szCs w:val="18"/>
        </w:rPr>
        <w:t>注：1.公开内容中标注为“*”标记的，为可选项，由各地根据实际情况确定。</w:t>
      </w:r>
    </w:p>
    <w:p>
      <w:pPr>
        <w:keepNext w:val="0"/>
        <w:keepLines w:val="0"/>
        <w:pageBreakBefore w:val="0"/>
        <w:widowControl/>
        <w:kinsoku/>
        <w:wordWrap/>
        <w:overflowPunct/>
        <w:topLinePunct w:val="0"/>
        <w:autoSpaceDE/>
        <w:autoSpaceDN/>
        <w:bidi w:val="0"/>
        <w:spacing w:after="0" w:line="300" w:lineRule="exact"/>
        <w:ind w:firstLine="360" w:firstLineChars="200"/>
        <w:jc w:val="both"/>
        <w:rPr>
          <w:rFonts w:hint="eastAsia" w:ascii="仿宋_GB2312" w:eastAsia="仿宋_GB2312"/>
          <w:color w:val="000000"/>
          <w:sz w:val="18"/>
          <w:szCs w:val="18"/>
        </w:rPr>
      </w:pPr>
      <w:r>
        <w:rPr>
          <w:rFonts w:hint="eastAsia" w:ascii="仿宋_GB2312" w:eastAsia="仿宋_GB2312"/>
          <w:color w:val="000000"/>
          <w:sz w:val="18"/>
          <w:szCs w:val="18"/>
        </w:rPr>
        <w:t>2.公开渠道中标注为“■”标记的，为征地实施中的公开渠道；标注为“▲”标记的，为征地批准后的公开渠道。</w:t>
      </w:r>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rFonts w:ascii="方正小标宋_GBK" w:hAnsi="方正小标宋_GBK" w:eastAsia="方正小标宋_GBK"/>
          <w:b w:val="0"/>
          <w:bCs w:val="0"/>
          <w:sz w:val="30"/>
        </w:rPr>
        <w:br w:type="page"/>
      </w:r>
      <w:bookmarkEnd w:id="6"/>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六</w:t>
      </w:r>
      <w:r>
        <w:rPr>
          <w:rFonts w:hint="eastAsia" w:ascii="方正小标宋简体" w:hAnsi="方正小标宋_GBK" w:eastAsia="方正小标宋简体"/>
          <w:b w:val="0"/>
          <w:bCs w:val="0"/>
          <w:sz w:val="36"/>
          <w:szCs w:val="36"/>
        </w:rPr>
        <w:t>）农村危房改造领域基层政务公开标准目录</w:t>
      </w:r>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173"/>
        <w:gridCol w:w="1417"/>
        <w:gridCol w:w="1550"/>
        <w:gridCol w:w="1800"/>
        <w:gridCol w:w="1402"/>
        <w:gridCol w:w="1440"/>
        <w:gridCol w:w="2018"/>
        <w:gridCol w:w="72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59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155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（要素）</w:t>
            </w:r>
          </w:p>
        </w:tc>
        <w:tc>
          <w:tcPr>
            <w:tcW w:w="180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40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4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2018"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42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17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417"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155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80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402"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4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2018"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17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对象认定</w:t>
            </w:r>
          </w:p>
        </w:tc>
        <w:tc>
          <w:tcPr>
            <w:tcW w:w="1417"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hint="eastAsia" w:ascii="仿宋_GB2312" w:hAnsi="仿宋" w:eastAsia="仿宋_GB2312"/>
                <w:color w:val="000000"/>
                <w:sz w:val="18"/>
                <w:szCs w:val="18"/>
              </w:rPr>
              <w:t>认定结果</w:t>
            </w:r>
          </w:p>
        </w:tc>
        <w:tc>
          <w:tcPr>
            <w:tcW w:w="155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sz w:val="18"/>
                <w:szCs w:val="18"/>
              </w:rPr>
            </w:pPr>
            <w:r>
              <w:rPr>
                <w:rFonts w:hint="eastAsia" w:ascii="仿宋_GB2312" w:hAnsi="宋体" w:eastAsia="仿宋_GB2312"/>
                <w:sz w:val="18"/>
                <w:szCs w:val="18"/>
              </w:rPr>
              <w:t>认定结果</w:t>
            </w:r>
          </w:p>
        </w:tc>
        <w:tc>
          <w:tcPr>
            <w:tcW w:w="180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sz w:val="18"/>
                <w:szCs w:val="18"/>
              </w:rPr>
            </w:pPr>
            <w:r>
              <w:rPr>
                <w:rFonts w:hint="eastAsia" w:ascii="仿宋_GB2312" w:hAnsi="宋体" w:eastAsia="仿宋_GB2312"/>
                <w:color w:val="000000"/>
                <w:sz w:val="18"/>
                <w:szCs w:val="18"/>
              </w:rPr>
              <w:t>《预算法》、《政府信息公开条例》、《住房城乡建设部</w:t>
            </w: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财政部关于印发农村危房改造脱贫攻坚三年行动方案的通知》、《住房城乡建设部</w:t>
            </w: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财政部</w:t>
            </w:r>
            <w:r>
              <w:rPr>
                <w:rFonts w:ascii="仿宋_GB2312" w:hAnsi="宋体" w:eastAsia="仿宋_GB2312"/>
                <w:color w:val="000000"/>
                <w:sz w:val="18"/>
                <w:szCs w:val="18"/>
              </w:rPr>
              <w:t xml:space="preserve"> </w:t>
            </w:r>
            <w:r>
              <w:rPr>
                <w:rFonts w:hint="eastAsia" w:ascii="仿宋_GB2312" w:hAnsi="宋体" w:eastAsia="仿宋_GB2312"/>
                <w:color w:val="000000"/>
                <w:sz w:val="18"/>
                <w:szCs w:val="18"/>
              </w:rPr>
              <w:t>国务院扶贫办关于加强和完善建档立卡贫困户等重点对象农村危房改造若干问题的通知》等</w:t>
            </w:r>
          </w:p>
        </w:tc>
        <w:tc>
          <w:tcPr>
            <w:tcW w:w="140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sz w:val="18"/>
                <w:szCs w:val="18"/>
              </w:rPr>
            </w:pPr>
            <w:r>
              <w:rPr>
                <w:rFonts w:hint="eastAsia" w:ascii="仿宋_GB2312" w:hAnsi="宋体" w:eastAsia="仿宋_GB2312"/>
                <w:sz w:val="18"/>
                <w:szCs w:val="18"/>
              </w:rPr>
              <w:t>信息形成之日起</w:t>
            </w:r>
            <w:r>
              <w:rPr>
                <w:rFonts w:ascii="仿宋_GB2312" w:hAnsi="宋体" w:eastAsia="仿宋_GB2312"/>
                <w:sz w:val="18"/>
                <w:szCs w:val="18"/>
              </w:rPr>
              <w:t>20</w:t>
            </w:r>
            <w:r>
              <w:rPr>
                <w:rFonts w:hint="eastAsia" w:ascii="仿宋_GB2312" w:hAnsi="宋体" w:eastAsia="仿宋_GB2312"/>
                <w:sz w:val="18"/>
                <w:szCs w:val="18"/>
              </w:rPr>
              <w:t>个工作日内</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01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sz w:val="18"/>
                <w:szCs w:val="18"/>
              </w:rPr>
            </w:pPr>
            <w:r>
              <w:rPr>
                <w:rFonts w:hint="eastAsia" w:ascii="仿宋_GB2312" w:hAnsi="宋体" w:eastAsia="仿宋_GB2312"/>
                <w:sz w:val="18"/>
                <w:szCs w:val="18"/>
              </w:rPr>
              <w:t>办事大厅、公示栏、便民服务窗口等场所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sz w:val="18"/>
                <w:szCs w:val="18"/>
              </w:rPr>
            </w:pPr>
            <w:r>
              <w:rPr>
                <w:rFonts w:hint="eastAsia" w:ascii="仿宋_GB2312" w:hAnsi="宋体" w:eastAsia="仿宋_GB2312"/>
                <w:sz w:val="18"/>
                <w:szCs w:val="18"/>
              </w:rPr>
              <w:t>√</w:t>
            </w:r>
          </w:p>
        </w:tc>
      </w:tr>
    </w:tbl>
    <w:p>
      <w:pPr>
        <w:pStyle w:val="2"/>
        <w:keepNext w:val="0"/>
        <w:keepLines w:val="0"/>
        <w:pageBreakBefore w:val="0"/>
        <w:widowControl/>
        <w:kinsoku/>
        <w:wordWrap/>
        <w:overflowPunct/>
        <w:topLinePunct w:val="0"/>
        <w:autoSpaceDE/>
        <w:autoSpaceDN/>
        <w:bidi w:val="0"/>
        <w:spacing w:before="0" w:after="0" w:line="300" w:lineRule="exact"/>
        <w:jc w:val="center"/>
        <w:rPr>
          <w:rFonts w:ascii="仿宋_GB2312" w:hAnsi="Times New Roman" w:eastAsia="仿宋_GB2312"/>
          <w:b w:val="0"/>
          <w:bCs w:val="0"/>
          <w:kern w:val="0"/>
          <w:sz w:val="18"/>
          <w:szCs w:val="18"/>
        </w:rPr>
      </w:pPr>
      <w:bookmarkStart w:id="7" w:name="_Toc24724721"/>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rPr>
          <w:rFonts w:ascii="仿宋_GB2312" w:hAnsi="Times New Roman" w:eastAsia="仿宋_GB2312"/>
          <w:b w:val="0"/>
          <w:bCs w:val="0"/>
          <w:kern w:val="0"/>
          <w:sz w:val="18"/>
          <w:szCs w:val="18"/>
        </w:rPr>
        <w:br w:type="page"/>
      </w:r>
      <w:bookmarkEnd w:id="7"/>
      <w:bookmarkStart w:id="8" w:name="_Toc24724723"/>
      <w:bookmarkStart w:id="9" w:name="_Toc24724725"/>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七</w:t>
      </w:r>
      <w:r>
        <w:rPr>
          <w:rFonts w:hint="eastAsia" w:ascii="方正小标宋简体" w:hAnsi="方正小标宋_GBK" w:eastAsia="方正小标宋简体"/>
          <w:b w:val="0"/>
          <w:bCs w:val="0"/>
          <w:sz w:val="36"/>
          <w:szCs w:val="36"/>
        </w:rPr>
        <w:t>）公共文化服务领域基层政务公开标准目录</w:t>
      </w:r>
      <w:bookmarkEnd w:id="8"/>
    </w:p>
    <w:tbl>
      <w:tblPr>
        <w:tblStyle w:val="10"/>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14"/>
        <w:gridCol w:w="1984"/>
        <w:gridCol w:w="1537"/>
        <w:gridCol w:w="1985"/>
        <w:gridCol w:w="1559"/>
        <w:gridCol w:w="1081"/>
        <w:gridCol w:w="1440"/>
        <w:gridCol w:w="72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3198"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1537"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（要素）</w:t>
            </w:r>
          </w:p>
        </w:tc>
        <w:tc>
          <w:tcPr>
            <w:tcW w:w="1985"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55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08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144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42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0"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olor w:val="000000"/>
                <w:sz w:val="18"/>
                <w:szCs w:val="18"/>
              </w:rPr>
            </w:pPr>
          </w:p>
        </w:tc>
        <w:tc>
          <w:tcPr>
            <w:tcW w:w="121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98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1537"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985"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559"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081"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44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sz w:val="18"/>
                <w:szCs w:val="18"/>
              </w:rPr>
            </w:pP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sz w:val="18"/>
                <w:szCs w:val="18"/>
              </w:rPr>
            </w:pPr>
            <w:r>
              <w:rPr>
                <w:rFonts w:ascii="仿宋_GB2312" w:hAnsi="仿宋" w:eastAsia="仿宋_GB2312"/>
                <w:sz w:val="18"/>
                <w:szCs w:val="18"/>
              </w:rPr>
              <w:t>1</w:t>
            </w:r>
          </w:p>
        </w:tc>
        <w:tc>
          <w:tcPr>
            <w:tcW w:w="121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sz w:val="18"/>
                <w:szCs w:val="18"/>
              </w:rPr>
            </w:pPr>
            <w:r>
              <w:rPr>
                <w:rFonts w:hint="eastAsia" w:ascii="仿宋_GB2312" w:hAnsi="仿宋" w:eastAsia="仿宋_GB2312"/>
                <w:sz w:val="18"/>
                <w:szCs w:val="18"/>
              </w:rPr>
              <w:t>公共</w:t>
            </w:r>
            <w:r>
              <w:rPr>
                <w:rFonts w:ascii="仿宋_GB2312" w:hAnsi="仿宋" w:eastAsia="仿宋_GB2312"/>
                <w:sz w:val="18"/>
                <w:szCs w:val="18"/>
              </w:rPr>
              <w:br w:type="textWrapping"/>
            </w:r>
            <w:r>
              <w:rPr>
                <w:rFonts w:hint="eastAsia" w:ascii="仿宋_GB2312" w:hAnsi="仿宋" w:eastAsia="仿宋_GB2312"/>
                <w:sz w:val="18"/>
                <w:szCs w:val="18"/>
              </w:rPr>
              <w:t>服务</w:t>
            </w:r>
          </w:p>
        </w:tc>
        <w:tc>
          <w:tcPr>
            <w:tcW w:w="198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sz w:val="18"/>
                <w:szCs w:val="18"/>
              </w:rPr>
            </w:pPr>
            <w:r>
              <w:rPr>
                <w:rFonts w:hint="eastAsia" w:ascii="仿宋_GB2312" w:hAnsi="仿宋" w:eastAsia="仿宋_GB2312"/>
                <w:sz w:val="18"/>
                <w:szCs w:val="18"/>
              </w:rPr>
              <w:t>组织开展群众文化活动</w:t>
            </w:r>
          </w:p>
        </w:tc>
        <w:tc>
          <w:tcPr>
            <w:tcW w:w="1537"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ascii="仿宋_GB2312" w:hAnsi="Times New Roman" w:eastAsia="仿宋_GB2312"/>
                <w:sz w:val="18"/>
                <w:szCs w:val="18"/>
              </w:rPr>
              <w:t>1.</w:t>
            </w:r>
            <w:r>
              <w:rPr>
                <w:rFonts w:hint="eastAsia" w:ascii="仿宋_GB2312" w:hAnsi="Times New Roman" w:eastAsia="仿宋_GB2312"/>
                <w:sz w:val="18"/>
                <w:szCs w:val="18"/>
              </w:rPr>
              <w:t>机构名称；</w:t>
            </w:r>
            <w:r>
              <w:rPr>
                <w:rFonts w:ascii="仿宋_GB2312" w:hAnsi="Times New Roman" w:eastAsia="仿宋_GB2312"/>
                <w:sz w:val="18"/>
                <w:szCs w:val="18"/>
              </w:rPr>
              <w:br w:type="textWrapping"/>
            </w:r>
            <w:r>
              <w:rPr>
                <w:rFonts w:ascii="仿宋_GB2312" w:hAnsi="Times New Roman" w:eastAsia="仿宋_GB2312"/>
                <w:sz w:val="18"/>
                <w:szCs w:val="18"/>
              </w:rPr>
              <w:t>2.</w:t>
            </w:r>
            <w:r>
              <w:rPr>
                <w:rFonts w:hint="eastAsia" w:ascii="仿宋_GB2312" w:hAnsi="Times New Roman" w:eastAsia="仿宋_GB2312"/>
                <w:sz w:val="18"/>
                <w:szCs w:val="18"/>
              </w:rPr>
              <w:t>开放时间；</w:t>
            </w:r>
            <w:r>
              <w:rPr>
                <w:rFonts w:ascii="仿宋_GB2312" w:hAnsi="Times New Roman" w:eastAsia="仿宋_GB2312"/>
                <w:sz w:val="18"/>
                <w:szCs w:val="18"/>
              </w:rPr>
              <w:br w:type="textWrapping"/>
            </w:r>
            <w:r>
              <w:rPr>
                <w:rFonts w:ascii="仿宋_GB2312" w:hAnsi="Times New Roman" w:eastAsia="仿宋_GB2312"/>
                <w:sz w:val="18"/>
                <w:szCs w:val="18"/>
              </w:rPr>
              <w:t>3.</w:t>
            </w:r>
            <w:r>
              <w:rPr>
                <w:rFonts w:hint="eastAsia" w:ascii="仿宋_GB2312" w:hAnsi="Times New Roman" w:eastAsia="仿宋_GB2312"/>
                <w:sz w:val="18"/>
                <w:szCs w:val="18"/>
              </w:rPr>
              <w:t>机构地址；</w:t>
            </w:r>
            <w:r>
              <w:rPr>
                <w:rFonts w:ascii="仿宋_GB2312" w:hAnsi="Times New Roman" w:eastAsia="仿宋_GB2312"/>
                <w:sz w:val="18"/>
                <w:szCs w:val="18"/>
              </w:rPr>
              <w:br w:type="textWrapping"/>
            </w:r>
            <w:r>
              <w:rPr>
                <w:rFonts w:ascii="仿宋_GB2312" w:hAnsi="Times New Roman" w:eastAsia="仿宋_GB2312"/>
                <w:sz w:val="18"/>
                <w:szCs w:val="18"/>
              </w:rPr>
              <w:t>4.</w:t>
            </w:r>
            <w:r>
              <w:rPr>
                <w:rFonts w:hint="eastAsia" w:ascii="仿宋_GB2312" w:hAnsi="Times New Roman" w:eastAsia="仿宋_GB2312"/>
                <w:sz w:val="18"/>
                <w:szCs w:val="18"/>
              </w:rPr>
              <w:t>联系电话；</w:t>
            </w:r>
            <w:r>
              <w:rPr>
                <w:rFonts w:ascii="仿宋_GB2312" w:hAnsi="Times New Roman" w:eastAsia="仿宋_GB2312"/>
                <w:sz w:val="18"/>
                <w:szCs w:val="18"/>
              </w:rPr>
              <w:br w:type="textWrapping"/>
            </w:r>
            <w:r>
              <w:rPr>
                <w:rFonts w:ascii="仿宋_GB2312" w:hAnsi="Times New Roman" w:eastAsia="仿宋_GB2312"/>
                <w:sz w:val="18"/>
                <w:szCs w:val="18"/>
              </w:rPr>
              <w:t>5.</w:t>
            </w:r>
            <w:r>
              <w:rPr>
                <w:rFonts w:hint="eastAsia" w:ascii="仿宋_GB2312" w:hAnsi="Times New Roman" w:eastAsia="仿宋_GB2312"/>
                <w:sz w:val="18"/>
                <w:szCs w:val="18"/>
              </w:rPr>
              <w:t>临时停止活动信息。</w:t>
            </w:r>
          </w:p>
        </w:tc>
        <w:tc>
          <w:tcPr>
            <w:tcW w:w="198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hint="eastAsia" w:ascii="仿宋_GB2312" w:hAnsi="Times New Roman" w:eastAsia="仿宋_GB2312"/>
                <w:sz w:val="18"/>
                <w:szCs w:val="18"/>
              </w:rPr>
              <w:t>《政府信息公开条例》、《文化馆服务标准》</w:t>
            </w:r>
          </w:p>
        </w:tc>
        <w:tc>
          <w:tcPr>
            <w:tcW w:w="155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hint="eastAsia" w:ascii="仿宋_GB2312" w:hAnsi="Times New Roman" w:eastAsia="仿宋_GB2312"/>
                <w:sz w:val="18"/>
                <w:szCs w:val="18"/>
              </w:rPr>
              <w:t>信息形成或变更之日起</w:t>
            </w:r>
            <w:r>
              <w:rPr>
                <w:rFonts w:ascii="仿宋_GB2312" w:hAnsi="Times New Roman" w:eastAsia="仿宋_GB2312"/>
                <w:sz w:val="18"/>
                <w:szCs w:val="18"/>
              </w:rPr>
              <w:t>20</w:t>
            </w:r>
            <w:r>
              <w:rPr>
                <w:rFonts w:hint="eastAsia" w:ascii="仿宋_GB2312" w:hAnsi="Times New Roman" w:eastAsia="仿宋_GB2312"/>
                <w:sz w:val="18"/>
                <w:szCs w:val="18"/>
              </w:rPr>
              <w:t>个工作日内公开</w:t>
            </w:r>
          </w:p>
        </w:tc>
        <w:tc>
          <w:tcPr>
            <w:tcW w:w="108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■区政府网站</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sz w:val="18"/>
                <w:szCs w:val="18"/>
              </w:rPr>
            </w:pPr>
            <w:r>
              <w:rPr>
                <w:rFonts w:ascii="仿宋_GB2312" w:hAnsi="仿宋" w:eastAsia="仿宋_GB2312"/>
                <w:sz w:val="18"/>
                <w:szCs w:val="18"/>
              </w:rPr>
              <w:t>2</w:t>
            </w:r>
          </w:p>
        </w:tc>
        <w:tc>
          <w:tcPr>
            <w:tcW w:w="1214"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sz w:val="18"/>
                <w:szCs w:val="18"/>
              </w:rPr>
            </w:pPr>
          </w:p>
        </w:tc>
        <w:tc>
          <w:tcPr>
            <w:tcW w:w="198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sz w:val="18"/>
                <w:szCs w:val="18"/>
              </w:rPr>
            </w:pPr>
            <w:r>
              <w:rPr>
                <w:rFonts w:hint="eastAsia" w:ascii="仿宋_GB2312" w:hAnsi="仿宋" w:eastAsia="仿宋_GB2312"/>
                <w:sz w:val="18"/>
                <w:szCs w:val="18"/>
              </w:rPr>
              <w:t>辅导和培训基层文化骨干</w:t>
            </w:r>
          </w:p>
        </w:tc>
        <w:tc>
          <w:tcPr>
            <w:tcW w:w="1537"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ascii="仿宋_GB2312" w:hAnsi="Times New Roman" w:eastAsia="仿宋_GB2312"/>
                <w:sz w:val="18"/>
                <w:szCs w:val="18"/>
              </w:rPr>
              <w:t>1.</w:t>
            </w:r>
            <w:r>
              <w:rPr>
                <w:rFonts w:hint="eastAsia" w:ascii="仿宋_GB2312" w:hAnsi="Times New Roman" w:eastAsia="仿宋_GB2312"/>
                <w:sz w:val="18"/>
                <w:szCs w:val="18"/>
              </w:rPr>
              <w:t>培训时间；</w:t>
            </w:r>
            <w:r>
              <w:rPr>
                <w:rFonts w:ascii="仿宋_GB2312" w:hAnsi="Times New Roman" w:eastAsia="仿宋_GB2312"/>
                <w:sz w:val="18"/>
                <w:szCs w:val="18"/>
              </w:rPr>
              <w:br w:type="textWrapping"/>
            </w:r>
            <w:r>
              <w:rPr>
                <w:rFonts w:ascii="仿宋_GB2312" w:hAnsi="Times New Roman" w:eastAsia="仿宋_GB2312"/>
                <w:sz w:val="18"/>
                <w:szCs w:val="18"/>
              </w:rPr>
              <w:t>2.</w:t>
            </w:r>
            <w:r>
              <w:rPr>
                <w:rFonts w:hint="eastAsia" w:ascii="仿宋_GB2312" w:hAnsi="Times New Roman" w:eastAsia="仿宋_GB2312"/>
                <w:sz w:val="18"/>
                <w:szCs w:val="18"/>
              </w:rPr>
              <w:t>培训单位；</w:t>
            </w:r>
            <w:r>
              <w:rPr>
                <w:rFonts w:ascii="仿宋_GB2312" w:hAnsi="Times New Roman" w:eastAsia="仿宋_GB2312"/>
                <w:sz w:val="18"/>
                <w:szCs w:val="18"/>
              </w:rPr>
              <w:br w:type="textWrapping"/>
            </w:r>
            <w:r>
              <w:rPr>
                <w:rFonts w:ascii="仿宋_GB2312" w:hAnsi="Times New Roman" w:eastAsia="仿宋_GB2312"/>
                <w:sz w:val="18"/>
                <w:szCs w:val="18"/>
              </w:rPr>
              <w:t>3.</w:t>
            </w:r>
            <w:r>
              <w:rPr>
                <w:rFonts w:hint="eastAsia" w:ascii="仿宋_GB2312" w:hAnsi="Times New Roman" w:eastAsia="仿宋_GB2312"/>
                <w:sz w:val="18"/>
                <w:szCs w:val="18"/>
              </w:rPr>
              <w:t>培训地址；</w:t>
            </w:r>
            <w:r>
              <w:rPr>
                <w:rFonts w:ascii="仿宋_GB2312" w:hAnsi="Times New Roman" w:eastAsia="仿宋_GB2312"/>
                <w:sz w:val="18"/>
                <w:szCs w:val="18"/>
              </w:rPr>
              <w:br w:type="textWrapping"/>
            </w:r>
            <w:r>
              <w:rPr>
                <w:rFonts w:ascii="仿宋_GB2312" w:hAnsi="Times New Roman" w:eastAsia="仿宋_GB2312"/>
                <w:sz w:val="18"/>
                <w:szCs w:val="18"/>
              </w:rPr>
              <w:t>4.</w:t>
            </w:r>
            <w:r>
              <w:rPr>
                <w:rFonts w:hint="eastAsia" w:ascii="仿宋_GB2312" w:hAnsi="Times New Roman" w:eastAsia="仿宋_GB2312"/>
                <w:sz w:val="18"/>
                <w:szCs w:val="18"/>
              </w:rPr>
              <w:t>联系电话；</w:t>
            </w:r>
            <w:r>
              <w:rPr>
                <w:rFonts w:ascii="仿宋_GB2312" w:hAnsi="Times New Roman" w:eastAsia="仿宋_GB2312"/>
                <w:sz w:val="18"/>
                <w:szCs w:val="18"/>
              </w:rPr>
              <w:br w:type="textWrapping"/>
            </w:r>
            <w:r>
              <w:rPr>
                <w:rFonts w:ascii="仿宋_GB2312" w:hAnsi="Times New Roman" w:eastAsia="仿宋_GB2312"/>
                <w:sz w:val="18"/>
                <w:szCs w:val="18"/>
              </w:rPr>
              <w:t>5.</w:t>
            </w:r>
            <w:r>
              <w:rPr>
                <w:rFonts w:hint="eastAsia" w:ascii="仿宋_GB2312" w:hAnsi="Times New Roman" w:eastAsia="仿宋_GB2312"/>
                <w:sz w:val="18"/>
                <w:szCs w:val="18"/>
              </w:rPr>
              <w:t>临时停止活动信息。</w:t>
            </w:r>
          </w:p>
        </w:tc>
        <w:tc>
          <w:tcPr>
            <w:tcW w:w="198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hint="eastAsia" w:ascii="仿宋_GB2312" w:hAnsi="Times New Roman" w:eastAsia="仿宋_GB2312"/>
                <w:sz w:val="18"/>
                <w:szCs w:val="18"/>
              </w:rPr>
              <w:t>《政府信息公开条例》、《乡镇综合文化站管理办法》</w:t>
            </w:r>
          </w:p>
        </w:tc>
        <w:tc>
          <w:tcPr>
            <w:tcW w:w="155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Times New Roman" w:eastAsia="仿宋_GB2312"/>
                <w:sz w:val="18"/>
                <w:szCs w:val="18"/>
              </w:rPr>
            </w:pPr>
            <w:r>
              <w:rPr>
                <w:rFonts w:hint="eastAsia" w:ascii="仿宋_GB2312" w:hAnsi="Times New Roman" w:eastAsia="仿宋_GB2312"/>
                <w:sz w:val="18"/>
                <w:szCs w:val="18"/>
              </w:rPr>
              <w:t>信息形成或变更之日起</w:t>
            </w:r>
            <w:r>
              <w:rPr>
                <w:rFonts w:ascii="仿宋_GB2312" w:hAnsi="Times New Roman" w:eastAsia="仿宋_GB2312"/>
                <w:sz w:val="18"/>
                <w:szCs w:val="18"/>
              </w:rPr>
              <w:t>20</w:t>
            </w:r>
            <w:r>
              <w:rPr>
                <w:rFonts w:hint="eastAsia" w:ascii="仿宋_GB2312" w:hAnsi="Times New Roman" w:eastAsia="仿宋_GB2312"/>
                <w:sz w:val="18"/>
                <w:szCs w:val="18"/>
              </w:rPr>
              <w:t>个工作日内公开</w:t>
            </w:r>
          </w:p>
        </w:tc>
        <w:tc>
          <w:tcPr>
            <w:tcW w:w="1081"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144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■区政府网站</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　</w:t>
            </w:r>
          </w:p>
        </w:tc>
        <w:tc>
          <w:tcPr>
            <w:tcW w:w="551"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　</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c>
          <w:tcPr>
            <w:tcW w:w="720"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Times New Roman" w:eastAsia="仿宋_GB2312"/>
                <w:sz w:val="18"/>
                <w:szCs w:val="18"/>
              </w:rPr>
            </w:pPr>
            <w:r>
              <w:rPr>
                <w:rFonts w:hint="eastAsia" w:ascii="仿宋_GB2312" w:hAnsi="Times New Roman" w:eastAsia="仿宋_GB2312"/>
                <w:sz w:val="18"/>
                <w:szCs w:val="18"/>
              </w:rPr>
              <w:t>√</w:t>
            </w:r>
          </w:p>
        </w:tc>
      </w:tr>
    </w:tbl>
    <w:p>
      <w:pPr>
        <w:pStyle w:val="2"/>
        <w:keepNext w:val="0"/>
        <w:keepLines w:val="0"/>
        <w:pageBreakBefore w:val="0"/>
        <w:widowControl/>
        <w:kinsoku/>
        <w:wordWrap/>
        <w:overflowPunct/>
        <w:topLinePunct w:val="0"/>
        <w:autoSpaceDE/>
        <w:autoSpaceDN/>
        <w:bidi w:val="0"/>
        <w:spacing w:before="0" w:after="0" w:line="300" w:lineRule="exact"/>
        <w:jc w:val="center"/>
        <w:rPr>
          <w:rFonts w:ascii="方正小标宋_GBK" w:hAnsi="方正小标宋_GBK" w:eastAsia="方正小标宋_GBK"/>
          <w:b w:val="0"/>
          <w:bCs w:val="0"/>
          <w:sz w:val="30"/>
        </w:rPr>
      </w:pPr>
      <w:bookmarkStart w:id="10" w:name="_Toc24724724"/>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br w:type="page"/>
      </w:r>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八</w:t>
      </w:r>
      <w:r>
        <w:rPr>
          <w:rFonts w:hint="eastAsia" w:ascii="方正小标宋简体" w:hAnsi="方正小标宋_GBK" w:eastAsia="方正小标宋简体"/>
          <w:b w:val="0"/>
          <w:bCs w:val="0"/>
          <w:sz w:val="36"/>
          <w:szCs w:val="36"/>
        </w:rPr>
        <w:t>）卫生健康领域基层政务公开标准目录</w:t>
      </w:r>
      <w:bookmarkEnd w:id="10"/>
    </w:p>
    <w:tbl>
      <w:tblPr>
        <w:tblStyle w:val="10"/>
        <w:tblW w:w="15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570"/>
        <w:gridCol w:w="2274"/>
        <w:gridCol w:w="2410"/>
        <w:gridCol w:w="1281"/>
        <w:gridCol w:w="1472"/>
        <w:gridCol w:w="1074"/>
        <w:gridCol w:w="851"/>
        <w:gridCol w:w="651"/>
        <w:gridCol w:w="736"/>
        <w:gridCol w:w="609"/>
        <w:gridCol w:w="736"/>
        <w:gridCol w:w="552"/>
        <w:gridCol w:w="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5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3844"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s="宋体"/>
                <w:color w:val="000000"/>
                <w:sz w:val="18"/>
                <w:szCs w:val="18"/>
              </w:rPr>
              <w:t>公开事项</w:t>
            </w:r>
          </w:p>
        </w:tc>
        <w:tc>
          <w:tcPr>
            <w:tcW w:w="241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公开内容（要素）</w:t>
            </w:r>
          </w:p>
        </w:tc>
        <w:tc>
          <w:tcPr>
            <w:tcW w:w="128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147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公开时限</w:t>
            </w:r>
          </w:p>
        </w:tc>
        <w:tc>
          <w:tcPr>
            <w:tcW w:w="107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85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公开渠道和载体</w:t>
            </w:r>
          </w:p>
        </w:tc>
        <w:tc>
          <w:tcPr>
            <w:tcW w:w="1387"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345"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231"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52"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p>
        </w:tc>
        <w:tc>
          <w:tcPr>
            <w:tcW w:w="157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s="宋体"/>
                <w:color w:val="000000"/>
                <w:sz w:val="18"/>
                <w:szCs w:val="18"/>
              </w:rPr>
              <w:t>一级事项</w:t>
            </w:r>
          </w:p>
        </w:tc>
        <w:tc>
          <w:tcPr>
            <w:tcW w:w="227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s="宋体"/>
                <w:color w:val="000000"/>
                <w:sz w:val="18"/>
                <w:szCs w:val="18"/>
              </w:rPr>
              <w:t>二级事项</w:t>
            </w:r>
          </w:p>
        </w:tc>
        <w:tc>
          <w:tcPr>
            <w:tcW w:w="241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黑体" w:eastAsia="黑体" w:cs="宋体"/>
                <w:color w:val="000000"/>
                <w:sz w:val="18"/>
                <w:szCs w:val="18"/>
              </w:rPr>
            </w:pPr>
          </w:p>
        </w:tc>
        <w:tc>
          <w:tcPr>
            <w:tcW w:w="1281"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472"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074"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851"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6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全社会</w:t>
            </w:r>
          </w:p>
        </w:tc>
        <w:tc>
          <w:tcPr>
            <w:tcW w:w="73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6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3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55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67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5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hint="eastAsia" w:ascii="仿宋_GB2312" w:hAnsi="仿宋" w:eastAsia="仿宋_GB2312"/>
                <w:color w:val="000000"/>
                <w:sz w:val="18"/>
                <w:szCs w:val="18"/>
                <w:lang w:eastAsia="zh-CN"/>
              </w:rPr>
            </w:pPr>
            <w:r>
              <w:rPr>
                <w:rFonts w:hint="eastAsia" w:ascii="仿宋_GB2312" w:hAnsi="仿宋" w:eastAsia="仿宋_GB2312"/>
                <w:color w:val="000000"/>
                <w:sz w:val="18"/>
                <w:szCs w:val="18"/>
                <w:lang w:val="en-US" w:eastAsia="zh-CN"/>
              </w:rPr>
              <w:t>1</w:t>
            </w:r>
          </w:p>
        </w:tc>
        <w:tc>
          <w:tcPr>
            <w:tcW w:w="1570"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行政许可类事项</w:t>
            </w:r>
          </w:p>
        </w:tc>
        <w:tc>
          <w:tcPr>
            <w:tcW w:w="227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公共场所卫生许可</w:t>
            </w:r>
          </w:p>
        </w:tc>
        <w:tc>
          <w:tcPr>
            <w:tcW w:w="241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1.</w:t>
            </w:r>
            <w:r>
              <w:rPr>
                <w:rFonts w:hint="eastAsia" w:ascii="仿宋_GB2312" w:hAnsi="宋体" w:eastAsia="仿宋_GB2312"/>
                <w:color w:val="000000"/>
                <w:sz w:val="18"/>
                <w:szCs w:val="18"/>
              </w:rPr>
              <w:t>法律法规和政策文件</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2.</w:t>
            </w:r>
            <w:r>
              <w:rPr>
                <w:rFonts w:hint="eastAsia" w:ascii="仿宋_GB2312" w:hAnsi="宋体" w:eastAsia="仿宋_GB2312"/>
                <w:color w:val="000000"/>
                <w:sz w:val="18"/>
                <w:szCs w:val="18"/>
              </w:rPr>
              <w:t>办事指南，包括：适用范围、事项审查类型、项目信息（项目名称、审批类别、项目编码）、办理依据、受理机构、决定机构、审批数量、办理条件、申请材料、申请接收、办理基本流程、办理方式、审批时限、审批收费依据及标准、审批结果、结果送达、申请人权利和义务、咨询途径、监督和投诉渠道、办公地址和时间、公开查询方式等</w:t>
            </w:r>
          </w:p>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ascii="仿宋_GB2312" w:hAnsi="宋体" w:eastAsia="仿宋_GB2312"/>
                <w:color w:val="000000"/>
                <w:sz w:val="18"/>
                <w:szCs w:val="18"/>
              </w:rPr>
              <w:t>3.</w:t>
            </w:r>
            <w:r>
              <w:rPr>
                <w:rFonts w:hint="eastAsia" w:ascii="仿宋_GB2312" w:hAnsi="宋体" w:eastAsia="仿宋_GB2312"/>
                <w:color w:val="000000"/>
                <w:sz w:val="18"/>
                <w:szCs w:val="18"/>
              </w:rPr>
              <w:t>过程信息，各地可根据实际情况适当公开受理、审核、审批、送达等相关信息</w:t>
            </w:r>
          </w:p>
        </w:tc>
        <w:tc>
          <w:tcPr>
            <w:tcW w:w="1281"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《行政许可法》、《公共场所卫生管理条例》、《国务院关于整合调整餐饮服务场所的公共场所卫生许可证和食品经营许可的决定》、《公共场所卫生管理条例实施细则》</w:t>
            </w:r>
          </w:p>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s="宋体"/>
                <w:color w:val="000000"/>
                <w:sz w:val="18"/>
                <w:szCs w:val="18"/>
              </w:rPr>
            </w:pPr>
          </w:p>
        </w:tc>
        <w:tc>
          <w:tcPr>
            <w:tcW w:w="147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自信息形成或者变更之日起</w:t>
            </w:r>
            <w:r>
              <w:rPr>
                <w:rFonts w:ascii="仿宋_GB2312" w:hAnsi="宋体" w:eastAsia="仿宋_GB2312"/>
                <w:color w:val="000000"/>
                <w:sz w:val="18"/>
                <w:szCs w:val="18"/>
              </w:rPr>
              <w:t>20</w:t>
            </w:r>
            <w:r>
              <w:rPr>
                <w:rFonts w:hint="eastAsia" w:ascii="仿宋_GB2312" w:hAnsi="宋体" w:eastAsia="仿宋_GB2312"/>
                <w:color w:val="000000"/>
                <w:sz w:val="18"/>
                <w:szCs w:val="18"/>
              </w:rPr>
              <w:t>个工作日内予以公开</w:t>
            </w:r>
          </w:p>
        </w:tc>
        <w:tc>
          <w:tcPr>
            <w:tcW w:w="107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hAnsi="Times New Roman" w:eastAsia="仿宋_GB2312"/>
                <w:color w:val="000000"/>
                <w:sz w:val="18"/>
                <w:szCs w:val="18"/>
              </w:rPr>
              <w:t>乡镇政府</w:t>
            </w:r>
          </w:p>
        </w:tc>
        <w:tc>
          <w:tcPr>
            <w:tcW w:w="851" w:type="dxa"/>
            <w:vMerge w:val="restart"/>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r>
              <w:rPr>
                <w:rFonts w:hint="eastAsia" w:ascii="仿宋_GB2312" w:hAnsi="宋体" w:eastAsia="仿宋_GB2312"/>
                <w:color w:val="000000"/>
                <w:sz w:val="18"/>
                <w:szCs w:val="18"/>
              </w:rPr>
              <w:t>■区政府网站</w:t>
            </w:r>
            <w:r>
              <w:rPr>
                <w:rFonts w:ascii="仿宋_GB2312" w:hAnsi="宋体"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p>
        </w:tc>
        <w:tc>
          <w:tcPr>
            <w:tcW w:w="651"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3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60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36"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5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679"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52"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 w:hAnsi="仿宋" w:eastAsia="仿宋"/>
                <w:color w:val="000000"/>
                <w:sz w:val="18"/>
                <w:szCs w:val="18"/>
              </w:rPr>
            </w:pPr>
          </w:p>
        </w:tc>
        <w:tc>
          <w:tcPr>
            <w:tcW w:w="1570"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 w:hAnsi="仿宋" w:eastAsia="仿宋"/>
                <w:color w:val="000000"/>
                <w:sz w:val="18"/>
                <w:szCs w:val="18"/>
              </w:rPr>
            </w:pPr>
          </w:p>
        </w:tc>
        <w:tc>
          <w:tcPr>
            <w:tcW w:w="227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 w:hAnsi="仿宋" w:eastAsia="仿宋"/>
                <w:color w:val="000000"/>
                <w:sz w:val="18"/>
                <w:szCs w:val="18"/>
              </w:rPr>
            </w:pPr>
          </w:p>
        </w:tc>
        <w:tc>
          <w:tcPr>
            <w:tcW w:w="241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结果信息</w:t>
            </w:r>
            <w:r>
              <w:rPr>
                <w:rFonts w:ascii="仿宋_GB2312" w:hAnsi="宋体" w:eastAsia="仿宋_GB2312"/>
                <w:color w:val="000000"/>
                <w:sz w:val="18"/>
                <w:szCs w:val="18"/>
              </w:rPr>
              <w:t>——</w:t>
            </w:r>
            <w:r>
              <w:rPr>
                <w:rFonts w:hint="eastAsia" w:ascii="仿宋_GB2312" w:hAnsi="宋体" w:eastAsia="仿宋_GB2312"/>
                <w:color w:val="000000"/>
                <w:sz w:val="18"/>
                <w:szCs w:val="18"/>
              </w:rPr>
              <w:t>卫生许可证信息</w:t>
            </w:r>
          </w:p>
        </w:tc>
        <w:tc>
          <w:tcPr>
            <w:tcW w:w="1281"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 w:hAnsi="仿宋" w:eastAsia="仿宋"/>
                <w:color w:val="000000"/>
                <w:sz w:val="18"/>
                <w:szCs w:val="18"/>
              </w:rPr>
            </w:pPr>
          </w:p>
        </w:tc>
        <w:tc>
          <w:tcPr>
            <w:tcW w:w="147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olor w:val="000000"/>
                <w:sz w:val="18"/>
                <w:szCs w:val="18"/>
              </w:rPr>
            </w:pPr>
            <w:r>
              <w:rPr>
                <w:rFonts w:hint="eastAsia" w:ascii="仿宋_GB2312" w:hAnsi="宋体" w:eastAsia="仿宋_GB2312"/>
                <w:color w:val="000000"/>
                <w:sz w:val="18"/>
                <w:szCs w:val="18"/>
              </w:rPr>
              <w:t>自信息形成或者变更之日起</w:t>
            </w:r>
            <w:r>
              <w:rPr>
                <w:rFonts w:ascii="仿宋_GB2312" w:hAnsi="宋体" w:eastAsia="仿宋_GB2312"/>
                <w:color w:val="000000"/>
                <w:sz w:val="18"/>
                <w:szCs w:val="18"/>
              </w:rPr>
              <w:t>7</w:t>
            </w:r>
            <w:r>
              <w:rPr>
                <w:rFonts w:hint="eastAsia" w:ascii="仿宋_GB2312" w:hAnsi="宋体" w:eastAsia="仿宋_GB2312"/>
                <w:color w:val="000000"/>
                <w:sz w:val="18"/>
                <w:szCs w:val="18"/>
              </w:rPr>
              <w:t>个工作日内予以公开</w:t>
            </w:r>
          </w:p>
        </w:tc>
        <w:tc>
          <w:tcPr>
            <w:tcW w:w="1074"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仿宋" w:hAnsi="仿宋" w:eastAsia="仿宋"/>
                <w:color w:val="000000"/>
                <w:sz w:val="18"/>
                <w:szCs w:val="18"/>
              </w:rPr>
            </w:pPr>
          </w:p>
        </w:tc>
        <w:tc>
          <w:tcPr>
            <w:tcW w:w="851"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仿宋" w:hAnsi="仿宋" w:eastAsia="仿宋"/>
                <w:color w:val="000000"/>
                <w:sz w:val="18"/>
                <w:szCs w:val="18"/>
              </w:rPr>
            </w:pPr>
          </w:p>
        </w:tc>
        <w:tc>
          <w:tcPr>
            <w:tcW w:w="651"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c>
          <w:tcPr>
            <w:tcW w:w="736"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c>
          <w:tcPr>
            <w:tcW w:w="60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c>
          <w:tcPr>
            <w:tcW w:w="736"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c>
          <w:tcPr>
            <w:tcW w:w="552"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c>
          <w:tcPr>
            <w:tcW w:w="67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宋体" w:eastAsia="仿宋_GB2312"/>
                <w:color w:val="000000"/>
                <w:sz w:val="18"/>
                <w:szCs w:val="18"/>
              </w:rPr>
            </w:pPr>
          </w:p>
        </w:tc>
      </w:tr>
    </w:tbl>
    <w:p>
      <w:pPr>
        <w:pStyle w:val="2"/>
        <w:keepNext w:val="0"/>
        <w:keepLines w:val="0"/>
        <w:pageBreakBefore w:val="0"/>
        <w:widowControl/>
        <w:kinsoku/>
        <w:wordWrap/>
        <w:overflowPunct/>
        <w:topLinePunct w:val="0"/>
        <w:autoSpaceDE/>
        <w:autoSpaceDN/>
        <w:bidi w:val="0"/>
        <w:spacing w:before="0" w:after="0" w:line="300" w:lineRule="exact"/>
        <w:rPr>
          <w:rFonts w:ascii="方正小标宋_GBK" w:hAnsi="方正小标宋_GBK" w:eastAsia="方正小标宋_GBK"/>
          <w:bCs w:val="0"/>
          <w:sz w:val="30"/>
        </w:rPr>
      </w:pPr>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br w:type="page"/>
      </w:r>
      <w:r>
        <w:rPr>
          <w:rFonts w:hint="eastAsia" w:ascii="方正小标宋简体" w:hAnsi="方正小标宋_GBK" w:eastAsia="方正小标宋简体"/>
          <w:b w:val="0"/>
          <w:bCs w:val="0"/>
          <w:sz w:val="36"/>
          <w:szCs w:val="36"/>
        </w:rPr>
        <w:t>（</w:t>
      </w:r>
      <w:r>
        <w:rPr>
          <w:rFonts w:hint="eastAsia" w:ascii="方正小标宋简体" w:hAnsi="方正小标宋_GBK" w:eastAsia="方正小标宋简体"/>
          <w:b w:val="0"/>
          <w:bCs w:val="0"/>
          <w:sz w:val="36"/>
          <w:szCs w:val="36"/>
          <w:lang w:eastAsia="zh-CN"/>
        </w:rPr>
        <w:t>九</w:t>
      </w:r>
      <w:r>
        <w:rPr>
          <w:rFonts w:hint="eastAsia" w:ascii="方正小标宋简体" w:hAnsi="方正小标宋_GBK" w:eastAsia="方正小标宋简体"/>
          <w:b w:val="0"/>
          <w:bCs w:val="0"/>
          <w:sz w:val="36"/>
          <w:szCs w:val="36"/>
        </w:rPr>
        <w:t>）义务教育领域基层政务公开标准目录</w:t>
      </w:r>
    </w:p>
    <w:tbl>
      <w:tblPr>
        <w:tblStyle w:val="10"/>
        <w:tblpPr w:leftFromText="180" w:rightFromText="180" w:vertAnchor="text" w:horzAnchor="page" w:tblpX="926" w:tblpY="227"/>
        <w:tblOverlap w:val="never"/>
        <w:tblW w:w="15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644"/>
        <w:gridCol w:w="850"/>
        <w:gridCol w:w="2290"/>
        <w:gridCol w:w="2467"/>
        <w:gridCol w:w="1586"/>
        <w:gridCol w:w="881"/>
        <w:gridCol w:w="1844"/>
        <w:gridCol w:w="798"/>
        <w:gridCol w:w="695"/>
        <w:gridCol w:w="9"/>
        <w:gridCol w:w="530"/>
        <w:gridCol w:w="705"/>
        <w:gridCol w:w="704"/>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trPr>
        <w:tc>
          <w:tcPr>
            <w:tcW w:w="528"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Times New Roman" w:eastAsia="黑体"/>
                <w:color w:val="000000"/>
                <w:sz w:val="18"/>
                <w:szCs w:val="18"/>
              </w:rPr>
            </w:pPr>
            <w:r>
              <w:rPr>
                <w:rFonts w:hint="eastAsia" w:ascii="黑体" w:hAnsi="宋体" w:eastAsia="黑体"/>
                <w:color w:val="000000"/>
                <w:sz w:val="18"/>
                <w:szCs w:val="18"/>
              </w:rPr>
              <w:t>序号</w:t>
            </w:r>
          </w:p>
        </w:tc>
        <w:tc>
          <w:tcPr>
            <w:tcW w:w="1494"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公开事项</w:t>
            </w:r>
          </w:p>
        </w:tc>
        <w:tc>
          <w:tcPr>
            <w:tcW w:w="2290"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公开内容（要素）</w:t>
            </w:r>
          </w:p>
        </w:tc>
        <w:tc>
          <w:tcPr>
            <w:tcW w:w="2467"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公开依据</w:t>
            </w:r>
          </w:p>
        </w:tc>
        <w:tc>
          <w:tcPr>
            <w:tcW w:w="1586"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公开时限</w:t>
            </w:r>
          </w:p>
        </w:tc>
        <w:tc>
          <w:tcPr>
            <w:tcW w:w="881"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w:t>
            </w:r>
          </w:p>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主体</w:t>
            </w:r>
          </w:p>
        </w:tc>
        <w:tc>
          <w:tcPr>
            <w:tcW w:w="184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sz w:val="18"/>
                <w:szCs w:val="18"/>
              </w:rPr>
            </w:pPr>
            <w:r>
              <w:rPr>
                <w:rFonts w:hint="eastAsia" w:ascii="黑体" w:hAnsi="宋体" w:eastAsia="黑体" w:cs="宋体"/>
                <w:sz w:val="18"/>
                <w:szCs w:val="18"/>
              </w:rPr>
              <w:t>公开渠道和载体</w:t>
            </w:r>
          </w:p>
        </w:tc>
        <w:tc>
          <w:tcPr>
            <w:tcW w:w="1493"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公开对象</w:t>
            </w:r>
          </w:p>
        </w:tc>
        <w:tc>
          <w:tcPr>
            <w:tcW w:w="1244" w:type="dxa"/>
            <w:gridSpan w:val="3"/>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公开方式</w:t>
            </w:r>
          </w:p>
        </w:tc>
        <w:tc>
          <w:tcPr>
            <w:tcW w:w="140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3" w:hRule="atLeast"/>
        </w:trPr>
        <w:tc>
          <w:tcPr>
            <w:tcW w:w="528"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Times New Roman" w:eastAsia="黑体"/>
                <w:color w:val="000000"/>
                <w:sz w:val="18"/>
                <w:szCs w:val="18"/>
              </w:rPr>
            </w:pPr>
          </w:p>
        </w:tc>
        <w:tc>
          <w:tcPr>
            <w:tcW w:w="64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一级</w:t>
            </w:r>
          </w:p>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事项</w:t>
            </w:r>
          </w:p>
        </w:tc>
        <w:tc>
          <w:tcPr>
            <w:tcW w:w="85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二级</w:t>
            </w:r>
          </w:p>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事项</w:t>
            </w:r>
          </w:p>
        </w:tc>
        <w:tc>
          <w:tcPr>
            <w:tcW w:w="2290"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宋体" w:eastAsia="黑体" w:cs="宋体"/>
                <w:color w:val="000000"/>
                <w:sz w:val="18"/>
                <w:szCs w:val="18"/>
              </w:rPr>
            </w:pPr>
          </w:p>
        </w:tc>
        <w:tc>
          <w:tcPr>
            <w:tcW w:w="2467"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宋体" w:eastAsia="黑体" w:cs="宋体"/>
                <w:color w:val="000000"/>
                <w:sz w:val="18"/>
                <w:szCs w:val="18"/>
              </w:rPr>
            </w:pPr>
          </w:p>
        </w:tc>
        <w:tc>
          <w:tcPr>
            <w:tcW w:w="1586"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宋体" w:eastAsia="黑体" w:cs="宋体"/>
                <w:color w:val="000000"/>
                <w:sz w:val="18"/>
                <w:szCs w:val="18"/>
              </w:rPr>
            </w:pPr>
          </w:p>
        </w:tc>
        <w:tc>
          <w:tcPr>
            <w:tcW w:w="881"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宋体" w:eastAsia="黑体" w:cs="宋体"/>
                <w:color w:val="000000"/>
                <w:sz w:val="18"/>
                <w:szCs w:val="18"/>
              </w:rPr>
            </w:pPr>
          </w:p>
        </w:tc>
        <w:tc>
          <w:tcPr>
            <w:tcW w:w="1844" w:type="dxa"/>
            <w:vMerge w:val="continue"/>
            <w:vAlign w:val="center"/>
          </w:tcPr>
          <w:p>
            <w:pPr>
              <w:keepNext w:val="0"/>
              <w:keepLines w:val="0"/>
              <w:pageBreakBefore w:val="0"/>
              <w:widowControl/>
              <w:kinsoku/>
              <w:wordWrap/>
              <w:overflowPunct/>
              <w:topLinePunct w:val="0"/>
              <w:autoSpaceDE/>
              <w:autoSpaceDN/>
              <w:bidi w:val="0"/>
              <w:spacing w:after="0" w:line="300" w:lineRule="exact"/>
              <w:rPr>
                <w:rFonts w:ascii="黑体" w:hAnsi="宋体" w:eastAsia="黑体" w:cs="宋体"/>
                <w:sz w:val="18"/>
                <w:szCs w:val="18"/>
              </w:rPr>
            </w:pPr>
          </w:p>
        </w:tc>
        <w:tc>
          <w:tcPr>
            <w:tcW w:w="79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全社会</w:t>
            </w:r>
          </w:p>
        </w:tc>
        <w:tc>
          <w:tcPr>
            <w:tcW w:w="69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特定群众</w:t>
            </w:r>
          </w:p>
        </w:tc>
        <w:tc>
          <w:tcPr>
            <w:tcW w:w="539"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主动</w:t>
            </w:r>
          </w:p>
        </w:tc>
        <w:tc>
          <w:tcPr>
            <w:tcW w:w="70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依申请公开</w:t>
            </w:r>
          </w:p>
        </w:tc>
        <w:tc>
          <w:tcPr>
            <w:tcW w:w="70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县级</w:t>
            </w:r>
          </w:p>
        </w:tc>
        <w:tc>
          <w:tcPr>
            <w:tcW w:w="705"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宋体" w:eastAsia="黑体" w:cs="宋体"/>
                <w:color w:val="000000"/>
                <w:sz w:val="18"/>
                <w:szCs w:val="18"/>
              </w:rPr>
            </w:pPr>
            <w:r>
              <w:rPr>
                <w:rFonts w:hint="eastAsia" w:ascii="黑体" w:hAnsi="宋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3" w:hRule="atLeast"/>
        </w:trPr>
        <w:tc>
          <w:tcPr>
            <w:tcW w:w="528"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s="宋体"/>
                <w:color w:val="000000"/>
                <w:sz w:val="18"/>
                <w:szCs w:val="18"/>
              </w:rPr>
            </w:pPr>
            <w:r>
              <w:rPr>
                <w:rFonts w:ascii="仿宋_GB2312" w:hAnsi="宋体" w:eastAsia="仿宋_GB2312"/>
                <w:color w:val="000000"/>
                <w:sz w:val="18"/>
                <w:szCs w:val="18"/>
              </w:rPr>
              <w:t>1</w:t>
            </w:r>
          </w:p>
        </w:tc>
        <w:tc>
          <w:tcPr>
            <w:tcW w:w="64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教育概况</w:t>
            </w:r>
          </w:p>
        </w:tc>
        <w:tc>
          <w:tcPr>
            <w:tcW w:w="850" w:type="dxa"/>
            <w:noWrap/>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义务教育学校名录</w:t>
            </w:r>
          </w:p>
        </w:tc>
        <w:tc>
          <w:tcPr>
            <w:tcW w:w="229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学校名称、学校地址、办学层次、办学类型、办公电话</w:t>
            </w:r>
          </w:p>
        </w:tc>
        <w:tc>
          <w:tcPr>
            <w:tcW w:w="2467"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《政府信息公开条例》</w:t>
            </w:r>
          </w:p>
        </w:tc>
        <w:tc>
          <w:tcPr>
            <w:tcW w:w="158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w:t>
            </w:r>
            <w:r>
              <w:rPr>
                <w:rFonts w:ascii="仿宋_GB2312" w:hAnsi="仿宋" w:eastAsia="仿宋_GB2312"/>
                <w:color w:val="000000"/>
                <w:sz w:val="18"/>
                <w:szCs w:val="18"/>
              </w:rPr>
              <w:t>20</w:t>
            </w:r>
            <w:r>
              <w:rPr>
                <w:rFonts w:hint="eastAsia" w:ascii="仿宋_GB2312" w:hAnsi="仿宋" w:eastAsia="仿宋_GB2312"/>
                <w:color w:val="000000"/>
                <w:sz w:val="18"/>
                <w:szCs w:val="18"/>
              </w:rPr>
              <w:t>个工作日内</w:t>
            </w:r>
          </w:p>
        </w:tc>
        <w:tc>
          <w:tcPr>
            <w:tcW w:w="881"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s="宋体"/>
                <w:color w:val="000000"/>
                <w:sz w:val="18"/>
                <w:szCs w:val="18"/>
              </w:rPr>
            </w:pPr>
            <w:r>
              <w:rPr>
                <w:rFonts w:hint="eastAsia" w:ascii="仿宋_GB2312" w:hAnsi="仿宋" w:eastAsia="仿宋_GB2312"/>
                <w:color w:val="000000"/>
                <w:sz w:val="18"/>
                <w:szCs w:val="18"/>
              </w:rPr>
              <w:t>各乡镇</w:t>
            </w:r>
          </w:p>
        </w:tc>
        <w:tc>
          <w:tcPr>
            <w:tcW w:w="1844"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r>
              <w:rPr>
                <w:rFonts w:hint="eastAsia" w:ascii="仿宋_GB2312" w:hAnsi="仿宋" w:eastAsia="仿宋_GB2312"/>
                <w:color w:val="000000"/>
                <w:sz w:val="18"/>
                <w:szCs w:val="18"/>
              </w:rPr>
              <w:t>■政府网站</w:t>
            </w:r>
            <w:r>
              <w:rPr>
                <w:rFonts w:ascii="仿宋_GB2312" w:hAnsi="仿宋" w:eastAsia="仿宋_GB2312"/>
                <w:color w:val="000000"/>
                <w:sz w:val="18"/>
                <w:szCs w:val="18"/>
              </w:rPr>
              <w:t xml:space="preserve">  </w:t>
            </w:r>
            <w:r>
              <w:rPr>
                <w:rFonts w:ascii="仿宋_GB2312" w:hAnsi="仿宋" w:eastAsia="仿宋_GB2312"/>
                <w:color w:val="000000"/>
                <w:sz w:val="18"/>
                <w:szCs w:val="18"/>
              </w:rPr>
              <w:br w:type="textWrapping"/>
            </w:r>
            <w:r>
              <w:rPr>
                <w:rFonts w:hint="eastAsia" w:ascii="仿宋_GB2312" w:hAnsi="仿宋" w:eastAsia="仿宋_GB2312"/>
                <w:color w:val="000000"/>
                <w:sz w:val="18"/>
                <w:szCs w:val="18"/>
              </w:rPr>
              <w:t>■两微一端</w:t>
            </w:r>
            <w:r>
              <w:rPr>
                <w:rFonts w:ascii="仿宋_GB2312" w:hAnsi="仿宋"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798"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4" w:type="dxa"/>
            <w:gridSpan w:val="2"/>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30"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5"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04"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5"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8" w:hRule="atLeast"/>
        </w:trPr>
        <w:tc>
          <w:tcPr>
            <w:tcW w:w="52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宋体" w:eastAsia="仿宋_GB2312" w:cs="宋体"/>
                <w:color w:val="000000"/>
                <w:sz w:val="18"/>
                <w:szCs w:val="18"/>
              </w:rPr>
            </w:pPr>
            <w:r>
              <w:rPr>
                <w:rFonts w:ascii="仿宋_GB2312" w:hAnsi="宋体" w:eastAsia="仿宋_GB2312"/>
                <w:color w:val="000000"/>
                <w:sz w:val="18"/>
                <w:szCs w:val="18"/>
              </w:rPr>
              <w:t>2</w:t>
            </w:r>
          </w:p>
        </w:tc>
        <w:tc>
          <w:tcPr>
            <w:tcW w:w="64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sz w:val="18"/>
                <w:szCs w:val="18"/>
              </w:rPr>
            </w:pPr>
            <w:r>
              <w:rPr>
                <w:rFonts w:hint="eastAsia" w:ascii="仿宋_GB2312" w:hAnsi="宋体" w:eastAsia="仿宋_GB2312"/>
                <w:sz w:val="18"/>
                <w:szCs w:val="18"/>
              </w:rPr>
              <w:t>学生管理</w:t>
            </w:r>
          </w:p>
        </w:tc>
        <w:tc>
          <w:tcPr>
            <w:tcW w:w="85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sz w:val="18"/>
                <w:szCs w:val="18"/>
              </w:rPr>
            </w:pPr>
            <w:r>
              <w:rPr>
                <w:rFonts w:hint="eastAsia" w:ascii="仿宋_GB2312" w:hAnsi="宋体" w:eastAsia="仿宋_GB2312"/>
                <w:sz w:val="18"/>
                <w:szCs w:val="18"/>
              </w:rPr>
              <w:t>义务教育学生资助政策</w:t>
            </w:r>
          </w:p>
        </w:tc>
        <w:tc>
          <w:tcPr>
            <w:tcW w:w="2290"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统一城乡义务教育“两免一补”政策</w:t>
            </w:r>
          </w:p>
        </w:tc>
        <w:tc>
          <w:tcPr>
            <w:tcW w:w="2467"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宋体" w:eastAsia="仿宋_GB2312" w:cs="宋体"/>
                <w:color w:val="000000"/>
                <w:sz w:val="18"/>
                <w:szCs w:val="18"/>
              </w:rPr>
            </w:pPr>
            <w:r>
              <w:rPr>
                <w:rFonts w:hint="eastAsia" w:ascii="仿宋_GB2312" w:hAnsi="宋体" w:eastAsia="仿宋_GB2312"/>
                <w:color w:val="000000"/>
                <w:sz w:val="18"/>
                <w:szCs w:val="18"/>
              </w:rPr>
              <w:t>《政府信息公开条例》、《国务院关于进一步完善城乡义务教育经费保障机制的通知》</w:t>
            </w:r>
          </w:p>
        </w:tc>
        <w:tc>
          <w:tcPr>
            <w:tcW w:w="1586"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w:t>
            </w:r>
            <w:r>
              <w:rPr>
                <w:rFonts w:ascii="仿宋_GB2312" w:hAnsi="仿宋" w:eastAsia="仿宋_GB2312"/>
                <w:color w:val="000000"/>
                <w:sz w:val="18"/>
                <w:szCs w:val="18"/>
              </w:rPr>
              <w:t>20</w:t>
            </w:r>
            <w:r>
              <w:rPr>
                <w:rFonts w:hint="eastAsia" w:ascii="仿宋_GB2312" w:hAnsi="仿宋" w:eastAsia="仿宋_GB2312"/>
                <w:color w:val="000000"/>
                <w:sz w:val="18"/>
                <w:szCs w:val="18"/>
              </w:rPr>
              <w:t>个工作日内</w:t>
            </w:r>
          </w:p>
        </w:tc>
        <w:tc>
          <w:tcPr>
            <w:tcW w:w="881"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s="宋体"/>
                <w:sz w:val="18"/>
                <w:szCs w:val="18"/>
              </w:rPr>
            </w:pPr>
            <w:r>
              <w:rPr>
                <w:rFonts w:hint="eastAsia" w:ascii="仿宋_GB2312" w:hAnsi="仿宋" w:eastAsia="仿宋_GB2312"/>
                <w:sz w:val="18"/>
                <w:szCs w:val="18"/>
              </w:rPr>
              <w:t>各乡镇</w:t>
            </w:r>
          </w:p>
        </w:tc>
        <w:tc>
          <w:tcPr>
            <w:tcW w:w="1844"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r>
              <w:rPr>
                <w:rFonts w:hint="eastAsia" w:ascii="仿宋_GB2312" w:hAnsi="仿宋" w:eastAsia="仿宋_GB2312"/>
                <w:color w:val="000000"/>
                <w:sz w:val="18"/>
                <w:szCs w:val="18"/>
              </w:rPr>
              <w:t>■政府网站</w:t>
            </w:r>
            <w:r>
              <w:rPr>
                <w:rFonts w:ascii="仿宋_GB2312" w:hAnsi="仿宋"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r>
              <w:rPr>
                <w:rFonts w:hint="eastAsia" w:ascii="仿宋_GB2312" w:hAnsi="仿宋" w:eastAsia="仿宋_GB2312"/>
                <w:color w:val="000000"/>
                <w:sz w:val="18"/>
                <w:szCs w:val="18"/>
              </w:rPr>
              <w:t>■两微一端</w:t>
            </w:r>
          </w:p>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olor w:val="000000"/>
                <w:sz w:val="18"/>
                <w:szCs w:val="18"/>
              </w:rPr>
            </w:pPr>
            <w:r>
              <w:rPr>
                <w:rFonts w:hint="eastAsia" w:ascii="仿宋_GB2312" w:hAnsi="仿宋" w:eastAsia="仿宋_GB2312"/>
                <w:color w:val="000000"/>
                <w:sz w:val="18"/>
                <w:szCs w:val="18"/>
              </w:rPr>
              <w:t>■公开查阅点</w:t>
            </w:r>
          </w:p>
          <w:p>
            <w:pPr>
              <w:keepNext w:val="0"/>
              <w:keepLines w:val="0"/>
              <w:pageBreakBefore w:val="0"/>
              <w:widowControl/>
              <w:kinsoku/>
              <w:wordWrap/>
              <w:overflowPunct/>
              <w:topLinePunct w:val="0"/>
              <w:autoSpaceDE/>
              <w:autoSpaceDN/>
              <w:bidi w:val="0"/>
              <w:spacing w:after="0" w:line="300" w:lineRule="exact"/>
              <w:rPr>
                <w:rFonts w:ascii="仿宋_GB2312" w:hAnsi="仿宋" w:eastAsia="仿宋_GB2312" w:cs="宋体"/>
                <w:color w:val="000000"/>
                <w:sz w:val="18"/>
                <w:szCs w:val="18"/>
              </w:rPr>
            </w:pPr>
            <w:r>
              <w:rPr>
                <w:rFonts w:hint="eastAsia" w:ascii="仿宋_GB2312" w:hAnsi="仿宋" w:eastAsia="仿宋_GB2312"/>
                <w:color w:val="000000"/>
                <w:sz w:val="18"/>
                <w:szCs w:val="18"/>
              </w:rPr>
              <w:t>■社区</w:t>
            </w:r>
            <w:r>
              <w:rPr>
                <w:rFonts w:ascii="仿宋_GB2312" w:hAnsi="仿宋" w:eastAsia="仿宋_GB2312"/>
                <w:color w:val="000000"/>
                <w:sz w:val="18"/>
                <w:szCs w:val="18"/>
              </w:rPr>
              <w:t>/</w:t>
            </w:r>
            <w:r>
              <w:rPr>
                <w:rFonts w:hint="eastAsia" w:ascii="仿宋_GB2312" w:hAnsi="仿宋" w:eastAsia="仿宋_GB2312"/>
                <w:color w:val="000000"/>
                <w:sz w:val="18"/>
                <w:szCs w:val="18"/>
              </w:rPr>
              <w:t>企事业单位</w:t>
            </w:r>
            <w:r>
              <w:rPr>
                <w:rFonts w:ascii="仿宋_GB2312" w:hAnsi="仿宋" w:eastAsia="仿宋_GB2312"/>
                <w:color w:val="000000"/>
                <w:sz w:val="18"/>
                <w:szCs w:val="18"/>
              </w:rPr>
              <w:t>/</w:t>
            </w:r>
            <w:r>
              <w:rPr>
                <w:rFonts w:hint="eastAsia" w:ascii="仿宋_GB2312" w:hAnsi="仿宋" w:eastAsia="仿宋_GB2312"/>
                <w:color w:val="000000"/>
                <w:sz w:val="18"/>
                <w:szCs w:val="18"/>
              </w:rPr>
              <w:t>村公示栏（电子屏）</w:t>
            </w:r>
          </w:p>
        </w:tc>
        <w:tc>
          <w:tcPr>
            <w:tcW w:w="79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4" w:type="dxa"/>
            <w:gridSpan w:val="2"/>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30"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5"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0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05" w:type="dxa"/>
            <w:noWrap/>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s="宋体"/>
                <w:color w:val="000000"/>
                <w:sz w:val="18"/>
                <w:szCs w:val="18"/>
              </w:rPr>
            </w:pPr>
            <w:r>
              <w:rPr>
                <w:rFonts w:hint="eastAsia" w:ascii="仿宋_GB2312" w:hAnsi="仿宋" w:eastAsia="仿宋_GB2312"/>
                <w:color w:val="000000"/>
                <w:sz w:val="18"/>
                <w:szCs w:val="18"/>
              </w:rPr>
              <w:t>√</w:t>
            </w:r>
          </w:p>
        </w:tc>
      </w:tr>
    </w:tbl>
    <w:p>
      <w:pPr>
        <w:keepNext w:val="0"/>
        <w:keepLines w:val="0"/>
        <w:pageBreakBefore w:val="0"/>
        <w:widowControl/>
        <w:kinsoku/>
        <w:wordWrap/>
        <w:overflowPunct/>
        <w:topLinePunct w:val="0"/>
        <w:autoSpaceDE/>
        <w:autoSpaceDN/>
        <w:bidi w:val="0"/>
        <w:spacing w:line="300" w:lineRule="exact"/>
      </w:pPr>
    </w:p>
    <w:p>
      <w:pPr>
        <w:pStyle w:val="2"/>
        <w:keepNext w:val="0"/>
        <w:keepLines w:val="0"/>
        <w:pageBreakBefore w:val="0"/>
        <w:widowControl/>
        <w:kinsoku/>
        <w:wordWrap/>
        <w:overflowPunct/>
        <w:topLinePunct w:val="0"/>
        <w:autoSpaceDE/>
        <w:autoSpaceDN/>
        <w:bidi w:val="0"/>
        <w:adjustRightInd/>
        <w:snapToGrid/>
        <w:spacing w:before="0" w:after="181" w:afterLines="50" w:line="240" w:lineRule="auto"/>
        <w:jc w:val="center"/>
        <w:textAlignment w:val="auto"/>
        <w:rPr>
          <w:rFonts w:ascii="方正小标宋简体" w:hAnsi="方正小标宋_GBK" w:eastAsia="方正小标宋简体"/>
          <w:b w:val="0"/>
          <w:bCs w:val="0"/>
          <w:sz w:val="36"/>
          <w:szCs w:val="36"/>
        </w:rPr>
      </w:pPr>
      <w:r>
        <w:br w:type="page"/>
      </w:r>
      <w:bookmarkEnd w:id="9"/>
      <w:bookmarkStart w:id="11" w:name="_Toc24724729"/>
      <w:r>
        <w:rPr>
          <w:rFonts w:hint="eastAsia" w:ascii="方正小标宋简体" w:hAnsi="方正小标宋_GBK" w:eastAsia="方正小标宋简体"/>
          <w:b w:val="0"/>
          <w:bCs w:val="0"/>
          <w:sz w:val="36"/>
          <w:szCs w:val="36"/>
        </w:rPr>
        <w:t>（十）扶贫领域基层政务公开标准目录</w:t>
      </w:r>
      <w:bookmarkEnd w:id="11"/>
    </w:p>
    <w:tbl>
      <w:tblPr>
        <w:tblStyle w:val="10"/>
        <w:tblW w:w="15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1054"/>
        <w:gridCol w:w="1138"/>
        <w:gridCol w:w="2419"/>
        <w:gridCol w:w="1995"/>
        <w:gridCol w:w="992"/>
        <w:gridCol w:w="1139"/>
        <w:gridCol w:w="2104"/>
        <w:gridCol w:w="723"/>
        <w:gridCol w:w="712"/>
        <w:gridCol w:w="553"/>
        <w:gridCol w:w="723"/>
        <w:gridCol w:w="723"/>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r>
              <w:rPr>
                <w:rFonts w:hint="eastAsia" w:ascii="黑体" w:hAnsi="黑体" w:eastAsia="黑体"/>
                <w:color w:val="000000"/>
                <w:sz w:val="18"/>
                <w:szCs w:val="18"/>
              </w:rPr>
              <w:t>序号</w:t>
            </w:r>
          </w:p>
        </w:tc>
        <w:tc>
          <w:tcPr>
            <w:tcW w:w="2192"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公开事项</w:t>
            </w:r>
          </w:p>
        </w:tc>
        <w:tc>
          <w:tcPr>
            <w:tcW w:w="241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公开内容（要素）</w:t>
            </w:r>
          </w:p>
        </w:tc>
        <w:tc>
          <w:tcPr>
            <w:tcW w:w="1995"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公开依据</w:t>
            </w:r>
          </w:p>
        </w:tc>
        <w:tc>
          <w:tcPr>
            <w:tcW w:w="992"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时限</w:t>
            </w:r>
          </w:p>
        </w:tc>
        <w:tc>
          <w:tcPr>
            <w:tcW w:w="1139"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公开主体</w:t>
            </w:r>
          </w:p>
        </w:tc>
        <w:tc>
          <w:tcPr>
            <w:tcW w:w="2104" w:type="dxa"/>
            <w:vMerge w:val="restart"/>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r>
              <w:rPr>
                <w:rFonts w:hint="eastAsia" w:ascii="黑体" w:hAnsi="黑体" w:eastAsia="黑体" w:cs="宋体"/>
                <w:sz w:val="18"/>
                <w:szCs w:val="18"/>
              </w:rPr>
              <w:t>公开渠道和载体</w:t>
            </w:r>
          </w:p>
        </w:tc>
        <w:tc>
          <w:tcPr>
            <w:tcW w:w="1435"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公开对象</w:t>
            </w:r>
          </w:p>
        </w:tc>
        <w:tc>
          <w:tcPr>
            <w:tcW w:w="1276"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公开方式</w:t>
            </w:r>
          </w:p>
        </w:tc>
        <w:tc>
          <w:tcPr>
            <w:tcW w:w="1446" w:type="dxa"/>
            <w:gridSpan w:val="2"/>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olor w:val="000000"/>
                <w:sz w:val="18"/>
                <w:szCs w:val="18"/>
              </w:rPr>
            </w:pPr>
          </w:p>
        </w:tc>
        <w:tc>
          <w:tcPr>
            <w:tcW w:w="1054"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一级事项</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二级事项</w:t>
            </w:r>
          </w:p>
        </w:tc>
        <w:tc>
          <w:tcPr>
            <w:tcW w:w="2419"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995"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992"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1139"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p>
        </w:tc>
        <w:tc>
          <w:tcPr>
            <w:tcW w:w="2104" w:type="dxa"/>
            <w:vMerge w:val="continue"/>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sz w:val="18"/>
                <w:szCs w:val="18"/>
              </w:rPr>
            </w:pP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全</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社</w:t>
            </w:r>
          </w:p>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会</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特定群众</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主动</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依申请公开</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县级</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黑体" w:hAnsi="黑体" w:eastAsia="黑体" w:cs="宋体"/>
                <w:color w:val="000000"/>
                <w:sz w:val="18"/>
                <w:szCs w:val="18"/>
              </w:rPr>
            </w:pPr>
            <w:r>
              <w:rPr>
                <w:rFonts w:hint="eastAsia" w:ascii="黑体" w:hAnsi="黑体" w:eastAsia="黑体" w:cs="宋体"/>
                <w:color w:val="000000"/>
                <w:sz w:val="18"/>
                <w:szCs w:val="18"/>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w:t>
            </w:r>
          </w:p>
        </w:tc>
        <w:tc>
          <w:tcPr>
            <w:tcW w:w="105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政策文件</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行政法规、规章</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·中央及地方政府涉及扶贫领域的行政法规</w:t>
            </w:r>
            <w:r>
              <w:rPr>
                <w:rFonts w:ascii="仿宋_GB2312" w:eastAsia="仿宋_GB2312"/>
                <w:color w:val="000000"/>
                <w:sz w:val="18"/>
                <w:szCs w:val="18"/>
              </w:rPr>
              <w:br w:type="textWrapping"/>
            </w:r>
            <w:r>
              <w:rPr>
                <w:rFonts w:hint="eastAsia" w:ascii="仿宋_GB2312" w:eastAsia="仿宋_GB2312"/>
                <w:color w:val="000000"/>
                <w:sz w:val="18"/>
                <w:szCs w:val="18"/>
              </w:rPr>
              <w:t>·中央及地方政府涉及扶贫领域的规章</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《政府信息公开条例》</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■政务服务中心</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2</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规范性文件</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·各级政府及部门涉及扶贫领域的规范性文件</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《政府信息公开条例》</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■政务服务中心</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3</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其他政策文件</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·涉及扶贫领域其他政策文件</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《政府信息公开条例》</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■政务服务中心</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4</w:t>
            </w:r>
          </w:p>
        </w:tc>
        <w:tc>
          <w:tcPr>
            <w:tcW w:w="105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扶贫对象</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贫困人口识别</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eastAsia="仿宋_GB2312"/>
                <w:color w:val="000000"/>
                <w:sz w:val="18"/>
                <w:szCs w:val="18"/>
              </w:rPr>
            </w:pPr>
            <w:r>
              <w:rPr>
                <w:rFonts w:hint="eastAsia" w:ascii="仿宋_GB2312" w:eastAsia="仿宋_GB2312"/>
                <w:color w:val="000000"/>
                <w:sz w:val="18"/>
                <w:szCs w:val="18"/>
              </w:rPr>
              <w:t>·识别标准（国定标准、省定标准）</w:t>
            </w:r>
            <w:r>
              <w:rPr>
                <w:rFonts w:ascii="仿宋_GB2312" w:eastAsia="仿宋_GB2312"/>
                <w:color w:val="000000"/>
                <w:sz w:val="18"/>
                <w:szCs w:val="18"/>
              </w:rPr>
              <w:br w:type="textWrapping"/>
            </w:r>
            <w:r>
              <w:rPr>
                <w:rFonts w:hint="eastAsia" w:ascii="仿宋_GB2312" w:eastAsia="仿宋_GB2312"/>
                <w:color w:val="000000"/>
                <w:sz w:val="18"/>
                <w:szCs w:val="18"/>
              </w:rPr>
              <w:t>·识别程序</w:t>
            </w:r>
            <w:r>
              <w:rPr>
                <w:rFonts w:ascii="仿宋_GB2312" w:eastAsia="仿宋_GB2312"/>
                <w:color w:val="000000"/>
                <w:sz w:val="18"/>
                <w:szCs w:val="18"/>
              </w:rPr>
              <w:t>(</w:t>
            </w:r>
            <w:r>
              <w:rPr>
                <w:rFonts w:hint="eastAsia" w:ascii="仿宋_GB2312" w:eastAsia="仿宋_GB2312"/>
                <w:color w:val="000000"/>
                <w:sz w:val="18"/>
                <w:szCs w:val="18"/>
              </w:rPr>
              <w:t>农户申请、民主评议、公示公告、逐级审核）</w:t>
            </w:r>
            <w:r>
              <w:rPr>
                <w:rFonts w:ascii="仿宋_GB2312" w:eastAsia="仿宋_GB2312"/>
                <w:color w:val="000000"/>
                <w:sz w:val="18"/>
                <w:szCs w:val="18"/>
              </w:rPr>
              <w:br w:type="textWrapping"/>
            </w:r>
            <w:r>
              <w:rPr>
                <w:rFonts w:hint="eastAsia" w:ascii="仿宋_GB2312" w:eastAsia="仿宋_GB2312"/>
                <w:color w:val="000000"/>
                <w:sz w:val="18"/>
                <w:szCs w:val="18"/>
              </w:rPr>
              <w:t>·识别结果</w:t>
            </w:r>
            <w:r>
              <w:rPr>
                <w:rFonts w:ascii="仿宋_GB2312" w:eastAsia="仿宋_GB2312"/>
                <w:color w:val="000000"/>
                <w:sz w:val="18"/>
                <w:szCs w:val="18"/>
              </w:rPr>
              <w:t>(</w:t>
            </w:r>
            <w:r>
              <w:rPr>
                <w:rFonts w:hint="eastAsia" w:ascii="仿宋_GB2312" w:eastAsia="仿宋_GB2312"/>
                <w:color w:val="000000"/>
                <w:sz w:val="18"/>
                <w:szCs w:val="18"/>
              </w:rPr>
              <w:t>贫困户名单、数量</w:t>
            </w:r>
            <w:r>
              <w:rPr>
                <w:rFonts w:ascii="仿宋_GB2312" w:eastAsia="仿宋_GB2312"/>
                <w:color w:val="000000"/>
                <w:sz w:val="18"/>
                <w:szCs w:val="18"/>
              </w:rPr>
              <w:t>)</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《国务院扶贫办扶贫开发建档立卡工作方案》</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5</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贫困人口退出</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eastAsia="仿宋_GB2312"/>
                <w:color w:val="000000"/>
                <w:sz w:val="18"/>
                <w:szCs w:val="18"/>
              </w:rPr>
            </w:pPr>
            <w:r>
              <w:rPr>
                <w:rFonts w:hint="eastAsia" w:ascii="仿宋_GB2312" w:eastAsia="仿宋_GB2312"/>
                <w:color w:val="000000"/>
                <w:sz w:val="18"/>
                <w:szCs w:val="18"/>
              </w:rPr>
              <w:t>·退出计划</w:t>
            </w:r>
            <w:r>
              <w:rPr>
                <w:rFonts w:ascii="仿宋_GB2312" w:eastAsia="仿宋_GB2312"/>
                <w:color w:val="000000"/>
                <w:sz w:val="18"/>
                <w:szCs w:val="18"/>
              </w:rPr>
              <w:br w:type="textWrapping"/>
            </w:r>
            <w:r>
              <w:rPr>
                <w:rFonts w:hint="eastAsia" w:ascii="仿宋_GB2312" w:eastAsia="仿宋_GB2312"/>
                <w:color w:val="000000"/>
                <w:sz w:val="18"/>
                <w:szCs w:val="18"/>
              </w:rPr>
              <w:t>·退出标准（人均纯收入稳定超过国定标准、实现“两不愁、三保障”）</w:t>
            </w:r>
            <w:r>
              <w:rPr>
                <w:rFonts w:ascii="仿宋_GB2312" w:eastAsia="仿宋_GB2312"/>
                <w:color w:val="000000"/>
                <w:sz w:val="18"/>
                <w:szCs w:val="18"/>
              </w:rPr>
              <w:br w:type="textWrapping"/>
            </w:r>
            <w:r>
              <w:rPr>
                <w:rFonts w:hint="eastAsia" w:ascii="仿宋_GB2312" w:eastAsia="仿宋_GB2312"/>
                <w:color w:val="000000"/>
                <w:sz w:val="18"/>
                <w:szCs w:val="18"/>
              </w:rPr>
              <w:t>·退出程序（民主评议、村两委和驻村工作队核实、贫困户认可、公示公告、退出销号）</w:t>
            </w:r>
            <w:r>
              <w:rPr>
                <w:rFonts w:ascii="仿宋_GB2312" w:eastAsia="仿宋_GB2312"/>
                <w:color w:val="000000"/>
                <w:sz w:val="18"/>
                <w:szCs w:val="18"/>
              </w:rPr>
              <w:br w:type="textWrapping"/>
            </w:r>
            <w:r>
              <w:rPr>
                <w:rFonts w:hint="eastAsia" w:ascii="仿宋_GB2312" w:eastAsia="仿宋_GB2312"/>
                <w:color w:val="000000"/>
                <w:sz w:val="18"/>
                <w:szCs w:val="18"/>
              </w:rPr>
              <w:t>·退出结果（脱贫名单）</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《中共中央办公厅、国务院办公厅关于建立贫困退出机制的意见》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6</w:t>
            </w:r>
          </w:p>
        </w:tc>
        <w:tc>
          <w:tcPr>
            <w:tcW w:w="105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扶贫资金</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财政专项扶贫资金分配结果</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·资金名称</w:t>
            </w:r>
            <w:r>
              <w:rPr>
                <w:rFonts w:ascii="仿宋_GB2312" w:eastAsia="仿宋_GB2312"/>
                <w:color w:val="000000"/>
                <w:sz w:val="18"/>
                <w:szCs w:val="18"/>
              </w:rPr>
              <w:br w:type="textWrapping"/>
            </w:r>
            <w:r>
              <w:rPr>
                <w:rFonts w:hint="eastAsia" w:ascii="仿宋_GB2312" w:eastAsia="仿宋_GB2312"/>
                <w:color w:val="000000"/>
                <w:sz w:val="18"/>
                <w:szCs w:val="18"/>
              </w:rPr>
              <w:t>·分配结果</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资金分配结果下达</w:t>
            </w:r>
            <w:r>
              <w:rPr>
                <w:rFonts w:ascii="仿宋_GB2312" w:eastAsia="仿宋_GB2312"/>
                <w:color w:val="000000"/>
                <w:sz w:val="18"/>
                <w:szCs w:val="18"/>
              </w:rPr>
              <w:t>15</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7</w:t>
            </w:r>
          </w:p>
        </w:tc>
        <w:tc>
          <w:tcPr>
            <w:tcW w:w="105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扶贫资金</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年度计划</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eastAsia="仿宋_GB2312"/>
                <w:color w:val="000000"/>
                <w:sz w:val="18"/>
                <w:szCs w:val="18"/>
              </w:rPr>
            </w:pPr>
            <w:r>
              <w:rPr>
                <w:rFonts w:hint="eastAsia" w:ascii="仿宋_GB2312" w:eastAsia="仿宋_GB2312"/>
                <w:color w:val="000000"/>
                <w:sz w:val="18"/>
                <w:szCs w:val="18"/>
              </w:rPr>
              <w:t>·年度县级扶贫资金项目计划或贫困县涉农资金统筹整合方案（含调整方案）</w:t>
            </w:r>
            <w:r>
              <w:rPr>
                <w:rFonts w:ascii="仿宋_GB2312" w:eastAsia="仿宋_GB2312"/>
                <w:color w:val="000000"/>
                <w:sz w:val="18"/>
                <w:szCs w:val="18"/>
              </w:rPr>
              <w:br w:type="textWrapping"/>
            </w:r>
            <w:r>
              <w:rPr>
                <w:rFonts w:hint="eastAsia" w:ascii="仿宋_GB2312" w:eastAsia="仿宋_GB2312"/>
                <w:color w:val="000000"/>
                <w:sz w:val="18"/>
                <w:szCs w:val="18"/>
              </w:rPr>
              <w:t>·计划安排情况（资金计划批复文件）</w:t>
            </w:r>
            <w:r>
              <w:rPr>
                <w:rFonts w:ascii="仿宋_GB2312" w:eastAsia="仿宋_GB2312"/>
                <w:color w:val="000000"/>
                <w:sz w:val="18"/>
                <w:szCs w:val="18"/>
              </w:rPr>
              <w:br w:type="textWrapping"/>
            </w:r>
            <w:r>
              <w:rPr>
                <w:rFonts w:hint="eastAsia" w:ascii="仿宋_GB2312" w:eastAsia="仿宋_GB2312"/>
                <w:color w:val="000000"/>
                <w:sz w:val="18"/>
                <w:szCs w:val="18"/>
              </w:rPr>
              <w:t>·计划完成情况（项目建设完成、资金使用、绩效目标和减贫机制实现情况等）</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8</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精准扶贫贷款</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eastAsia="仿宋_GB2312"/>
                <w:color w:val="000000"/>
                <w:sz w:val="18"/>
                <w:szCs w:val="18"/>
              </w:rPr>
            </w:pPr>
            <w:r>
              <w:rPr>
                <w:rFonts w:hint="eastAsia" w:ascii="仿宋_GB2312" w:eastAsia="仿宋_GB2312"/>
                <w:color w:val="000000"/>
                <w:sz w:val="18"/>
                <w:szCs w:val="18"/>
              </w:rPr>
              <w:t>·扶贫小额信贷的贷款对象、用途、额度、期限、利率等情况</w:t>
            </w:r>
            <w:r>
              <w:rPr>
                <w:rFonts w:ascii="仿宋_GB2312" w:eastAsia="仿宋_GB2312"/>
                <w:color w:val="000000"/>
                <w:sz w:val="18"/>
                <w:szCs w:val="18"/>
              </w:rPr>
              <w:br w:type="textWrapping"/>
            </w:r>
            <w:r>
              <w:rPr>
                <w:rFonts w:hint="eastAsia" w:ascii="仿宋_GB2312" w:eastAsia="仿宋_GB2312"/>
                <w:color w:val="000000"/>
                <w:sz w:val="18"/>
                <w:szCs w:val="18"/>
              </w:rPr>
              <w:t>·享受扶贫贴息贷款的企业、专业合作社等经营主体的名称、贷款额度、期限、贴息规模和带贫减贫机制等情况</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每年底前集中公布</w:t>
            </w:r>
            <w:r>
              <w:rPr>
                <w:rFonts w:ascii="仿宋_GB2312" w:eastAsia="仿宋_GB2312"/>
                <w:color w:val="000000"/>
                <w:sz w:val="18"/>
                <w:szCs w:val="18"/>
              </w:rPr>
              <w:t>1</w:t>
            </w:r>
            <w:r>
              <w:rPr>
                <w:rFonts w:hint="eastAsia" w:ascii="仿宋_GB2312" w:eastAsia="仿宋_GB2312"/>
                <w:color w:val="000000"/>
                <w:sz w:val="18"/>
                <w:szCs w:val="18"/>
              </w:rPr>
              <w:t>次当年情况</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9</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行业扶贫相关财政资金和东西部扶贫协作财政支援资金使用情况</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项目名称、实施地点、资金规模、实施单位、带贫减贫机制、绩效目标</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10</w:t>
            </w:r>
          </w:p>
        </w:tc>
        <w:tc>
          <w:tcPr>
            <w:tcW w:w="1054" w:type="dxa"/>
            <w:vMerge w:val="restart"/>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扶贫项目</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项目库建设</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rPr>
                <w:rFonts w:ascii="仿宋_GB2312" w:eastAsia="仿宋_GB2312"/>
                <w:color w:val="000000"/>
                <w:sz w:val="18"/>
                <w:szCs w:val="18"/>
              </w:rPr>
            </w:pPr>
            <w:r>
              <w:rPr>
                <w:rFonts w:hint="eastAsia" w:ascii="仿宋_GB2312" w:eastAsia="仿宋_GB2312"/>
                <w:color w:val="000000"/>
                <w:sz w:val="18"/>
                <w:szCs w:val="18"/>
              </w:rPr>
              <w:t>·申报内容（含项目名称、项目类别、建设性质、实施地点、资金规模和筹资方式、受益对象、绩效目标、群众参与和带贫减贫机制等）</w:t>
            </w:r>
            <w:r>
              <w:rPr>
                <w:rFonts w:ascii="仿宋_GB2312" w:eastAsia="仿宋_GB2312"/>
                <w:color w:val="000000"/>
                <w:sz w:val="18"/>
                <w:szCs w:val="18"/>
              </w:rPr>
              <w:br w:type="textWrapping"/>
            </w:r>
            <w:r>
              <w:rPr>
                <w:rFonts w:hint="eastAsia" w:ascii="仿宋_GB2312" w:eastAsia="仿宋_GB2312"/>
                <w:color w:val="000000"/>
                <w:sz w:val="18"/>
                <w:szCs w:val="18"/>
              </w:rPr>
              <w:t>·申报流程（村申报、乡审核、县审定）</w:t>
            </w:r>
            <w:r>
              <w:rPr>
                <w:rFonts w:ascii="仿宋_GB2312" w:eastAsia="仿宋_GB2312"/>
                <w:color w:val="000000"/>
                <w:sz w:val="18"/>
                <w:szCs w:val="18"/>
              </w:rPr>
              <w:br w:type="textWrapping"/>
            </w:r>
            <w:r>
              <w:rPr>
                <w:rFonts w:hint="eastAsia" w:ascii="仿宋_GB2312" w:eastAsia="仿宋_GB2312"/>
                <w:color w:val="000000"/>
                <w:sz w:val="18"/>
                <w:szCs w:val="18"/>
              </w:rPr>
              <w:t>·申报结果（项目库规模、项目名单）</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《国务院扶贫办、财政部关于完善扶贫资金项目公告公示制度的指导意见》《国务院扶贫办关于完善县级脱贫攻坚项目库建设的指导意见》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■政务服务中心</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11</w:t>
            </w:r>
          </w:p>
        </w:tc>
        <w:tc>
          <w:tcPr>
            <w:tcW w:w="1054" w:type="dxa"/>
            <w:vMerge w:val="continue"/>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年度计划</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项目名称、实施地点、建设任务、补助标准、资金来源及规模、实施期限、实施单位、责任人、绩效目标、带贫减贫机制等</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12</w:t>
            </w:r>
          </w:p>
        </w:tc>
        <w:tc>
          <w:tcPr>
            <w:tcW w:w="105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扶贫项目</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项目实施</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·扶贫项目实施前情况（包括项目名称、资金来源、实施期限、绩效目标、实施单位及责任人、受益对象和带贫减贫机制等）</w:t>
            </w:r>
            <w:r>
              <w:rPr>
                <w:rFonts w:ascii="仿宋_GB2312" w:eastAsia="仿宋_GB2312"/>
                <w:color w:val="000000"/>
                <w:sz w:val="18"/>
                <w:szCs w:val="18"/>
              </w:rPr>
              <w:br w:type="textWrapping"/>
            </w:r>
            <w:r>
              <w:rPr>
                <w:rFonts w:hint="eastAsia" w:ascii="仿宋_GB2312" w:eastAsia="仿宋_GB2312"/>
                <w:color w:val="000000"/>
                <w:sz w:val="18"/>
                <w:szCs w:val="18"/>
              </w:rPr>
              <w:t>·扶贫项目实施后情况（包括资金使用、项目实施结果、检查验收结果、绩效目标实现情况等）</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■政务服务中心</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hAnsi="仿宋" w:eastAsia="仿宋_GB2312"/>
                <w:color w:val="000000"/>
                <w:sz w:val="18"/>
                <w:szCs w:val="18"/>
              </w:rPr>
            </w:pPr>
            <w:r>
              <w:rPr>
                <w:rFonts w:ascii="仿宋_GB2312" w:hAnsi="仿宋" w:eastAsia="仿宋_GB2312"/>
                <w:color w:val="000000"/>
                <w:sz w:val="18"/>
                <w:szCs w:val="18"/>
              </w:rPr>
              <w:t>13</w:t>
            </w:r>
          </w:p>
        </w:tc>
        <w:tc>
          <w:tcPr>
            <w:tcW w:w="105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监督管理</w:t>
            </w:r>
          </w:p>
        </w:tc>
        <w:tc>
          <w:tcPr>
            <w:tcW w:w="1138"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hAnsi="仿宋" w:eastAsia="仿宋_GB2312"/>
                <w:color w:val="000000"/>
                <w:sz w:val="18"/>
                <w:szCs w:val="18"/>
              </w:rPr>
            </w:pPr>
            <w:r>
              <w:rPr>
                <w:rFonts w:hint="eastAsia" w:ascii="仿宋_GB2312" w:hAnsi="仿宋" w:eastAsia="仿宋_GB2312"/>
                <w:color w:val="000000"/>
                <w:sz w:val="18"/>
                <w:szCs w:val="18"/>
              </w:rPr>
              <w:t>监督举报</w:t>
            </w:r>
          </w:p>
        </w:tc>
        <w:tc>
          <w:tcPr>
            <w:tcW w:w="241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监督电话（</w:t>
            </w:r>
            <w:r>
              <w:rPr>
                <w:rFonts w:ascii="仿宋_GB2312" w:eastAsia="仿宋_GB2312"/>
                <w:color w:val="000000"/>
                <w:sz w:val="18"/>
                <w:szCs w:val="18"/>
              </w:rPr>
              <w:t>12317</w:t>
            </w:r>
            <w:r>
              <w:rPr>
                <w:rFonts w:hint="eastAsia" w:ascii="仿宋_GB2312" w:eastAsia="仿宋_GB2312"/>
                <w:color w:val="000000"/>
                <w:sz w:val="18"/>
                <w:szCs w:val="18"/>
              </w:rPr>
              <w:t>）</w:t>
            </w:r>
          </w:p>
        </w:tc>
        <w:tc>
          <w:tcPr>
            <w:tcW w:w="1995"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《国务院扶贫办、财政部关于完善扶贫资金项目公告公示制度的指导意见》</w:t>
            </w:r>
          </w:p>
        </w:tc>
        <w:tc>
          <w:tcPr>
            <w:tcW w:w="992"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信息形成（变更）</w:t>
            </w:r>
            <w:r>
              <w:rPr>
                <w:rFonts w:ascii="仿宋_GB2312" w:eastAsia="仿宋_GB2312"/>
                <w:color w:val="000000"/>
                <w:sz w:val="18"/>
                <w:szCs w:val="18"/>
              </w:rPr>
              <w:t>20</w:t>
            </w:r>
            <w:r>
              <w:rPr>
                <w:rFonts w:hint="eastAsia" w:ascii="仿宋_GB2312" w:eastAsia="仿宋_GB2312"/>
                <w:color w:val="000000"/>
                <w:sz w:val="18"/>
                <w:szCs w:val="18"/>
              </w:rPr>
              <w:t>个工作日内</w:t>
            </w:r>
          </w:p>
        </w:tc>
        <w:tc>
          <w:tcPr>
            <w:tcW w:w="1139"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sz w:val="18"/>
                <w:szCs w:val="18"/>
              </w:rPr>
            </w:pPr>
            <w:r>
              <w:rPr>
                <w:rFonts w:hint="eastAsia" w:ascii="仿宋_GB2312" w:hAnsi="Times New Roman" w:eastAsia="仿宋_GB2312"/>
                <w:sz w:val="18"/>
                <w:szCs w:val="18"/>
              </w:rPr>
              <w:t>乡镇政府</w:t>
            </w:r>
          </w:p>
        </w:tc>
        <w:tc>
          <w:tcPr>
            <w:tcW w:w="2104" w:type="dxa"/>
            <w:vAlign w:val="center"/>
          </w:tcPr>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■区政府网站</w:t>
            </w:r>
            <w:r>
              <w:rPr>
                <w:rFonts w:ascii="仿宋_GB2312" w:eastAsia="仿宋_GB2312"/>
                <w:color w:val="000000"/>
                <w:sz w:val="18"/>
                <w:szCs w:val="18"/>
              </w:rPr>
              <w:t xml:space="preserve">      </w:t>
            </w:r>
          </w:p>
          <w:p>
            <w:pPr>
              <w:keepNext w:val="0"/>
              <w:keepLines w:val="0"/>
              <w:pageBreakBefore w:val="0"/>
              <w:widowControl/>
              <w:kinsoku/>
              <w:wordWrap/>
              <w:overflowPunct/>
              <w:topLinePunct w:val="0"/>
              <w:autoSpaceDE/>
              <w:autoSpaceDN/>
              <w:bidi w:val="0"/>
              <w:spacing w:after="0" w:line="300" w:lineRule="exact"/>
              <w:jc w:val="both"/>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r>
              <w:rPr>
                <w:rFonts w:ascii="仿宋_GB2312" w:eastAsia="仿宋_GB2312"/>
                <w:color w:val="000000"/>
                <w:sz w:val="18"/>
                <w:szCs w:val="18"/>
              </w:rPr>
              <w:t xml:space="preserve">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12"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55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　</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3" w:type="dxa"/>
            <w:vAlign w:val="center"/>
          </w:tcPr>
          <w:p>
            <w:pPr>
              <w:keepNext w:val="0"/>
              <w:keepLines w:val="0"/>
              <w:pageBreakBefore w:val="0"/>
              <w:widowControl/>
              <w:kinsoku/>
              <w:wordWrap/>
              <w:overflowPunct/>
              <w:topLinePunct w:val="0"/>
              <w:autoSpaceDE/>
              <w:autoSpaceDN/>
              <w:bidi w:val="0"/>
              <w:spacing w:after="0"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bl>
    <w:p>
      <w:pPr>
        <w:keepNext w:val="0"/>
        <w:keepLines w:val="0"/>
        <w:pageBreakBefore w:val="0"/>
        <w:widowControl/>
        <w:kinsoku/>
        <w:wordWrap/>
        <w:overflowPunct/>
        <w:topLinePunct w:val="0"/>
        <w:autoSpaceDE/>
        <w:autoSpaceDN/>
        <w:bidi w:val="0"/>
        <w:spacing w:line="300" w:lineRule="exact"/>
        <w:jc w:val="both"/>
      </w:pPr>
    </w:p>
    <w:sectPr>
      <w:headerReference r:id="rId8" w:type="default"/>
      <w:footerReference r:id="rId9" w:type="default"/>
      <w:pgSz w:w="16838" w:h="11906" w:orient="landscape"/>
      <w:pgMar w:top="850" w:right="850" w:bottom="851" w:left="907" w:header="709" w:footer="709"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376" w:right="348"/>
    </w:pPr>
  </w:p>
  <w:p>
    <w:pPr>
      <w:pStyle w:val="6"/>
      <w:ind w:left="376" w:right="34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p>
    <w:pPr>
      <w:pStyle w:val="6"/>
      <w:tabs>
        <w:tab w:val="left" w:pos="6480"/>
        <w:tab w:val="clear" w:pos="4153"/>
        <w:tab w:val="clear" w:pos="8306"/>
      </w:tabs>
      <w:ind w:left="376" w:right="34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Fonts w:ascii="Times New Roman" w:hAnsi="Times New Roman"/>
      </w:rPr>
    </w:pPr>
    <w:r>
      <w:rPr>
        <w:rStyle w:val="13"/>
        <w:rFonts w:hint="eastAsia" w:ascii="宋体" w:hAnsi="宋体" w:eastAsia="宋体" w:cs="宋体"/>
      </w:rPr>
      <w:fldChar w:fldCharType="begin"/>
    </w:r>
    <w:r>
      <w:rPr>
        <w:rStyle w:val="13"/>
        <w:rFonts w:hint="eastAsia" w:ascii="宋体" w:hAnsi="宋体" w:eastAsia="宋体" w:cs="宋体"/>
      </w:rPr>
      <w:instrText xml:space="preserve">PAGE  </w:instrText>
    </w:r>
    <w:r>
      <w:rPr>
        <w:rStyle w:val="13"/>
        <w:rFonts w:hint="eastAsia" w:ascii="宋体" w:hAnsi="宋体" w:eastAsia="宋体" w:cs="宋体"/>
      </w:rPr>
      <w:fldChar w:fldCharType="separate"/>
    </w:r>
    <w:r>
      <w:rPr>
        <w:rStyle w:val="13"/>
        <w:rFonts w:hint="eastAsia" w:ascii="宋体" w:hAnsi="宋体" w:eastAsia="宋体" w:cs="宋体"/>
      </w:rPr>
      <w:t>1</w:t>
    </w:r>
    <w:r>
      <w:rPr>
        <w:rStyle w:val="13"/>
        <w:rFonts w:hint="eastAsia" w:ascii="宋体" w:hAnsi="宋体" w:eastAsia="宋体" w:cs="宋体"/>
      </w:rPr>
      <w:fldChar w:fldCharType="end"/>
    </w:r>
  </w:p>
  <w:p>
    <w:pPr>
      <w:pStyle w:val="6"/>
      <w:tabs>
        <w:tab w:val="left" w:pos="6480"/>
        <w:tab w:val="clear" w:pos="4153"/>
        <w:tab w:val="clear" w:pos="8306"/>
      </w:tabs>
      <w:ind w:left="376" w:right="3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noLineBreaksAfter w:lang="zh-CN" w:val="$([{£¥·‘“〈《「『【〔〖〝﹙﹛﹝＄（．［｛￡￥"/>
  <w:noLineBreaksBefore w:lang="zh-CN" w:val="!%),.:;&gt;?]}¢¨°·ˇˉ―‖’”…‰′″›℃∶、。〃〉》」』】〕〗〞︶︺︾﹀﹄﹚﹜﹞！＂％＇），．：；？］｀｜｝～￠"/>
  <w:compat>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23B07"/>
    <w:rsid w:val="00024102"/>
    <w:rsid w:val="0005212A"/>
    <w:rsid w:val="000961E3"/>
    <w:rsid w:val="00104E8E"/>
    <w:rsid w:val="00123A52"/>
    <w:rsid w:val="00126A55"/>
    <w:rsid w:val="00127A26"/>
    <w:rsid w:val="00130DE3"/>
    <w:rsid w:val="0018250A"/>
    <w:rsid w:val="001A0321"/>
    <w:rsid w:val="001C5C31"/>
    <w:rsid w:val="001D07E4"/>
    <w:rsid w:val="001D6FF3"/>
    <w:rsid w:val="001E36AC"/>
    <w:rsid w:val="001F0E7E"/>
    <w:rsid w:val="002107F6"/>
    <w:rsid w:val="00221F32"/>
    <w:rsid w:val="002534CF"/>
    <w:rsid w:val="00263143"/>
    <w:rsid w:val="00273783"/>
    <w:rsid w:val="002A504B"/>
    <w:rsid w:val="002C72B0"/>
    <w:rsid w:val="002E4421"/>
    <w:rsid w:val="002E6F4C"/>
    <w:rsid w:val="002F039C"/>
    <w:rsid w:val="002F2F45"/>
    <w:rsid w:val="00323B43"/>
    <w:rsid w:val="00391F54"/>
    <w:rsid w:val="003924A1"/>
    <w:rsid w:val="003B508F"/>
    <w:rsid w:val="003C0840"/>
    <w:rsid w:val="003C64F3"/>
    <w:rsid w:val="003D2FBF"/>
    <w:rsid w:val="003D37D8"/>
    <w:rsid w:val="003D44B9"/>
    <w:rsid w:val="003E0360"/>
    <w:rsid w:val="003F0DB3"/>
    <w:rsid w:val="003F3F57"/>
    <w:rsid w:val="003F678D"/>
    <w:rsid w:val="00404D6C"/>
    <w:rsid w:val="00426133"/>
    <w:rsid w:val="00426AB5"/>
    <w:rsid w:val="004357C4"/>
    <w:rsid w:val="004358AB"/>
    <w:rsid w:val="00441566"/>
    <w:rsid w:val="004535C6"/>
    <w:rsid w:val="004577A7"/>
    <w:rsid w:val="0047630B"/>
    <w:rsid w:val="0049360B"/>
    <w:rsid w:val="0049417E"/>
    <w:rsid w:val="004B1BF5"/>
    <w:rsid w:val="004B5DD5"/>
    <w:rsid w:val="004C6081"/>
    <w:rsid w:val="004D5F77"/>
    <w:rsid w:val="00511E9F"/>
    <w:rsid w:val="00514E6C"/>
    <w:rsid w:val="005227F8"/>
    <w:rsid w:val="00523702"/>
    <w:rsid w:val="005247E3"/>
    <w:rsid w:val="00531A3A"/>
    <w:rsid w:val="0055355E"/>
    <w:rsid w:val="005A63E9"/>
    <w:rsid w:val="005C1C47"/>
    <w:rsid w:val="005D71B2"/>
    <w:rsid w:val="00623035"/>
    <w:rsid w:val="006267E3"/>
    <w:rsid w:val="00633D64"/>
    <w:rsid w:val="00652F57"/>
    <w:rsid w:val="00656D21"/>
    <w:rsid w:val="0069120C"/>
    <w:rsid w:val="006B3C61"/>
    <w:rsid w:val="006D0B4E"/>
    <w:rsid w:val="006F1617"/>
    <w:rsid w:val="007233F2"/>
    <w:rsid w:val="00724E6F"/>
    <w:rsid w:val="00747B50"/>
    <w:rsid w:val="0075640D"/>
    <w:rsid w:val="00757CE1"/>
    <w:rsid w:val="0076103D"/>
    <w:rsid w:val="007671E3"/>
    <w:rsid w:val="00773FD0"/>
    <w:rsid w:val="007768E9"/>
    <w:rsid w:val="00782FA4"/>
    <w:rsid w:val="007A099B"/>
    <w:rsid w:val="007C4924"/>
    <w:rsid w:val="007F68B1"/>
    <w:rsid w:val="00804CB0"/>
    <w:rsid w:val="0084647E"/>
    <w:rsid w:val="00875A8C"/>
    <w:rsid w:val="00886206"/>
    <w:rsid w:val="008B7726"/>
    <w:rsid w:val="008E0393"/>
    <w:rsid w:val="008E3FC5"/>
    <w:rsid w:val="009145CF"/>
    <w:rsid w:val="00937F90"/>
    <w:rsid w:val="00966C41"/>
    <w:rsid w:val="009831EF"/>
    <w:rsid w:val="009869DB"/>
    <w:rsid w:val="0099516E"/>
    <w:rsid w:val="00A22C13"/>
    <w:rsid w:val="00A31B79"/>
    <w:rsid w:val="00A373DC"/>
    <w:rsid w:val="00A6044A"/>
    <w:rsid w:val="00A96FFB"/>
    <w:rsid w:val="00AA0319"/>
    <w:rsid w:val="00AA0C3D"/>
    <w:rsid w:val="00AA11E2"/>
    <w:rsid w:val="00AB212F"/>
    <w:rsid w:val="00AB36FC"/>
    <w:rsid w:val="00AE2059"/>
    <w:rsid w:val="00AE4FE2"/>
    <w:rsid w:val="00AF6FBE"/>
    <w:rsid w:val="00AF76AF"/>
    <w:rsid w:val="00B028D5"/>
    <w:rsid w:val="00B132B6"/>
    <w:rsid w:val="00B40FAA"/>
    <w:rsid w:val="00B54C8A"/>
    <w:rsid w:val="00B54FC1"/>
    <w:rsid w:val="00B60894"/>
    <w:rsid w:val="00B60B23"/>
    <w:rsid w:val="00B836DC"/>
    <w:rsid w:val="00B856E1"/>
    <w:rsid w:val="00BA089E"/>
    <w:rsid w:val="00BB3C69"/>
    <w:rsid w:val="00BD7683"/>
    <w:rsid w:val="00BF325B"/>
    <w:rsid w:val="00C275B6"/>
    <w:rsid w:val="00C745E9"/>
    <w:rsid w:val="00CF54ED"/>
    <w:rsid w:val="00D22B56"/>
    <w:rsid w:val="00D2580A"/>
    <w:rsid w:val="00D304E2"/>
    <w:rsid w:val="00D31D50"/>
    <w:rsid w:val="00D52B8B"/>
    <w:rsid w:val="00D6269F"/>
    <w:rsid w:val="00D77082"/>
    <w:rsid w:val="00D8625C"/>
    <w:rsid w:val="00D93D08"/>
    <w:rsid w:val="00D9636C"/>
    <w:rsid w:val="00E41964"/>
    <w:rsid w:val="00E54376"/>
    <w:rsid w:val="00E852A2"/>
    <w:rsid w:val="00E96470"/>
    <w:rsid w:val="00EB6F14"/>
    <w:rsid w:val="00EC06D0"/>
    <w:rsid w:val="00EE2669"/>
    <w:rsid w:val="00F07633"/>
    <w:rsid w:val="00F157B8"/>
    <w:rsid w:val="00F252ED"/>
    <w:rsid w:val="00F5075A"/>
    <w:rsid w:val="00F53532"/>
    <w:rsid w:val="00F55074"/>
    <w:rsid w:val="00F66FB6"/>
    <w:rsid w:val="00F82AC5"/>
    <w:rsid w:val="00FA21E1"/>
    <w:rsid w:val="00FE7604"/>
    <w:rsid w:val="02702362"/>
    <w:rsid w:val="14FF0D84"/>
    <w:rsid w:val="1D471971"/>
    <w:rsid w:val="237A619D"/>
    <w:rsid w:val="4385663E"/>
    <w:rsid w:val="4F255753"/>
    <w:rsid w:val="65FB784B"/>
    <w:rsid w:val="6C376B58"/>
    <w:rsid w:val="6D1F335E"/>
    <w:rsid w:val="72BF2EF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kern w:val="0"/>
      <w:sz w:val="22"/>
      <w:szCs w:val="22"/>
      <w:lang w:val="en-US" w:eastAsia="zh-CN" w:bidi="ar-SA"/>
    </w:rPr>
  </w:style>
  <w:style w:type="paragraph" w:styleId="2">
    <w:name w:val="heading 1"/>
    <w:basedOn w:val="1"/>
    <w:next w:val="1"/>
    <w:link w:val="16"/>
    <w:qFormat/>
    <w:uiPriority w:val="99"/>
    <w:pPr>
      <w:keepNext/>
      <w:keepLines/>
      <w:widowControl w:val="0"/>
      <w:adjustRightInd/>
      <w:snapToGrid/>
      <w:spacing w:before="340" w:after="330" w:line="578" w:lineRule="auto"/>
      <w:jc w:val="both"/>
      <w:outlineLvl w:val="0"/>
    </w:pPr>
    <w:rPr>
      <w:rFonts w:ascii="Calibri" w:hAnsi="Calibri" w:eastAsia="宋体"/>
      <w:b/>
      <w:bCs/>
      <w:kern w:val="44"/>
      <w:sz w:val="44"/>
      <w:szCs w:val="44"/>
    </w:rPr>
  </w:style>
  <w:style w:type="character" w:default="1" w:styleId="12">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qFormat/>
    <w:uiPriority w:val="99"/>
    <w:pPr>
      <w:widowControl w:val="0"/>
      <w:adjustRightInd/>
      <w:snapToGrid/>
      <w:spacing w:after="0"/>
    </w:pPr>
    <w:rPr>
      <w:rFonts w:ascii="Calibri" w:hAnsi="Calibri" w:eastAsia="宋体"/>
      <w:kern w:val="2"/>
      <w:sz w:val="21"/>
    </w:rPr>
  </w:style>
  <w:style w:type="paragraph" w:styleId="4">
    <w:name w:val="Date"/>
    <w:basedOn w:val="1"/>
    <w:next w:val="1"/>
    <w:link w:val="24"/>
    <w:qFormat/>
    <w:locked/>
    <w:uiPriority w:val="99"/>
    <w:pPr>
      <w:ind w:left="100" w:leftChars="2500"/>
    </w:pPr>
  </w:style>
  <w:style w:type="paragraph" w:styleId="5">
    <w:name w:val="Balloon Text"/>
    <w:basedOn w:val="1"/>
    <w:link w:val="18"/>
    <w:semiHidden/>
    <w:qFormat/>
    <w:uiPriority w:val="99"/>
    <w:pPr>
      <w:widowControl w:val="0"/>
      <w:adjustRightInd/>
      <w:snapToGrid/>
      <w:spacing w:after="0"/>
      <w:jc w:val="both"/>
    </w:pPr>
    <w:rPr>
      <w:rFonts w:ascii="Calibri" w:hAnsi="Calibri" w:eastAsia="宋体"/>
      <w:kern w:val="2"/>
      <w:sz w:val="18"/>
      <w:szCs w:val="18"/>
    </w:rPr>
  </w:style>
  <w:style w:type="paragraph" w:styleId="6">
    <w:name w:val="footer"/>
    <w:basedOn w:val="1"/>
    <w:link w:val="19"/>
    <w:qFormat/>
    <w:uiPriority w:val="99"/>
    <w:pPr>
      <w:widowControl w:val="0"/>
      <w:tabs>
        <w:tab w:val="center" w:pos="4153"/>
        <w:tab w:val="right" w:pos="8306"/>
      </w:tabs>
      <w:adjustRightInd/>
      <w:spacing w:after="0"/>
    </w:pPr>
    <w:rPr>
      <w:rFonts w:ascii="Calibri" w:hAnsi="Calibri" w:eastAsia="宋体"/>
      <w:kern w:val="2"/>
      <w:sz w:val="18"/>
      <w:szCs w:val="18"/>
    </w:rPr>
  </w:style>
  <w:style w:type="paragraph" w:styleId="7">
    <w:name w:val="header"/>
    <w:basedOn w:val="1"/>
    <w:link w:val="20"/>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kern w:val="2"/>
      <w:sz w:val="18"/>
      <w:szCs w:val="18"/>
    </w:rPr>
  </w:style>
  <w:style w:type="paragraph" w:styleId="8">
    <w:name w:val="toc 1"/>
    <w:basedOn w:val="1"/>
    <w:next w:val="1"/>
    <w:semiHidden/>
    <w:qFormat/>
    <w:uiPriority w:val="99"/>
    <w:pPr>
      <w:widowControl w:val="0"/>
      <w:tabs>
        <w:tab w:val="right" w:leader="dot" w:pos="14760"/>
      </w:tabs>
      <w:adjustRightInd/>
      <w:snapToGrid/>
      <w:spacing w:after="0" w:line="700" w:lineRule="exact"/>
      <w:ind w:left="359" w:leftChars="171" w:right="332" w:rightChars="158"/>
      <w:jc w:val="both"/>
    </w:pPr>
    <w:rPr>
      <w:rFonts w:ascii="Calibri" w:hAnsi="Calibri" w:eastAsia="宋体"/>
      <w:kern w:val="2"/>
      <w:sz w:val="21"/>
    </w:rPr>
  </w:style>
  <w:style w:type="paragraph" w:styleId="9">
    <w:name w:val="annotation subject"/>
    <w:basedOn w:val="3"/>
    <w:next w:val="3"/>
    <w:link w:val="21"/>
    <w:semiHidden/>
    <w:qFormat/>
    <w:uiPriority w:val="99"/>
    <w:rPr>
      <w:b/>
      <w:bCs/>
    </w:rPr>
  </w:style>
  <w:style w:type="table" w:styleId="11">
    <w:name w:val="Table Grid"/>
    <w:basedOn w:val="10"/>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page number"/>
    <w:basedOn w:val="12"/>
    <w:qFormat/>
    <w:uiPriority w:val="99"/>
    <w:rPr>
      <w:rFonts w:cs="Times New Roman"/>
    </w:rPr>
  </w:style>
  <w:style w:type="character" w:styleId="14">
    <w:name w:val="Hyperlink"/>
    <w:basedOn w:val="12"/>
    <w:qFormat/>
    <w:uiPriority w:val="99"/>
    <w:rPr>
      <w:rFonts w:cs="Times New Roman"/>
      <w:color w:val="0000FF"/>
      <w:u w:val="single"/>
    </w:rPr>
  </w:style>
  <w:style w:type="character" w:styleId="15">
    <w:name w:val="annotation reference"/>
    <w:basedOn w:val="12"/>
    <w:semiHidden/>
    <w:qFormat/>
    <w:uiPriority w:val="99"/>
    <w:rPr>
      <w:rFonts w:cs="Times New Roman"/>
      <w:sz w:val="21"/>
      <w:szCs w:val="21"/>
    </w:rPr>
  </w:style>
  <w:style w:type="character" w:customStyle="1" w:styleId="16">
    <w:name w:val="Heading 1 Char"/>
    <w:basedOn w:val="12"/>
    <w:link w:val="2"/>
    <w:qFormat/>
    <w:locked/>
    <w:uiPriority w:val="99"/>
    <w:rPr>
      <w:rFonts w:ascii="Calibri" w:hAnsi="Calibri" w:eastAsia="宋体" w:cs="Times New Roman"/>
      <w:b/>
      <w:bCs/>
      <w:kern w:val="44"/>
      <w:sz w:val="44"/>
      <w:szCs w:val="44"/>
    </w:rPr>
  </w:style>
  <w:style w:type="character" w:customStyle="1" w:styleId="17">
    <w:name w:val="Comment Text Char"/>
    <w:basedOn w:val="12"/>
    <w:link w:val="3"/>
    <w:semiHidden/>
    <w:qFormat/>
    <w:locked/>
    <w:uiPriority w:val="99"/>
    <w:rPr>
      <w:rFonts w:ascii="Calibri" w:hAnsi="Calibri" w:eastAsia="宋体" w:cs="Times New Roman"/>
      <w:kern w:val="2"/>
      <w:sz w:val="21"/>
    </w:rPr>
  </w:style>
  <w:style w:type="character" w:customStyle="1" w:styleId="18">
    <w:name w:val="Balloon Text Char"/>
    <w:basedOn w:val="12"/>
    <w:link w:val="5"/>
    <w:semiHidden/>
    <w:qFormat/>
    <w:locked/>
    <w:uiPriority w:val="99"/>
    <w:rPr>
      <w:rFonts w:ascii="Calibri" w:hAnsi="Calibri" w:eastAsia="宋体" w:cs="Times New Roman"/>
      <w:kern w:val="2"/>
      <w:sz w:val="18"/>
      <w:szCs w:val="18"/>
    </w:rPr>
  </w:style>
  <w:style w:type="character" w:customStyle="1" w:styleId="19">
    <w:name w:val="Footer Char"/>
    <w:basedOn w:val="12"/>
    <w:link w:val="6"/>
    <w:qFormat/>
    <w:locked/>
    <w:uiPriority w:val="99"/>
    <w:rPr>
      <w:rFonts w:ascii="Calibri" w:hAnsi="Calibri" w:eastAsia="宋体" w:cs="Times New Roman"/>
      <w:kern w:val="2"/>
      <w:sz w:val="18"/>
      <w:szCs w:val="18"/>
    </w:rPr>
  </w:style>
  <w:style w:type="character" w:customStyle="1" w:styleId="20">
    <w:name w:val="Header Char"/>
    <w:basedOn w:val="12"/>
    <w:link w:val="7"/>
    <w:qFormat/>
    <w:locked/>
    <w:uiPriority w:val="99"/>
    <w:rPr>
      <w:rFonts w:ascii="Calibri" w:hAnsi="Calibri" w:eastAsia="宋体" w:cs="Times New Roman"/>
      <w:kern w:val="2"/>
      <w:sz w:val="18"/>
      <w:szCs w:val="18"/>
    </w:rPr>
  </w:style>
  <w:style w:type="character" w:customStyle="1" w:styleId="21">
    <w:name w:val="Comment Subject Char"/>
    <w:basedOn w:val="17"/>
    <w:link w:val="9"/>
    <w:semiHidden/>
    <w:qFormat/>
    <w:locked/>
    <w:uiPriority w:val="99"/>
    <w:rPr>
      <w:b/>
      <w:bCs/>
    </w:rPr>
  </w:style>
  <w:style w:type="paragraph" w:styleId="22">
    <w:name w:val="List Paragraph"/>
    <w:basedOn w:val="1"/>
    <w:qFormat/>
    <w:uiPriority w:val="99"/>
    <w:pPr>
      <w:widowControl w:val="0"/>
      <w:adjustRightInd/>
      <w:snapToGrid/>
      <w:spacing w:after="0"/>
      <w:ind w:firstLine="420" w:firstLineChars="200"/>
      <w:jc w:val="both"/>
    </w:pPr>
    <w:rPr>
      <w:rFonts w:ascii="等线" w:hAnsi="等线" w:eastAsia="等线"/>
      <w:kern w:val="2"/>
      <w:sz w:val="21"/>
    </w:rPr>
  </w:style>
  <w:style w:type="paragraph" w:customStyle="1" w:styleId="23">
    <w:name w:val="列出段落1"/>
    <w:basedOn w:val="1"/>
    <w:qFormat/>
    <w:uiPriority w:val="99"/>
    <w:pPr>
      <w:widowControl w:val="0"/>
      <w:adjustRightInd/>
      <w:snapToGrid/>
      <w:spacing w:after="0"/>
      <w:ind w:firstLine="420" w:firstLineChars="200"/>
      <w:jc w:val="both"/>
    </w:pPr>
    <w:rPr>
      <w:rFonts w:ascii="Calibri" w:hAnsi="Calibri" w:eastAsia="宋体"/>
      <w:kern w:val="2"/>
      <w:sz w:val="21"/>
    </w:rPr>
  </w:style>
  <w:style w:type="character" w:customStyle="1" w:styleId="24">
    <w:name w:val="Date Char"/>
    <w:basedOn w:val="12"/>
    <w:link w:val="4"/>
    <w:semiHidden/>
    <w:qFormat/>
    <w:locked/>
    <w:uiPriority w:val="99"/>
    <w:rPr>
      <w:rFonts w:ascii="Tahoma" w:hAnsi="Tahoma" w:eastAsia="微软雅黑" w:cs="Times New Roman"/>
      <w:kern w:val="0"/>
      <w:sz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19</Pages>
  <Words>2203</Words>
  <Characters>12559</Characters>
  <Lines>0</Lines>
  <Paragraphs>0</Paragraphs>
  <TotalTime>9</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2020-06-23T03:26:00Z</dcterms:created>
  <dc:creator>Administrator</dc:creator>
  <cp:lastModifiedBy>zp</cp:lastModifiedBy>
  <cp:lastPrinted>2021-01-05T00:55:00Z</cp:lastPrinted>
  <dcterms:modified xsi:type="dcterms:W3CDTF">2021-01-05T00:57:20Z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