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ind w:left="0" w:leftChars="0" w:firstLine="0" w:firstLineChars="0"/>
        <w:jc w:val="center"/>
        <w:rPr>
          <w:rFonts w:hint="eastAsia" w:asciiTheme="majorEastAsia" w:hAnsiTheme="majorEastAsia" w:eastAsiaTheme="majorEastAsia" w:cstheme="majorEastAsia"/>
          <w:sz w:val="44"/>
          <w:szCs w:val="44"/>
          <w:highlight w:val="none"/>
          <w:lang w:val="en-US" w:eastAsia="zh-CN"/>
        </w:rPr>
      </w:pPr>
      <w:r>
        <w:rPr>
          <w:rFonts w:hint="eastAsia" w:asciiTheme="majorEastAsia" w:hAnsiTheme="majorEastAsia" w:eastAsiaTheme="majorEastAsia" w:cstheme="majorEastAsia"/>
          <w:sz w:val="44"/>
          <w:szCs w:val="44"/>
          <w:highlight w:val="none"/>
          <w:lang w:val="en-US" w:eastAsia="zh-CN"/>
        </w:rPr>
        <w:t>泉坊镇、涞源经济开发区联合整治违规</w:t>
      </w:r>
      <w:bookmarkStart w:id="0" w:name="_GoBack"/>
      <w:bookmarkEnd w:id="0"/>
    </w:p>
    <w:p>
      <w:pPr>
        <w:pStyle w:val="2"/>
        <w:ind w:left="0" w:leftChars="0" w:firstLine="0" w:firstLineChars="0"/>
        <w:jc w:val="center"/>
        <w:rPr>
          <w:rFonts w:hint="eastAsia" w:asciiTheme="majorEastAsia" w:hAnsiTheme="majorEastAsia" w:eastAsiaTheme="majorEastAsia" w:cstheme="majorEastAsia"/>
          <w:sz w:val="44"/>
          <w:szCs w:val="44"/>
          <w:highlight w:val="none"/>
          <w:lang w:val="en-US" w:eastAsia="zh-CN"/>
        </w:rPr>
      </w:pPr>
      <w:r>
        <w:rPr>
          <w:rFonts w:hint="eastAsia" w:asciiTheme="majorEastAsia" w:hAnsiTheme="majorEastAsia" w:eastAsiaTheme="majorEastAsia" w:cstheme="majorEastAsia"/>
          <w:sz w:val="44"/>
          <w:szCs w:val="44"/>
          <w:highlight w:val="none"/>
          <w:lang w:val="en-US" w:eastAsia="zh-CN"/>
        </w:rPr>
        <w:t>倾倒垃圾</w:t>
      </w:r>
    </w:p>
    <w:p>
      <w:pPr>
        <w:pStyle w:val="2"/>
        <w:rPr>
          <w:rFonts w:hint="eastAsia" w:ascii="仿宋" w:hAnsi="仿宋" w:cs="仿宋"/>
          <w:sz w:val="32"/>
          <w:szCs w:val="32"/>
          <w:highlight w:val="none"/>
          <w:lang w:val="en-US" w:eastAsia="zh-CN"/>
        </w:rPr>
      </w:pPr>
    </w:p>
    <w:p>
      <w:pPr>
        <w:pStyle w:val="2"/>
        <w:rPr>
          <w:rFonts w:hint="eastAsia" w:ascii="仿宋" w:hAnsi="仿宋" w:cs="仿宋"/>
          <w:sz w:val="32"/>
          <w:szCs w:val="32"/>
          <w:highlight w:val="none"/>
          <w:lang w:val="en-US" w:eastAsia="zh-CN"/>
        </w:rPr>
      </w:pPr>
      <w:r>
        <w:rPr>
          <w:rFonts w:hint="eastAsia" w:ascii="仿宋" w:hAnsi="仿宋" w:cs="仿宋"/>
          <w:sz w:val="32"/>
          <w:szCs w:val="32"/>
          <w:highlight w:val="none"/>
          <w:lang w:val="en-US" w:eastAsia="zh-CN"/>
        </w:rPr>
        <w:t>4月22日下午17：22，今日头条个人用户“守护生态者”发布消息，“河北省涞源县泉坊镇垃圾成堆环境污染严重人居环境堪忧”。泉坊镇、涞源经济开发区高度重视，立即组织专人现场核查，现将核查处理情况进行公布。一是该垃圾倾倒点位于涞源县泉坊镇辖区经济开发区内一废弃选矿厂内，距涞源湖三公里左右，该选矿厂周边一公里范围内无常住居民，较为偏僻；二是倾倒垃圾为建筑垃圾，多为废弃砖块、水泥及编织物等；三是泉坊镇、开发区已组织工程机械，对该处垃圾进行无害化填埋处理；四是泉坊镇派出所已立案介入调查，对倾倒垃圾单位或个人将依法依规追究相关责任，并常态化加强对该区域内巡查管控，坚决杜绝类似事件发生。</w:t>
      </w:r>
    </w:p>
    <w:p>
      <w:pPr>
        <w:pStyle w:val="2"/>
        <w:rPr>
          <w:rFonts w:hint="eastAsia" w:ascii="仿宋" w:hAnsi="仿宋" w:cs="仿宋"/>
          <w:sz w:val="32"/>
          <w:szCs w:val="32"/>
          <w:highlight w:val="none"/>
          <w:lang w:val="en-US" w:eastAsia="zh-CN"/>
        </w:rPr>
      </w:pPr>
    </w:p>
    <w:p>
      <w:pPr>
        <w:pStyle w:val="2"/>
        <w:rPr>
          <w:rFonts w:hint="default" w:ascii="仿宋" w:hAnsi="仿宋" w:cs="仿宋"/>
          <w:sz w:val="32"/>
          <w:szCs w:val="32"/>
          <w:highlight w:val="none"/>
          <w:lang w:val="en-US" w:eastAsia="zh-CN"/>
        </w:rPr>
      </w:pPr>
      <w:r>
        <w:drawing>
          <wp:inline distT="0" distB="0" distL="114300" distR="114300">
            <wp:extent cx="5269230" cy="3884295"/>
            <wp:effectExtent l="0" t="0" r="381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230" cy="3884295"/>
                    </a:xfrm>
                    <a:prstGeom prst="rect">
                      <a:avLst/>
                    </a:prstGeom>
                    <a:noFill/>
                    <a:ln>
                      <a:noFill/>
                    </a:ln>
                  </pic:spPr>
                </pic:pic>
              </a:graphicData>
            </a:graphic>
          </wp:inline>
        </w:drawing>
      </w:r>
      <w:r>
        <w:drawing>
          <wp:inline distT="0" distB="0" distL="114300" distR="114300">
            <wp:extent cx="5267960" cy="3890645"/>
            <wp:effectExtent l="0" t="0" r="5080" b="1079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67960" cy="3890645"/>
                    </a:xfrm>
                    <a:prstGeom prst="rect">
                      <a:avLst/>
                    </a:prstGeom>
                    <a:noFill/>
                    <a:ln>
                      <a:noFill/>
                    </a:ln>
                  </pic:spPr>
                </pic:pic>
              </a:graphicData>
            </a:graphic>
          </wp:inline>
        </w:drawing>
      </w:r>
      <w:r>
        <w:drawing>
          <wp:inline distT="0" distB="0" distL="114300" distR="114300">
            <wp:extent cx="5273040" cy="3939540"/>
            <wp:effectExtent l="0" t="0" r="0" b="762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73040" cy="3939540"/>
                    </a:xfrm>
                    <a:prstGeom prst="rect">
                      <a:avLst/>
                    </a:prstGeom>
                    <a:noFill/>
                    <a:ln>
                      <a:noFill/>
                    </a:ln>
                  </pic:spPr>
                </pic:pic>
              </a:graphicData>
            </a:graphic>
          </wp:inline>
        </w:drawing>
      </w:r>
      <w:r>
        <w:drawing>
          <wp:inline distT="0" distB="0" distL="114300" distR="114300">
            <wp:extent cx="5269230" cy="3879215"/>
            <wp:effectExtent l="0" t="0" r="3810" b="698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tretch>
                      <a:fillRect/>
                    </a:stretch>
                  </pic:blipFill>
                  <pic:spPr>
                    <a:xfrm>
                      <a:off x="0" y="0"/>
                      <a:ext cx="5269230" cy="3879215"/>
                    </a:xfrm>
                    <a:prstGeom prst="rect">
                      <a:avLst/>
                    </a:prstGeom>
                    <a:noFill/>
                    <a:ln>
                      <a:noFill/>
                    </a:ln>
                  </pic:spPr>
                </pic:pic>
              </a:graphicData>
            </a:graphic>
          </wp:inline>
        </w:drawing>
      </w:r>
      <w:r>
        <w:drawing>
          <wp:inline distT="0" distB="0" distL="114300" distR="114300">
            <wp:extent cx="5271770" cy="3839845"/>
            <wp:effectExtent l="0" t="0" r="1270" b="63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8"/>
                    <a:stretch>
                      <a:fillRect/>
                    </a:stretch>
                  </pic:blipFill>
                  <pic:spPr>
                    <a:xfrm>
                      <a:off x="0" y="0"/>
                      <a:ext cx="5271770" cy="3839845"/>
                    </a:xfrm>
                    <a:prstGeom prst="rect">
                      <a:avLst/>
                    </a:prstGeom>
                    <a:noFill/>
                    <a:ln>
                      <a:noFill/>
                    </a:ln>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liOGE1YzU0MGI2ZmUyODVlODNjYzYwOWQyMDg3MDMifQ=="/>
  </w:docVars>
  <w:rsids>
    <w:rsidRoot w:val="392A78DA"/>
    <w:rsid w:val="0B9C2483"/>
    <w:rsid w:val="13BF28A4"/>
    <w:rsid w:val="1C683035"/>
    <w:rsid w:val="1FC73669"/>
    <w:rsid w:val="2D9464D2"/>
    <w:rsid w:val="392A78DA"/>
    <w:rsid w:val="3AA640DB"/>
    <w:rsid w:val="3E8E6B62"/>
    <w:rsid w:val="3EFE6B00"/>
    <w:rsid w:val="42DD74CF"/>
    <w:rsid w:val="48AE4FC8"/>
    <w:rsid w:val="59FC3637"/>
    <w:rsid w:val="60591B82"/>
    <w:rsid w:val="661F0ADD"/>
    <w:rsid w:val="7B1678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Normal Indent"/>
    <w:basedOn w:val="1"/>
    <w:autoRedefine/>
    <w:qFormat/>
    <w:uiPriority w:val="0"/>
    <w:pPr>
      <w:spacing w:line="360" w:lineRule="auto"/>
      <w:ind w:firstLine="420" w:firstLineChars="200"/>
    </w:pPr>
    <w:rPr>
      <w:rFonts w:ascii="Times New Roman" w:hAnsi="Times New Roman" w:eastAsia="仿宋"/>
      <w:sz w:val="28"/>
    </w:rPr>
  </w:style>
  <w:style w:type="paragraph" w:styleId="3">
    <w:name w:val="Plain Text"/>
    <w:basedOn w:val="1"/>
    <w:qFormat/>
    <w:uiPriority w:val="0"/>
    <w:rPr>
      <w:rFonts w:ascii="宋体" w:hAnsi="Courier New" w:cs="Courier New"/>
      <w:szCs w:val="21"/>
    </w:rPr>
  </w:style>
  <w:style w:type="paragraph" w:styleId="4">
    <w:name w:val="footer"/>
    <w:basedOn w:val="1"/>
    <w:qFormat/>
    <w:uiPriority w:val="0"/>
    <w:pPr>
      <w:tabs>
        <w:tab w:val="center" w:pos="4153"/>
        <w:tab w:val="right" w:pos="8306"/>
      </w:tabs>
      <w:snapToGrid w:val="0"/>
      <w:jc w:val="left"/>
    </w:pPr>
    <w:rPr>
      <w:sz w:val="18"/>
    </w:rPr>
  </w:style>
  <w:style w:type="character" w:customStyle="1" w:styleId="7">
    <w:name w:val="NormalCharacter"/>
    <w:basedOn w:val="6"/>
    <w:autoRedefine/>
    <w:qFormat/>
    <w:uiPriority w:val="0"/>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8</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2024-04-23T04:45:00Z</dcterms:created>
  <dc:creator>丹蕾</dc:creator>
  <cp:lastModifiedBy>Lenovo</cp:lastModifiedBy>
  <dcterms:modified xsi:type="dcterms:W3CDTF">2024-04-27T05:51:46Z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56A0DA083C4F44719A22F4AE09BFA455_13</vt:lpwstr>
  </property>
</Properties>
</file>