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关于不合格食用农产品核处置情况的通告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涞源县市场监督管理局发布《关于2023年6月食用农产品抽检不合格情况的通告》，涉及2家经营单位。现将不合格食品核查处置情况通告如下：</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涞源县晋源酒店购进的姜。</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（一）2023年5月25日，河北省智德检验检测股份有限公司抽检人员对涞源县晋源酒店购进的姜进行了抽样检测。2023年6月15日收到检验报告显示该店购进的姜噻虫胺</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val="en-US" w:eastAsia="zh-CN"/>
        </w:rPr>
        <w:t>购进</w:t>
      </w:r>
      <w:r>
        <w:rPr>
          <w:rFonts w:hint="eastAsia" w:ascii="仿宋_GB2312" w:hAnsi="仿宋_GB2312" w:eastAsia="仿宋_GB2312" w:cs="仿宋_GB2312"/>
          <w:sz w:val="24"/>
          <w:szCs w:val="24"/>
          <w:lang w:eastAsia="zh-CN"/>
        </w:rPr>
        <w:t>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（三）涞源县晋源酒店进行了整改，严格落实进货查验制度，完善索证索索票，市场监管局对该酒店进行了复查，检查结果合格。</w:t>
      </w:r>
    </w:p>
    <w:p>
      <w:pPr>
        <w:rPr>
          <w:rFonts w:hint="eastAsia" w:ascii="仿宋_GB2312" w:hAnsi="仿宋_GB2312" w:eastAsia="仿宋_GB2312" w:cs="仿宋_GB2312"/>
          <w:sz w:val="24"/>
          <w:szCs w:val="24"/>
          <w:lang w:val="en-US" w:eastAsia="zh-CN"/>
        </w:rPr>
      </w:pP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涞源县燕赵学校购进的尖椒和姜。</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（一）2023年5月25日，河北省智德检验检测股份有限公司抽检人员对涞源县燕赵学校购进的尖椒和姜进行了抽样检测。2023年6月15日收到检验报告显示该店购进的尖椒和姜噻虫胺</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val="en-US" w:eastAsia="zh-CN"/>
        </w:rPr>
        <w:t>购进</w:t>
      </w:r>
      <w:r>
        <w:rPr>
          <w:rFonts w:hint="eastAsia" w:ascii="仿宋_GB2312" w:hAnsi="仿宋_GB2312" w:eastAsia="仿宋_GB2312" w:cs="仿宋_GB2312"/>
          <w:sz w:val="24"/>
          <w:szCs w:val="24"/>
          <w:lang w:eastAsia="zh-CN"/>
        </w:rPr>
        <w:t>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（三）涞源县燕赵学校</w:t>
      </w:r>
      <w:bookmarkStart w:id="0" w:name="_GoBack"/>
      <w:bookmarkEnd w:id="0"/>
      <w:r>
        <w:rPr>
          <w:rFonts w:hint="eastAsia" w:ascii="仿宋_GB2312" w:hAnsi="仿宋_GB2312" w:eastAsia="仿宋_GB2312" w:cs="仿宋_GB2312"/>
          <w:sz w:val="24"/>
          <w:szCs w:val="24"/>
          <w:lang w:val="en-US" w:eastAsia="zh-CN"/>
        </w:rPr>
        <w:t>进行了整改，严格落实进货查验制度，完善索证索索票，市场监管局对该酒店进行了复查，检查结果合格。</w:t>
      </w:r>
    </w:p>
    <w:p>
      <w:pPr>
        <w:pStyle w:val="2"/>
        <w:ind w:left="0" w:leftChars="0" w:firstLine="0" w:firstLineChars="0"/>
        <w:rPr>
          <w:rFonts w:hint="default"/>
          <w:lang w:val="en-US" w:eastAsia="zh-CN"/>
        </w:rPr>
      </w:pPr>
    </w:p>
    <w:p>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wZWI2YTMyMWVkODE1Nzk1YTgzNDRmZmI5ODU2YWMifQ=="/>
  </w:docVars>
  <w:rsids>
    <w:rsidRoot w:val="00000000"/>
    <w:rsid w:val="025117C2"/>
    <w:rsid w:val="08EC5D2F"/>
    <w:rsid w:val="0B9045CE"/>
    <w:rsid w:val="0FD633B1"/>
    <w:rsid w:val="16367C83"/>
    <w:rsid w:val="17904FF2"/>
    <w:rsid w:val="2B8037B1"/>
    <w:rsid w:val="2B9670C2"/>
    <w:rsid w:val="32862F30"/>
    <w:rsid w:val="33FF6EE0"/>
    <w:rsid w:val="3A886EC5"/>
    <w:rsid w:val="3AE45F64"/>
    <w:rsid w:val="3AE638BC"/>
    <w:rsid w:val="3E1C7520"/>
    <w:rsid w:val="3E5F5C9E"/>
    <w:rsid w:val="4E316791"/>
    <w:rsid w:val="58D16421"/>
    <w:rsid w:val="590A6EC5"/>
    <w:rsid w:val="5B79478C"/>
    <w:rsid w:val="65280281"/>
    <w:rsid w:val="65DC393C"/>
    <w:rsid w:val="667C120B"/>
    <w:rsid w:val="6B266732"/>
    <w:rsid w:val="707F4E7B"/>
    <w:rsid w:val="71A90121"/>
    <w:rsid w:val="7AF70696"/>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435</Words>
  <Characters>456</Characters>
  <Lines>0</Lines>
  <Paragraphs>0</Paragraphs>
  <TotalTime>2</TotalTime>
  <ScaleCrop>false</ScaleCrop>
  <LinksUpToDate>false</LinksUpToDate>
  <CharactersWithSpaces>457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Gjw、</cp:lastModifiedBy>
  <dcterms:modified xsi:type="dcterms:W3CDTF">2023-06-28T01:59:49Z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88D202F893D846FC99B78AF899F7A985</vt:lpwstr>
  </property>
</Properties>
</file>