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w15="http://schemas.microsoft.com/office/word/2012/wordml" xmlns:a14="http://schemas.microsoft.com/office/drawing/2010/main" mc:Ignorable="w14 w15">
  <w:body>
    <w:p>
      <w:pPr>
        <w:jc w:val="center"/>
        <w:rPr>
          <w:rFonts w:ascii="仿宋" w:eastAsia="仿宋"/>
          <w:sz w:val="32"/>
          <w:szCs w:val="32"/>
        </w:rPr>
      </w:pPr>
    </w:p>
    <w:p>
      <w:pPr>
        <w:jc w:val="center"/>
        <w:rPr>
          <w:rFonts w:ascii="仿宋" w:eastAsia="仿宋"/>
          <w:sz w:val="32"/>
          <w:szCs w:val="32"/>
        </w:rPr>
      </w:pPr>
    </w:p>
    <w:p>
      <w:pPr>
        <w:jc w:val="center"/>
        <w:rPr>
          <w:rFonts w:ascii="仿宋" w:eastAsia="仿宋"/>
          <w:sz w:val="32"/>
          <w:szCs w:val="32"/>
        </w:rPr>
      </w:pPr>
    </w:p>
    <w:p>
      <w:pPr>
        <w:jc w:val="center"/>
        <w:rPr>
          <w:rFonts w:ascii="仿宋" w:eastAsia="仿宋"/>
          <w:sz w:val="32"/>
          <w:szCs w:val="32"/>
        </w:rPr>
      </w:pPr>
    </w:p>
    <w:p>
      <w:pPr>
        <w:jc w:val="center"/>
        <w:rPr>
          <w:rFonts w:ascii="仿宋" w:eastAsia="仿宋"/>
          <w:sz w:val="32"/>
          <w:szCs w:val="32"/>
        </w:rPr>
      </w:pPr>
    </w:p>
    <w:p>
      <w:pPr>
        <w:jc w:val="center"/>
        <w:rPr>
          <w:rFonts w:ascii="仿宋" w:eastAsia="仿宋"/>
          <w:sz w:val="32"/>
          <w:szCs w:val="32"/>
        </w:rPr>
      </w:pPr>
    </w:p>
    <w:p>
      <w:pPr>
        <w:jc w:val="center"/>
        <w:rPr>
          <w:rFonts w:ascii="仿宋" w:eastAsia="仿宋" w:hint="eastAsia"/>
          <w:sz w:val="32"/>
          <w:szCs w:val="32"/>
        </w:rPr>
      </w:pPr>
      <w:r>
        <w:rPr>
          <w:rFonts w:ascii="仿宋" w:eastAsia="仿宋" w:hint="eastAsia"/>
          <w:sz w:val="32"/>
          <w:szCs w:val="32"/>
        </w:rPr>
        <w:t>涞农【2023】39号</w:t>
      </w:r>
    </w:p>
    <w:p>
      <w:pPr>
        <w:rPr>
          <w:rFonts w:ascii="仿宋" w:eastAsia="仿宋"/>
          <w:sz w:val="32"/>
          <w:szCs w:val="32"/>
        </w:rPr>
      </w:pPr>
    </w:p>
    <w:p>
      <w:pPr>
        <w:jc w:val="center"/>
        <w:rPr>
          <w:rFonts w:ascii="宋体" w:hint="eastAsia"/>
          <w:sz w:val="44"/>
          <w:szCs w:val="44"/>
        </w:rPr>
      </w:pPr>
      <w:r>
        <w:rPr>
          <w:rFonts w:ascii="宋体" w:hint="eastAsia"/>
          <w:sz w:val="44"/>
          <w:szCs w:val="44"/>
        </w:rPr>
        <w:t>关于印发《2023年涞源县农业农村局“双随机、一公开”监管工作联络员制度》</w:t>
      </w:r>
    </w:p>
    <w:p>
      <w:pPr>
        <w:jc w:val="center"/>
        <w:rPr>
          <w:rFonts w:ascii="宋体" w:hint="eastAsia"/>
          <w:sz w:val="44"/>
          <w:szCs w:val="44"/>
        </w:rPr>
      </w:pPr>
      <w:r>
        <w:rPr>
          <w:rFonts w:ascii="宋体" w:hint="eastAsia"/>
          <w:sz w:val="44"/>
          <w:szCs w:val="44"/>
        </w:rPr>
        <w:t>的通知</w:t>
      </w:r>
    </w:p>
    <w:p>
      <w:pPr>
        <w:rPr>
          <w:rFonts w:ascii="仿宋" w:eastAsia="仿宋" w:hint="eastAsia"/>
          <w:sz w:val="32"/>
          <w:szCs w:val="32"/>
        </w:rPr>
      </w:pPr>
      <w:r>
        <w:rPr>
          <w:rFonts w:ascii="仿宋" w:eastAsia="仿宋" w:hint="eastAsia"/>
          <w:sz w:val="32"/>
          <w:szCs w:val="32"/>
        </w:rPr>
        <w:t>各相关股室：</w:t>
      </w:r>
    </w:p>
    <w:p>
      <w:pPr>
        <w:ind w:firstLineChars="200" w:firstLine="640"/>
        <w:rPr>
          <w:rFonts w:ascii="仿宋" w:eastAsia="仿宋" w:hint="eastAsia"/>
          <w:sz w:val="32"/>
          <w:szCs w:val="32"/>
        </w:rPr>
      </w:pPr>
      <w:r>
        <w:rPr>
          <w:rFonts w:ascii="仿宋" w:eastAsia="仿宋" w:hint="eastAsia"/>
          <w:sz w:val="32"/>
          <w:szCs w:val="32"/>
        </w:rPr>
        <w:t>为建立健全“双随机、一公开”随机抽查工作推进机制，我局制定了《2023年涞源县农业农村局“双随机、一公开”监管工作联络员制度》，现印发给大家，请认真贯彻落实。</w:t>
      </w:r>
    </w:p>
    <w:p>
      <w:pPr>
        <w:rPr>
          <w:rFonts w:ascii="仿宋" w:eastAsia="仿宋" w:hint="eastAsia"/>
          <w:sz w:val="32"/>
          <w:szCs w:val="32"/>
        </w:rPr>
      </w:pPr>
    </w:p>
    <w:p>
      <w:pPr>
        <w:rPr>
          <w:rFonts w:ascii="仿宋" w:eastAsia="仿宋" w:hint="eastAsia"/>
          <w:sz w:val="32"/>
          <w:szCs w:val="32"/>
        </w:rPr>
      </w:pPr>
    </w:p>
    <w:p>
      <w:pPr>
        <w:rPr>
          <w:rFonts w:ascii="仿宋" w:eastAsia="仿宋" w:hint="eastAsia"/>
          <w:sz w:val="32"/>
          <w:szCs w:val="32"/>
        </w:rPr>
      </w:pPr>
      <w:r>
        <w:rPr>
          <w:rFonts w:ascii="仿宋" w:eastAsia="仿宋" w:hint="eastAsia"/>
          <w:sz w:val="32"/>
          <w:szCs w:val="32"/>
        </w:rPr>
        <w:t xml:space="preserve">                                 涞源县农业农村局</w:t>
      </w:r>
    </w:p>
    <w:p>
      <w:pPr>
        <w:rPr>
          <w:rFonts w:ascii="仿宋" w:eastAsia="仿宋" w:hint="eastAsia"/>
          <w:sz w:val="32"/>
          <w:szCs w:val="32"/>
        </w:rPr>
      </w:pPr>
      <w:r>
        <w:rPr>
          <w:rFonts w:ascii="仿宋" w:eastAsia="仿宋" w:hint="eastAsia"/>
          <w:sz w:val="32"/>
          <w:szCs w:val="32"/>
        </w:rPr>
        <w:t xml:space="preserve">                                 2023年</w:t>
      </w:r>
      <w:r>
        <w:rPr>
          <w:rFonts w:ascii="仿宋" w:eastAsia="仿宋"/>
          <w:sz w:val="32"/>
          <w:szCs w:val="32"/>
        </w:rPr>
        <w:t>4</w:t>
      </w:r>
      <w:r>
        <w:rPr>
          <w:rFonts w:ascii="仿宋" w:eastAsia="仿宋" w:hint="eastAsia"/>
          <w:sz w:val="32"/>
          <w:szCs w:val="32"/>
        </w:rPr>
        <w:t>月10日</w:t>
      </w:r>
    </w:p>
    <w:p>
      <w:pPr>
        <w:jc w:val="center"/>
        <w:rPr>
          <w:rFonts w:ascii="宋体"/>
          <w:b/>
          <w:bCs/>
          <w:sz w:val="36"/>
          <w:szCs w:val="36"/>
        </w:rPr>
      </w:pPr>
    </w:p>
    <w:p>
      <w:pPr>
        <w:jc w:val="center"/>
        <w:rPr>
          <w:rFonts w:ascii="宋体"/>
          <w:b/>
          <w:bCs/>
          <w:sz w:val="36"/>
          <w:szCs w:val="36"/>
        </w:rPr>
      </w:pPr>
    </w:p>
    <w:p>
      <w:pPr>
        <w:jc w:val="center"/>
        <w:rPr>
          <w:rFonts w:ascii="宋体"/>
          <w:b/>
          <w:bCs/>
          <w:sz w:val="36"/>
          <w:szCs w:val="36"/>
        </w:rPr>
      </w:pPr>
    </w:p>
    <w:p>
      <w:pPr>
        <w:jc w:val="center"/>
        <w:rPr>
          <w:rFonts w:ascii="宋体"/>
          <w:b/>
          <w:bCs/>
          <w:sz w:val="36"/>
          <w:szCs w:val="36"/>
        </w:rPr>
      </w:pPr>
      <w:r>
        <w:rPr>
          <w:rFonts w:ascii="宋体" w:hint="eastAsia"/>
          <w:b/>
          <w:bCs/>
          <w:sz w:val="36"/>
          <w:szCs w:val="36"/>
        </w:rPr>
        <w:t>涞源县农业农村局“双随机、一公开”监管工作</w:t>
      </w:r>
    </w:p>
    <w:p>
      <w:pPr>
        <w:jc w:val="center"/>
        <w:rPr>
          <w:rFonts w:ascii="宋体" w:hint="eastAsia"/>
          <w:b/>
          <w:bCs/>
          <w:sz w:val="36"/>
          <w:szCs w:val="36"/>
        </w:rPr>
      </w:pPr>
      <w:r>
        <w:rPr>
          <w:rFonts w:ascii="宋体" w:hint="eastAsia"/>
          <w:b/>
          <w:bCs/>
          <w:sz w:val="36"/>
          <w:szCs w:val="36"/>
        </w:rPr>
        <w:t>联络员制度</w:t>
      </w:r>
    </w:p>
    <w:p>
      <w:pPr>
        <w:ind w:firstLineChars="200" w:firstLine="640"/>
        <w:rPr>
          <w:rFonts w:ascii="仿宋" w:eastAsia="仿宋" w:hint="eastAsia"/>
          <w:sz w:val="32"/>
          <w:szCs w:val="32"/>
        </w:rPr>
      </w:pPr>
      <w:r>
        <w:rPr>
          <w:rFonts w:ascii="仿宋" w:eastAsia="仿宋" w:hint="eastAsia"/>
          <w:sz w:val="32"/>
          <w:szCs w:val="32"/>
        </w:rPr>
        <w:t>为及时了解和掌握"双随机、一公开"监管工作开展情况，加强信息通报和工作协调，保证信息畅通、联络及时，建立和完善部门"双随机、一公开"监管工作网络，实现"双随机、一公开"监管工作的规范化、制度化，形成良好的信息互动机制，特制定本制度。</w:t>
      </w:r>
    </w:p>
    <w:p>
      <w:pPr>
        <w:ind w:firstLineChars="200" w:firstLine="640"/>
        <w:rPr>
          <w:rFonts w:ascii="仿宋" w:eastAsia="仿宋" w:hint="eastAsia"/>
          <w:sz w:val="32"/>
          <w:szCs w:val="32"/>
        </w:rPr>
      </w:pPr>
      <w:r>
        <w:rPr>
          <w:rFonts w:ascii="仿宋" w:eastAsia="仿宋" w:hint="eastAsia"/>
          <w:sz w:val="32"/>
          <w:szCs w:val="32"/>
        </w:rPr>
        <w:t>一</w:t>
      </w:r>
      <w:r>
        <w:rPr>
          <w:rFonts w:ascii="仿宋" w:eastAsia="仿宋"/>
          <w:sz w:val="32"/>
          <w:szCs w:val="32"/>
        </w:rPr>
        <w:t>、</w:t>
      </w:r>
      <w:r>
        <w:rPr>
          <w:rFonts w:ascii="仿宋" w:eastAsia="仿宋" w:hint="eastAsia"/>
          <w:sz w:val="32"/>
          <w:szCs w:val="32"/>
        </w:rPr>
        <w:t>牵头制定本部门"双随机、一公开"工作指引、抽查计划、抽查方案、一单两库一细则（抽查事项清单、检查对象名录库、执法人员名录库、抽查工作细则）等文件</w:t>
      </w:r>
      <w:r>
        <w:rPr>
          <w:rFonts w:ascii="仿宋" w:eastAsia="仿宋"/>
          <w:sz w:val="32"/>
          <w:szCs w:val="32"/>
        </w:rPr>
        <w:t>。</w:t>
      </w:r>
    </w:p>
    <w:p>
      <w:pPr>
        <w:ind w:firstLineChars="200" w:firstLine="640"/>
        <w:rPr>
          <w:rFonts w:ascii="仿宋" w:eastAsia="仿宋" w:hint="eastAsia"/>
          <w:sz w:val="32"/>
          <w:szCs w:val="32"/>
        </w:rPr>
      </w:pPr>
      <w:r>
        <w:rPr>
          <w:rFonts w:ascii="仿宋" w:eastAsia="仿宋" w:hint="eastAsia"/>
          <w:sz w:val="32"/>
          <w:szCs w:val="32"/>
        </w:rPr>
        <w:t>二</w:t>
      </w:r>
      <w:r>
        <w:rPr>
          <w:rFonts w:ascii="仿宋" w:eastAsia="仿宋"/>
          <w:sz w:val="32"/>
          <w:szCs w:val="32"/>
        </w:rPr>
        <w:t>、</w:t>
      </w:r>
      <w:r>
        <w:rPr>
          <w:rFonts w:ascii="仿宋" w:eastAsia="仿宋" w:hint="eastAsia"/>
          <w:sz w:val="32"/>
          <w:szCs w:val="32"/>
        </w:rPr>
        <w:t>负责与县"双随机、一公开"联席会议办公室日常联络与协调，做好"双随机、一公开"相关文件、通知及会议精神的上传下达工作，及时掌握本部门的工作动态和重要工作进展情况，双随机一公开联络员制度并及时向联席会议办公室进行信息反馈</w:t>
      </w:r>
      <w:r>
        <w:rPr>
          <w:rFonts w:ascii="仿宋" w:eastAsia="仿宋"/>
          <w:sz w:val="32"/>
          <w:szCs w:val="32"/>
        </w:rPr>
        <w:t>。</w:t>
      </w:r>
    </w:p>
    <w:p>
      <w:pPr>
        <w:ind w:firstLineChars="200" w:firstLine="640"/>
        <w:rPr>
          <w:rFonts w:ascii="仿宋" w:eastAsia="仿宋"/>
          <w:sz w:val="32"/>
          <w:szCs w:val="32"/>
        </w:rPr>
      </w:pPr>
      <w:r>
        <w:rPr>
          <w:rFonts w:ascii="仿宋" w:eastAsia="仿宋" w:hint="eastAsia"/>
          <w:sz w:val="32"/>
          <w:szCs w:val="32"/>
        </w:rPr>
        <w:t>三</w:t>
      </w:r>
      <w:r>
        <w:rPr>
          <w:rFonts w:ascii="仿宋" w:eastAsia="仿宋"/>
          <w:sz w:val="32"/>
          <w:szCs w:val="32"/>
        </w:rPr>
        <w:t>、</w:t>
      </w:r>
      <w:r>
        <w:rPr>
          <w:rFonts w:ascii="仿宋" w:eastAsia="仿宋" w:hint="eastAsia"/>
          <w:sz w:val="32"/>
          <w:szCs w:val="32"/>
        </w:rPr>
        <w:t>协助、配合相关成员单位开展跨部门联合抽查工作，积极提供有关信息、数据和资料</w:t>
      </w:r>
      <w:r>
        <w:rPr>
          <w:rFonts w:ascii="仿宋" w:eastAsia="仿宋"/>
          <w:sz w:val="32"/>
          <w:szCs w:val="32"/>
        </w:rPr>
        <w:t>。</w:t>
      </w:r>
    </w:p>
    <w:p>
      <w:pPr>
        <w:ind w:firstLineChars="200" w:firstLine="640"/>
        <w:rPr>
          <w:rFonts w:ascii="仿宋" w:eastAsia="仿宋" w:hint="eastAsia"/>
          <w:sz w:val="32"/>
          <w:szCs w:val="32"/>
        </w:rPr>
      </w:pPr>
      <w:r>
        <w:rPr>
          <w:rFonts w:ascii="仿宋" w:eastAsia="仿宋" w:hint="eastAsia"/>
          <w:sz w:val="32"/>
          <w:szCs w:val="32"/>
        </w:rPr>
        <w:t>四</w:t>
      </w:r>
      <w:r>
        <w:rPr>
          <w:rFonts w:ascii="仿宋" w:eastAsia="仿宋"/>
          <w:sz w:val="32"/>
          <w:szCs w:val="32"/>
        </w:rPr>
        <w:t>、</w:t>
      </w:r>
      <w:r>
        <w:rPr>
          <w:rFonts w:ascii="仿宋" w:eastAsia="仿宋" w:hint="eastAsia"/>
          <w:sz w:val="32"/>
          <w:szCs w:val="32"/>
        </w:rPr>
        <w:t>督促本部门按时开展"双随机、一公开"抽查及结果录入、公示工作，提出工作建议、意见和措施等；</w:t>
      </w:r>
    </w:p>
    <w:p>
      <w:pPr>
        <w:ind w:firstLineChars="200" w:firstLine="640"/>
        <w:rPr>
          <w:rFonts w:ascii="仿宋" w:eastAsia="仿宋" w:hint="eastAsia"/>
          <w:sz w:val="32"/>
          <w:szCs w:val="32"/>
        </w:rPr>
      </w:pPr>
      <w:r>
        <w:rPr>
          <w:rFonts w:ascii="仿宋" w:eastAsia="仿宋" w:hint="eastAsia"/>
          <w:sz w:val="32"/>
          <w:szCs w:val="32"/>
        </w:rPr>
        <w:t>五</w:t>
      </w:r>
      <w:r>
        <w:rPr>
          <w:rFonts w:ascii="仿宋" w:eastAsia="仿宋"/>
          <w:sz w:val="32"/>
          <w:szCs w:val="32"/>
        </w:rPr>
        <w:t>、</w:t>
      </w:r>
      <w:r>
        <w:rPr>
          <w:rFonts w:ascii="仿宋" w:eastAsia="仿宋" w:hint="eastAsia"/>
          <w:sz w:val="32"/>
          <w:szCs w:val="32"/>
        </w:rPr>
        <w:t>按时参加联络员会议，并向会议通报本部门"双随机、一公开"监管工作进展情况，提出改进意见和建议</w:t>
      </w:r>
      <w:r>
        <w:rPr>
          <w:rFonts w:ascii="仿宋" w:eastAsia="仿宋"/>
          <w:sz w:val="32"/>
          <w:szCs w:val="32"/>
        </w:rPr>
        <w:t>。</w:t>
      </w:r>
    </w:p>
    <w:p>
      <w:pPr>
        <w:ind w:firstLineChars="200" w:firstLine="640"/>
        <w:rPr>
          <w:rFonts w:ascii="仿宋" w:eastAsia="仿宋"/>
          <w:sz w:val="32"/>
          <w:szCs w:val="32"/>
        </w:rPr>
      </w:pPr>
      <w:r>
        <w:rPr>
          <w:rFonts w:ascii="仿宋" w:eastAsia="仿宋" w:hint="eastAsia"/>
          <w:sz w:val="32"/>
          <w:szCs w:val="32"/>
        </w:rPr>
        <w:t>六</w:t>
      </w:r>
      <w:r>
        <w:rPr>
          <w:rFonts w:ascii="仿宋" w:eastAsia="仿宋"/>
          <w:sz w:val="32"/>
          <w:szCs w:val="32"/>
        </w:rPr>
        <w:t>、</w:t>
      </w:r>
      <w:r>
        <w:rPr>
          <w:rFonts w:ascii="仿宋" w:eastAsia="仿宋" w:hint="eastAsia"/>
          <w:sz w:val="32"/>
          <w:szCs w:val="32"/>
        </w:rPr>
        <w:t>按照规定要求积极参加县"双随机、一公开"联席会议办公室组织的学习和培训等活动</w:t>
      </w:r>
      <w:r>
        <w:rPr>
          <w:rFonts w:ascii="仿宋" w:eastAsia="仿宋"/>
          <w:sz w:val="32"/>
          <w:szCs w:val="32"/>
        </w:rPr>
        <w:t>。</w:t>
      </w:r>
    </w:p>
    <w:p>
      <w:pPr>
        <w:ind w:firstLineChars="200" w:firstLine="640"/>
        <w:rPr>
          <w:rFonts w:ascii="仿宋" w:eastAsia="仿宋"/>
          <w:sz w:val="32"/>
          <w:szCs w:val="32"/>
        </w:rPr>
      </w:pPr>
    </w:p>
    <w:p>
      <w:pPr>
        <w:ind w:firstLineChars="200" w:firstLine="640"/>
        <w:rPr>
          <w:rFonts w:ascii="仿宋" w:eastAsia="仿宋"/>
          <w:sz w:val="32"/>
          <w:szCs w:val="32"/>
        </w:rPr>
      </w:pPr>
    </w:p>
    <w:p>
      <w:pPr>
        <w:ind w:firstLineChars="200" w:firstLine="640"/>
        <w:rPr>
          <w:rFonts w:ascii="仿宋" w:eastAsia="仿宋"/>
          <w:sz w:val="32"/>
          <w:szCs w:val="32"/>
        </w:rPr>
      </w:pPr>
    </w:p>
    <w:p>
      <w:pPr>
        <w:ind w:firstLineChars="200" w:firstLine="640"/>
        <w:rPr>
          <w:rFonts w:ascii="仿宋" w:eastAsia="仿宋"/>
          <w:sz w:val="32"/>
          <w:szCs w:val="32"/>
        </w:rPr>
      </w:pPr>
    </w:p>
    <w:p>
      <w:pPr>
        <w:ind w:firstLineChars="1350" w:firstLine="4320"/>
        <w:rPr>
          <w:rFonts w:ascii="仿宋" w:eastAsia="仿宋"/>
          <w:sz w:val="32"/>
          <w:szCs w:val="32"/>
        </w:rPr>
      </w:pPr>
      <w:r>
        <w:rPr>
          <w:rFonts w:ascii="仿宋" w:eastAsia="仿宋"/>
          <w:sz w:val="32"/>
          <w:szCs w:val="32"/>
        </w:rPr>
        <w:t>涞源县农业农村局</w:t>
      </w:r>
    </w:p>
    <w:p>
      <w:pPr>
        <w:ind w:firstLineChars="1350" w:firstLine="4320"/>
        <w:rPr>
          <w:rFonts w:ascii="仿宋" w:eastAsia="仿宋" w:hint="eastAsia"/>
          <w:sz w:val="32"/>
          <w:szCs w:val="32"/>
        </w:rPr>
      </w:pPr>
      <w:r>
        <w:rPr>
          <w:rFonts w:ascii="仿宋" w:eastAsia="仿宋"/>
          <w:sz w:val="32"/>
          <w:szCs w:val="32"/>
        </w:rPr>
        <w:t>2023年4</w:t>
      </w:r>
      <w:bookmarkStart w:id="0" w:name="_GoBack"/>
      <w:bookmarkEnd w:id="0"/>
      <w:r>
        <w:rPr>
          <w:rFonts w:ascii="仿宋" w:eastAsia="仿宋"/>
          <w:sz w:val="32"/>
          <w:szCs w:val="32"/>
        </w:rPr>
        <w:t>月10日</w:t>
      </w:r>
    </w:p>
    <w:sectPr>
      <w:pgSz w:w="11906" w:h="16838"/>
      <w:pgMar w:top="1440" w:right="1800" w:bottom="1440" w:left="1800" w:header="851" w:footer="992" w:gutter="0"/>
      <w:docGrid w:type="lines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仿宋"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auto"/>
    <w:pitch w:val="variable"/>
    <w:sig w:usb0="00000A87" w:usb1="00000000" w:usb2="00000000" w:usb3="00000000" w:csb0="400001BF" w:csb1="DFF7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panose1 w:val="02010609060101010101"/>
    <w:charset w:val="86"/>
    <w:family w:val="auto"/>
    <w:pitch w:val="variable"/>
    <w:sig w:usb0="800002BF" w:usb1="38CF7CFA" w:usb2="00000016" w:usb3="00000000" w:csb0="00040001" w:csb1="00000000"/>
  </w:font>
</w:fonts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110"/>
  <w:displayBackgroundShape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noPunctuationKerning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ulTrailSpace/>
    <w:doNotExpandShiftReturn/>
    <w:adjustLineHeightInTable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paragraph" w:styleId="1">
    <w:name w:val="heading 1"/>
    <w:basedOn w:val="0"/>
    <w:next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0"/>
    <w:next w:val="0"/>
    <w:pPr>
      <w:keepNext/>
      <w:keepLines/>
      <w:spacing w:before="260" w:after="260" w:line="415" w:lineRule="auto"/>
      <w:outlineLvl w:val="1"/>
    </w:pPr>
    <w:rPr>
      <w:rFonts w:ascii="Times New Roman" w:eastAsia="黑体" w:hAnsi="Times New Roman"/>
      <w:b/>
      <w:bCs/>
      <w:sz w:val="32"/>
      <w:szCs w:val="32"/>
    </w:rPr>
  </w:style>
  <w:style w:type="paragraph" w:styleId="3">
    <w:name w:val="heading 3"/>
    <w:basedOn w:val="0"/>
    <w:next w:val="0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10">
    <w:name w:val="Default Paragraph Font"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40</TotalTime>
  <Application>Yozo_Office27021597764231179</Application>
  <Pages>3</Pages>
  <Words>660</Words>
  <Characters>678</Characters>
  <Lines>52</Lines>
  <Paragraphs>18</Paragraphs>
  <CharactersWithSpaces>744</CharactersWithSpaces>
  <Company>Yozosoft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User274</dc:creator>
  <cp:lastModifiedBy>dh</cp:lastModifiedBy>
  <cp:revision>1</cp:revision>
  <dcterms:created xsi:type="dcterms:W3CDTF">2021-05-08T07:28:00Z</dcterms:created>
  <dcterms:modified xsi:type="dcterms:W3CDTF">2023-08-30T01:44:24Z</dcterms:modified>
</cp:coreProperties>
</file>