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Fonts w:hint="eastAsia"/>
          <w:color w:val="050505"/>
          <w:sz w:val="44"/>
          <w:szCs w:val="44"/>
          <w:lang w:val="en-US" w:eastAsia="zh-CN"/>
        </w:rPr>
      </w:pPr>
      <w:r>
        <w:rPr>
          <w:rFonts w:hint="eastAsia"/>
          <w:color w:val="050505"/>
          <w:sz w:val="44"/>
          <w:szCs w:val="44"/>
          <w:lang w:val="en-US" w:eastAsia="zh-CN"/>
        </w:rPr>
        <w:t>关于涞源县国民经济和社会发展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sz w:val="44"/>
          <w:szCs w:val="44"/>
        </w:rPr>
      </w:pPr>
      <w:r>
        <w:rPr>
          <w:rFonts w:hint="eastAsia"/>
          <w:color w:val="050505"/>
          <w:sz w:val="44"/>
          <w:szCs w:val="44"/>
          <w:lang w:val="en-US" w:eastAsia="zh-CN"/>
        </w:rPr>
        <w:t>第</w:t>
      </w:r>
      <w:r>
        <w:rPr>
          <w:color w:val="050505"/>
          <w:sz w:val="44"/>
          <w:szCs w:val="44"/>
        </w:rPr>
        <w:t>十四</w:t>
      </w:r>
      <w:r>
        <w:rPr>
          <w:rFonts w:hint="eastAsia"/>
          <w:color w:val="050505"/>
          <w:sz w:val="44"/>
          <w:szCs w:val="44"/>
          <w:lang w:eastAsia="zh-CN"/>
        </w:rPr>
        <w:t>个</w:t>
      </w:r>
      <w:r>
        <w:rPr>
          <w:color w:val="050505"/>
          <w:sz w:val="44"/>
          <w:szCs w:val="44"/>
        </w:rPr>
        <w:t>五</w:t>
      </w:r>
      <w:r>
        <w:rPr>
          <w:rFonts w:hint="eastAsia"/>
          <w:color w:val="050505"/>
          <w:sz w:val="44"/>
          <w:szCs w:val="44"/>
          <w:lang w:eastAsia="zh-CN"/>
        </w:rPr>
        <w:t>年</w:t>
      </w:r>
      <w:r>
        <w:rPr>
          <w:color w:val="050505"/>
          <w:sz w:val="44"/>
          <w:szCs w:val="44"/>
        </w:rPr>
        <w:t>规划</w:t>
      </w:r>
      <w:r>
        <w:rPr>
          <w:rFonts w:hint="eastAsia"/>
          <w:color w:val="050505"/>
          <w:sz w:val="44"/>
          <w:szCs w:val="44"/>
          <w:lang w:eastAsia="zh-CN"/>
        </w:rPr>
        <w:t>刚要和二〇三五年远景目标</w:t>
      </w:r>
      <w:r>
        <w:rPr>
          <w:color w:val="050505"/>
          <w:sz w:val="44"/>
          <w:szCs w:val="44"/>
        </w:rPr>
        <w:t>公开征求意见的公告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76" w:afterAutospacing="0" w:line="525" w:lineRule="atLeast"/>
        <w:ind w:left="0" w:right="0" w:firstLine="420"/>
        <w:jc w:val="center"/>
        <w:rPr>
          <w:rFonts w:hint="default" w:ascii="Verdana" w:hAnsi="Verdana" w:cs="Verdana"/>
          <w:color w:val="050505"/>
          <w:sz w:val="44"/>
          <w:szCs w:val="4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Style w:val="7"/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fldChar w:fldCharType="begin"/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instrText xml:space="preserve"> HYPERLINK "mailto:\“十四五\”（2021—2025）规划是开启全面建设社会主义现代化新征程的第一个五年规划，也是新时代推动高质量发展、与时俱进，建设经济强县、美丽涞源的关键时期。未来5年的规划编制涉及经济社会方方面面，同群众生产生活息息相关。为开门问策、集思广益，把加强顶层设计和坚持问计于民统一起来，进一步集聚各方智慧、汇聚发展力量、凝聚广泛共识，齐心协力把我县\“十四五\”规划编制好，现诚挚邀请社会各界人士积极建言献策。网上意见征求截止到2021年1月22日，电子信箱为lyfgj2012@163.com" </w:instrText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fldChar w:fldCharType="separate"/>
      </w:r>
      <w:r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  <w:t>“</w:t>
      </w:r>
      <w:r>
        <w:rPr>
          <w:rStyle w:val="7"/>
          <w:rFonts w:hint="eastAsia" w:ascii="仿宋" w:hAnsi="仿宋" w:eastAsia="仿宋" w:cs="仿宋"/>
          <w:sz w:val="32"/>
          <w:szCs w:val="32"/>
        </w:rPr>
        <w:t>十四五</w:t>
      </w:r>
      <w:r>
        <w:rPr>
          <w:rStyle w:val="7"/>
          <w:rFonts w:hint="eastAsia" w:ascii="仿宋" w:hAnsi="仿宋" w:eastAsia="仿宋" w:cs="仿宋"/>
          <w:color w:val="050505"/>
          <w:sz w:val="32"/>
          <w:szCs w:val="32"/>
          <w:lang w:eastAsia="zh-CN"/>
        </w:rPr>
        <w:t>”</w:t>
      </w:r>
      <w:r>
        <w:rPr>
          <w:rStyle w:val="7"/>
          <w:rFonts w:hint="eastAsia" w:ascii="仿宋" w:hAnsi="仿宋" w:eastAsia="仿宋" w:cs="仿宋"/>
          <w:sz w:val="32"/>
          <w:szCs w:val="32"/>
        </w:rPr>
        <w:t>（2021</w:t>
      </w:r>
      <w:r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  <w:t>—</w:t>
      </w:r>
      <w:r>
        <w:rPr>
          <w:rStyle w:val="7"/>
          <w:rFonts w:hint="eastAsia" w:ascii="仿宋" w:hAnsi="仿宋" w:eastAsia="仿宋" w:cs="仿宋"/>
          <w:sz w:val="32"/>
          <w:szCs w:val="32"/>
        </w:rPr>
        <w:t>2025）规划是开启全面建设社会主义现代化新征程的第一个五年规划，也是新时代推动高质量发展、与时俱进</w:t>
      </w:r>
      <w:r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Style w:val="7"/>
          <w:rFonts w:hint="eastAsia" w:ascii="仿宋" w:hAnsi="仿宋" w:eastAsia="仿宋" w:cs="仿宋"/>
          <w:sz w:val="32"/>
          <w:szCs w:val="32"/>
        </w:rPr>
        <w:t>建设</w:t>
      </w:r>
      <w:r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  <w:t>经济强县、美丽涞源</w:t>
      </w:r>
      <w:r>
        <w:rPr>
          <w:rStyle w:val="7"/>
          <w:rFonts w:hint="eastAsia" w:ascii="仿宋" w:hAnsi="仿宋" w:eastAsia="仿宋" w:cs="仿宋"/>
          <w:sz w:val="32"/>
          <w:szCs w:val="32"/>
        </w:rPr>
        <w:t>的</w:t>
      </w:r>
      <w:r>
        <w:rPr>
          <w:rStyle w:val="7"/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  <w:t>关键时期</w:t>
      </w:r>
      <w:r>
        <w:rPr>
          <w:rStyle w:val="7"/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lang w:eastAsia="zh-CN"/>
        </w:rPr>
        <w:t>。</w:t>
      </w:r>
      <w:r>
        <w:rPr>
          <w:rStyle w:val="7"/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  <w:t>未来5年的规划编制涉及经济社会方方面面，同群众生产生活息息相关。为</w:t>
      </w:r>
      <w:r>
        <w:rPr>
          <w:rStyle w:val="7"/>
          <w:rFonts w:hint="eastAsia" w:ascii="仿宋" w:hAnsi="仿宋" w:eastAsia="仿宋" w:cs="仿宋"/>
          <w:sz w:val="32"/>
          <w:szCs w:val="32"/>
        </w:rPr>
        <w:t>进一步集聚各方智慧、汇聚发展力量、凝聚广泛共识，齐心协力把我</w:t>
      </w:r>
      <w:r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  <w:t>县</w:t>
      </w:r>
      <w:r>
        <w:rPr>
          <w:rStyle w:val="7"/>
          <w:rFonts w:hint="eastAsia" w:ascii="仿宋" w:hAnsi="仿宋" w:eastAsia="仿宋" w:cs="仿宋"/>
          <w:color w:val="050505"/>
          <w:sz w:val="32"/>
          <w:szCs w:val="32"/>
          <w:lang w:eastAsia="zh-CN"/>
        </w:rPr>
        <w:t>“</w:t>
      </w:r>
      <w:r>
        <w:rPr>
          <w:rStyle w:val="7"/>
          <w:rFonts w:hint="eastAsia" w:ascii="仿宋" w:hAnsi="仿宋" w:eastAsia="仿宋" w:cs="仿宋"/>
          <w:color w:val="050505"/>
          <w:sz w:val="32"/>
          <w:szCs w:val="32"/>
        </w:rPr>
        <w:t>十四五</w:t>
      </w:r>
      <w:r>
        <w:rPr>
          <w:rStyle w:val="7"/>
          <w:rFonts w:hint="eastAsia" w:ascii="仿宋" w:hAnsi="仿宋" w:eastAsia="仿宋" w:cs="仿宋"/>
          <w:color w:val="050505"/>
          <w:sz w:val="32"/>
          <w:szCs w:val="32"/>
          <w:lang w:eastAsia="zh-CN"/>
        </w:rPr>
        <w:t>”</w:t>
      </w:r>
      <w:r>
        <w:rPr>
          <w:rStyle w:val="7"/>
          <w:rFonts w:hint="eastAsia" w:ascii="仿宋" w:hAnsi="仿宋" w:eastAsia="仿宋" w:cs="仿宋"/>
          <w:sz w:val="32"/>
          <w:szCs w:val="32"/>
        </w:rPr>
        <w:t>规划编制好，现诚挚邀请社会各界人士积极建言献策。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50505"/>
          <w:sz w:val="32"/>
          <w:szCs w:val="32"/>
        </w:rPr>
        <w:t>一、征集时间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50505"/>
          <w:sz w:val="32"/>
          <w:szCs w:val="32"/>
        </w:rPr>
        <w:t>20</w:t>
      </w: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日</w:t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t>至</w:t>
      </w: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>2020年11月30日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tabs>
          <w:tab w:val="left" w:pos="28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color w:val="050505"/>
          <w:sz w:val="32"/>
          <w:szCs w:val="32"/>
        </w:rPr>
        <w:t>二、征集主题</w:t>
      </w:r>
      <w:r>
        <w:rPr>
          <w:rStyle w:val="7"/>
          <w:rFonts w:hint="eastAsia" w:ascii="黑体" w:hAnsi="黑体" w:eastAsia="黑体" w:cs="黑体"/>
          <w:i w:val="0"/>
          <w:caps w:val="0"/>
          <w:color w:val="333333"/>
          <w:spacing w:val="0"/>
          <w:sz w:val="32"/>
          <w:szCs w:val="32"/>
          <w:lang w:eastAsia="zh-CN"/>
        </w:rPr>
        <w:tab/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fldChar w:fldCharType="end"/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  <w:t>希望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lang w:eastAsia="zh-CN"/>
        </w:rPr>
        <w:t>全县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  <w:t>广大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lang w:eastAsia="zh-CN"/>
        </w:rPr>
        <w:t>人民群众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  <w:t>重点绕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产业发展、科技创新、数字技术应用、乡村振兴、城市建设、改革开放、营商环境、现代教育、卫生健康、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  <w:t>文化旅游、乡村振兴、生态保护、基础设施、社会民生、社会治理等方面提出意见和建议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50505"/>
          <w:sz w:val="32"/>
          <w:szCs w:val="32"/>
        </w:rPr>
        <w:t>三、建言要求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Fonts w:hint="eastAsia" w:ascii="仿宋" w:hAnsi="仿宋" w:eastAsia="仿宋" w:cs="仿宋"/>
          <w:color w:val="050505"/>
          <w:sz w:val="32"/>
          <w:szCs w:val="32"/>
        </w:rPr>
      </w:pPr>
      <w:r>
        <w:rPr>
          <w:rFonts w:hint="eastAsia" w:ascii="仿宋" w:hAnsi="仿宋" w:eastAsia="仿宋" w:cs="仿宋"/>
          <w:color w:val="050505"/>
          <w:sz w:val="32"/>
          <w:szCs w:val="32"/>
        </w:rPr>
        <w:t>聚焦主题，观点鲜明，突出宏观性、战略性、创新性和可操作性，既可以是三言两语的真知灼见</w:t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也可以是材料翔实、说理透彻、论证充分的文稿（字数一般不超过</w:t>
      </w: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>1000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字）。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color w:val="050505"/>
          <w:sz w:val="32"/>
          <w:szCs w:val="32"/>
        </w:rPr>
        <w:t>四、征集方式</w:t>
      </w:r>
    </w:p>
    <w:bookmarkEnd w:id="0"/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50505"/>
          <w:sz w:val="32"/>
          <w:szCs w:val="32"/>
        </w:rPr>
        <w:t>参与者可</w:t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t>将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意见建议</w:t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t>发送</w:t>
      </w:r>
      <w:r>
        <w:rPr>
          <w:rStyle w:val="7"/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lang w:eastAsia="zh-CN"/>
        </w:rPr>
        <w:t>邮</w:t>
      </w:r>
      <w:r>
        <w:rPr>
          <w:rStyle w:val="7"/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</w:rPr>
        <w:t>箱</w:t>
      </w:r>
      <w:r>
        <w:rPr>
          <w:rStyle w:val="7"/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lang w:eastAsia="zh-CN"/>
        </w:rPr>
        <w:t>：</w:t>
      </w:r>
      <w:r>
        <w:rPr>
          <w:rStyle w:val="7"/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 w:eastAsia="zh-CN"/>
        </w:rPr>
        <w:t>lyfgj2012@163.com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50505"/>
          <w:sz w:val="32"/>
          <w:szCs w:val="32"/>
        </w:rPr>
        <w:t>对于收到的意见和建议，我们将认真研究，对于好的建议</w:t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在编制</w:t>
      </w:r>
      <w:r>
        <w:rPr>
          <w:rFonts w:hint="eastAsia" w:ascii="仿宋" w:hAnsi="仿宋" w:eastAsia="仿宋" w:cs="仿宋"/>
          <w:color w:val="050505"/>
          <w:sz w:val="32"/>
          <w:szCs w:val="32"/>
          <w:lang w:eastAsia="zh-CN"/>
        </w:rPr>
        <w:t>涞源县</w:t>
      </w:r>
      <w:r>
        <w:rPr>
          <w:rStyle w:val="7"/>
          <w:rFonts w:hint="eastAsia" w:ascii="仿宋" w:hAnsi="仿宋" w:eastAsia="仿宋" w:cs="仿宋"/>
          <w:color w:val="050505"/>
          <w:sz w:val="32"/>
          <w:szCs w:val="32"/>
          <w:lang w:eastAsia="zh-CN"/>
        </w:rPr>
        <w:t>“</w:t>
      </w:r>
      <w:r>
        <w:rPr>
          <w:rStyle w:val="7"/>
          <w:rFonts w:hint="eastAsia" w:ascii="仿宋" w:hAnsi="仿宋" w:eastAsia="仿宋" w:cs="仿宋"/>
          <w:color w:val="050505"/>
          <w:sz w:val="32"/>
          <w:szCs w:val="32"/>
        </w:rPr>
        <w:t>十四五</w:t>
      </w:r>
      <w:r>
        <w:rPr>
          <w:rStyle w:val="7"/>
          <w:rFonts w:hint="eastAsia" w:ascii="仿宋" w:hAnsi="仿宋" w:eastAsia="仿宋" w:cs="仿宋"/>
          <w:color w:val="050505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规划时参考采纳。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left="0" w:right="0" w:firstLine="420"/>
        <w:jc w:val="right"/>
        <w:textAlignment w:val="auto"/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left="0" w:right="0" w:firstLine="420"/>
        <w:jc w:val="right"/>
        <w:textAlignment w:val="auto"/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left="0" w:right="0" w:firstLine="420"/>
        <w:jc w:val="right"/>
        <w:textAlignment w:val="auto"/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left="0" w:right="0" w:firstLine="42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7"/>
          <w:rFonts w:hint="eastAsia" w:ascii="仿宋" w:hAnsi="仿宋" w:eastAsia="仿宋" w:cs="仿宋"/>
          <w:sz w:val="32"/>
          <w:szCs w:val="32"/>
          <w:lang w:eastAsia="zh-CN"/>
        </w:rPr>
        <w:t>涞源县“</w:t>
      </w:r>
      <w:r>
        <w:rPr>
          <w:rStyle w:val="7"/>
          <w:rFonts w:hint="eastAsia" w:ascii="仿宋" w:hAnsi="仿宋" w:eastAsia="仿宋" w:cs="仿宋"/>
          <w:sz w:val="32"/>
          <w:szCs w:val="32"/>
        </w:rPr>
        <w:t>十四五</w:t>
      </w:r>
      <w:r>
        <w:rPr>
          <w:rStyle w:val="7"/>
          <w:rFonts w:hint="eastAsia" w:ascii="仿宋" w:hAnsi="仿宋" w:eastAsia="仿宋" w:cs="仿宋"/>
          <w:color w:val="050505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规划编制工作领导小组办公室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5" w:lineRule="atLeast"/>
        <w:ind w:left="0" w:right="0" w:firstLine="420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20</w:t>
      </w: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50505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color w:val="050505"/>
          <w:sz w:val="32"/>
          <w:szCs w:val="32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5OWRmMjlhZTU1MGUyZGZiMDQxYzE5MWY0OTljY2EifQ=="/>
  </w:docVars>
  <w:rsids>
    <w:rsidRoot w:val="7B8D0838"/>
    <w:rsid w:val="0A60790D"/>
    <w:rsid w:val="0E453AF6"/>
    <w:rsid w:val="2AC2188B"/>
    <w:rsid w:val="6AA23066"/>
    <w:rsid w:val="7B8D08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FollowedHyperlink"/>
    <w:basedOn w:val="5"/>
    <w:qFormat/>
    <w:uiPriority w:val="0"/>
    <w:rPr>
      <w:color w:val="000000"/>
      <w:u w:val="none"/>
    </w:rPr>
  </w:style>
  <w:style w:type="character" w:styleId="7">
    <w:name w:val="Hyperlink"/>
    <w:basedOn w:val="5"/>
    <w:qFormat/>
    <w:uiPriority w:val="0"/>
    <w:rPr>
      <w:color w:val="000000"/>
      <w:u w:val="none"/>
    </w:rPr>
  </w:style>
  <w:style w:type="character" w:customStyle="1" w:styleId="8">
    <w:name w:val="width_1"/>
    <w:basedOn w:val="5"/>
    <w:qFormat/>
    <w:uiPriority w:val="0"/>
  </w:style>
  <w:style w:type="character" w:customStyle="1" w:styleId="9">
    <w:name w:val="width_2"/>
    <w:basedOn w:val="5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507</Words>
  <Characters>540</Characters>
  <Lines>0</Lines>
  <Paragraphs>0</Paragraphs>
  <TotalTime>34</TotalTime>
  <ScaleCrop>false</ScaleCrop>
  <LinksUpToDate>false</LinksUpToDate>
  <CharactersWithSpaces>555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2020-12-29T05:13:00Z</dcterms:created>
  <dc:creator>无心插柳</dc:creator>
  <cp:lastModifiedBy>Administrator</cp:lastModifiedBy>
  <cp:lastPrinted>2022-08-16T07:08:42Z</cp:lastPrinted>
  <dcterms:modified xsi:type="dcterms:W3CDTF">2022-08-16T07:08:52Z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CE5F7F5D5D384D078984D5D40892F735</vt:lpwstr>
  </property>
</Properties>
</file>