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20" w:lineRule="exact"/>
        <w:jc w:val="center"/>
        <w:rPr>
          <w:rFonts w:hint="eastAsia" w:ascii="方正小标宋简体" w:hAnsi="方正小标宋简体" w:eastAsia="方正小标宋简体" w:cs="Arial"/>
          <w:sz w:val="44"/>
          <w:szCs w:val="44"/>
        </w:rPr>
      </w:pPr>
    </w:p>
    <w:p>
      <w:pPr>
        <w:spacing w:line="52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Arial"/>
          <w:sz w:val="44"/>
          <w:szCs w:val="44"/>
          <w:lang w:eastAsia="zh-CN"/>
        </w:rPr>
        <w:t>涞源县</w:t>
      </w:r>
      <w:r>
        <w:rPr>
          <w:rFonts w:hint="eastAsia" w:ascii="方正小标宋简体" w:hAnsi="方正小标宋简体" w:eastAsia="方正小标宋简体" w:cs="Arial"/>
          <w:sz w:val="44"/>
          <w:szCs w:val="44"/>
        </w:rPr>
        <w:t>民政局</w:t>
      </w:r>
      <w:r>
        <w:rPr>
          <w:rFonts w:hint="eastAsia" w:ascii="方正小标宋简体" w:hAnsi="方正小标宋简体" w:eastAsia="方正小标宋简体"/>
          <w:sz w:val="44"/>
          <w:szCs w:val="44"/>
        </w:rPr>
        <w:t>权责清单事项总表</w:t>
      </w:r>
    </w:p>
    <w:p>
      <w:pPr>
        <w:spacing w:line="520" w:lineRule="exact"/>
        <w:jc w:val="center"/>
        <w:rPr>
          <w:rFonts w:hint="eastAsia" w:ascii="仿宋_GB2312" w:hAnsi="楷体_GB2312"/>
          <w:sz w:val="36"/>
        </w:rPr>
      </w:pPr>
      <w:r>
        <w:rPr>
          <w:rFonts w:hint="eastAsia" w:ascii="仿宋_GB2312" w:hAnsi="楷体_GB2312"/>
        </w:rPr>
        <w:t>（共</w:t>
      </w:r>
      <w:r>
        <w:rPr>
          <w:rFonts w:hint="eastAsia" w:ascii="仿宋_GB2312" w:hAnsi="楷体_GB2312"/>
          <w:lang w:val="en-US" w:eastAsia="zh-CN"/>
        </w:rPr>
        <w:t>5</w:t>
      </w:r>
      <w:r>
        <w:rPr>
          <w:rFonts w:hint="eastAsia" w:ascii="仿宋_GB2312" w:hAnsi="楷体_GB2312"/>
        </w:rPr>
        <w:t>类、</w:t>
      </w:r>
      <w:r>
        <w:rPr>
          <w:rFonts w:hint="eastAsia" w:ascii="仿宋_GB2312" w:hAnsi="楷体_GB2312"/>
          <w:lang w:val="en-US" w:eastAsia="zh-CN"/>
        </w:rPr>
        <w:t>16</w:t>
      </w:r>
      <w:r>
        <w:rPr>
          <w:rFonts w:hint="eastAsia" w:ascii="仿宋_GB2312" w:hAnsi="楷体_GB2312"/>
        </w:rPr>
        <w:t>项）</w:t>
      </w:r>
    </w:p>
    <w:p>
      <w:pPr>
        <w:spacing w:line="520" w:lineRule="exact"/>
        <w:rPr>
          <w:rFonts w:ascii="仿宋_GB2312"/>
        </w:rPr>
      </w:pPr>
      <w:r>
        <w:rPr>
          <w:rFonts w:hint="eastAsia" w:asciiTheme="minorEastAsia" w:hAnsiTheme="minorEastAsia" w:eastAsiaTheme="minorEastAsia"/>
          <w:sz w:val="28"/>
        </w:rPr>
        <w:t>单位：</w:t>
      </w:r>
      <w:r>
        <w:rPr>
          <w:rFonts w:hint="eastAsia" w:ascii="楷体_GB2312" w:hAnsi="楷体_GB2312" w:eastAsia="楷体_GB2312" w:cs="Arial"/>
          <w:sz w:val="28"/>
          <w:lang w:eastAsia="zh-CN"/>
        </w:rPr>
        <w:t>涞源县</w:t>
      </w:r>
      <w:r>
        <w:rPr>
          <w:rFonts w:hint="eastAsia" w:ascii="楷体_GB2312" w:hAnsi="楷体_GB2312" w:eastAsia="楷体_GB2312" w:cs="Arial"/>
          <w:sz w:val="28"/>
        </w:rPr>
        <w:t>民政局（公章）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2731"/>
        <w:gridCol w:w="8374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总序号</w:t>
            </w:r>
          </w:p>
        </w:tc>
        <w:tc>
          <w:tcPr>
            <w:tcW w:w="2731" w:type="dxa"/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类别及序号</w:t>
            </w:r>
          </w:p>
        </w:tc>
        <w:tc>
          <w:tcPr>
            <w:tcW w:w="8374" w:type="dxa"/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szCs w:val="28"/>
                <w:lang w:val="zh-CN"/>
              </w:rPr>
              <w:t>项目名称及数量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一、行政许可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二、行政处罚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7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Cs w:val="21"/>
              </w:rPr>
              <w:t>对违反非公募基金会登记管理规定行为的处罚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color w:val="000000"/>
                <w:kern w:val="0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Cs w:val="21"/>
              </w:rPr>
              <w:t>对未经登记，擅自以社会组织名义进行活动的行为进行处罚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对行政区域界线违法的处罚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4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4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对违反地名管理规定的处罚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5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5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color w:val="00000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对违反殡葬管理法律法规行为的处罚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6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6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color w:val="00000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对养老机构未按规范和标准要求管理和服务的处罚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7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7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eastAsia="仿宋_GB2312" w:cs="仿宋_GB2312" w:asciiTheme="minorEastAsia" w:hAnsiTheme="minorEastAsia"/>
                <w:color w:val="000000" w:themeColor="text1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对擅自改变政府投资或者资助建设、配置的养老服务设施用途的处罚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三、行政强制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0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四、行政征收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  <w:b/>
                <w:bCs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五、行政给付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六、行政检查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4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对社会团体违反《社会团体登记管理条例》的问题进行监督检查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9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对民办非企业单位违反《民办非企业单位管理暂行条例》的问题进行监督检查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10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color w:val="00000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对儿童福利机构的监督检查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11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4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eastAsia="仿宋_GB2312" w:cs="仿宋_GB2312"/>
                <w:color w:val="000000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对养老机构的监督检查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七、行政确认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2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12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8374" w:type="dxa"/>
            <w:vAlign w:val="center"/>
          </w:tcPr>
          <w:p>
            <w:pPr>
              <w:widowControl/>
              <w:spacing w:line="520" w:lineRule="exact"/>
              <w:jc w:val="left"/>
              <w:rPr>
                <w:rFonts w:eastAsia="仿宋_GB2312" w:cs="仿宋_GB2312" w:asciiTheme="minorEastAsia" w:hAnsiTheme="minorEastAsia"/>
                <w:color w:val="000000" w:themeColor="text1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居住在中国内地的中国公民在内地收养登记、解除收养关系登记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13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8374" w:type="dxa"/>
            <w:vAlign w:val="center"/>
          </w:tcPr>
          <w:p>
            <w:pPr>
              <w:widowControl/>
              <w:spacing w:line="520" w:lineRule="exact"/>
              <w:jc w:val="left"/>
              <w:rPr>
                <w:rFonts w:eastAsia="仿宋_GB2312" w:cs="仿宋_GB2312" w:asciiTheme="minorEastAsia" w:hAnsiTheme="minorEastAsia"/>
                <w:color w:val="000000" w:themeColor="text1"/>
                <w:kern w:val="2"/>
                <w:sz w:val="32"/>
                <w:szCs w:val="21"/>
                <w:lang w:val="en-US" w:eastAsia="zh-CN" w:bidi="ar-SA"/>
              </w:rPr>
            </w:pPr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地名命名、更名的审批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八、行政奖励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1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14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仿宋_GB2312"/>
              </w:rPr>
            </w:pPr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慈善表彰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九、行政裁决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共0项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十、其他类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2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15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对社会团体、民办非企业单位</w:t>
            </w:r>
            <w:bookmarkStart w:id="0" w:name="_GoBack"/>
            <w:bookmarkEnd w:id="0"/>
            <w:r>
              <w:rPr>
                <w:rFonts w:hint="eastAsia" w:cs="仿宋_GB2312" w:asciiTheme="minorEastAsia" w:hAnsiTheme="minorEastAsia"/>
                <w:color w:val="000000" w:themeColor="text1"/>
                <w:szCs w:val="21"/>
              </w:rPr>
              <w:t>实施年度检查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51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16</w:t>
            </w:r>
          </w:p>
        </w:tc>
        <w:tc>
          <w:tcPr>
            <w:tcW w:w="2731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8374" w:type="dxa"/>
            <w:vAlign w:val="center"/>
          </w:tcPr>
          <w:p>
            <w:pPr>
              <w:spacing w:line="520" w:lineRule="exact"/>
              <w:jc w:val="left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hint="eastAsia" w:ascii="宋体" w:hAnsi="宋体" w:cs="仿宋_GB2312"/>
                <w:color w:val="000000"/>
                <w:szCs w:val="21"/>
              </w:rPr>
              <w:t>养老机构备案</w:t>
            </w:r>
          </w:p>
        </w:tc>
        <w:tc>
          <w:tcPr>
            <w:tcW w:w="1294" w:type="dxa"/>
            <w:vAlign w:val="center"/>
          </w:tcPr>
          <w:p>
            <w:pPr>
              <w:spacing w:line="520" w:lineRule="exact"/>
              <w:jc w:val="center"/>
              <w:rPr>
                <w:rFonts w:ascii="仿宋_GB2312"/>
              </w:rPr>
            </w:pPr>
          </w:p>
        </w:tc>
      </w:tr>
    </w:tbl>
    <w:p>
      <w:pPr>
        <w:spacing w:line="520" w:lineRule="exact"/>
        <w:rPr>
          <w:rFonts w:ascii="仿宋_GB2312"/>
        </w:rPr>
      </w:pPr>
    </w:p>
    <w:sectPr>
      <w:footerReference r:id="rId3" w:type="default"/>
      <w:footerReference r:id="rId4" w:type="even"/>
      <w:pgSz w:w="16838" w:h="11906" w:orient="landscape"/>
      <w:pgMar w:top="851" w:right="1701" w:bottom="851" w:left="1588" w:header="851" w:footer="992" w:gutter="0"/>
      <w:pgNumType w:fmt="numberInDash"/>
      <w:cols w:space="720" w:num="1"/>
      <w:titlePg/>
      <w:docGrid w:type="linesAndChars" w:linePitch="579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- 2 -</w:t>
    </w:r>
    <w: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- 2 -</w: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66925"/>
    <w:rsid w:val="00076785"/>
    <w:rsid w:val="000771E5"/>
    <w:rsid w:val="0008688D"/>
    <w:rsid w:val="000B06FC"/>
    <w:rsid w:val="000B0BC6"/>
    <w:rsid w:val="00143117"/>
    <w:rsid w:val="00157619"/>
    <w:rsid w:val="00172A27"/>
    <w:rsid w:val="00224CD0"/>
    <w:rsid w:val="00231D87"/>
    <w:rsid w:val="00267F5D"/>
    <w:rsid w:val="00285AA8"/>
    <w:rsid w:val="002E09F7"/>
    <w:rsid w:val="003331CD"/>
    <w:rsid w:val="003C462C"/>
    <w:rsid w:val="003D3704"/>
    <w:rsid w:val="0049089E"/>
    <w:rsid w:val="00497294"/>
    <w:rsid w:val="004C2255"/>
    <w:rsid w:val="00516558"/>
    <w:rsid w:val="00517308"/>
    <w:rsid w:val="00593C7E"/>
    <w:rsid w:val="00605E01"/>
    <w:rsid w:val="00611E00"/>
    <w:rsid w:val="007876A7"/>
    <w:rsid w:val="00797838"/>
    <w:rsid w:val="00831764"/>
    <w:rsid w:val="00847217"/>
    <w:rsid w:val="0086487C"/>
    <w:rsid w:val="008F6EE1"/>
    <w:rsid w:val="00942B12"/>
    <w:rsid w:val="009E3679"/>
    <w:rsid w:val="00AC5B64"/>
    <w:rsid w:val="00AD122F"/>
    <w:rsid w:val="00B038BA"/>
    <w:rsid w:val="00B93C4F"/>
    <w:rsid w:val="00BC6A75"/>
    <w:rsid w:val="00C972A6"/>
    <w:rsid w:val="00CA36E3"/>
    <w:rsid w:val="00CD135F"/>
    <w:rsid w:val="00CD43B9"/>
    <w:rsid w:val="00D46F4D"/>
    <w:rsid w:val="00D83116"/>
    <w:rsid w:val="00D87786"/>
    <w:rsid w:val="00D949BC"/>
    <w:rsid w:val="00DC2CD6"/>
    <w:rsid w:val="00EA2F22"/>
    <w:rsid w:val="00F756C7"/>
    <w:rsid w:val="00FB5B9A"/>
    <w:rsid w:val="00FC402A"/>
    <w:rsid w:val="08D31920"/>
    <w:rsid w:val="376454AC"/>
    <w:rsid w:val="480D6011"/>
    <w:rsid w:val="663A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码1"/>
    <w:basedOn w:val="7"/>
    <w:qFormat/>
    <w:uiPriority w:val="0"/>
  </w:style>
  <w:style w:type="paragraph" w:customStyle="1" w:styleId="10">
    <w:name w:val="默认段落字体 Para Char Char Char Char"/>
    <w:basedOn w:val="1"/>
    <w:qFormat/>
    <w:uiPriority w:val="0"/>
    <w:rPr>
      <w:rFonts w:eastAsia="宋体"/>
      <w:sz w:val="21"/>
      <w:szCs w:val="20"/>
    </w:rPr>
  </w:style>
  <w:style w:type="paragraph" w:styleId="11">
    <w:name w:val="List Paragraph"/>
    <w:basedOn w:val="1"/>
    <w:qFormat/>
    <w:uiPriority w:val="0"/>
    <w:pPr>
      <w:ind w:firstLine="420" w:firstLineChars="200"/>
    </w:pPr>
    <w:rPr>
      <w:rFonts w:ascii="仿宋_GB2312" w:hAnsi="宋体"/>
    </w:rPr>
  </w:style>
  <w:style w:type="paragraph" w:customStyle="1" w:styleId="12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">
    <w:name w:val="一级条标题"/>
    <w:next w:val="12"/>
    <w:qFormat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4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5">
    <w:name w:val="_Style 2"/>
    <w:basedOn w:val="1"/>
    <w:qFormat/>
    <w:uiPriority w:val="0"/>
  </w:style>
  <w:style w:type="paragraph" w:customStyle="1" w:styleId="16">
    <w:name w:val="Char"/>
    <w:basedOn w:val="1"/>
    <w:qFormat/>
    <w:uiPriority w:val="0"/>
    <w:pPr>
      <w:snapToGrid w:val="0"/>
      <w:spacing w:afterLines="50" w:line="360" w:lineRule="auto"/>
      <w:ind w:firstLine="480" w:firstLineChars="200"/>
    </w:pPr>
  </w:style>
  <w:style w:type="paragraph" w:customStyle="1" w:styleId="1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">
    <w:name w:val="标准书眉_偶数页"/>
    <w:basedOn w:val="17"/>
    <w:next w:val="1"/>
    <w:qFormat/>
    <w:uiPriority w:val="0"/>
    <w:pPr>
      <w:jc w:val="left"/>
    </w:pPr>
  </w:style>
  <w:style w:type="character" w:customStyle="1" w:styleId="19">
    <w:name w:val="批注框文本 Char"/>
    <w:basedOn w:val="7"/>
    <w:link w:val="3"/>
    <w:semiHidden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3943B1-9C0C-46E3-9D6E-27020B570D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3</Pages>
  <Words>147</Words>
  <Characters>842</Characters>
  <Lines>7</Lines>
  <Paragraphs>1</Paragraphs>
  <TotalTime>2</TotalTime>
  <ScaleCrop>false</ScaleCrop>
  <LinksUpToDate>false</LinksUpToDate>
  <CharactersWithSpaces>988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2021-03-22T05:30:00Z</dcterms:created>
  <dc:creator>USER</dc:creator>
  <cp:lastModifiedBy>丹青不渝</cp:lastModifiedBy>
  <cp:lastPrinted>2021-03-18T07:22:00Z</cp:lastPrinted>
  <dcterms:modified xsi:type="dcterms:W3CDTF">2021-04-07T01:28:41Z</dcterms:modified>
  <dc:title>河北省建立行政权力清单制度工作指南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6949742F16C04C67B13C1803D100E4E1</vt:lpwstr>
  </property>
</Properties>
</file>